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2025年度龙华区建设项目审批跟踪与提质提效技术服务</w:t>
      </w:r>
      <w:r>
        <w:rPr>
          <w:rFonts w:hint="eastAsia" w:ascii="Times New Roman" w:hAnsi="Times New Roman" w:eastAsia="宋体" w:cs="Times New Roman"/>
          <w:b/>
          <w:bCs w:val="0"/>
          <w:kern w:val="44"/>
          <w:sz w:val="28"/>
          <w:szCs w:val="28"/>
          <w:lang w:val="en-US" w:eastAsia="zh-CN" w:bidi="ar-SA"/>
        </w:rPr>
        <w:t>招标公告</w:t>
      </w:r>
    </w:p>
    <w:p w14:paraId="5E09DB0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2025年度龙华区建设项目审批跟踪与提质提效技术服务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69495A6F">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宋体" w:hAnsi="宋体" w:eastAsia="宋体"/>
          <w:snapToGrid w:val="0"/>
          <w:color w:val="auto"/>
          <w:sz w:val="21"/>
          <w:lang w:eastAsia="zh-CN"/>
        </w:rPr>
        <w:t>SZZZ2025-QC0318</w:t>
      </w:r>
      <w:bookmarkStart w:id="2" w:name="_GoBack"/>
      <w:bookmarkEnd w:id="2"/>
    </w:p>
    <w:p w14:paraId="0036318D">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2025年度龙华区建设项目审批跟踪与提质提效技术服务</w:t>
      </w:r>
    </w:p>
    <w:p w14:paraId="511DFBD0">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F7379BD">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190,000.00</w:t>
      </w:r>
      <w:r>
        <w:rPr>
          <w:rFonts w:hint="eastAsia" w:ascii="宋体" w:hAnsi="宋体" w:eastAsia="宋体"/>
          <w:snapToGrid w:val="0"/>
          <w:color w:val="auto"/>
          <w:sz w:val="21"/>
          <w:szCs w:val="21"/>
        </w:rPr>
        <w:t>元</w:t>
      </w:r>
    </w:p>
    <w:p w14:paraId="11A2B0E6">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190,000.00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2816" w:type="dxa"/>
            <w:shd w:val="clear" w:color="auto" w:fill="auto"/>
            <w:vAlign w:val="center"/>
          </w:tcPr>
          <w:p w14:paraId="230CF86C">
            <w:pPr>
              <w:pStyle w:val="6"/>
              <w:spacing w:line="360" w:lineRule="auto"/>
              <w:jc w:val="center"/>
              <w:rPr>
                <w:rFonts w:ascii="宋体" w:hAnsi="宋体" w:eastAsia="宋体" w:cs="Times New Roman"/>
                <w:kern w:val="0"/>
                <w:sz w:val="21"/>
                <w:szCs w:val="21"/>
                <w:lang w:val="en-US" w:eastAsia="zh-CN" w:bidi="ar-SA"/>
              </w:rPr>
            </w:pPr>
            <w:r>
              <w:rPr>
                <w:rFonts w:hint="eastAsia" w:ascii="宋体" w:hAnsi="宋体" w:eastAsiaTheme="minorEastAsia"/>
                <w:snapToGrid w:val="0"/>
                <w:sz w:val="21"/>
                <w:szCs w:val="21"/>
                <w:lang w:eastAsia="zh-CN"/>
              </w:rPr>
              <w:t>2025年度龙华区建设项目审批跟踪与提质提效技术服务</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1</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Theme="minorEastAsia" w:hAnsiTheme="minorEastAsia" w:eastAsiaTheme="minorEastAsia"/>
                <w:sz w:val="21"/>
              </w:rPr>
              <w:t>项</w:t>
            </w:r>
          </w:p>
        </w:tc>
        <w:tc>
          <w:tcPr>
            <w:tcW w:w="2989" w:type="dxa"/>
            <w:shd w:val="clear" w:color="auto" w:fill="auto"/>
            <w:vAlign w:val="center"/>
          </w:tcPr>
          <w:p w14:paraId="2514E184">
            <w:pPr>
              <w:pStyle w:val="6"/>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widowControl/>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6DA88F42">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DBBCA2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6F0E29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3E7CBF4">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071E289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F08580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71EC067">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109796CC">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E8A5666">
      <w:pPr>
        <w:pStyle w:val="9"/>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64995698">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1A2DFD1">
      <w:pPr>
        <w:pStyle w:val="9"/>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r>
        <w:rPr>
          <w:rFonts w:hint="eastAsia" w:asciiTheme="minorEastAsia" w:hAnsiTheme="minorEastAsia" w:eastAsiaTheme="minorEastAsia"/>
          <w:snapToGrid w:val="0"/>
          <w:color w:val="auto"/>
          <w:sz w:val="21"/>
          <w:lang w:eastAsia="zh-CN"/>
        </w:rPr>
        <w:t>。</w:t>
      </w:r>
    </w:p>
    <w:p w14:paraId="15598FA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CAF8253">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2049DB">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113A98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745B6CB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7124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3C8697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6047E7C">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B6E240F">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F1FE1A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AC27A6A">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69B06D2">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AFB8802">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02734FC7">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点30分（北京时间）</w:t>
      </w:r>
    </w:p>
    <w:p w14:paraId="0D90EDD3">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561BF9A">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32D143">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6C240CD">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B73594D">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87611CD">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17CDE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AA12A80">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636A97F9">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20A495F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E54B0A2">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92568DF">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DBE6EA6">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EB2DE24">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深圳市规划和自然资源局龙华管理局</w:t>
      </w:r>
    </w:p>
    <w:p w14:paraId="32F9FA7C">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深圳市龙华区龙华街道清湖路壹点规划馆</w:t>
      </w:r>
    </w:p>
    <w:p w14:paraId="2EC2555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郑工</w:t>
      </w:r>
      <w:r>
        <w:rPr>
          <w:rFonts w:hint="eastAsia" w:ascii="宋体" w:hAnsi="宋体" w:eastAsia="宋体"/>
          <w:snapToGrid w:val="0"/>
          <w:color w:val="auto"/>
          <w:sz w:val="21"/>
          <w:szCs w:val="21"/>
        </w:rPr>
        <w:t xml:space="preserve">，0755-23335810 </w:t>
      </w:r>
    </w:p>
    <w:p w14:paraId="262295EE">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5DB9093D">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2F7410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9B4264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梁工</w:t>
      </w:r>
      <w:r>
        <w:rPr>
          <w:rFonts w:hint="eastAsia" w:ascii="宋体" w:hAnsi="宋体" w:eastAsia="宋体"/>
          <w:snapToGrid w:val="0"/>
          <w:color w:val="auto"/>
          <w:sz w:val="21"/>
          <w:szCs w:val="21"/>
        </w:rPr>
        <w:t>，0755-83026699</w:t>
      </w:r>
    </w:p>
    <w:p w14:paraId="2B111BE9">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A33A0E2">
      <w:pPr>
        <w:pStyle w:val="9"/>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梁工</w:t>
      </w:r>
    </w:p>
    <w:p w14:paraId="22F9906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8CE1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33F490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eastAsiaTheme="minorEastAsia"/>
          <w:b/>
          <w:kern w:val="44"/>
          <w:sz w:val="44"/>
          <w:szCs w:val="28"/>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7</w:t>
      </w:r>
      <w:r>
        <w:rPr>
          <w:rFonts w:hint="eastAsia" w:ascii="宋体" w:hAnsi="宋体"/>
          <w:snapToGrid w:val="0"/>
          <w:kern w:val="0"/>
          <w:sz w:val="24"/>
        </w:rPr>
        <w:t>日</w:t>
      </w:r>
    </w:p>
    <w:p w14:paraId="0BC5CDF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883" w:firstLineChars="200"/>
        <w:jc w:val="right"/>
        <w:rPr>
          <w:rFonts w:eastAsiaTheme="minorEastAsia"/>
          <w:b/>
          <w:kern w:val="44"/>
          <w:sz w:val="44"/>
          <w:szCs w:val="28"/>
        </w:rPr>
      </w:pPr>
    </w:p>
    <w:p w14:paraId="196998ED">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 Yb 2gj">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AFC2F3E"/>
    <w:rsid w:val="1C9A2928"/>
    <w:rsid w:val="1FC3227C"/>
    <w:rsid w:val="20D06C21"/>
    <w:rsid w:val="27F60D15"/>
    <w:rsid w:val="3198489B"/>
    <w:rsid w:val="37321D6A"/>
    <w:rsid w:val="39427C23"/>
    <w:rsid w:val="3C241E9D"/>
    <w:rsid w:val="3EB05C6A"/>
    <w:rsid w:val="416C40CA"/>
    <w:rsid w:val="4C67452D"/>
    <w:rsid w:val="4C7E1155"/>
    <w:rsid w:val="57BE44DD"/>
    <w:rsid w:val="59B60181"/>
    <w:rsid w:val="5DF64FF0"/>
    <w:rsid w:val="5F1D47FE"/>
    <w:rsid w:val="5FB67112"/>
    <w:rsid w:val="64C1484A"/>
    <w:rsid w:val="64D54118"/>
    <w:rsid w:val="6AFB305E"/>
    <w:rsid w:val="6B376C47"/>
    <w:rsid w:val="6BFD6AD2"/>
    <w:rsid w:val="7231619E"/>
    <w:rsid w:val="77D53A70"/>
    <w:rsid w:val="77DE795D"/>
    <w:rsid w:val="7C507B69"/>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bCs w:val="0"/>
      <w:kern w:val="44"/>
      <w:sz w:val="44"/>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2283</Words>
  <Characters>2578</Characters>
  <Lines>0</Lines>
  <Paragraphs>0</Paragraphs>
  <TotalTime>0</TotalTime>
  <ScaleCrop>false</ScaleCrop>
  <LinksUpToDate>false</LinksUpToDate>
  <CharactersWithSpaces>2584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2025-08-07T10:05:36Z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72F758B128D84D2CA47B04A30F26DCAB_13</vt:lpwstr>
  </property>
</Properties>
</file>