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5DB18">
      <w:pPr>
        <w:pStyle w:val="3"/>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2026年度执法规范化标准化建设</w:t>
      </w:r>
      <w:r>
        <w:rPr>
          <w:rFonts w:hint="eastAsia"/>
          <w:sz w:val="28"/>
          <w:szCs w:val="28"/>
        </w:rPr>
        <w:t>招标公告</w:t>
      </w:r>
    </w:p>
    <w:p w14:paraId="0E860302">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2"/>
      <w:bookmarkStart w:id="1" w:name="OLE_LINK1"/>
    </w:p>
    <w:bookmarkEnd w:id="0"/>
    <w:bookmarkEnd w:id="1"/>
    <w:p w14:paraId="7B20C81D">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59FF3E4D">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2026年度执法规范化标准化建设</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54C9409F">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3A863AD3">
      <w:pPr>
        <w:pStyle w:val="21"/>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ACC609C">
      <w:pPr>
        <w:pStyle w:val="21"/>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SZZZ2025-QC0476</w:t>
      </w:r>
    </w:p>
    <w:p w14:paraId="4746F2B3">
      <w:pPr>
        <w:pStyle w:val="21"/>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2026年度执法规范化标准化建设</w:t>
      </w:r>
    </w:p>
    <w:p w14:paraId="212BD96F">
      <w:pPr>
        <w:pStyle w:val="21"/>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w:t>
      </w:r>
      <w:r>
        <w:rPr>
          <w:rFonts w:hint="eastAsia" w:ascii="宋体" w:hAnsi="宋体" w:eastAsia="宋体"/>
          <w:snapToGrid w:val="0"/>
          <w:color w:val="auto"/>
          <w:sz w:val="21"/>
          <w:szCs w:val="21"/>
          <w:lang w:eastAsia="zh-CN"/>
        </w:rPr>
        <w:t>公开征集</w:t>
      </w:r>
    </w:p>
    <w:p w14:paraId="3A878A47">
      <w:pPr>
        <w:pStyle w:val="21"/>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400,000.00</w:t>
      </w:r>
      <w:r>
        <w:rPr>
          <w:rFonts w:hint="eastAsia" w:ascii="宋体" w:hAnsi="宋体" w:eastAsia="宋体"/>
          <w:snapToGrid w:val="0"/>
          <w:color w:val="auto"/>
          <w:sz w:val="21"/>
          <w:szCs w:val="21"/>
        </w:rPr>
        <w:t>元</w:t>
      </w:r>
    </w:p>
    <w:p w14:paraId="644AE6FE">
      <w:pPr>
        <w:pStyle w:val="21"/>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400,000.00</w:t>
      </w:r>
      <w:r>
        <w:rPr>
          <w:rFonts w:hint="eastAsia" w:ascii="宋体" w:hAnsi="宋体" w:eastAsia="宋体"/>
          <w:snapToGrid w:val="0"/>
          <w:color w:val="auto"/>
          <w:sz w:val="21"/>
          <w:szCs w:val="21"/>
        </w:rPr>
        <w:t>元</w:t>
      </w:r>
    </w:p>
    <w:p w14:paraId="1C64396D">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7"/>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3B95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682" w:type="dxa"/>
            <w:shd w:val="clear" w:color="auto" w:fill="ABCDEF"/>
            <w:vAlign w:val="center"/>
          </w:tcPr>
          <w:p w14:paraId="5B9CBC1A">
            <w:pPr>
              <w:pStyle w:val="1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10B02F6E">
            <w:pPr>
              <w:pStyle w:val="15"/>
              <w:spacing w:line="360" w:lineRule="auto"/>
              <w:jc w:val="center"/>
              <w:rPr>
                <w:sz w:val="21"/>
              </w:rPr>
            </w:pPr>
            <w:r>
              <w:rPr>
                <w:sz w:val="21"/>
              </w:rPr>
              <w:t>标的名称</w:t>
            </w:r>
          </w:p>
        </w:tc>
        <w:tc>
          <w:tcPr>
            <w:tcW w:w="921" w:type="dxa"/>
            <w:shd w:val="clear" w:color="auto" w:fill="ABCDEF"/>
            <w:vAlign w:val="center"/>
          </w:tcPr>
          <w:p w14:paraId="33401717">
            <w:pPr>
              <w:pStyle w:val="1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7BE2AF2D">
            <w:pPr>
              <w:pStyle w:val="1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613BD454">
            <w:pPr>
              <w:pStyle w:val="1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342DCFD6">
            <w:pPr>
              <w:pStyle w:val="15"/>
              <w:spacing w:before="0" w:beforeAutospacing="0" w:after="0" w:afterAutospacing="0" w:line="360" w:lineRule="auto"/>
              <w:jc w:val="center"/>
              <w:rPr>
                <w:sz w:val="21"/>
              </w:rPr>
            </w:pPr>
            <w:r>
              <w:rPr>
                <w:sz w:val="21"/>
              </w:rPr>
              <w:t>备注</w:t>
            </w:r>
          </w:p>
        </w:tc>
      </w:tr>
      <w:tr w14:paraId="1A78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16971B9">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27DA54E1">
            <w:pPr>
              <w:pStyle w:val="1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2026年度执法规范化标准化建设</w:t>
            </w:r>
          </w:p>
        </w:tc>
        <w:tc>
          <w:tcPr>
            <w:tcW w:w="921" w:type="dxa"/>
            <w:shd w:val="clear" w:color="auto" w:fill="auto"/>
            <w:vAlign w:val="center"/>
          </w:tcPr>
          <w:p w14:paraId="79B64E8E">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0DBACB53">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7F32F64F">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3B477679">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247A52F">
      <w:pPr>
        <w:pStyle w:val="21"/>
        <w:adjustRightInd w:val="0"/>
        <w:snapToGrid w:val="0"/>
        <w:spacing w:beforeLines="50" w:beforeAutospacing="0" w:after="0" w:afterAutospacing="0" w:line="360" w:lineRule="auto"/>
        <w:ind w:firstLine="422" w:firstLineChars="20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7、合同履行期限：详见</w:t>
      </w:r>
      <w:r>
        <w:rPr>
          <w:rFonts w:hint="eastAsia" w:ascii="宋体" w:hAnsi="宋体" w:eastAsia="宋体"/>
          <w:snapToGrid w:val="0"/>
          <w:color w:val="auto"/>
          <w:sz w:val="21"/>
          <w:szCs w:val="21"/>
          <w:lang w:eastAsia="zh-CN"/>
        </w:rPr>
        <w:t>征集文件</w:t>
      </w:r>
    </w:p>
    <w:p w14:paraId="0E120A96">
      <w:pPr>
        <w:pStyle w:val="21"/>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1701F2AD">
      <w:pPr>
        <w:pStyle w:val="21"/>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CAC2BAA">
      <w:pPr>
        <w:pStyle w:val="21"/>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134C0C9">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1、满足《中华人民共和国政府采购法》第二十二条规定（须按本项目投标文件格式要求提供《政府采购投标及履约承诺函》加盖投标人公章）</w:t>
      </w:r>
      <w:r>
        <w:rPr>
          <w:rFonts w:hint="eastAsia" w:ascii="宋体" w:hAnsi="宋体" w:eastAsia="宋体"/>
          <w:snapToGrid w:val="0"/>
          <w:color w:val="auto"/>
          <w:sz w:val="21"/>
        </w:rPr>
        <w:t>。</w:t>
      </w:r>
    </w:p>
    <w:p w14:paraId="659965FF">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51079291">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69617D13">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F76256D">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EED92FF">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8B00CAC">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C4755F6">
      <w:pPr>
        <w:pStyle w:val="21"/>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2FEF1D1A">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D6B57BB">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default"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lang w:val="en-US" w:eastAsia="zh-CN"/>
        </w:rPr>
        <w:t>（7）投标人须具有律师事务所执业资格且年审审核合格【须提供《律师事务所执业许可证》复印件或扫描件，如为分所参与投标的，必须提供总所的《律师事务所执业许可证》复印件或扫描件和分所的《律师事务所分所执业许可证》复印件或扫描件，同时须提供由总所出具的愿为其参与本项目投标及其履约等行为承担民事责任的承诺函（格式自拟），以上材料均要求加盖投标人公章；本项目不接受总所与分所同时参与投标，也不接受同一总所有两个或以上分所参与投标，如出现以上情形，该两家或以上投标人均按无效投标处理】；</w:t>
      </w:r>
    </w:p>
    <w:p w14:paraId="45AF3214">
      <w:pPr>
        <w:pStyle w:val="21"/>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080D34BF">
      <w:pPr>
        <w:pStyle w:val="21"/>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0CA7157">
      <w:pPr>
        <w:pStyle w:val="21"/>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0A8FC4F3">
      <w:pPr>
        <w:pStyle w:val="21"/>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74D5F8D4">
      <w:pPr>
        <w:pStyle w:val="21"/>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F5F315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EE0777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46D72AE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09425D4C">
      <w:pPr>
        <w:pStyle w:val="21"/>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7E056B3A">
      <w:pPr>
        <w:pStyle w:val="21"/>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AA8D3AC">
      <w:pPr>
        <w:pStyle w:val="21"/>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3D69524">
      <w:pPr>
        <w:pStyle w:val="21"/>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D8F1891">
      <w:pPr>
        <w:pStyle w:val="21"/>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41FF76C9">
      <w:pPr>
        <w:pStyle w:val="21"/>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0530A55">
      <w:pPr>
        <w:pStyle w:val="21"/>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EE221B7">
      <w:pPr>
        <w:pStyle w:val="21"/>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5ABA52A8">
      <w:pPr>
        <w:pStyle w:val="21"/>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E261731">
      <w:pPr>
        <w:pStyle w:val="21"/>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BC8D401">
      <w:pPr>
        <w:pStyle w:val="21"/>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03D106D">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55633BC">
      <w:pPr>
        <w:pStyle w:val="21"/>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1DB9685">
      <w:pPr>
        <w:pStyle w:val="21"/>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8C04F82">
      <w:pPr>
        <w:pStyle w:val="21"/>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1F350D1">
      <w:pPr>
        <w:pStyle w:val="21"/>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775A7BED">
      <w:pPr>
        <w:pStyle w:val="21"/>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44BB9E73">
      <w:pPr>
        <w:pStyle w:val="21"/>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3AB8B9C">
      <w:pPr>
        <w:pStyle w:val="21"/>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735F9B1">
      <w:pPr>
        <w:pStyle w:val="21"/>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0801947">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44A8E6C">
      <w:pPr>
        <w:pStyle w:val="21"/>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深圳市应急管理局</w:t>
      </w:r>
    </w:p>
    <w:p w14:paraId="0A9C8B5A">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深圳市福田区福中三路市民中心C区5楼</w:t>
      </w:r>
    </w:p>
    <w:p w14:paraId="5425DE57">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肖先生，</w:t>
      </w:r>
      <w:r>
        <w:rPr>
          <w:rFonts w:hint="eastAsia" w:ascii="宋体" w:hAnsi="宋体" w:eastAsia="宋体"/>
          <w:snapToGrid w:val="0"/>
          <w:color w:val="auto"/>
          <w:sz w:val="21"/>
          <w:szCs w:val="21"/>
          <w:lang w:val="en-US" w:eastAsia="zh-CN"/>
        </w:rPr>
        <w:t>0755-88101561</w:t>
      </w:r>
      <w:r>
        <w:rPr>
          <w:rFonts w:hint="eastAsia" w:ascii="宋体" w:hAnsi="宋体" w:eastAsia="宋体"/>
          <w:snapToGrid w:val="0"/>
          <w:color w:val="auto"/>
          <w:sz w:val="21"/>
          <w:szCs w:val="21"/>
          <w:lang w:eastAsia="zh-CN"/>
        </w:rPr>
        <w:t xml:space="preserve"> </w:t>
      </w:r>
    </w:p>
    <w:p w14:paraId="130D3D57">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B114CDB">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9100336">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2716DE4">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41D7BC87">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E91DC3A">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7EAD2E4E">
      <w:pPr>
        <w:pStyle w:val="21"/>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1FE5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B0FB328">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bookmarkStart w:id="2" w:name="_GoBack"/>
      <w:bookmarkEnd w:id="2"/>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2NlZTUxZTg4YTBjODM4ODUxMDQwYzQ0MDFiZGYifQ=="/>
  </w:docVars>
  <w:rsids>
    <w:rsidRoot w:val="00CC3D15"/>
    <w:rsid w:val="00077FC9"/>
    <w:rsid w:val="005E4E66"/>
    <w:rsid w:val="00693C3B"/>
    <w:rsid w:val="00904E97"/>
    <w:rsid w:val="00C0277A"/>
    <w:rsid w:val="00CC3D15"/>
    <w:rsid w:val="00DB5FC5"/>
    <w:rsid w:val="00E35C3E"/>
    <w:rsid w:val="010D427B"/>
    <w:rsid w:val="080433C6"/>
    <w:rsid w:val="0A0D2B9E"/>
    <w:rsid w:val="0A3E3E48"/>
    <w:rsid w:val="0BC02654"/>
    <w:rsid w:val="0BE12FB3"/>
    <w:rsid w:val="0DD73D8A"/>
    <w:rsid w:val="0E0B6044"/>
    <w:rsid w:val="11543B8B"/>
    <w:rsid w:val="14593FD1"/>
    <w:rsid w:val="158F3058"/>
    <w:rsid w:val="15BC35CD"/>
    <w:rsid w:val="1BF507B7"/>
    <w:rsid w:val="1CBF6A46"/>
    <w:rsid w:val="1D660B43"/>
    <w:rsid w:val="1DCB6E5D"/>
    <w:rsid w:val="1FB21E1D"/>
    <w:rsid w:val="24DA5A82"/>
    <w:rsid w:val="28986E7D"/>
    <w:rsid w:val="29040F6C"/>
    <w:rsid w:val="2AEA4B61"/>
    <w:rsid w:val="2B52232C"/>
    <w:rsid w:val="2BD44FDA"/>
    <w:rsid w:val="2DB41456"/>
    <w:rsid w:val="2E0238E0"/>
    <w:rsid w:val="2E787F44"/>
    <w:rsid w:val="2EA96AE1"/>
    <w:rsid w:val="2F5D5265"/>
    <w:rsid w:val="30C06A28"/>
    <w:rsid w:val="32817F71"/>
    <w:rsid w:val="349D16AB"/>
    <w:rsid w:val="355203DF"/>
    <w:rsid w:val="358B1AC9"/>
    <w:rsid w:val="3A211C22"/>
    <w:rsid w:val="3B2E5BC2"/>
    <w:rsid w:val="3B4F27BE"/>
    <w:rsid w:val="3C4125B1"/>
    <w:rsid w:val="3DB42DAD"/>
    <w:rsid w:val="3EFA3B14"/>
    <w:rsid w:val="413A2F73"/>
    <w:rsid w:val="42903B55"/>
    <w:rsid w:val="42AE4479"/>
    <w:rsid w:val="4868659A"/>
    <w:rsid w:val="4B9B77F3"/>
    <w:rsid w:val="4CB37051"/>
    <w:rsid w:val="4D132F66"/>
    <w:rsid w:val="4E376C2D"/>
    <w:rsid w:val="4E3C4533"/>
    <w:rsid w:val="505B4D29"/>
    <w:rsid w:val="528D3FA9"/>
    <w:rsid w:val="59A44559"/>
    <w:rsid w:val="5A5B5BD7"/>
    <w:rsid w:val="5A9303CE"/>
    <w:rsid w:val="5AE14E80"/>
    <w:rsid w:val="5DC27DBC"/>
    <w:rsid w:val="5F826EAF"/>
    <w:rsid w:val="657747DB"/>
    <w:rsid w:val="6703252B"/>
    <w:rsid w:val="67746F85"/>
    <w:rsid w:val="69883BFC"/>
    <w:rsid w:val="6B2018FE"/>
    <w:rsid w:val="6BFD39ED"/>
    <w:rsid w:val="6E980488"/>
    <w:rsid w:val="6FA128E1"/>
    <w:rsid w:val="70845EF9"/>
    <w:rsid w:val="72FB00D3"/>
    <w:rsid w:val="74191B01"/>
    <w:rsid w:val="745E2AD0"/>
    <w:rsid w:val="76085468"/>
    <w:rsid w:val="76EB4D84"/>
    <w:rsid w:val="77606BA1"/>
    <w:rsid w:val="782704AD"/>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qFormat/>
    <w:uiPriority w:val="0"/>
    <w:pPr>
      <w:adjustRightInd w:val="0"/>
      <w:jc w:val="center"/>
      <w:textAlignment w:val="baseline"/>
      <w:outlineLvl w:val="1"/>
    </w:pPr>
    <w:rPr>
      <w:sz w:val="24"/>
      <w:szCs w:val="20"/>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before="15"/>
      <w:ind w:left="120"/>
      <w:textAlignment w:val="baseline"/>
    </w:pPr>
    <w:rPr>
      <w:rFonts w:ascii="Arial Unicode MS" w:hAnsi="Arial Unicode MS" w:eastAsia="Arial Unicode MS"/>
      <w:sz w:val="32"/>
      <w:szCs w:val="32"/>
    </w:rPr>
  </w:style>
  <w:style w:type="paragraph" w:styleId="6">
    <w:name w:val="index 8"/>
    <w:basedOn w:val="1"/>
    <w:next w:val="1"/>
    <w:unhideWhenUsed/>
    <w:qFormat/>
    <w:uiPriority w:val="99"/>
    <w:pPr>
      <w:ind w:left="1400" w:leftChars="1400"/>
    </w:pPr>
  </w:style>
  <w:style w:type="paragraph" w:styleId="7">
    <w:name w:val="Normal Indent"/>
    <w:basedOn w:val="1"/>
    <w:next w:val="1"/>
    <w:qFormat/>
    <w:uiPriority w:val="0"/>
    <w:pPr>
      <w:ind w:firstLine="420"/>
    </w:pPr>
    <w:rPr>
      <w:szCs w:val="20"/>
    </w:rPr>
  </w:style>
  <w:style w:type="paragraph" w:styleId="8">
    <w:name w:val="annotation text"/>
    <w:basedOn w:val="1"/>
    <w:link w:val="24"/>
    <w:qFormat/>
    <w:uiPriority w:val="0"/>
    <w:pPr>
      <w:jc w:val="left"/>
    </w:pPr>
  </w:style>
  <w:style w:type="paragraph" w:styleId="9">
    <w:name w:val="Body Text"/>
    <w:basedOn w:val="1"/>
    <w:next w:val="1"/>
    <w:qFormat/>
    <w:uiPriority w:val="0"/>
    <w:pPr>
      <w:adjustRightInd w:val="0"/>
      <w:spacing w:after="120" w:line="360" w:lineRule="atLeast"/>
      <w:textAlignment w:val="baseline"/>
    </w:pPr>
    <w:rPr>
      <w:kern w:val="0"/>
      <w:sz w:val="20"/>
    </w:rPr>
  </w:style>
  <w:style w:type="paragraph" w:styleId="10">
    <w:name w:val="Plain Text"/>
    <w:basedOn w:val="1"/>
    <w:next w:val="6"/>
    <w:qFormat/>
    <w:uiPriority w:val="0"/>
    <w:rPr>
      <w:rFonts w:ascii="宋体" w:hAnsi="Courier New"/>
      <w:szCs w:val="20"/>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qFormat/>
    <w:uiPriority w:val="0"/>
    <w:pPr>
      <w:tabs>
        <w:tab w:val="right" w:leader="dot" w:pos="8296"/>
      </w:tabs>
      <w:ind w:left="210"/>
      <w:jc w:val="left"/>
    </w:pPr>
    <w:rPr>
      <w:smallCaps/>
    </w:rPr>
  </w:style>
  <w:style w:type="paragraph" w:styleId="14">
    <w:name w:val="Body Text 2"/>
    <w:basedOn w:val="1"/>
    <w:qFormat/>
    <w:uiPriority w:val="0"/>
    <w:rPr>
      <w:sz w:val="28"/>
      <w:szCs w:val="20"/>
    </w:rPr>
  </w:style>
  <w:style w:type="paragraph" w:styleId="15">
    <w:name w:val="Normal (Web)"/>
    <w:basedOn w:val="1"/>
    <w:qFormat/>
    <w:uiPriority w:val="99"/>
    <w:pPr>
      <w:widowControl/>
      <w:spacing w:before="100" w:beforeAutospacing="1" w:after="100" w:afterAutospacing="1"/>
      <w:jc w:val="left"/>
    </w:pPr>
    <w:rPr>
      <w:kern w:val="0"/>
      <w:sz w:val="24"/>
    </w:rPr>
  </w:style>
  <w:style w:type="paragraph" w:styleId="16">
    <w:name w:val="annotation subject"/>
    <w:basedOn w:val="8"/>
    <w:next w:val="8"/>
    <w:link w:val="25"/>
    <w:qFormat/>
    <w:uiPriority w:val="0"/>
    <w:rPr>
      <w:b/>
      <w:bCs/>
    </w:rPr>
  </w:style>
  <w:style w:type="character" w:styleId="19">
    <w:name w:val="Hyperlink"/>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2">
    <w:name w:val="页眉 字符"/>
    <w:basedOn w:val="18"/>
    <w:link w:val="12"/>
    <w:qFormat/>
    <w:uiPriority w:val="0"/>
    <w:rPr>
      <w:rFonts w:ascii="Times New Roman" w:hAnsi="Times New Roman" w:eastAsia="宋体" w:cs="Times New Roman"/>
      <w:kern w:val="2"/>
      <w:sz w:val="18"/>
      <w:szCs w:val="18"/>
    </w:rPr>
  </w:style>
  <w:style w:type="character" w:customStyle="1" w:styleId="23">
    <w:name w:val="页脚 字符"/>
    <w:basedOn w:val="18"/>
    <w:link w:val="11"/>
    <w:qFormat/>
    <w:uiPriority w:val="0"/>
    <w:rPr>
      <w:rFonts w:ascii="Times New Roman" w:hAnsi="Times New Roman" w:eastAsia="宋体" w:cs="Times New Roman"/>
      <w:kern w:val="2"/>
      <w:sz w:val="18"/>
      <w:szCs w:val="18"/>
    </w:rPr>
  </w:style>
  <w:style w:type="character" w:customStyle="1" w:styleId="24">
    <w:name w:val="批注文字 字符"/>
    <w:basedOn w:val="18"/>
    <w:link w:val="8"/>
    <w:qFormat/>
    <w:uiPriority w:val="0"/>
    <w:rPr>
      <w:rFonts w:ascii="Times New Roman" w:hAnsi="Times New Roman" w:eastAsia="宋体" w:cs="Times New Roman"/>
      <w:kern w:val="2"/>
      <w:sz w:val="21"/>
      <w:szCs w:val="24"/>
    </w:rPr>
  </w:style>
  <w:style w:type="character" w:customStyle="1" w:styleId="25">
    <w:name w:val="批注主题 字符"/>
    <w:basedOn w:val="24"/>
    <w:link w:val="16"/>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2019</Words>
  <Characters>2212</Characters>
  <Lines>22</Lines>
  <Paragraphs>6</Paragraphs>
  <TotalTime>0</TotalTime>
  <ScaleCrop>false</ScaleCrop>
  <LinksUpToDate>false</LinksUpToDate>
  <CharactersWithSpaces>2219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2025-12-12T07:16:45Z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