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27AE7">
      <w:pPr>
        <w:spacing w:line="312" w:lineRule="auto"/>
        <w:ind w:firstLine="1446" w:firstLineChars="200"/>
        <w:jc w:val="center"/>
        <w:rPr>
          <w:rFonts w:ascii="宋体" w:hAnsi="宋体" w:eastAsia="宋体" w:cs="Times New Roman"/>
          <w:b/>
          <w:sz w:val="72"/>
          <w:szCs w:val="24"/>
        </w:rPr>
      </w:pPr>
      <w:bookmarkStart w:id="0" w:name="OLE_LINK1"/>
    </w:p>
    <w:p w14:paraId="2BF1D85F">
      <w:pPr>
        <w:spacing w:line="312" w:lineRule="auto"/>
        <w:ind w:firstLine="1446" w:firstLineChars="200"/>
        <w:jc w:val="center"/>
        <w:rPr>
          <w:rFonts w:ascii="宋体" w:hAnsi="宋体" w:eastAsia="宋体" w:cs="Times New Roman"/>
          <w:b/>
          <w:sz w:val="72"/>
          <w:szCs w:val="24"/>
        </w:rPr>
      </w:pPr>
    </w:p>
    <w:p w14:paraId="78066FED">
      <w:pPr>
        <w:spacing w:before="240" w:after="60" w:line="560" w:lineRule="exact"/>
        <w:jc w:val="center"/>
        <w:outlineLvl w:val="0"/>
        <w:rPr>
          <w:rFonts w:ascii="宋体" w:hAnsi="宋体" w:eastAsia="宋体" w:cs="Times New Roman"/>
          <w:b/>
          <w:bCs/>
          <w:sz w:val="72"/>
          <w:szCs w:val="32"/>
        </w:rPr>
      </w:pPr>
      <w:bookmarkStart w:id="1" w:name="_Toc128257636"/>
      <w:bookmarkStart w:id="2" w:name="_Toc114236841"/>
      <w:bookmarkStart w:id="3" w:name="_Toc11208275"/>
      <w:bookmarkStart w:id="4" w:name="_Toc114236891"/>
      <w:bookmarkStart w:id="5" w:name="_Toc11208282"/>
      <w:bookmarkStart w:id="6" w:name="_Toc219730830"/>
      <w:r>
        <w:rPr>
          <w:rFonts w:hint="eastAsia" w:ascii="宋体" w:hAnsi="宋体" w:eastAsia="宋体" w:cs="Times New Roman"/>
          <w:b/>
          <w:bCs/>
          <w:sz w:val="72"/>
          <w:szCs w:val="32"/>
        </w:rPr>
        <w:t>招标文件</w:t>
      </w:r>
      <w:bookmarkEnd w:id="1"/>
      <w:bookmarkEnd w:id="2"/>
      <w:bookmarkEnd w:id="3"/>
      <w:bookmarkEnd w:id="4"/>
      <w:bookmarkEnd w:id="5"/>
      <w:bookmarkEnd w:id="6"/>
    </w:p>
    <w:p w14:paraId="2A00D8E0">
      <w:pPr>
        <w:spacing w:before="240" w:after="60" w:line="560" w:lineRule="exact"/>
        <w:jc w:val="center"/>
        <w:outlineLvl w:val="0"/>
        <w:rPr>
          <w:rFonts w:ascii="宋体" w:hAnsi="宋体" w:eastAsia="宋体" w:cs="Times New Roman"/>
          <w:b/>
          <w:bCs/>
          <w:sz w:val="72"/>
          <w:szCs w:val="32"/>
        </w:rPr>
      </w:pPr>
    </w:p>
    <w:p w14:paraId="7D8CD3ED">
      <w:pPr>
        <w:spacing w:line="560" w:lineRule="exact"/>
        <w:ind w:firstLine="1446" w:firstLineChars="200"/>
        <w:jc w:val="center"/>
        <w:rPr>
          <w:rFonts w:ascii="宋体" w:hAnsi="宋体" w:eastAsia="宋体" w:cs="Times New Roman"/>
          <w:b/>
          <w:sz w:val="72"/>
          <w:szCs w:val="24"/>
        </w:rPr>
      </w:pPr>
    </w:p>
    <w:p w14:paraId="1EAB210A">
      <w:pPr>
        <w:spacing w:line="560" w:lineRule="exact"/>
        <w:ind w:firstLine="1446" w:firstLineChars="200"/>
        <w:jc w:val="center"/>
        <w:rPr>
          <w:rFonts w:ascii="宋体" w:hAnsi="宋体" w:eastAsia="宋体" w:cs="Times New Roman"/>
          <w:b/>
          <w:sz w:val="72"/>
          <w:szCs w:val="24"/>
        </w:rPr>
      </w:pPr>
    </w:p>
    <w:p w14:paraId="261F2C84">
      <w:pPr>
        <w:spacing w:line="560" w:lineRule="exact"/>
        <w:ind w:firstLine="1446" w:firstLineChars="200"/>
        <w:jc w:val="center"/>
        <w:rPr>
          <w:rFonts w:ascii="宋体" w:hAnsi="宋体" w:eastAsia="宋体" w:cs="Times New Roman"/>
          <w:b/>
          <w:sz w:val="72"/>
          <w:szCs w:val="24"/>
        </w:rPr>
      </w:pPr>
    </w:p>
    <w:p w14:paraId="14FB7A0E">
      <w:pPr>
        <w:spacing w:line="560" w:lineRule="exact"/>
        <w:ind w:firstLine="1446" w:firstLineChars="200"/>
        <w:jc w:val="center"/>
        <w:rPr>
          <w:rFonts w:ascii="宋体" w:hAnsi="宋体" w:eastAsia="宋体" w:cs="Times New Roman"/>
          <w:b/>
          <w:sz w:val="72"/>
          <w:szCs w:val="24"/>
        </w:rPr>
      </w:pPr>
    </w:p>
    <w:p w14:paraId="0E86241C">
      <w:pPr>
        <w:spacing w:line="560" w:lineRule="exact"/>
        <w:ind w:firstLine="1446" w:firstLineChars="200"/>
        <w:jc w:val="center"/>
        <w:rPr>
          <w:rFonts w:ascii="宋体" w:hAnsi="宋体" w:eastAsia="宋体" w:cs="Times New Roman"/>
          <w:b/>
          <w:sz w:val="72"/>
          <w:szCs w:val="24"/>
        </w:rPr>
      </w:pPr>
    </w:p>
    <w:p w14:paraId="4B24026A">
      <w:pPr>
        <w:spacing w:line="560" w:lineRule="exact"/>
        <w:ind w:firstLine="1446" w:firstLineChars="200"/>
        <w:jc w:val="center"/>
        <w:rPr>
          <w:rFonts w:ascii="宋体" w:hAnsi="宋体" w:eastAsia="宋体" w:cs="Times New Roman"/>
          <w:b/>
          <w:sz w:val="72"/>
          <w:szCs w:val="24"/>
        </w:rPr>
      </w:pPr>
    </w:p>
    <w:p w14:paraId="3F7D77D9">
      <w:pPr>
        <w:pStyle w:val="24"/>
        <w:rPr>
          <w:rFonts w:cs="宋体"/>
          <w:snapToGrid w:val="0"/>
          <w:kern w:val="0"/>
          <w:szCs w:val="28"/>
        </w:rPr>
      </w:pPr>
      <w:r>
        <w:rPr>
          <w:rFonts w:hint="eastAsia"/>
          <w:color w:val="auto"/>
          <w:u w:val="none"/>
        </w:rPr>
        <w:t>项目名称</w:t>
      </w:r>
      <w:r>
        <w:rPr>
          <w:rFonts w:hint="eastAsia" w:cs="Times New Roman"/>
          <w:color w:val="auto"/>
          <w:u w:val="none"/>
        </w:rPr>
        <w:t>：</w:t>
      </w:r>
      <w:sdt>
        <w:sdtPr>
          <w:rPr>
            <w:rStyle w:val="25"/>
            <w:rFonts w:hint="eastAsia"/>
            <w:sz w:val="24"/>
            <w:szCs w:val="28"/>
          </w:rPr>
          <w:alias w:val="项目名称"/>
          <w:tag w:val="项目名称"/>
          <w:id w:val="-2000571233"/>
          <w:lock w:val="sdtLocked"/>
          <w:placeholder>
            <w:docPart w:val="DefaultPlaceholder_-1854013440"/>
          </w:placeholder>
        </w:sdtPr>
        <w:sdtEndPr>
          <w:rPr>
            <w:rStyle w:val="25"/>
            <w:rFonts w:hint="eastAsia"/>
            <w:sz w:val="24"/>
            <w:szCs w:val="28"/>
          </w:rPr>
        </w:sdtEndPr>
        <w:sdtContent>
          <w:r>
            <w:rPr>
              <w:rFonts w:hint="eastAsia" w:cs="Arial"/>
              <w:kern w:val="0"/>
              <w:sz w:val="28"/>
              <w:szCs w:val="22"/>
              <w:lang w:eastAsia="zh-CN"/>
            </w:rPr>
            <w:t>深港科创公司税务顾问及税审服务</w:t>
          </w:r>
        </w:sdtContent>
      </w:sdt>
    </w:p>
    <w:p w14:paraId="4B6B836B">
      <w:pPr>
        <w:pStyle w:val="24"/>
        <w:rPr>
          <w:rFonts w:cs="Times New Roman"/>
          <w:szCs w:val="24"/>
        </w:rPr>
      </w:pPr>
      <w:r>
        <w:rPr>
          <w:rFonts w:hint="eastAsia" w:cs="Times New Roman"/>
          <w:color w:val="auto"/>
          <w:szCs w:val="24"/>
          <w:u w:val="none"/>
        </w:rPr>
        <w:t>招</w:t>
      </w:r>
      <w:r>
        <w:rPr>
          <w:rFonts w:cs="Times New Roman"/>
          <w:color w:val="auto"/>
          <w:szCs w:val="24"/>
          <w:u w:val="none"/>
        </w:rPr>
        <w:t xml:space="preserve"> </w:t>
      </w:r>
      <w:r>
        <w:rPr>
          <w:rFonts w:hint="eastAsia" w:cs="Times New Roman"/>
          <w:color w:val="auto"/>
          <w:szCs w:val="24"/>
          <w:u w:val="none"/>
        </w:rPr>
        <w:t>标</w:t>
      </w:r>
      <w:r>
        <w:rPr>
          <w:rFonts w:cs="Times New Roman"/>
          <w:color w:val="auto"/>
          <w:szCs w:val="24"/>
          <w:u w:val="none"/>
        </w:rPr>
        <w:t xml:space="preserve"> </w:t>
      </w:r>
      <w:r>
        <w:rPr>
          <w:rFonts w:hint="eastAsia" w:cs="Times New Roman"/>
          <w:color w:val="auto"/>
          <w:szCs w:val="24"/>
          <w:u w:val="none"/>
        </w:rPr>
        <w:t>人：</w:t>
      </w:r>
      <w:bookmarkStart w:id="7" w:name="招标人名称"/>
      <w:r>
        <w:rPr>
          <w:rStyle w:val="25"/>
          <w:rFonts w:hint="eastAsia"/>
        </w:rPr>
        <w:t>深圳深港科技创新合作区发展有限公司</w:t>
      </w:r>
      <w:bookmarkEnd w:id="7"/>
    </w:p>
    <w:p w14:paraId="769D7390">
      <w:pPr>
        <w:spacing w:line="360" w:lineRule="auto"/>
        <w:ind w:firstLine="640" w:firstLineChars="200"/>
        <w:rPr>
          <w:rFonts w:ascii="宋体" w:hAnsi="宋体" w:eastAsia="宋体" w:cs="Times New Roman"/>
          <w:bCs/>
          <w:sz w:val="32"/>
          <w:szCs w:val="24"/>
        </w:rPr>
      </w:pPr>
    </w:p>
    <w:p w14:paraId="11675766">
      <w:pPr>
        <w:spacing w:line="360" w:lineRule="auto"/>
        <w:ind w:firstLine="562" w:firstLineChars="200"/>
        <w:jc w:val="center"/>
        <w:rPr>
          <w:rFonts w:ascii="宋体" w:hAnsi="宋体" w:eastAsia="宋体" w:cs="Times New Roman"/>
          <w:b/>
          <w:sz w:val="28"/>
          <w:szCs w:val="44"/>
        </w:rPr>
      </w:pPr>
    </w:p>
    <w:p w14:paraId="44908FBD">
      <w:pPr>
        <w:spacing w:line="360" w:lineRule="auto"/>
        <w:ind w:firstLine="562" w:firstLineChars="200"/>
        <w:jc w:val="center"/>
        <w:rPr>
          <w:rFonts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8-20T00:00:00Z">
          <w:dateFormat w:val="yyyy年M月"/>
          <w:lid w:val="zh-CN"/>
          <w:storeMappedDataAs w:val="datetime"/>
          <w:calendar w:val="gregorian"/>
        </w:date>
      </w:sdtPr>
      <w:sdtEndPr>
        <w:rPr>
          <w:rStyle w:val="27"/>
          <w:rFonts w:hint="eastAsia"/>
        </w:rPr>
      </w:sdtEndPr>
      <w:sdtContent>
        <w:p w14:paraId="78E71B86">
          <w:pPr>
            <w:spacing w:line="360" w:lineRule="auto"/>
            <w:jc w:val="center"/>
            <w:rPr>
              <w:rFonts w:ascii="宋体" w:hAnsi="宋体" w:eastAsia="宋体" w:cs="Times New Roman"/>
              <w:sz w:val="52"/>
              <w:szCs w:val="52"/>
            </w:rPr>
          </w:pPr>
          <w:r>
            <w:rPr>
              <w:rFonts w:hint="eastAsia" w:ascii="宋体" w:hAnsi="宋体" w:eastAsia="宋体" w:cs="Courier New"/>
              <w:b/>
              <w:bCs/>
              <w:color w:val="0000FF"/>
              <w:kern w:val="2"/>
              <w:sz w:val="32"/>
              <w:szCs w:val="21"/>
              <w:u w:val="single"/>
              <w:lang w:val="en-US" w:eastAsia="zh-CN" w:bidi="ar-SA"/>
            </w:rPr>
            <w:t>2026年8月</w:t>
          </w:r>
        </w:p>
      </w:sdtContent>
    </w:sdt>
    <w:p w14:paraId="5517EA06">
      <w:pPr>
        <w:spacing w:line="360" w:lineRule="auto"/>
        <w:ind w:firstLine="482" w:firstLineChars="200"/>
        <w:jc w:val="center"/>
        <w:rPr>
          <w:rFonts w:ascii="宋体" w:hAnsi="宋体" w:eastAsia="宋体" w:cs="Times New Roman"/>
          <w:b/>
          <w:sz w:val="24"/>
          <w:szCs w:val="24"/>
        </w:rPr>
      </w:pPr>
    </w:p>
    <w:p w14:paraId="1179DC3F">
      <w:pPr>
        <w:spacing w:line="360" w:lineRule="auto"/>
        <w:ind w:firstLine="482" w:firstLineChars="200"/>
        <w:jc w:val="center"/>
        <w:rPr>
          <w:rFonts w:ascii="宋体" w:hAnsi="宋体" w:eastAsia="宋体" w:cs="Times New Roman"/>
          <w:b/>
          <w:sz w:val="24"/>
          <w:szCs w:val="24"/>
        </w:rPr>
      </w:pPr>
    </w:p>
    <w:p w14:paraId="0B031E3A">
      <w:pPr>
        <w:spacing w:line="360" w:lineRule="auto"/>
        <w:ind w:firstLine="643" w:firstLineChars="200"/>
        <w:jc w:val="center"/>
        <w:rPr>
          <w:rFonts w:ascii="宋体" w:hAnsi="宋体" w:eastAsia="宋体" w:cs="Times New Roman"/>
          <w:b/>
          <w:sz w:val="32"/>
          <w:szCs w:val="32"/>
        </w:rPr>
      </w:pPr>
    </w:p>
    <w:p w14:paraId="11AB5989">
      <w:pPr>
        <w:spacing w:line="560" w:lineRule="exact"/>
        <w:ind w:firstLine="640" w:firstLineChars="200"/>
        <w:rPr>
          <w:rFonts w:ascii="宋体" w:hAnsi="宋体" w:eastAsia="宋体" w:cs="Times New Roman"/>
          <w:sz w:val="32"/>
          <w:szCs w:val="32"/>
        </w:rPr>
      </w:pPr>
      <w:r>
        <w:rPr>
          <w:rFonts w:ascii="宋体" w:hAnsi="宋体" w:eastAsia="宋体" w:cs="Times New Roman"/>
          <w:sz w:val="32"/>
          <w:szCs w:val="32"/>
        </w:rPr>
        <w:br w:type="page"/>
      </w:r>
    </w:p>
    <w:p w14:paraId="759694AA">
      <w:pPr>
        <w:keepNext/>
        <w:keepLines/>
        <w:widowControl/>
        <w:spacing w:before="240" w:line="259" w:lineRule="auto"/>
        <w:ind w:firstLine="560"/>
        <w:jc w:val="center"/>
        <w:rPr>
          <w:rFonts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2CD22AEE">
      <w:pPr>
        <w:pStyle w:val="7"/>
        <w:tabs>
          <w:tab w:val="right" w:leader="dot" w:pos="9170"/>
        </w:tabs>
        <w:rPr>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15C5B8F7">
      <w:pPr>
        <w:pStyle w:val="7"/>
        <w:tabs>
          <w:tab w:val="right" w:leader="dot" w:pos="9170"/>
        </w:tabs>
        <w:rPr>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5D55A0AA">
      <w:pPr>
        <w:pStyle w:val="7"/>
        <w:tabs>
          <w:tab w:val="right" w:leader="dot" w:pos="9170"/>
        </w:tabs>
        <w:rPr>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390177CB">
      <w:pPr>
        <w:pStyle w:val="7"/>
        <w:tabs>
          <w:tab w:val="right" w:leader="dot" w:pos="9170"/>
        </w:tabs>
        <w:rPr>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085D7F04">
      <w:pPr>
        <w:pStyle w:val="7"/>
        <w:tabs>
          <w:tab w:val="right" w:leader="dot" w:pos="9170"/>
        </w:tabs>
        <w:rPr>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05DE6EE2">
      <w:pPr>
        <w:pStyle w:val="7"/>
        <w:tabs>
          <w:tab w:val="right" w:leader="dot" w:pos="9170"/>
        </w:tabs>
        <w:rPr>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415090F2">
      <w:pPr>
        <w:pStyle w:val="7"/>
        <w:tabs>
          <w:tab w:val="right" w:leader="dot" w:pos="9170"/>
        </w:tabs>
        <w:rPr>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4AD55A45">
      <w:pPr>
        <w:pStyle w:val="10"/>
        <w:tabs>
          <w:tab w:val="right" w:leader="dot" w:pos="9170"/>
        </w:tabs>
        <w:rPr>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75F4F868">
      <w:pPr>
        <w:pStyle w:val="10"/>
        <w:tabs>
          <w:tab w:val="right" w:leader="dot" w:pos="9170"/>
        </w:tabs>
        <w:rPr>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51EAAAD6">
      <w:pPr>
        <w:pStyle w:val="10"/>
        <w:tabs>
          <w:tab w:val="right" w:leader="dot" w:pos="9170"/>
        </w:tabs>
        <w:rPr>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32A8B3BA">
      <w:pPr>
        <w:pStyle w:val="10"/>
        <w:tabs>
          <w:tab w:val="right" w:leader="dot" w:pos="9170"/>
        </w:tabs>
        <w:rPr>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0D03B433">
      <w:pPr>
        <w:pStyle w:val="7"/>
        <w:tabs>
          <w:tab w:val="right" w:leader="dot" w:pos="9170"/>
        </w:tabs>
        <w:rPr>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6224C2E5">
      <w:pPr>
        <w:pStyle w:val="7"/>
        <w:tabs>
          <w:tab w:val="right" w:leader="dot" w:pos="9170"/>
        </w:tabs>
        <w:rPr>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3755B823">
      <w:pPr>
        <w:spacing w:line="560" w:lineRule="exact"/>
        <w:ind w:firstLine="562" w:firstLineChars="200"/>
        <w:rPr>
          <w:rFonts w:ascii="宋体" w:hAnsi="宋体" w:eastAsia="宋体" w:cs="Times New Roman"/>
          <w:sz w:val="28"/>
          <w:szCs w:val="24"/>
        </w:rPr>
      </w:pPr>
      <w:r>
        <w:rPr>
          <w:rFonts w:ascii="宋体" w:hAnsi="宋体" w:eastAsia="宋体" w:cs="Times New Roman"/>
          <w:b/>
          <w:bCs/>
          <w:sz w:val="28"/>
          <w:szCs w:val="24"/>
          <w:lang w:val="zh-CN"/>
        </w:rPr>
        <w:fldChar w:fldCharType="end"/>
      </w:r>
    </w:p>
    <w:p w14:paraId="6E85F499">
      <w:pPr>
        <w:spacing w:line="360" w:lineRule="auto"/>
        <w:ind w:firstLine="482" w:firstLineChars="200"/>
        <w:rPr>
          <w:rFonts w:ascii="宋体" w:hAnsi="宋体" w:eastAsia="宋体" w:cs="Times New Roman"/>
          <w:b/>
          <w:sz w:val="24"/>
          <w:szCs w:val="24"/>
        </w:rPr>
      </w:pPr>
    </w:p>
    <w:p w14:paraId="24058247">
      <w:pPr>
        <w:spacing w:line="360" w:lineRule="auto"/>
        <w:ind w:firstLine="482" w:firstLineChars="200"/>
        <w:rPr>
          <w:rFonts w:ascii="宋体" w:hAnsi="宋体" w:eastAsia="宋体" w:cs="Times New Roman"/>
          <w:b/>
          <w:sz w:val="24"/>
          <w:szCs w:val="24"/>
        </w:rPr>
      </w:pPr>
    </w:p>
    <w:p w14:paraId="02639877">
      <w:pPr>
        <w:spacing w:line="360" w:lineRule="auto"/>
        <w:ind w:firstLine="482" w:firstLineChars="200"/>
        <w:rPr>
          <w:rFonts w:ascii="宋体" w:hAnsi="宋体" w:eastAsia="宋体" w:cs="Times New Roman"/>
          <w:b/>
          <w:sz w:val="24"/>
          <w:szCs w:val="24"/>
        </w:rPr>
      </w:pPr>
    </w:p>
    <w:p w14:paraId="41DCC953">
      <w:pPr>
        <w:spacing w:line="360" w:lineRule="auto"/>
        <w:ind w:firstLine="482" w:firstLineChars="200"/>
        <w:rPr>
          <w:rFonts w:ascii="宋体" w:hAnsi="宋体" w:eastAsia="宋体" w:cs="Times New Roman"/>
          <w:b/>
          <w:sz w:val="24"/>
          <w:szCs w:val="24"/>
        </w:rPr>
      </w:pPr>
    </w:p>
    <w:p w14:paraId="4E24428E">
      <w:pPr>
        <w:spacing w:line="360" w:lineRule="auto"/>
        <w:ind w:firstLine="482" w:firstLineChars="200"/>
        <w:rPr>
          <w:rFonts w:ascii="宋体" w:hAnsi="宋体" w:eastAsia="宋体" w:cs="Times New Roman"/>
          <w:b/>
          <w:sz w:val="24"/>
          <w:szCs w:val="24"/>
        </w:rPr>
      </w:pPr>
    </w:p>
    <w:p w14:paraId="601A246A">
      <w:pPr>
        <w:spacing w:line="360" w:lineRule="auto"/>
        <w:ind w:firstLine="482" w:firstLineChars="200"/>
        <w:rPr>
          <w:rFonts w:ascii="宋体" w:hAnsi="宋体" w:eastAsia="宋体" w:cs="Times New Roman"/>
          <w:b/>
          <w:sz w:val="24"/>
          <w:szCs w:val="24"/>
        </w:rPr>
      </w:pPr>
    </w:p>
    <w:p w14:paraId="65F3E6C0">
      <w:pPr>
        <w:spacing w:line="360" w:lineRule="auto"/>
        <w:ind w:firstLine="482" w:firstLineChars="200"/>
        <w:rPr>
          <w:rFonts w:ascii="宋体" w:hAnsi="宋体" w:eastAsia="宋体" w:cs="Times New Roman"/>
          <w:b/>
          <w:sz w:val="24"/>
          <w:szCs w:val="24"/>
        </w:rPr>
      </w:pPr>
    </w:p>
    <w:p w14:paraId="58E83156">
      <w:pPr>
        <w:spacing w:line="360" w:lineRule="auto"/>
        <w:ind w:firstLine="482" w:firstLineChars="200"/>
        <w:rPr>
          <w:rFonts w:ascii="宋体" w:hAnsi="宋体" w:eastAsia="宋体" w:cs="Times New Roman"/>
          <w:b/>
          <w:sz w:val="24"/>
          <w:szCs w:val="24"/>
        </w:rPr>
      </w:pPr>
    </w:p>
    <w:p w14:paraId="5EB9850F">
      <w:pPr>
        <w:spacing w:line="360" w:lineRule="auto"/>
        <w:ind w:firstLine="482" w:firstLineChars="200"/>
        <w:rPr>
          <w:rFonts w:ascii="宋体" w:hAnsi="宋体" w:eastAsia="宋体" w:cs="Times New Roman"/>
          <w:b/>
          <w:sz w:val="24"/>
          <w:szCs w:val="24"/>
        </w:rPr>
      </w:pPr>
    </w:p>
    <w:p w14:paraId="0E3281F8">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11208276"/>
      <w:bookmarkStart w:id="9" w:name="_Toc219730831"/>
      <w:bookmarkStart w:id="10" w:name="_Toc4077963"/>
      <w:r>
        <w:rPr>
          <w:rFonts w:hint="eastAsia" w:ascii="宋体" w:hAnsi="宋体" w:eastAsia="宋体" w:cs="Times New Roman"/>
          <w:b/>
          <w:bCs/>
          <w:kern w:val="44"/>
          <w:sz w:val="44"/>
          <w:szCs w:val="44"/>
        </w:rPr>
        <w:t>致投标单位</w:t>
      </w:r>
      <w:bookmarkEnd w:id="8"/>
      <w:bookmarkEnd w:id="9"/>
      <w:bookmarkEnd w:id="10"/>
    </w:p>
    <w:p w14:paraId="42B0C1B0">
      <w:pPr>
        <w:spacing w:line="560" w:lineRule="exact"/>
        <w:ind w:firstLine="720" w:firstLineChars="200"/>
        <w:jc w:val="center"/>
        <w:rPr>
          <w:rFonts w:ascii="宋体" w:hAnsi="宋体" w:eastAsia="宋体" w:cs="Times New Roman"/>
          <w:sz w:val="36"/>
          <w:szCs w:val="36"/>
        </w:rPr>
      </w:pPr>
    </w:p>
    <w:p w14:paraId="1203586E">
      <w:pPr>
        <w:spacing w:line="360" w:lineRule="auto"/>
        <w:rPr>
          <w:rFonts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25641F1F">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0D0AB3B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rFonts w:hint="eastAsia" w:eastAsia="宋体"/>
              <w:sz w:val="21"/>
              <w:szCs w:val="21"/>
              <w:lang w:eastAsia="zh-CN"/>
            </w:rPr>
            <w:t>深港科创公司税务顾问及税审服务</w:t>
          </w:r>
        </w:sdtContent>
      </w:sdt>
      <w:r>
        <w:rPr>
          <w:rFonts w:hint="eastAsia" w:ascii="宋体" w:hAnsi="宋体" w:eastAsia="宋体" w:cs="Times New Roman"/>
          <w:szCs w:val="21"/>
        </w:rPr>
        <w:t>工作内容和基本要求等。我们要求投标人必须完全响应本招标文件的实质性内容。</w:t>
      </w:r>
    </w:p>
    <w:p w14:paraId="6E9D49F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232ABA4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92F4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61D694F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001CFAE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四、投标人在提交投标文件时，应注意：</w:t>
      </w:r>
    </w:p>
    <w:p w14:paraId="72D34F5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2F9745A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5958BEF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五、其他应该注意的：</w:t>
      </w:r>
    </w:p>
    <w:p w14:paraId="3CA2B74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95E562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431B8F2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134E959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8CEA3D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3A6F657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5E94463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邮政编码：518048</w:t>
      </w:r>
    </w:p>
    <w:p w14:paraId="7956B0D3">
      <w:pPr>
        <w:spacing w:line="360" w:lineRule="auto"/>
        <w:ind w:firstLine="420" w:firstLineChars="200"/>
        <w:rPr>
          <w:rFonts w:ascii="宋体" w:hAnsi="宋体" w:eastAsia="宋体" w:cs="Times New Roman"/>
          <w:color w:val="0000FF"/>
          <w:szCs w:val="21"/>
          <w:u w:val="single"/>
        </w:rPr>
      </w:pPr>
      <w:r>
        <w:rPr>
          <w:rFonts w:hint="eastAsia" w:ascii="宋体" w:hAnsi="宋体" w:eastAsia="宋体" w:cs="Times New Roman"/>
          <w:szCs w:val="21"/>
        </w:rPr>
        <w:t>联 系 人：何工、聂工</w:t>
      </w:r>
    </w:p>
    <w:p w14:paraId="0DCA90BB">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联系电话：18823300719、18594222785</w:t>
      </w:r>
    </w:p>
    <w:p w14:paraId="2F1F160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8-20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kern w:val="2"/>
              <w:sz w:val="21"/>
              <w:szCs w:val="21"/>
              <w:u w:val="single"/>
              <w:lang w:val="en-US" w:eastAsia="zh-CN" w:bidi="ar-SA"/>
            </w:rPr>
            <w:t>2026年8月</w:t>
          </w:r>
        </w:sdtContent>
      </w:sdt>
    </w:p>
    <w:p w14:paraId="569BBD17">
      <w:pPr>
        <w:spacing w:line="560" w:lineRule="exact"/>
        <w:ind w:firstLine="482" w:firstLineChars="200"/>
        <w:rPr>
          <w:rFonts w:ascii="宋体" w:hAnsi="宋体" w:eastAsia="宋体" w:cs="Times New Roman"/>
          <w:b/>
          <w:sz w:val="24"/>
          <w:szCs w:val="24"/>
        </w:rPr>
      </w:pPr>
    </w:p>
    <w:p w14:paraId="2FB1F2F3">
      <w:pPr>
        <w:spacing w:line="360" w:lineRule="auto"/>
        <w:ind w:firstLine="482" w:firstLineChars="200"/>
        <w:rPr>
          <w:rFonts w:ascii="宋体" w:hAnsi="宋体" w:eastAsia="宋体" w:cs="Times New Roman"/>
          <w:b/>
          <w:sz w:val="24"/>
          <w:szCs w:val="24"/>
        </w:rPr>
      </w:pPr>
      <w:r>
        <w:rPr>
          <w:rFonts w:ascii="宋体" w:hAnsi="宋体" w:eastAsia="宋体" w:cs="Times New Roman"/>
          <w:b/>
          <w:sz w:val="24"/>
          <w:szCs w:val="24"/>
        </w:rPr>
        <w:br w:type="page"/>
      </w:r>
    </w:p>
    <w:p w14:paraId="58C214B7">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11" w:name="_Toc11208277"/>
      <w:bookmarkStart w:id="12" w:name="_Toc219730832"/>
      <w:r>
        <w:rPr>
          <w:rFonts w:hint="eastAsia" w:ascii="宋体" w:hAnsi="宋体" w:eastAsia="宋体" w:cs="Times New Roman"/>
          <w:b/>
          <w:bCs/>
          <w:kern w:val="44"/>
          <w:sz w:val="44"/>
          <w:szCs w:val="44"/>
        </w:rPr>
        <w:t>投标须知前附表</w:t>
      </w:r>
      <w:bookmarkEnd w:id="11"/>
      <w:bookmarkEnd w:id="12"/>
    </w:p>
    <w:p w14:paraId="28A1926A">
      <w:pPr>
        <w:spacing w:line="360" w:lineRule="auto"/>
        <w:ind w:firstLine="723" w:firstLineChars="200"/>
        <w:jc w:val="center"/>
        <w:rPr>
          <w:rFonts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39F8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597AAF7E">
            <w:pPr>
              <w:jc w:val="center"/>
              <w:rPr>
                <w:rFonts w:ascii="宋体" w:hAnsi="宋体" w:eastAsia="宋体" w:cs="Arial Unicode MS"/>
                <w:szCs w:val="21"/>
              </w:rPr>
            </w:pPr>
            <w:r>
              <w:rPr>
                <w:rFonts w:ascii="宋体" w:hAnsi="宋体" w:eastAsia="宋体" w:cs="Arial Unicode MS"/>
                <w:szCs w:val="21"/>
              </w:rPr>
              <w:t>序号</w:t>
            </w:r>
          </w:p>
        </w:tc>
        <w:tc>
          <w:tcPr>
            <w:tcW w:w="1276" w:type="dxa"/>
            <w:vAlign w:val="center"/>
          </w:tcPr>
          <w:p w14:paraId="52AB5D73">
            <w:pPr>
              <w:jc w:val="center"/>
              <w:rPr>
                <w:rFonts w:ascii="宋体" w:hAnsi="宋体" w:eastAsia="宋体" w:cs="Arial Unicode MS"/>
                <w:szCs w:val="21"/>
              </w:rPr>
            </w:pPr>
            <w:r>
              <w:rPr>
                <w:rFonts w:ascii="宋体" w:hAnsi="宋体" w:eastAsia="宋体" w:cs="Arial Unicode MS"/>
                <w:szCs w:val="21"/>
              </w:rPr>
              <w:t>内容</w:t>
            </w:r>
          </w:p>
        </w:tc>
        <w:tc>
          <w:tcPr>
            <w:tcW w:w="7229" w:type="dxa"/>
            <w:vAlign w:val="center"/>
          </w:tcPr>
          <w:p w14:paraId="132CD51B">
            <w:pPr>
              <w:spacing w:line="360" w:lineRule="auto"/>
              <w:jc w:val="center"/>
              <w:rPr>
                <w:rFonts w:ascii="宋体" w:hAnsi="宋体" w:eastAsia="宋体" w:cs="Arial Unicode MS"/>
                <w:szCs w:val="21"/>
              </w:rPr>
            </w:pPr>
            <w:r>
              <w:rPr>
                <w:rFonts w:ascii="宋体" w:hAnsi="宋体" w:eastAsia="宋体" w:cs="Arial Unicode MS"/>
                <w:szCs w:val="21"/>
              </w:rPr>
              <w:t>规定</w:t>
            </w:r>
          </w:p>
        </w:tc>
      </w:tr>
      <w:tr w14:paraId="5090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7D5D74D0">
            <w:pPr>
              <w:pStyle w:val="28"/>
              <w:numPr>
                <w:ilvl w:val="0"/>
                <w:numId w:val="2"/>
              </w:numPr>
              <w:ind w:firstLineChars="0"/>
              <w:jc w:val="center"/>
              <w:rPr>
                <w:rFonts w:ascii="宋体" w:hAnsi="宋体" w:eastAsia="宋体" w:cs="Arial Unicode MS"/>
                <w:szCs w:val="21"/>
              </w:rPr>
            </w:pPr>
          </w:p>
        </w:tc>
        <w:tc>
          <w:tcPr>
            <w:tcW w:w="1276" w:type="dxa"/>
            <w:vAlign w:val="center"/>
          </w:tcPr>
          <w:p w14:paraId="05573AF0">
            <w:pPr>
              <w:jc w:val="center"/>
              <w:rPr>
                <w:rFonts w:ascii="宋体" w:hAnsi="宋体" w:eastAsia="宋体" w:cs="Arial Unicode MS"/>
                <w:szCs w:val="21"/>
              </w:rPr>
            </w:pPr>
            <w:r>
              <w:rPr>
                <w:rFonts w:ascii="宋体" w:hAnsi="宋体" w:eastAsia="宋体" w:cs="Arial Unicode MS"/>
                <w:szCs w:val="21"/>
              </w:rPr>
              <w:t>招标人</w:t>
            </w:r>
          </w:p>
        </w:tc>
        <w:tc>
          <w:tcPr>
            <w:tcW w:w="7229" w:type="dxa"/>
            <w:vAlign w:val="center"/>
          </w:tcPr>
          <w:p w14:paraId="7E7CC7E6">
            <w:pPr>
              <w:spacing w:line="360" w:lineRule="auto"/>
              <w:rPr>
                <w:rFonts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140DC409">
            <w:pPr>
              <w:spacing w:line="360" w:lineRule="auto"/>
              <w:rPr>
                <w:rFonts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6F263BF3">
            <w:pPr>
              <w:spacing w:line="360" w:lineRule="auto"/>
              <w:rPr>
                <w:rFonts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28D6B956">
            <w:pPr>
              <w:spacing w:line="360" w:lineRule="auto"/>
              <w:rPr>
                <w:rFonts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3A77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2E06A18">
            <w:pPr>
              <w:pStyle w:val="28"/>
              <w:numPr>
                <w:ilvl w:val="0"/>
                <w:numId w:val="2"/>
              </w:numPr>
              <w:ind w:firstLineChars="0"/>
              <w:jc w:val="center"/>
              <w:rPr>
                <w:rFonts w:ascii="宋体" w:hAnsi="宋体" w:eastAsia="宋体" w:cs="Arial Unicode MS"/>
                <w:szCs w:val="21"/>
              </w:rPr>
            </w:pPr>
          </w:p>
        </w:tc>
        <w:tc>
          <w:tcPr>
            <w:tcW w:w="1276" w:type="dxa"/>
            <w:vAlign w:val="center"/>
          </w:tcPr>
          <w:p w14:paraId="5652FFCC">
            <w:pPr>
              <w:jc w:val="center"/>
              <w:rPr>
                <w:rFonts w:ascii="宋体" w:hAnsi="宋体" w:eastAsia="宋体" w:cs="Arial Unicode MS"/>
                <w:szCs w:val="21"/>
              </w:rPr>
            </w:pPr>
            <w:r>
              <w:rPr>
                <w:rFonts w:ascii="宋体" w:hAnsi="宋体" w:eastAsia="宋体" w:cs="Arial Unicode MS"/>
                <w:szCs w:val="21"/>
              </w:rPr>
              <w:t>项目名称</w:t>
            </w:r>
          </w:p>
        </w:tc>
        <w:tc>
          <w:tcPr>
            <w:tcW w:w="7229" w:type="dxa"/>
            <w:vAlign w:val="center"/>
          </w:tcPr>
          <w:p w14:paraId="492C1039">
            <w:pPr>
              <w:spacing w:line="360" w:lineRule="auto"/>
              <w:rPr>
                <w:rFonts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rFonts w:hint="eastAsia" w:eastAsia="宋体"/>
                    <w:sz w:val="21"/>
                    <w:szCs w:val="21"/>
                    <w:lang w:eastAsia="zh-CN"/>
                  </w:rPr>
                  <w:t>深港科创公司税务顾问及税审服务</w:t>
                </w:r>
              </w:sdtContent>
            </w:sdt>
            <w:bookmarkEnd w:id="13"/>
          </w:p>
        </w:tc>
      </w:tr>
      <w:tr w14:paraId="2114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96FB8D0">
            <w:pPr>
              <w:pStyle w:val="28"/>
              <w:numPr>
                <w:ilvl w:val="0"/>
                <w:numId w:val="2"/>
              </w:numPr>
              <w:ind w:firstLineChars="0"/>
              <w:jc w:val="center"/>
              <w:rPr>
                <w:rFonts w:ascii="宋体" w:hAnsi="宋体" w:eastAsia="宋体" w:cs="Arial Unicode MS"/>
                <w:szCs w:val="21"/>
              </w:rPr>
            </w:pPr>
          </w:p>
        </w:tc>
        <w:tc>
          <w:tcPr>
            <w:tcW w:w="1276" w:type="dxa"/>
            <w:vAlign w:val="center"/>
          </w:tcPr>
          <w:p w14:paraId="1E11B1CC">
            <w:pPr>
              <w:jc w:val="center"/>
              <w:rPr>
                <w:rFonts w:ascii="宋体" w:hAnsi="宋体" w:eastAsia="宋体" w:cs="Arial Unicode MS"/>
                <w:szCs w:val="21"/>
              </w:rPr>
            </w:pPr>
            <w:r>
              <w:rPr>
                <w:rFonts w:ascii="宋体" w:hAnsi="宋体" w:eastAsia="宋体" w:cs="Arial Unicode MS"/>
                <w:szCs w:val="21"/>
              </w:rPr>
              <w:t>项目地点</w:t>
            </w:r>
          </w:p>
        </w:tc>
        <w:tc>
          <w:tcPr>
            <w:tcW w:w="7229" w:type="dxa"/>
            <w:vAlign w:val="center"/>
          </w:tcPr>
          <w:p w14:paraId="27DE955C">
            <w:pPr>
              <w:spacing w:line="360" w:lineRule="auto"/>
              <w:rPr>
                <w:rFonts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68CB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1E5B09A">
            <w:pPr>
              <w:pStyle w:val="28"/>
              <w:numPr>
                <w:ilvl w:val="0"/>
                <w:numId w:val="2"/>
              </w:numPr>
              <w:ind w:firstLineChars="0"/>
              <w:jc w:val="center"/>
              <w:rPr>
                <w:rFonts w:ascii="宋体" w:hAnsi="宋体" w:eastAsia="宋体" w:cs="Arial Unicode MS"/>
                <w:szCs w:val="21"/>
              </w:rPr>
            </w:pPr>
          </w:p>
        </w:tc>
        <w:tc>
          <w:tcPr>
            <w:tcW w:w="1276" w:type="dxa"/>
            <w:vAlign w:val="center"/>
          </w:tcPr>
          <w:p w14:paraId="53B4E008">
            <w:pPr>
              <w:jc w:val="center"/>
              <w:rPr>
                <w:rFonts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035F61AC">
                <w:pPr>
                  <w:spacing w:line="360" w:lineRule="auto"/>
                  <w:rPr>
                    <w:rStyle w:val="25"/>
                    <w:rFonts w:hint="eastAsia"/>
                    <w:sz w:val="21"/>
                    <w:szCs w:val="21"/>
                  </w:rPr>
                </w:pPr>
                <w:r>
                  <w:rPr>
                    <w:rStyle w:val="25"/>
                    <w:rFonts w:hint="eastAsia"/>
                    <w:sz w:val="21"/>
                    <w:szCs w:val="21"/>
                  </w:rPr>
                  <w:t>深圳深港科技创新合作区发展有限公司成立于2018年，是深圳市委、市政府为开发运营河套深港科技创新合作区深圳园区而专门设立的平台公司；所属子公司深圳创科发展有限公司成立于2019年，主要从事房地产开发经营业务；所属子公司深圳深港科创园区运营发展有限公司成立于2021年，主要从事河套深港科技创新合作区深圳园区相关科研空间的运营与管理。截至2025年末，三家公司的总资产分别为126亿元，21亿元，0.4亿元。</w:t>
                </w:r>
              </w:p>
              <w:p w14:paraId="5D0375CF">
                <w:pPr>
                  <w:spacing w:line="360" w:lineRule="auto"/>
                  <w:rPr>
                    <w:rFonts w:ascii="宋体" w:hAnsi="宋体" w:eastAsia="宋体" w:cs="Arial Unicode MS"/>
                    <w:color w:val="0000FF"/>
                    <w:szCs w:val="21"/>
                    <w:u w:val="single"/>
                  </w:rPr>
                </w:pPr>
                <w:r>
                  <w:rPr>
                    <w:rStyle w:val="25"/>
                    <w:rFonts w:hint="eastAsia"/>
                    <w:sz w:val="21"/>
                    <w:szCs w:val="21"/>
                  </w:rPr>
                  <w:t>随着工程建设、物业租售、运营管理及基金投资等业务的持续拓展，公司在税务领域的合规管理压力日益增大，需聘请专业税务顾问机构，为公司提供税务咨询、筹划及汇算清缴审计等专业服务，规避相关风险。</w:t>
                </w:r>
              </w:p>
            </w:sdtContent>
          </w:sdt>
        </w:tc>
      </w:tr>
      <w:tr w14:paraId="1E8B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196FE9B">
            <w:pPr>
              <w:pStyle w:val="28"/>
              <w:numPr>
                <w:ilvl w:val="0"/>
                <w:numId w:val="2"/>
              </w:numPr>
              <w:ind w:firstLineChars="0"/>
              <w:jc w:val="center"/>
              <w:rPr>
                <w:rFonts w:ascii="宋体" w:hAnsi="宋体" w:eastAsia="宋体" w:cs="Arial Unicode MS"/>
                <w:szCs w:val="21"/>
              </w:rPr>
            </w:pPr>
          </w:p>
        </w:tc>
        <w:tc>
          <w:tcPr>
            <w:tcW w:w="1276" w:type="dxa"/>
            <w:vAlign w:val="center"/>
          </w:tcPr>
          <w:p w14:paraId="78B27BDD">
            <w:pPr>
              <w:jc w:val="center"/>
              <w:rPr>
                <w:rFonts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7246BB47">
                <w:pPr>
                  <w:spacing w:line="360" w:lineRule="auto"/>
                  <w:rPr>
                    <w:rFonts w:ascii="宋体" w:hAnsi="宋体" w:eastAsia="宋体" w:cs="Arial Unicode MS"/>
                    <w:szCs w:val="21"/>
                  </w:rPr>
                </w:pPr>
                <w:r>
                  <w:rPr>
                    <w:rFonts w:ascii="宋体" w:hAnsi="宋体" w:eastAsia="宋体" w:cs="Arial Unicode MS"/>
                    <w:color w:val="0000FF"/>
                    <w:szCs w:val="21"/>
                    <w:u w:val="single"/>
                  </w:rPr>
                  <w:t>公开招标</w:t>
                </w:r>
              </w:p>
            </w:sdtContent>
          </w:sdt>
        </w:tc>
      </w:tr>
      <w:tr w14:paraId="5A00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98DA9A9">
            <w:pPr>
              <w:pStyle w:val="28"/>
              <w:numPr>
                <w:ilvl w:val="0"/>
                <w:numId w:val="2"/>
              </w:numPr>
              <w:ind w:firstLineChars="0"/>
              <w:jc w:val="center"/>
              <w:rPr>
                <w:rFonts w:ascii="宋体" w:hAnsi="宋体" w:eastAsia="宋体" w:cs="Arial Unicode MS"/>
                <w:szCs w:val="21"/>
              </w:rPr>
            </w:pPr>
          </w:p>
        </w:tc>
        <w:tc>
          <w:tcPr>
            <w:tcW w:w="1276" w:type="dxa"/>
            <w:vAlign w:val="center"/>
          </w:tcPr>
          <w:p w14:paraId="7AB2A5A3">
            <w:pPr>
              <w:jc w:val="center"/>
              <w:rPr>
                <w:rFonts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328957F9">
            <w:pPr>
              <w:spacing w:line="360" w:lineRule="auto"/>
              <w:rPr>
                <w:rStyle w:val="25"/>
                <w:sz w:val="21"/>
                <w:szCs w:val="21"/>
              </w:rPr>
            </w:pPr>
            <w:r>
              <w:rPr>
                <w:rStyle w:val="25"/>
                <w:rFonts w:hint="eastAsia"/>
                <w:sz w:val="21"/>
                <w:szCs w:val="21"/>
              </w:rPr>
              <w:t>非工程服务</w:t>
            </w:r>
          </w:p>
        </w:tc>
      </w:tr>
      <w:tr w14:paraId="13E2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B94FB28">
            <w:pPr>
              <w:pStyle w:val="28"/>
              <w:numPr>
                <w:ilvl w:val="0"/>
                <w:numId w:val="2"/>
              </w:numPr>
              <w:ind w:firstLineChars="0"/>
              <w:jc w:val="center"/>
              <w:rPr>
                <w:rFonts w:ascii="宋体" w:hAnsi="宋体" w:eastAsia="宋体" w:cs="Arial Unicode MS"/>
                <w:szCs w:val="21"/>
              </w:rPr>
            </w:pPr>
          </w:p>
        </w:tc>
        <w:tc>
          <w:tcPr>
            <w:tcW w:w="1276" w:type="dxa"/>
            <w:vAlign w:val="center"/>
          </w:tcPr>
          <w:p w14:paraId="4D742424">
            <w:pPr>
              <w:jc w:val="center"/>
              <w:rPr>
                <w:rFonts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B9B6798">
            <w:pPr>
              <w:spacing w:line="360" w:lineRule="auto"/>
              <w:rPr>
                <w:rStyle w:val="25"/>
                <w:sz w:val="21"/>
                <w:szCs w:val="21"/>
              </w:rPr>
            </w:pPr>
            <w:r>
              <w:rPr>
                <w:rStyle w:val="25"/>
                <w:rFonts w:hint="eastAsia"/>
                <w:sz w:val="21"/>
                <w:szCs w:val="21"/>
              </w:rPr>
              <w:t>资格后审</w:t>
            </w:r>
          </w:p>
        </w:tc>
      </w:tr>
      <w:tr w14:paraId="3B97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73F505B">
            <w:pPr>
              <w:pStyle w:val="28"/>
              <w:numPr>
                <w:ilvl w:val="0"/>
                <w:numId w:val="2"/>
              </w:numPr>
              <w:ind w:firstLineChars="0"/>
              <w:jc w:val="center"/>
              <w:rPr>
                <w:rFonts w:ascii="宋体" w:hAnsi="宋体" w:eastAsia="宋体" w:cs="Arial Unicode MS"/>
                <w:szCs w:val="21"/>
              </w:rPr>
            </w:pPr>
          </w:p>
        </w:tc>
        <w:tc>
          <w:tcPr>
            <w:tcW w:w="1276" w:type="dxa"/>
            <w:vAlign w:val="center"/>
          </w:tcPr>
          <w:p w14:paraId="02FAA9E6">
            <w:pPr>
              <w:jc w:val="center"/>
              <w:rPr>
                <w:rFonts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b/>
                <w:bCs/>
                <w:sz w:val="21"/>
                <w:szCs w:val="21"/>
              </w:rPr>
              <w:alias w:val="招标范围"/>
              <w:tag w:val="招标范围"/>
              <w:id w:val="-1031568587"/>
              <w:lock w:val="sdtLocked"/>
              <w:placeholder>
                <w:docPart w:val="DefaultPlaceholder_-1854013440"/>
              </w:placeholder>
              <w15:color w:val="808080"/>
            </w:sdtPr>
            <w:sdtEndPr>
              <w:rPr>
                <w:rStyle w:val="25"/>
                <w:rFonts w:hint="eastAsia"/>
                <w:b/>
                <w:bCs/>
                <w:sz w:val="21"/>
                <w:szCs w:val="21"/>
              </w:rPr>
            </w:sdtEndPr>
            <w:sdtContent>
              <w:p w14:paraId="0EAF719A">
                <w:pPr>
                  <w:spacing w:line="360" w:lineRule="auto"/>
                  <w:rPr>
                    <w:rFonts w:hint="eastAsia" w:ascii="宋体" w:hAnsi="宋体" w:eastAsia="宋体" w:cs="Arial Unicode MS"/>
                    <w:b/>
                    <w:bCs/>
                    <w:color w:val="0000FF"/>
                    <w:szCs w:val="21"/>
                    <w:u w:val="single"/>
                  </w:rPr>
                </w:pPr>
                <w:r>
                  <w:rPr>
                    <w:rFonts w:hint="eastAsia" w:ascii="宋体" w:hAnsi="宋体" w:eastAsia="宋体" w:cs="Arial Unicode MS"/>
                    <w:b/>
                    <w:bCs/>
                    <w:color w:val="0000FF"/>
                    <w:szCs w:val="21"/>
                    <w:u w:val="single"/>
                    <w:lang w:val="en-US" w:eastAsia="zh-CN"/>
                  </w:rPr>
                  <w:t>1.</w:t>
                </w:r>
                <w:r>
                  <w:rPr>
                    <w:rFonts w:hint="eastAsia" w:ascii="宋体" w:hAnsi="宋体" w:eastAsia="宋体" w:cs="Arial Unicode MS"/>
                    <w:b/>
                    <w:bCs/>
                    <w:color w:val="0000FF"/>
                    <w:szCs w:val="21"/>
                    <w:u w:val="single"/>
                  </w:rPr>
                  <w:t>税务顾问服务</w:t>
                </w:r>
              </w:p>
              <w:p w14:paraId="42597672">
                <w:pPr>
                  <w:spacing w:line="360" w:lineRule="auto"/>
                  <w:rPr>
                    <w:rFonts w:hint="eastAsia" w:ascii="宋体" w:hAnsi="宋体" w:eastAsia="宋体" w:cs="Arial Unicode MS"/>
                    <w:color w:val="0000FF"/>
                    <w:szCs w:val="21"/>
                    <w:u w:val="single"/>
                  </w:rPr>
                </w:pPr>
                <w:r>
                  <w:rPr>
                    <w:rFonts w:hint="eastAsia" w:ascii="宋体" w:hAnsi="宋体" w:eastAsia="宋体" w:cs="Arial Unicode MS"/>
                    <w:color w:val="0000FF"/>
                    <w:szCs w:val="21"/>
                    <w:u w:val="single"/>
                    <w:lang w:val="en-US" w:eastAsia="zh-CN"/>
                  </w:rPr>
                  <w:t>(1)</w:t>
                </w:r>
                <w:r>
                  <w:rPr>
                    <w:rFonts w:hint="eastAsia" w:ascii="宋体" w:hAnsi="宋体" w:eastAsia="宋体" w:cs="Arial Unicode MS"/>
                    <w:color w:val="0000FF"/>
                    <w:szCs w:val="21"/>
                    <w:u w:val="single"/>
                  </w:rPr>
                  <w:t>日常税务咨询与答疑：提供及时的电话、邮件或线上咨询，解答公司在重大事务、日常经营、账务处理、合同涉税条款、发票管理等方面遇到的</w:t>
                </w:r>
                <w:r>
                  <w:rPr>
                    <w:rFonts w:hint="eastAsia" w:ascii="宋体" w:hAnsi="宋体" w:eastAsia="宋体" w:cs="Arial Unicode MS"/>
                    <w:color w:val="0000FF"/>
                    <w:szCs w:val="21"/>
                    <w:u w:val="single"/>
                    <w:lang w:val="en-US" w:eastAsia="zh-CN"/>
                  </w:rPr>
                  <w:t>现行或历史遗留</w:t>
                </w:r>
                <w:r>
                  <w:rPr>
                    <w:rFonts w:hint="eastAsia" w:ascii="宋体" w:hAnsi="宋体" w:eastAsia="宋体" w:cs="Arial Unicode MS"/>
                    <w:color w:val="0000FF"/>
                    <w:szCs w:val="21"/>
                    <w:u w:val="single"/>
                  </w:rPr>
                  <w:t>税务疑难问题。根据要求列席公司重大会议，为公司重大决策行为提供</w:t>
                </w:r>
                <w:r>
                  <w:rPr>
                    <w:rFonts w:hint="eastAsia" w:ascii="宋体" w:hAnsi="宋体" w:eastAsia="宋体" w:cs="Arial Unicode MS"/>
                    <w:color w:val="0000FF"/>
                    <w:szCs w:val="21"/>
                    <w:u w:val="single"/>
                    <w:lang w:val="en-US" w:eastAsia="zh-CN"/>
                  </w:rPr>
                  <w:t>税务</w:t>
                </w:r>
                <w:r>
                  <w:rPr>
                    <w:rFonts w:hint="eastAsia" w:ascii="宋体" w:hAnsi="宋体" w:eastAsia="宋体" w:cs="Arial Unicode MS"/>
                    <w:color w:val="0000FF"/>
                    <w:szCs w:val="21"/>
                    <w:u w:val="single"/>
                  </w:rPr>
                  <w:t>咨询意见</w:t>
                </w:r>
                <w:r>
                  <w:rPr>
                    <w:rFonts w:hint="eastAsia" w:ascii="宋体" w:hAnsi="宋体" w:eastAsia="宋体" w:cs="Arial Unicode MS"/>
                    <w:color w:val="0000FF"/>
                    <w:szCs w:val="21"/>
                    <w:u w:val="single"/>
                    <w:lang w:eastAsia="zh-CN"/>
                  </w:rPr>
                  <w:t>。</w:t>
                </w:r>
                <w:r>
                  <w:rPr>
                    <w:rFonts w:hint="eastAsia" w:ascii="宋体" w:hAnsi="宋体" w:eastAsia="宋体" w:cs="Arial Unicode MS"/>
                    <w:color w:val="0000FF"/>
                    <w:szCs w:val="21"/>
                    <w:u w:val="single"/>
                  </w:rPr>
                  <w:t>对现行税收法律法规、政策进行解读，分析其对公司的具体影响，并提出应对建议。</w:t>
                </w:r>
              </w:p>
              <w:p w14:paraId="3B20C2D4">
                <w:pPr>
                  <w:spacing w:line="360" w:lineRule="auto"/>
                  <w:rPr>
                    <w:rFonts w:hint="eastAsia" w:ascii="宋体" w:hAnsi="宋体" w:eastAsia="宋体" w:cs="Arial Unicode MS"/>
                    <w:color w:val="0000FF"/>
                    <w:szCs w:val="21"/>
                    <w:u w:val="single"/>
                  </w:rPr>
                </w:pPr>
                <w:r>
                  <w:rPr>
                    <w:rFonts w:hint="eastAsia" w:ascii="宋体" w:hAnsi="宋体" w:eastAsia="宋体" w:cs="Arial Unicode MS"/>
                    <w:color w:val="0000FF"/>
                    <w:szCs w:val="21"/>
                    <w:u w:val="single"/>
                    <w:lang w:val="en-US" w:eastAsia="zh-CN"/>
                  </w:rPr>
                  <w:t>(2)</w:t>
                </w:r>
                <w:r>
                  <w:rPr>
                    <w:rFonts w:hint="eastAsia" w:ascii="宋体" w:hAnsi="宋体" w:eastAsia="宋体" w:cs="Arial Unicode MS"/>
                    <w:color w:val="0000FF"/>
                    <w:szCs w:val="21"/>
                    <w:u w:val="single"/>
                  </w:rPr>
                  <w:t>税收规划及培训：利用团队专业优势，协助指导委托方财税团队进行税收规划，对委托方财税、投资、融资方案进行涉税评价，提出可行性建议。</w:t>
                </w:r>
              </w:p>
              <w:p w14:paraId="615128D1">
                <w:pPr>
                  <w:spacing w:line="360" w:lineRule="auto"/>
                  <w:rPr>
                    <w:rFonts w:hint="eastAsia" w:ascii="宋体" w:hAnsi="宋体" w:eastAsia="宋体" w:cs="Arial Unicode MS"/>
                    <w:b/>
                    <w:bCs/>
                    <w:color w:val="0000FF"/>
                    <w:szCs w:val="21"/>
                    <w:u w:val="single"/>
                  </w:rPr>
                </w:pPr>
                <w:r>
                  <w:rPr>
                    <w:rFonts w:hint="eastAsia" w:ascii="宋体" w:hAnsi="宋体" w:eastAsia="宋体" w:cs="Arial Unicode MS"/>
                    <w:b/>
                    <w:bCs/>
                    <w:color w:val="0000FF"/>
                    <w:szCs w:val="21"/>
                    <w:u w:val="single"/>
                    <w:lang w:val="en-US" w:eastAsia="zh-CN"/>
                  </w:rPr>
                  <w:t>2.</w:t>
                </w:r>
                <w:r>
                  <w:rPr>
                    <w:rFonts w:hint="eastAsia" w:ascii="宋体" w:hAnsi="宋体" w:eastAsia="宋体" w:cs="Arial Unicode MS"/>
                    <w:b/>
                    <w:bCs/>
                    <w:color w:val="0000FF"/>
                    <w:szCs w:val="21"/>
                    <w:u w:val="single"/>
                  </w:rPr>
                  <w:t>税审服务</w:t>
                </w:r>
              </w:p>
              <w:p w14:paraId="24BB2C17">
                <w:pPr>
                  <w:spacing w:line="360" w:lineRule="auto"/>
                  <w:rPr>
                    <w:rStyle w:val="25"/>
                    <w:sz w:val="21"/>
                    <w:szCs w:val="21"/>
                  </w:rPr>
                </w:pPr>
                <w:r>
                  <w:rPr>
                    <w:rFonts w:hint="eastAsia" w:ascii="宋体" w:hAnsi="宋体" w:eastAsia="宋体" w:cs="Arial Unicode MS"/>
                    <w:color w:val="0000FF"/>
                    <w:szCs w:val="21"/>
                    <w:u w:val="single"/>
                  </w:rPr>
                  <w:t>对</w:t>
                </w:r>
                <w:r>
                  <w:rPr>
                    <w:rFonts w:hint="eastAsia" w:ascii="宋体" w:hAnsi="宋体" w:eastAsia="宋体" w:cs="Arial Unicode MS"/>
                    <w:color w:val="0000FF"/>
                    <w:szCs w:val="21"/>
                    <w:u w:val="single"/>
                    <w:lang w:val="en-US" w:eastAsia="zh-CN"/>
                  </w:rPr>
                  <w:t>深圳深港科技创新合作区发展有限公司、深圳创科发展有限公司及深圳深港科创园区运营发展有限公司进行年度</w:t>
                </w:r>
                <w:r>
                  <w:rPr>
                    <w:rFonts w:hint="eastAsia" w:ascii="宋体" w:hAnsi="宋体" w:eastAsia="宋体" w:cs="Arial Unicode MS"/>
                    <w:color w:val="0000FF"/>
                    <w:szCs w:val="21"/>
                    <w:u w:val="single"/>
                  </w:rPr>
                  <w:t>企业所得税汇算清缴进行审核鉴证</w:t>
                </w:r>
                <w:r>
                  <w:rPr>
                    <w:rFonts w:hint="eastAsia" w:ascii="宋体" w:hAnsi="宋体" w:eastAsia="宋体" w:cs="Arial Unicode MS"/>
                    <w:color w:val="0000FF"/>
                    <w:szCs w:val="21"/>
                    <w:u w:val="single"/>
                    <w:lang w:eastAsia="zh-CN"/>
                  </w:rPr>
                  <w:t>，</w:t>
                </w:r>
                <w:r>
                  <w:rPr>
                    <w:rFonts w:hint="eastAsia" w:ascii="宋体" w:hAnsi="宋体" w:eastAsia="宋体" w:cs="Arial Unicode MS"/>
                    <w:color w:val="0000FF"/>
                    <w:szCs w:val="21"/>
                    <w:u w:val="single"/>
                    <w:lang w:val="en-US" w:eastAsia="zh-CN"/>
                  </w:rPr>
                  <w:t>并分别</w:t>
                </w:r>
                <w:r>
                  <w:rPr>
                    <w:rFonts w:hint="eastAsia" w:ascii="宋体" w:hAnsi="宋体" w:eastAsia="宋体" w:cs="Arial Unicode MS"/>
                    <w:color w:val="0000FF"/>
                    <w:szCs w:val="21"/>
                    <w:u w:val="single"/>
                  </w:rPr>
                  <w:t>出具符合税务机关要求的《税审报告》1份正本，2份副本。</w:t>
                </w:r>
              </w:p>
            </w:sdtContent>
          </w:sdt>
        </w:tc>
      </w:tr>
      <w:tr w14:paraId="1A71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305E5587">
            <w:pPr>
              <w:pStyle w:val="28"/>
              <w:numPr>
                <w:ilvl w:val="0"/>
                <w:numId w:val="2"/>
              </w:numPr>
              <w:ind w:firstLineChars="0"/>
              <w:jc w:val="center"/>
              <w:rPr>
                <w:rFonts w:ascii="宋体" w:hAnsi="宋体" w:eastAsia="宋体" w:cs="Arial Unicode MS"/>
                <w:szCs w:val="21"/>
              </w:rPr>
            </w:pPr>
          </w:p>
        </w:tc>
        <w:tc>
          <w:tcPr>
            <w:tcW w:w="1276" w:type="dxa"/>
            <w:vAlign w:val="center"/>
          </w:tcPr>
          <w:p w14:paraId="2E03D849">
            <w:pPr>
              <w:jc w:val="center"/>
              <w:rPr>
                <w:rFonts w:ascii="宋体" w:hAnsi="宋体" w:eastAsia="宋体" w:cs="Arial Unicode MS"/>
                <w:szCs w:val="21"/>
              </w:rPr>
            </w:pPr>
            <w:r>
              <w:rPr>
                <w:rFonts w:ascii="宋体" w:hAnsi="宋体" w:eastAsia="宋体" w:cs="Arial Unicode MS"/>
                <w:szCs w:val="21"/>
              </w:rPr>
              <w:t>资金来源</w:t>
            </w:r>
          </w:p>
        </w:tc>
        <w:tc>
          <w:tcPr>
            <w:tcW w:w="7229" w:type="dxa"/>
            <w:vAlign w:val="center"/>
          </w:tcPr>
          <w:p w14:paraId="648D43DB">
            <w:pPr>
              <w:spacing w:line="360" w:lineRule="auto"/>
              <w:rPr>
                <w:rFonts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4F63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EDFD8EB">
            <w:pPr>
              <w:pStyle w:val="28"/>
              <w:numPr>
                <w:ilvl w:val="0"/>
                <w:numId w:val="2"/>
              </w:numPr>
              <w:ind w:firstLineChars="0"/>
              <w:jc w:val="center"/>
              <w:rPr>
                <w:rFonts w:ascii="宋体" w:hAnsi="宋体" w:eastAsia="宋体" w:cs="Arial Unicode MS"/>
                <w:szCs w:val="21"/>
              </w:rPr>
            </w:pPr>
          </w:p>
        </w:tc>
        <w:tc>
          <w:tcPr>
            <w:tcW w:w="1276" w:type="dxa"/>
            <w:vAlign w:val="center"/>
          </w:tcPr>
          <w:p w14:paraId="6C91AB73">
            <w:pPr>
              <w:jc w:val="center"/>
              <w:rPr>
                <w:rFonts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2B6B5330">
                <w:pPr>
                  <w:spacing w:line="360" w:lineRule="auto"/>
                  <w:rPr>
                    <w:rFonts w:ascii="宋体" w:hAnsi="宋体" w:eastAsia="宋体" w:cs="Arial Unicode MS"/>
                    <w:szCs w:val="21"/>
                  </w:rPr>
                </w:pPr>
                <w:r>
                  <w:rPr>
                    <w:rStyle w:val="25"/>
                    <w:sz w:val="21"/>
                    <w:szCs w:val="21"/>
                  </w:rPr>
                  <w:t>人民币</w:t>
                </w:r>
              </w:p>
            </w:sdtContent>
          </w:sdt>
        </w:tc>
      </w:tr>
      <w:tr w14:paraId="153F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AF72631">
            <w:pPr>
              <w:pStyle w:val="28"/>
              <w:numPr>
                <w:ilvl w:val="0"/>
                <w:numId w:val="2"/>
              </w:numPr>
              <w:ind w:firstLineChars="0"/>
              <w:jc w:val="center"/>
              <w:rPr>
                <w:rFonts w:ascii="宋体" w:hAnsi="宋体" w:eastAsia="宋体" w:cs="Arial Unicode MS"/>
                <w:szCs w:val="21"/>
              </w:rPr>
            </w:pPr>
          </w:p>
        </w:tc>
        <w:tc>
          <w:tcPr>
            <w:tcW w:w="1276" w:type="dxa"/>
            <w:vAlign w:val="center"/>
          </w:tcPr>
          <w:p w14:paraId="6680EF4E">
            <w:pPr>
              <w:jc w:val="center"/>
              <w:rPr>
                <w:rFonts w:ascii="宋体" w:hAnsi="宋体" w:eastAsia="宋体" w:cs="Arial Unicode MS"/>
                <w:szCs w:val="21"/>
              </w:rPr>
            </w:pPr>
            <w:r>
              <w:rPr>
                <w:rFonts w:ascii="宋体" w:hAnsi="宋体" w:eastAsia="宋体" w:cs="Arial Unicode MS"/>
                <w:szCs w:val="21"/>
              </w:rPr>
              <w:t>承包方式</w:t>
            </w:r>
          </w:p>
        </w:tc>
        <w:tc>
          <w:tcPr>
            <w:tcW w:w="7229" w:type="dxa"/>
            <w:vAlign w:val="center"/>
          </w:tcPr>
          <w:p w14:paraId="7B696471">
            <w:pPr>
              <w:spacing w:line="360" w:lineRule="auto"/>
              <w:rPr>
                <w:rFonts w:ascii="宋体" w:hAnsi="宋体" w:eastAsia="宋体" w:cs="Arial Unicode MS"/>
                <w:color w:val="0000FF"/>
                <w:szCs w:val="21"/>
                <w:u w:val="single"/>
              </w:rPr>
            </w:pPr>
            <w:r>
              <w:rPr>
                <w:rFonts w:hint="eastAsia" w:ascii="宋体" w:hAnsi="宋体" w:eastAsia="宋体" w:cs="Arial Unicode MS"/>
                <w:color w:val="0000FF"/>
                <w:szCs w:val="21"/>
                <w:u w:val="single"/>
              </w:rPr>
              <w:t>固定总价包干。</w:t>
            </w:r>
          </w:p>
        </w:tc>
      </w:tr>
      <w:tr w14:paraId="42B0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39A0DAD">
            <w:pPr>
              <w:pStyle w:val="28"/>
              <w:numPr>
                <w:ilvl w:val="0"/>
                <w:numId w:val="2"/>
              </w:numPr>
              <w:ind w:firstLineChars="0"/>
              <w:jc w:val="center"/>
              <w:rPr>
                <w:rFonts w:ascii="宋体" w:hAnsi="宋体" w:eastAsia="宋体" w:cs="Arial Unicode MS"/>
                <w:szCs w:val="21"/>
              </w:rPr>
            </w:pPr>
          </w:p>
        </w:tc>
        <w:tc>
          <w:tcPr>
            <w:tcW w:w="1276" w:type="dxa"/>
            <w:vAlign w:val="center"/>
          </w:tcPr>
          <w:p w14:paraId="380B7905">
            <w:pPr>
              <w:jc w:val="center"/>
              <w:rPr>
                <w:rFonts w:ascii="宋体" w:hAnsi="宋体" w:eastAsia="宋体" w:cs="Arial Unicode MS"/>
                <w:szCs w:val="21"/>
              </w:rPr>
            </w:pPr>
            <w:r>
              <w:rPr>
                <w:rFonts w:hint="eastAsia" w:ascii="宋体" w:hAnsi="宋体" w:eastAsia="宋体" w:cs="Arial Unicode MS"/>
                <w:szCs w:val="21"/>
              </w:rPr>
              <w:t>团队人员要求</w:t>
            </w:r>
          </w:p>
        </w:tc>
        <w:tc>
          <w:tcPr>
            <w:tcW w:w="7229" w:type="dxa"/>
            <w:vAlign w:val="center"/>
          </w:tcPr>
          <w:p w14:paraId="31F5EDCB">
            <w:pPr>
              <w:spacing w:line="360" w:lineRule="auto"/>
              <w:rPr>
                <w:rStyle w:val="25"/>
                <w:sz w:val="21"/>
                <w:szCs w:val="21"/>
              </w:rPr>
            </w:pPr>
            <w:r>
              <w:rPr>
                <w:rStyle w:val="25"/>
                <w:rFonts w:hint="eastAsia" w:eastAsia="宋体"/>
                <w:sz w:val="21"/>
                <w:szCs w:val="21"/>
                <w:lang w:val="en-US" w:eastAsia="zh-CN"/>
              </w:rPr>
              <w:t>详见技术规范书。</w:t>
            </w:r>
          </w:p>
        </w:tc>
      </w:tr>
      <w:tr w14:paraId="6ED5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22C7D8C">
            <w:pPr>
              <w:pStyle w:val="28"/>
              <w:numPr>
                <w:ilvl w:val="0"/>
                <w:numId w:val="2"/>
              </w:numPr>
              <w:ind w:firstLineChars="0"/>
              <w:jc w:val="center"/>
              <w:rPr>
                <w:rFonts w:ascii="宋体" w:hAnsi="宋体" w:eastAsia="宋体" w:cs="Arial Unicode MS"/>
                <w:szCs w:val="21"/>
              </w:rPr>
            </w:pPr>
          </w:p>
        </w:tc>
        <w:tc>
          <w:tcPr>
            <w:tcW w:w="1276" w:type="dxa"/>
            <w:vAlign w:val="center"/>
          </w:tcPr>
          <w:p w14:paraId="7FD92844">
            <w:pPr>
              <w:jc w:val="center"/>
              <w:rPr>
                <w:rFonts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rPr>
                <w:rStyle w:val="25"/>
                <w:sz w:val="21"/>
                <w:szCs w:val="21"/>
              </w:r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p w14:paraId="610036AD">
                <w:pPr>
                  <w:spacing w:line="360" w:lineRule="auto"/>
                  <w:rPr>
                    <w:rStyle w:val="25"/>
                    <w:rFonts w:hint="eastAsia"/>
                    <w:sz w:val="21"/>
                    <w:szCs w:val="21"/>
                  </w:rPr>
                </w:pPr>
                <w:r>
                  <w:rPr>
                    <w:rStyle w:val="25"/>
                    <w:rFonts w:hint="eastAsia"/>
                    <w:sz w:val="21"/>
                    <w:szCs w:val="21"/>
                  </w:rPr>
                  <w:t>本项目服务期暂定为1年（具体自合同签订之日起算）。</w:t>
                </w:r>
              </w:p>
              <w:p w14:paraId="48EAB2B0">
                <w:pPr>
                  <w:spacing w:line="360" w:lineRule="auto"/>
                  <w:rPr>
                    <w:rFonts w:ascii="宋体" w:hAnsi="宋体" w:eastAsia="宋体" w:cs="Arial Unicode MS"/>
                    <w:color w:val="0000FF"/>
                    <w:szCs w:val="21"/>
                    <w:u w:val="single"/>
                  </w:rPr>
                </w:pPr>
                <w:r>
                  <w:rPr>
                    <w:rStyle w:val="25"/>
                    <w:rFonts w:hint="eastAsia"/>
                    <w:sz w:val="21"/>
                    <w:szCs w:val="21"/>
                  </w:rPr>
                  <w:t>在服务年度期满前，由招标人对中标人进行年度履约考核。考核结果为“</w:t>
                </w:r>
                <w:r>
                  <w:rPr>
                    <w:rStyle w:val="25"/>
                    <w:rFonts w:hint="eastAsia"/>
                    <w:sz w:val="21"/>
                    <w:szCs w:val="21"/>
                    <w:lang w:val="en-US" w:eastAsia="zh-CN"/>
                  </w:rPr>
                  <w:t>优秀</w:t>
                </w:r>
                <w:r>
                  <w:rPr>
                    <w:rStyle w:val="25"/>
                    <w:rFonts w:hint="eastAsia"/>
                    <w:sz w:val="21"/>
                    <w:szCs w:val="21"/>
                  </w:rPr>
                  <w:t>”的，</w:t>
                </w:r>
                <w:r>
                  <w:rPr>
                    <w:rStyle w:val="25"/>
                    <w:rFonts w:hint="eastAsia"/>
                    <w:sz w:val="21"/>
                    <w:szCs w:val="21"/>
                    <w:lang w:val="en-US" w:eastAsia="zh-CN"/>
                  </w:rPr>
                  <w:t>中标人</w:t>
                </w:r>
                <w:r>
                  <w:rPr>
                    <w:rStyle w:val="25"/>
                    <w:rFonts w:hint="eastAsia"/>
                    <w:sz w:val="21"/>
                    <w:szCs w:val="21"/>
                  </w:rPr>
                  <w:t>可向</w:t>
                </w:r>
                <w:r>
                  <w:rPr>
                    <w:rStyle w:val="25"/>
                    <w:rFonts w:hint="eastAsia"/>
                    <w:sz w:val="21"/>
                    <w:szCs w:val="21"/>
                    <w:lang w:val="en-US" w:eastAsia="zh-CN"/>
                  </w:rPr>
                  <w:t>招标人</w:t>
                </w:r>
                <w:r>
                  <w:rPr>
                    <w:rStyle w:val="25"/>
                    <w:rFonts w:hint="eastAsia"/>
                    <w:sz w:val="21"/>
                    <w:szCs w:val="21"/>
                  </w:rPr>
                  <w:t>申请按照本合同服务内容与金额续签1年合同；考核不合格的，招标人有权不再续签。续签合同履约评价结果仍为“</w:t>
                </w:r>
                <w:r>
                  <w:rPr>
                    <w:rStyle w:val="25"/>
                    <w:rFonts w:hint="eastAsia"/>
                    <w:sz w:val="21"/>
                    <w:szCs w:val="21"/>
                    <w:lang w:val="en-US" w:eastAsia="zh-CN"/>
                  </w:rPr>
                  <w:t>优秀</w:t>
                </w:r>
                <w:r>
                  <w:rPr>
                    <w:rStyle w:val="25"/>
                    <w:rFonts w:hint="eastAsia"/>
                    <w:sz w:val="21"/>
                    <w:szCs w:val="21"/>
                  </w:rPr>
                  <w:t>”的，</w:t>
                </w:r>
                <w:r>
                  <w:rPr>
                    <w:rStyle w:val="25"/>
                    <w:rFonts w:hint="eastAsia"/>
                    <w:sz w:val="21"/>
                    <w:szCs w:val="21"/>
                    <w:lang w:val="en-US" w:eastAsia="zh-CN"/>
                  </w:rPr>
                  <w:t>招标人</w:t>
                </w:r>
                <w:r>
                  <w:rPr>
                    <w:rStyle w:val="25"/>
                    <w:rFonts w:hint="eastAsia"/>
                    <w:sz w:val="21"/>
                    <w:szCs w:val="21"/>
                  </w:rPr>
                  <w:t>可向</w:t>
                </w:r>
                <w:r>
                  <w:rPr>
                    <w:rStyle w:val="25"/>
                    <w:rFonts w:hint="eastAsia"/>
                    <w:sz w:val="21"/>
                    <w:szCs w:val="21"/>
                    <w:lang w:val="en-US" w:eastAsia="zh-CN"/>
                  </w:rPr>
                  <w:t>中标人</w:t>
                </w:r>
                <w:r>
                  <w:rPr>
                    <w:rStyle w:val="25"/>
                    <w:rFonts w:hint="eastAsia"/>
                    <w:sz w:val="21"/>
                    <w:szCs w:val="21"/>
                  </w:rPr>
                  <w:t>申请按照本合同服务内容与金额再续签1年合同。最多续签2次。</w:t>
                </w:r>
              </w:p>
            </w:sdtContent>
          </w:sdt>
        </w:tc>
        <w:bookmarkStart w:id="14" w:name="_Hlk80609333"/>
        <w:bookmarkEnd w:id="14"/>
      </w:tr>
      <w:tr w14:paraId="3918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05C0646">
            <w:pPr>
              <w:pStyle w:val="28"/>
              <w:numPr>
                <w:ilvl w:val="0"/>
                <w:numId w:val="2"/>
              </w:numPr>
              <w:ind w:firstLineChars="0"/>
              <w:jc w:val="center"/>
              <w:rPr>
                <w:rFonts w:ascii="宋体" w:hAnsi="宋体" w:eastAsia="宋体" w:cs="Arial Unicode MS"/>
                <w:szCs w:val="21"/>
              </w:rPr>
            </w:pPr>
          </w:p>
        </w:tc>
        <w:tc>
          <w:tcPr>
            <w:tcW w:w="1276" w:type="dxa"/>
            <w:vAlign w:val="center"/>
          </w:tcPr>
          <w:p w14:paraId="05697DC8">
            <w:pPr>
              <w:jc w:val="center"/>
              <w:rPr>
                <w:rFonts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3B0B06AC">
            <w:pPr>
              <w:spacing w:line="360" w:lineRule="auto"/>
              <w:rPr>
                <w:rFonts w:ascii="宋体" w:hAnsi="宋体" w:eastAsia="宋体" w:cs="Arial Unicode MS"/>
                <w:szCs w:val="21"/>
              </w:rPr>
            </w:pPr>
            <w:r>
              <w:rPr>
                <w:rFonts w:ascii="宋体" w:hAnsi="宋体" w:eastAsia="宋体" w:cs="Arial Unicode MS"/>
                <w:szCs w:val="21"/>
              </w:rPr>
              <w:t>1.</w:t>
            </w:r>
            <w:r>
              <w:rPr>
                <w:rFonts w:hint="eastAsia" w:ascii="宋体" w:hAnsi="宋体" w:eastAsia="宋体" w:cs="Arial Unicode MS"/>
                <w:szCs w:val="21"/>
              </w:rPr>
              <w:t>投标人必须是在中华人民共和国境内注册的合法企业、事业单位或其他合法组织形式。</w:t>
            </w:r>
            <w:r>
              <w:rPr>
                <w:rFonts w:hint="eastAsia" w:ascii="宋体" w:hAnsi="宋体" w:eastAsia="宋体" w:cs="Arial Unicode MS"/>
                <w:szCs w:val="21"/>
                <w:lang w:eastAsia="zh-CN"/>
              </w:rPr>
              <w:t>（如为分所投标则须提供总所授权，</w:t>
            </w:r>
            <w:r>
              <w:rPr>
                <w:rFonts w:hint="eastAsia" w:ascii="宋体" w:hAnsi="宋体" w:eastAsia="宋体" w:cs="Arial Unicode MS"/>
                <w:szCs w:val="21"/>
                <w:lang w:val="en-US" w:eastAsia="zh-CN"/>
              </w:rPr>
              <w:t>且</w:t>
            </w:r>
            <w:r>
              <w:rPr>
                <w:rFonts w:hint="eastAsia" w:ascii="宋体" w:hAnsi="宋体" w:eastAsia="宋体" w:cs="Arial Unicode MS"/>
                <w:szCs w:val="21"/>
              </w:rPr>
              <w:t>须提供总所出具的愿为其参与本项目投标的行为以及履约等行为承担民事责任的承诺函（格式自拟，加盖总所公章）。</w:t>
            </w:r>
          </w:p>
          <w:p w14:paraId="310BC3FC">
            <w:pPr>
              <w:spacing w:line="360" w:lineRule="auto"/>
              <w:rPr>
                <w:rFonts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B6A69AC">
            <w:pPr>
              <w:spacing w:line="360" w:lineRule="auto"/>
              <w:rPr>
                <w:rFonts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lang w:val="en-US" w:eastAsia="zh-CN"/>
                  </w:rPr>
                  <w:t>税务师事务所行政登记证书</w:t>
                </w:r>
              </w:sdtContent>
            </w:sdt>
            <w:r>
              <w:rPr>
                <w:rFonts w:ascii="宋体" w:hAnsi="宋体" w:eastAsia="宋体" w:cs="Arial Unicode MS"/>
                <w:szCs w:val="21"/>
              </w:rPr>
              <w:t>；</w:t>
            </w:r>
          </w:p>
          <w:p w14:paraId="2C64BE22">
            <w:pPr>
              <w:spacing w:line="360" w:lineRule="auto"/>
              <w:rPr>
                <w:rFonts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15"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5"/>
            <w:r>
              <w:rPr>
                <w:rFonts w:ascii="宋体" w:hAnsi="宋体" w:eastAsia="宋体" w:cs="Arial Unicode MS"/>
                <w:szCs w:val="21"/>
              </w:rPr>
              <w:t>；</w:t>
            </w:r>
          </w:p>
          <w:p w14:paraId="2FDEDF3E">
            <w:pPr>
              <w:spacing w:line="360" w:lineRule="auto"/>
              <w:rPr>
                <w:rFonts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16"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6"/>
            <w:r>
              <w:rPr>
                <w:rFonts w:hint="eastAsia" w:ascii="宋体" w:hAnsi="宋体" w:eastAsia="宋体" w:cs="Arial Unicode MS"/>
                <w:color w:val="0000FF"/>
                <w:szCs w:val="21"/>
              </w:rPr>
              <w:t>/</w:t>
            </w:r>
            <w:r>
              <w:rPr>
                <w:rFonts w:ascii="宋体" w:hAnsi="宋体" w:eastAsia="宋体" w:cs="Arial Unicode MS"/>
                <w:szCs w:val="21"/>
              </w:rPr>
              <w:t>；</w:t>
            </w:r>
          </w:p>
          <w:p w14:paraId="14270C8B">
            <w:pPr>
              <w:spacing w:line="360" w:lineRule="auto"/>
              <w:rPr>
                <w:rFonts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65B8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98D090A">
            <w:pPr>
              <w:pStyle w:val="28"/>
              <w:numPr>
                <w:ilvl w:val="0"/>
                <w:numId w:val="2"/>
              </w:numPr>
              <w:ind w:firstLineChars="0"/>
              <w:jc w:val="center"/>
              <w:rPr>
                <w:rFonts w:ascii="宋体" w:hAnsi="宋体" w:eastAsia="宋体" w:cs="Arial Unicode MS"/>
                <w:szCs w:val="21"/>
              </w:rPr>
            </w:pPr>
          </w:p>
        </w:tc>
        <w:tc>
          <w:tcPr>
            <w:tcW w:w="1276" w:type="dxa"/>
            <w:vAlign w:val="center"/>
          </w:tcPr>
          <w:p w14:paraId="02A07FD5">
            <w:pPr>
              <w:jc w:val="center"/>
              <w:rPr>
                <w:rFonts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6254AE85">
                <w:pPr>
                  <w:spacing w:line="360" w:lineRule="auto"/>
                  <w:rPr>
                    <w:rFonts w:ascii="宋体" w:hAnsi="宋体" w:eastAsia="宋体" w:cs="Arial Unicode MS"/>
                    <w:szCs w:val="21"/>
                  </w:rPr>
                </w:pPr>
                <w:r>
                  <w:rPr>
                    <w:rStyle w:val="25"/>
                    <w:rFonts w:hint="eastAsia"/>
                    <w:sz w:val="21"/>
                    <w:szCs w:val="21"/>
                  </w:rPr>
                  <w:t>/</w:t>
                </w:r>
                <w:r>
                  <w:rPr>
                    <w:rStyle w:val="25"/>
                    <w:sz w:val="21"/>
                    <w:szCs w:val="21"/>
                  </w:rPr>
                  <w:t>。</w:t>
                </w:r>
              </w:p>
            </w:sdtContent>
          </w:sdt>
        </w:tc>
      </w:tr>
      <w:tr w14:paraId="3F55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3EDD008">
            <w:pPr>
              <w:pStyle w:val="28"/>
              <w:numPr>
                <w:ilvl w:val="0"/>
                <w:numId w:val="2"/>
              </w:numPr>
              <w:ind w:firstLineChars="0"/>
              <w:jc w:val="center"/>
              <w:rPr>
                <w:rFonts w:ascii="宋体" w:hAnsi="宋体" w:eastAsia="宋体" w:cs="Arial Unicode MS"/>
                <w:szCs w:val="21"/>
              </w:rPr>
            </w:pPr>
          </w:p>
        </w:tc>
        <w:tc>
          <w:tcPr>
            <w:tcW w:w="1276" w:type="dxa"/>
            <w:vAlign w:val="center"/>
          </w:tcPr>
          <w:p w14:paraId="3552C0DD">
            <w:pPr>
              <w:jc w:val="center"/>
              <w:rPr>
                <w:rFonts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42BD9EB9">
            <w:pPr>
              <w:spacing w:line="360" w:lineRule="auto"/>
              <w:rPr>
                <w:rStyle w:val="25"/>
                <w:sz w:val="21"/>
                <w:szCs w:val="21"/>
              </w:rPr>
            </w:pPr>
            <w:r>
              <w:rPr>
                <w:rStyle w:val="25"/>
                <w:rFonts w:hint="eastAsia"/>
                <w:sz w:val="21"/>
                <w:szCs w:val="21"/>
              </w:rPr>
              <w:t>招标人不组织踏勘现场，投标人自行踏勘。</w:t>
            </w:r>
          </w:p>
          <w:p w14:paraId="7F7F0122">
            <w:pPr>
              <w:spacing w:line="360" w:lineRule="auto"/>
              <w:rPr>
                <w:rFonts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465B8510">
            <w:pPr>
              <w:spacing w:line="360" w:lineRule="auto"/>
              <w:rPr>
                <w:rFonts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400C9FA3">
            <w:pPr>
              <w:spacing w:line="360" w:lineRule="auto"/>
              <w:rPr>
                <w:rStyle w:val="25"/>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B9E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D192521">
            <w:pPr>
              <w:pStyle w:val="28"/>
              <w:numPr>
                <w:ilvl w:val="0"/>
                <w:numId w:val="2"/>
              </w:numPr>
              <w:ind w:firstLineChars="0"/>
              <w:jc w:val="center"/>
              <w:rPr>
                <w:rFonts w:ascii="宋体" w:hAnsi="宋体" w:eastAsia="宋体" w:cs="Arial Unicode MS"/>
                <w:szCs w:val="21"/>
              </w:rPr>
            </w:pPr>
          </w:p>
        </w:tc>
        <w:tc>
          <w:tcPr>
            <w:tcW w:w="1276" w:type="dxa"/>
            <w:vAlign w:val="center"/>
          </w:tcPr>
          <w:p w14:paraId="08B22F6B">
            <w:pPr>
              <w:jc w:val="center"/>
              <w:rPr>
                <w:rFonts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36D1D9D6">
            <w:pPr>
              <w:spacing w:line="360" w:lineRule="auto"/>
              <w:rPr>
                <w:rFonts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Fonts w:ascii="宋体" w:hAnsi="宋体" w:eastAsia="宋体" w:cs="Arial Unicode MS"/>
                    <w:color w:val="0000FF"/>
                    <w:szCs w:val="21"/>
                    <w:u w:val="single"/>
                  </w:rPr>
                  <w:t>详见技术规范书与合同条款</w:t>
                </w:r>
                <w:r>
                  <w:rPr>
                    <w:rStyle w:val="25"/>
                    <w:rFonts w:hint="eastAsia"/>
                    <w:sz w:val="21"/>
                    <w:szCs w:val="21"/>
                  </w:rPr>
                  <w:t>。</w:t>
                </w:r>
              </w:sdtContent>
            </w:sdt>
          </w:p>
        </w:tc>
      </w:tr>
      <w:tr w14:paraId="5148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58DF773">
            <w:pPr>
              <w:pStyle w:val="28"/>
              <w:numPr>
                <w:ilvl w:val="0"/>
                <w:numId w:val="2"/>
              </w:numPr>
              <w:ind w:firstLineChars="0"/>
              <w:jc w:val="center"/>
              <w:rPr>
                <w:rFonts w:ascii="宋体" w:hAnsi="宋体" w:eastAsia="宋体" w:cs="Arial Unicode MS"/>
                <w:szCs w:val="21"/>
              </w:rPr>
            </w:pPr>
          </w:p>
        </w:tc>
        <w:tc>
          <w:tcPr>
            <w:tcW w:w="1276" w:type="dxa"/>
            <w:vAlign w:val="center"/>
          </w:tcPr>
          <w:p w14:paraId="325AACBA">
            <w:pPr>
              <w:jc w:val="center"/>
              <w:rPr>
                <w:rFonts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7E4D6F09">
                <w:pPr>
                  <w:spacing w:line="360" w:lineRule="auto"/>
                  <w:rPr>
                    <w:rStyle w:val="25"/>
                    <w:rFonts w:hint="eastAsia"/>
                    <w:sz w:val="21"/>
                    <w:szCs w:val="21"/>
                  </w:rPr>
                </w:pPr>
                <w:r>
                  <w:rPr>
                    <w:rStyle w:val="25"/>
                    <w:rFonts w:hint="eastAsia"/>
                    <w:sz w:val="21"/>
                    <w:szCs w:val="21"/>
                    <w:lang w:val="en-US" w:eastAsia="zh-CN"/>
                  </w:rPr>
                  <w:t>1.</w:t>
                </w:r>
                <w:r>
                  <w:rPr>
                    <w:rStyle w:val="25"/>
                    <w:rFonts w:hint="eastAsia"/>
                    <w:sz w:val="21"/>
                    <w:szCs w:val="21"/>
                  </w:rPr>
                  <w:t>税务顾问服务</w:t>
                </w:r>
              </w:p>
              <w:p w14:paraId="2B73F53C">
                <w:pPr>
                  <w:spacing w:line="360" w:lineRule="auto"/>
                  <w:rPr>
                    <w:rStyle w:val="25"/>
                    <w:rFonts w:hint="eastAsia"/>
                    <w:sz w:val="21"/>
                    <w:szCs w:val="21"/>
                  </w:rPr>
                </w:pPr>
                <w:r>
                  <w:rPr>
                    <w:rStyle w:val="25"/>
                    <w:rFonts w:hint="eastAsia"/>
                    <w:sz w:val="21"/>
                    <w:szCs w:val="21"/>
                    <w:lang w:eastAsia="zh-CN"/>
                  </w:rPr>
                  <w:t>（</w:t>
                </w:r>
                <w:r>
                  <w:rPr>
                    <w:rStyle w:val="25"/>
                    <w:rFonts w:hint="eastAsia"/>
                    <w:sz w:val="21"/>
                    <w:szCs w:val="21"/>
                    <w:lang w:val="en-US" w:eastAsia="zh-CN"/>
                  </w:rPr>
                  <w:t>1</w:t>
                </w:r>
                <w:r>
                  <w:rPr>
                    <w:rStyle w:val="25"/>
                    <w:rFonts w:hint="eastAsia"/>
                    <w:sz w:val="21"/>
                    <w:szCs w:val="21"/>
                    <w:lang w:eastAsia="zh-CN"/>
                  </w:rPr>
                  <w:t>）</w:t>
                </w:r>
                <w:r>
                  <w:rPr>
                    <w:rStyle w:val="25"/>
                    <w:rFonts w:hint="eastAsia"/>
                    <w:sz w:val="21"/>
                    <w:szCs w:val="21"/>
                    <w:lang w:val="en-US" w:eastAsia="zh-CN"/>
                  </w:rPr>
                  <w:t>首期顾问费：</w:t>
                </w:r>
                <w:r>
                  <w:rPr>
                    <w:rStyle w:val="25"/>
                    <w:rFonts w:hint="eastAsia"/>
                    <w:sz w:val="21"/>
                    <w:szCs w:val="21"/>
                  </w:rPr>
                  <w:t>合同签订之日起</w:t>
                </w:r>
                <w:r>
                  <w:rPr>
                    <w:rStyle w:val="25"/>
                    <w:rFonts w:hint="eastAsia"/>
                    <w:sz w:val="21"/>
                    <w:szCs w:val="21"/>
                    <w:lang w:val="en-US" w:eastAsia="zh-CN"/>
                  </w:rPr>
                  <w:t>20个工作日</w:t>
                </w:r>
                <w:r>
                  <w:rPr>
                    <w:rStyle w:val="25"/>
                    <w:rFonts w:hint="eastAsia"/>
                    <w:sz w:val="21"/>
                    <w:szCs w:val="21"/>
                  </w:rPr>
                  <w:t>内，</w:t>
                </w:r>
                <w:r>
                  <w:rPr>
                    <w:rStyle w:val="25"/>
                    <w:rFonts w:hint="eastAsia"/>
                    <w:sz w:val="21"/>
                    <w:szCs w:val="21"/>
                    <w:lang w:eastAsia="zh-CN"/>
                  </w:rPr>
                  <w:t>招标人</w:t>
                </w:r>
                <w:r>
                  <w:rPr>
                    <w:rStyle w:val="25"/>
                    <w:rFonts w:hint="eastAsia"/>
                    <w:sz w:val="21"/>
                    <w:szCs w:val="21"/>
                  </w:rPr>
                  <w:t>向</w:t>
                </w:r>
                <w:r>
                  <w:rPr>
                    <w:rStyle w:val="25"/>
                    <w:rFonts w:hint="eastAsia"/>
                    <w:sz w:val="21"/>
                    <w:szCs w:val="21"/>
                    <w:lang w:eastAsia="zh-CN"/>
                  </w:rPr>
                  <w:t>中标人</w:t>
                </w:r>
                <w:r>
                  <w:rPr>
                    <w:rStyle w:val="25"/>
                    <w:rFonts w:hint="eastAsia"/>
                    <w:sz w:val="21"/>
                    <w:szCs w:val="21"/>
                  </w:rPr>
                  <w:t>支付总</w:t>
                </w:r>
                <w:r>
                  <w:rPr>
                    <w:rStyle w:val="25"/>
                    <w:rFonts w:hint="eastAsia"/>
                    <w:sz w:val="21"/>
                    <w:szCs w:val="21"/>
                    <w:lang w:val="en-US" w:eastAsia="zh-CN"/>
                  </w:rPr>
                  <w:t>顾问费</w:t>
                </w:r>
                <w:r>
                  <w:rPr>
                    <w:rStyle w:val="25"/>
                    <w:rFonts w:hint="eastAsia"/>
                    <w:sz w:val="21"/>
                    <w:szCs w:val="21"/>
                  </w:rPr>
                  <w:t>的</w:t>
                </w:r>
                <w:r>
                  <w:rPr>
                    <w:rStyle w:val="25"/>
                    <w:rFonts w:hint="eastAsia"/>
                    <w:sz w:val="21"/>
                    <w:szCs w:val="21"/>
                    <w:lang w:val="en-US" w:eastAsia="zh-CN"/>
                  </w:rPr>
                  <w:t>3</w:t>
                </w:r>
                <w:r>
                  <w:rPr>
                    <w:rStyle w:val="25"/>
                    <w:rFonts w:hint="eastAsia"/>
                    <w:sz w:val="21"/>
                    <w:szCs w:val="21"/>
                  </w:rPr>
                  <w:t>0%。</w:t>
                </w:r>
              </w:p>
              <w:p w14:paraId="10EB9EEE">
                <w:pPr>
                  <w:spacing w:line="360" w:lineRule="auto"/>
                  <w:rPr>
                    <w:rStyle w:val="25"/>
                    <w:rFonts w:hint="eastAsia"/>
                    <w:sz w:val="21"/>
                    <w:szCs w:val="21"/>
                    <w:lang w:val="en-US" w:eastAsia="zh-CN"/>
                  </w:rPr>
                </w:pPr>
                <w:r>
                  <w:rPr>
                    <w:rStyle w:val="25"/>
                    <w:rFonts w:hint="eastAsia"/>
                    <w:sz w:val="21"/>
                    <w:szCs w:val="21"/>
                    <w:lang w:eastAsia="zh-CN"/>
                  </w:rPr>
                  <w:t>（</w:t>
                </w:r>
                <w:r>
                  <w:rPr>
                    <w:rStyle w:val="25"/>
                    <w:rFonts w:hint="eastAsia"/>
                    <w:sz w:val="21"/>
                    <w:szCs w:val="21"/>
                    <w:lang w:val="en-US" w:eastAsia="zh-CN"/>
                  </w:rPr>
                  <w:t>2</w:t>
                </w:r>
                <w:r>
                  <w:rPr>
                    <w:rStyle w:val="25"/>
                    <w:rFonts w:hint="eastAsia"/>
                    <w:sz w:val="21"/>
                    <w:szCs w:val="21"/>
                    <w:lang w:eastAsia="zh-CN"/>
                  </w:rPr>
                  <w:t>）</w:t>
                </w:r>
                <w:r>
                  <w:rPr>
                    <w:rStyle w:val="25"/>
                    <w:rFonts w:hint="eastAsia"/>
                    <w:sz w:val="21"/>
                    <w:szCs w:val="21"/>
                    <w:lang w:val="en-US" w:eastAsia="zh-CN"/>
                  </w:rPr>
                  <w:t>二期顾问费：</w:t>
                </w:r>
                <w:r>
                  <w:rPr>
                    <w:rStyle w:val="25"/>
                    <w:rFonts w:hint="eastAsia"/>
                    <w:sz w:val="21"/>
                    <w:szCs w:val="21"/>
                  </w:rPr>
                  <w:t>合同履行满6个月后，支付总顾问费的30%</w:t>
                </w:r>
                <w:r>
                  <w:rPr>
                    <w:rStyle w:val="25"/>
                    <w:rFonts w:hint="eastAsia"/>
                    <w:sz w:val="21"/>
                    <w:szCs w:val="21"/>
                    <w:lang w:eastAsia="zh-CN"/>
                  </w:rPr>
                  <w:t>。</w:t>
                </w:r>
                <w:r>
                  <w:rPr>
                    <w:rStyle w:val="25"/>
                    <w:rFonts w:hint="eastAsia"/>
                    <w:sz w:val="21"/>
                    <w:szCs w:val="21"/>
                  </w:rPr>
                  <w:t>招标人在收到发票后的</w:t>
                </w:r>
                <w:r>
                  <w:rPr>
                    <w:rStyle w:val="25"/>
                    <w:rFonts w:hint="eastAsia"/>
                    <w:sz w:val="21"/>
                    <w:szCs w:val="21"/>
                    <w:lang w:val="en-US" w:eastAsia="zh-CN"/>
                  </w:rPr>
                  <w:t>20个工作日</w:t>
                </w:r>
                <w:r>
                  <w:rPr>
                    <w:rStyle w:val="25"/>
                    <w:rFonts w:hint="eastAsia"/>
                    <w:sz w:val="21"/>
                    <w:szCs w:val="21"/>
                  </w:rPr>
                  <w:t>内予以支付。</w:t>
                </w:r>
              </w:p>
              <w:p w14:paraId="392C076F">
                <w:pPr>
                  <w:spacing w:line="360" w:lineRule="auto"/>
                  <w:rPr>
                    <w:rStyle w:val="25"/>
                    <w:rFonts w:hint="eastAsia"/>
                    <w:sz w:val="21"/>
                    <w:szCs w:val="21"/>
                    <w:lang w:val="en-US" w:eastAsia="zh-CN"/>
                  </w:rPr>
                </w:pPr>
                <w:r>
                  <w:rPr>
                    <w:rStyle w:val="25"/>
                    <w:rFonts w:hint="eastAsia"/>
                    <w:sz w:val="21"/>
                    <w:szCs w:val="21"/>
                    <w:lang w:eastAsia="zh-CN"/>
                  </w:rPr>
                  <w:t>（</w:t>
                </w:r>
                <w:r>
                  <w:rPr>
                    <w:rStyle w:val="25"/>
                    <w:rFonts w:hint="eastAsia"/>
                    <w:sz w:val="21"/>
                    <w:szCs w:val="21"/>
                    <w:lang w:val="en-US" w:eastAsia="zh-CN"/>
                  </w:rPr>
                  <w:t>3</w:t>
                </w:r>
                <w:r>
                  <w:rPr>
                    <w:rStyle w:val="25"/>
                    <w:rFonts w:hint="eastAsia"/>
                    <w:sz w:val="21"/>
                    <w:szCs w:val="21"/>
                    <w:lang w:eastAsia="zh-CN"/>
                  </w:rPr>
                  <w:t>）</w:t>
                </w:r>
                <w:r>
                  <w:rPr>
                    <w:rStyle w:val="25"/>
                    <w:rFonts w:hint="eastAsia"/>
                    <w:sz w:val="21"/>
                    <w:szCs w:val="21"/>
                    <w:lang w:val="en-US" w:eastAsia="zh-CN"/>
                  </w:rPr>
                  <w:t>三期顾问费：合同履行满12个月且中标人承诺提供服务均已完成后，</w:t>
                </w:r>
                <w:r>
                  <w:rPr>
                    <w:rStyle w:val="25"/>
                    <w:rFonts w:hint="eastAsia"/>
                    <w:sz w:val="21"/>
                    <w:szCs w:val="21"/>
                  </w:rPr>
                  <w:t>支付总顾问费的</w:t>
                </w:r>
                <w:r>
                  <w:rPr>
                    <w:rStyle w:val="25"/>
                    <w:rFonts w:hint="eastAsia"/>
                    <w:sz w:val="21"/>
                    <w:szCs w:val="21"/>
                    <w:lang w:val="en-US" w:eastAsia="zh-CN"/>
                  </w:rPr>
                  <w:t>20</w:t>
                </w:r>
                <w:r>
                  <w:rPr>
                    <w:rStyle w:val="25"/>
                    <w:rFonts w:hint="eastAsia"/>
                    <w:sz w:val="21"/>
                    <w:szCs w:val="21"/>
                  </w:rPr>
                  <w:t>%，并根据考核结果支付最高不超过总顾问费</w:t>
                </w:r>
                <w:r>
                  <w:rPr>
                    <w:rStyle w:val="25"/>
                    <w:rFonts w:hint="eastAsia"/>
                    <w:sz w:val="21"/>
                    <w:szCs w:val="21"/>
                    <w:lang w:val="en-US" w:eastAsia="zh-CN"/>
                  </w:rPr>
                  <w:t>2</w:t>
                </w:r>
                <w:r>
                  <w:rPr>
                    <w:rStyle w:val="25"/>
                    <w:rFonts w:hint="eastAsia"/>
                    <w:sz w:val="21"/>
                    <w:szCs w:val="21"/>
                  </w:rPr>
                  <w:t>0%的绩效顾问费</w:t>
                </w:r>
                <w:r>
                  <w:rPr>
                    <w:rStyle w:val="25"/>
                    <w:rFonts w:hint="eastAsia"/>
                    <w:sz w:val="21"/>
                    <w:szCs w:val="21"/>
                    <w:lang w:eastAsia="zh-CN"/>
                  </w:rPr>
                  <w:t>。</w:t>
                </w:r>
                <w:r>
                  <w:rPr>
                    <w:rStyle w:val="25"/>
                    <w:rFonts w:hint="eastAsia"/>
                    <w:sz w:val="21"/>
                    <w:szCs w:val="21"/>
                  </w:rPr>
                  <w:t>招标人在收到前述发票后的</w:t>
                </w:r>
                <w:r>
                  <w:rPr>
                    <w:rStyle w:val="25"/>
                    <w:rFonts w:hint="eastAsia"/>
                    <w:sz w:val="21"/>
                    <w:szCs w:val="21"/>
                    <w:lang w:val="en-US" w:eastAsia="zh-CN"/>
                  </w:rPr>
                  <w:t>20个工作日</w:t>
                </w:r>
                <w:r>
                  <w:rPr>
                    <w:rStyle w:val="25"/>
                    <w:rFonts w:hint="eastAsia"/>
                    <w:sz w:val="21"/>
                    <w:szCs w:val="21"/>
                  </w:rPr>
                  <w:t>内予以支付。</w:t>
                </w:r>
              </w:p>
              <w:p w14:paraId="45410142">
                <w:pPr>
                  <w:spacing w:line="360" w:lineRule="auto"/>
                  <w:rPr>
                    <w:rStyle w:val="25"/>
                    <w:rFonts w:hint="eastAsia"/>
                    <w:sz w:val="21"/>
                    <w:szCs w:val="21"/>
                    <w:lang w:val="en-US" w:eastAsia="zh-CN"/>
                  </w:rPr>
                </w:pPr>
                <w:r>
                  <w:rPr>
                    <w:rStyle w:val="25"/>
                    <w:rFonts w:hint="eastAsia"/>
                    <w:sz w:val="21"/>
                    <w:szCs w:val="21"/>
                    <w:lang w:val="en-US" w:eastAsia="zh-CN"/>
                  </w:rPr>
                  <w:t>2.税审服务</w:t>
                </w:r>
              </w:p>
              <w:p w14:paraId="5BA12D04">
                <w:pPr>
                  <w:spacing w:line="360" w:lineRule="auto"/>
                  <w:rPr>
                    <w:rFonts w:ascii="宋体" w:hAnsi="宋体" w:eastAsia="宋体" w:cs="Arial Unicode MS"/>
                    <w:szCs w:val="21"/>
                  </w:rPr>
                </w:pPr>
                <w:r>
                  <w:rPr>
                    <w:rStyle w:val="25"/>
                    <w:rFonts w:hint="eastAsia"/>
                    <w:sz w:val="21"/>
                    <w:szCs w:val="21"/>
                  </w:rPr>
                  <w:t>提交</w:t>
                </w:r>
                <w:r>
                  <w:rPr>
                    <w:rStyle w:val="25"/>
                    <w:rFonts w:hint="eastAsia"/>
                    <w:sz w:val="21"/>
                    <w:szCs w:val="21"/>
                    <w:lang w:val="en-US" w:eastAsia="zh-CN"/>
                  </w:rPr>
                  <w:t>税审</w:t>
                </w:r>
                <w:r>
                  <w:rPr>
                    <w:rStyle w:val="25"/>
                    <w:rFonts w:hint="eastAsia"/>
                    <w:sz w:val="21"/>
                    <w:szCs w:val="21"/>
                  </w:rPr>
                  <w:t>报告并经确认后，招标人在收到前述发票后的</w:t>
                </w:r>
                <w:r>
                  <w:rPr>
                    <w:rStyle w:val="25"/>
                    <w:rFonts w:hint="eastAsia"/>
                    <w:sz w:val="21"/>
                    <w:szCs w:val="21"/>
                    <w:lang w:val="en-US" w:eastAsia="zh-CN"/>
                  </w:rPr>
                  <w:t>20个工作日</w:t>
                </w:r>
                <w:r>
                  <w:rPr>
                    <w:rStyle w:val="25"/>
                    <w:rFonts w:hint="eastAsia"/>
                    <w:sz w:val="21"/>
                    <w:szCs w:val="21"/>
                  </w:rPr>
                  <w:t>内支付全部款项。</w:t>
                </w:r>
              </w:p>
            </w:sdtContent>
          </w:sdt>
        </w:tc>
      </w:tr>
      <w:tr w14:paraId="4C4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35EAD8F">
            <w:pPr>
              <w:pStyle w:val="28"/>
              <w:numPr>
                <w:ilvl w:val="0"/>
                <w:numId w:val="2"/>
              </w:numPr>
              <w:ind w:firstLineChars="0"/>
              <w:jc w:val="center"/>
              <w:rPr>
                <w:rFonts w:ascii="宋体" w:hAnsi="宋体" w:eastAsia="宋体" w:cs="Arial Unicode MS"/>
                <w:szCs w:val="21"/>
              </w:rPr>
            </w:pPr>
          </w:p>
        </w:tc>
        <w:tc>
          <w:tcPr>
            <w:tcW w:w="1276" w:type="dxa"/>
            <w:vAlign w:val="center"/>
          </w:tcPr>
          <w:p w14:paraId="123537F2">
            <w:pPr>
              <w:jc w:val="center"/>
              <w:rPr>
                <w:rFonts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1EAFEF18">
            <w:pPr>
              <w:spacing w:line="360" w:lineRule="auto"/>
              <w:rPr>
                <w:rFonts w:ascii="宋体" w:hAnsi="宋体" w:eastAsia="宋体" w:cs="Arial Unicode MS"/>
                <w:szCs w:val="21"/>
              </w:rPr>
            </w:pPr>
            <w:r>
              <w:rPr>
                <w:rFonts w:ascii="宋体" w:hAnsi="宋体" w:eastAsia="宋体" w:cs="Arial Unicode MS"/>
                <w:szCs w:val="21"/>
              </w:rPr>
              <w:t>投标上限价：</w:t>
            </w:r>
            <w:bookmarkStart w:id="17" w:name="_Hlk25859568"/>
          </w:p>
          <w:bookmarkEnd w:id="17"/>
          <w:p w14:paraId="5E743DB0">
            <w:pPr>
              <w:spacing w:line="360" w:lineRule="auto"/>
              <w:rPr>
                <w:rFonts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sz w:val="21"/>
                  <w:szCs w:val="21"/>
                </w:rPr>
                <w:alias w:val="上限价"/>
                <w:tag w:val="上限价"/>
                <w:id w:val="147467213"/>
                <w:placeholder>
                  <w:docPart w:val="{00259f0e-995c-46a7-9da3-eff14f50d29b}"/>
                </w:placeholder>
              </w:sdtPr>
              <w:sdtEndPr>
                <w:rPr>
                  <w:rStyle w:val="25"/>
                  <w:sz w:val="21"/>
                  <w:szCs w:val="21"/>
                  <w:highlight w:val="yellow"/>
                  <w:u w:val="none"/>
                </w:rPr>
              </w:sdtEndPr>
              <w:sdtContent>
                <w:r>
                  <w:rPr>
                    <w:rStyle w:val="25"/>
                    <w:rFonts w:hint="eastAsia" w:eastAsia="宋体"/>
                    <w:sz w:val="21"/>
                    <w:szCs w:val="21"/>
                    <w:lang w:val="en-US" w:eastAsia="zh-CN"/>
                  </w:rPr>
                  <w:t>26</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rPr>
              <w:t>）</w:t>
            </w:r>
            <w:r>
              <w:rPr>
                <w:rFonts w:ascii="宋体" w:hAnsi="宋体" w:eastAsia="宋体" w:cs="Arial Unicode MS"/>
                <w:color w:val="0000FF"/>
                <w:szCs w:val="21"/>
              </w:rPr>
              <w:t>。</w:t>
            </w:r>
            <w:r>
              <w:rPr>
                <w:rStyle w:val="25"/>
                <w:rFonts w:hint="eastAsia"/>
                <w:sz w:val="21"/>
                <w:szCs w:val="21"/>
                <w:u w:val="none"/>
              </w:rPr>
              <w:t>投标报价不得超过该限价，超过按废标处理。</w:t>
            </w:r>
          </w:p>
          <w:p w14:paraId="2C6F7E34">
            <w:pPr>
              <w:spacing w:line="360" w:lineRule="auto"/>
              <w:rPr>
                <w:rFonts w:ascii="宋体" w:hAnsi="宋体" w:eastAsia="宋体" w:cs="Arial Unicode MS"/>
                <w:color w:val="0000FF"/>
                <w:szCs w:val="21"/>
                <w:u w:val="single"/>
              </w:rPr>
            </w:pPr>
            <w:r>
              <w:rPr>
                <w:rFonts w:ascii="宋体" w:hAnsi="宋体" w:eastAsia="宋体" w:cs="Arial Unicode MS"/>
                <w:szCs w:val="21"/>
              </w:rPr>
              <w:t>费用包括但不限于：</w:t>
            </w:r>
            <w:r>
              <w:rPr>
                <w:rFonts w:hint="eastAsia" w:ascii="宋体" w:hAnsi="宋体" w:eastAsia="宋体" w:cs="Arial Unicode MS"/>
                <w:szCs w:val="21"/>
              </w:rPr>
              <w:t>完成本项目服务范围内的所有费用</w:t>
            </w:r>
            <w:bookmarkStart w:id="18" w:name="_Hlk88758865"/>
            <w:r>
              <w:rPr>
                <w:rFonts w:hint="eastAsia" w:ascii="宋体" w:hAnsi="宋体" w:eastAsia="宋体" w:cs="Arial Unicode MS"/>
                <w:szCs w:val="21"/>
              </w:rPr>
              <w:t>。</w:t>
            </w:r>
          </w:p>
          <w:bookmarkEnd w:id="18"/>
        </w:tc>
      </w:tr>
      <w:tr w14:paraId="6003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335A6A1B">
            <w:pPr>
              <w:pStyle w:val="28"/>
              <w:numPr>
                <w:ilvl w:val="0"/>
                <w:numId w:val="2"/>
              </w:numPr>
              <w:ind w:firstLineChars="0"/>
              <w:jc w:val="center"/>
              <w:rPr>
                <w:rFonts w:ascii="宋体" w:hAnsi="宋体" w:eastAsia="宋体" w:cs="Arial Unicode MS"/>
                <w:szCs w:val="21"/>
              </w:rPr>
            </w:pPr>
          </w:p>
        </w:tc>
        <w:tc>
          <w:tcPr>
            <w:tcW w:w="1276" w:type="dxa"/>
            <w:vAlign w:val="center"/>
          </w:tcPr>
          <w:p w14:paraId="2EA54BB3">
            <w:pPr>
              <w:jc w:val="center"/>
              <w:rPr>
                <w:rFonts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1655ED38">
            <w:pPr>
              <w:spacing w:line="360" w:lineRule="auto"/>
              <w:rPr>
                <w:rFonts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584103620"/>
                <w:lock w:val="sdtLocked"/>
                <w:placeholder>
                  <w:docPart w:val="{06de2b74-47bb-40b9-80d0-9d5c49def16d}"/>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881790903"/>
                <w:lock w:val="sdtLocked"/>
                <w:placeholder>
                  <w:docPart w:val="{bed3e5a7-33a1-408d-91eb-bb7cd7a1b941}"/>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52396"/>
                <w:lock w:val="sdtLocked"/>
                <w:placeholder>
                  <w:docPart w:val="{a122afc8-089c-4755-b130-8608f6fd2af3}"/>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797A32FD">
            <w:pPr>
              <w:pStyle w:val="2"/>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ffe5f848-0237-4061-8e53-9853f8bf86f9}"/>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46F9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177EAA8">
            <w:pPr>
              <w:pStyle w:val="28"/>
              <w:numPr>
                <w:ilvl w:val="0"/>
                <w:numId w:val="2"/>
              </w:numPr>
              <w:ind w:firstLineChars="0"/>
              <w:jc w:val="center"/>
              <w:rPr>
                <w:rFonts w:ascii="宋体" w:hAnsi="宋体" w:eastAsia="宋体" w:cs="Arial Unicode MS"/>
                <w:szCs w:val="21"/>
              </w:rPr>
            </w:pPr>
          </w:p>
        </w:tc>
        <w:tc>
          <w:tcPr>
            <w:tcW w:w="1276" w:type="dxa"/>
            <w:vAlign w:val="center"/>
          </w:tcPr>
          <w:p w14:paraId="20723574">
            <w:pPr>
              <w:jc w:val="center"/>
              <w:rPr>
                <w:rFonts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587977E2">
            <w:pPr>
              <w:spacing w:line="360" w:lineRule="auto"/>
              <w:rPr>
                <w:rFonts w:ascii="宋体" w:hAnsi="宋体" w:eastAsia="宋体" w:cs="Arial Unicode MS"/>
                <w:szCs w:val="21"/>
              </w:rPr>
            </w:pPr>
            <w:r>
              <w:rPr>
                <w:rStyle w:val="25"/>
                <w:sz w:val="21"/>
                <w:szCs w:val="21"/>
              </w:rPr>
              <w:t>否。</w:t>
            </w:r>
          </w:p>
        </w:tc>
      </w:tr>
      <w:tr w14:paraId="6992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2" w:type="dxa"/>
            <w:vAlign w:val="center"/>
          </w:tcPr>
          <w:p w14:paraId="5A0DDC62">
            <w:pPr>
              <w:pStyle w:val="28"/>
              <w:numPr>
                <w:ilvl w:val="0"/>
                <w:numId w:val="2"/>
              </w:numPr>
              <w:ind w:firstLineChars="0"/>
              <w:jc w:val="center"/>
              <w:rPr>
                <w:rFonts w:ascii="宋体" w:hAnsi="宋体" w:eastAsia="宋体" w:cs="Arial Unicode MS"/>
                <w:szCs w:val="21"/>
              </w:rPr>
            </w:pPr>
          </w:p>
        </w:tc>
        <w:tc>
          <w:tcPr>
            <w:tcW w:w="1276" w:type="dxa"/>
            <w:vAlign w:val="center"/>
          </w:tcPr>
          <w:p w14:paraId="60CC76B6">
            <w:pPr>
              <w:jc w:val="center"/>
              <w:rPr>
                <w:rFonts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1EF31F87">
            <w:pPr>
              <w:spacing w:line="360" w:lineRule="auto"/>
              <w:jc w:val="left"/>
              <w:rPr>
                <w:rFonts w:ascii="宋体" w:hAnsi="宋体" w:eastAsia="宋体" w:cs="Arial Unicode MS"/>
                <w:szCs w:val="21"/>
              </w:rPr>
            </w:pPr>
            <w:r>
              <w:rPr>
                <w:rFonts w:hint="eastAsia" w:ascii="宋体" w:hAnsi="宋体" w:eastAsia="宋体" w:cs="Arial Unicode MS"/>
                <w:szCs w:val="21"/>
              </w:rPr>
              <w:t>投标文件包含以下组成部分：</w:t>
            </w:r>
          </w:p>
          <w:p w14:paraId="700D37BC">
            <w:pPr>
              <w:spacing w:line="360" w:lineRule="auto"/>
              <w:jc w:val="left"/>
              <w:rPr>
                <w:rStyle w:val="25"/>
                <w:sz w:val="21"/>
                <w:szCs w:val="21"/>
              </w:rPr>
            </w:pPr>
            <w:r>
              <w:rPr>
                <w:rStyle w:val="25"/>
                <w:rFonts w:hint="eastAsia"/>
                <w:sz w:val="21"/>
                <w:szCs w:val="21"/>
              </w:rPr>
              <w:t>1</w:t>
            </w:r>
            <w:r>
              <w:rPr>
                <w:rStyle w:val="25"/>
                <w:sz w:val="21"/>
                <w:szCs w:val="21"/>
              </w:rPr>
              <w:t>.</w:t>
            </w:r>
            <w:r>
              <w:rPr>
                <w:rStyle w:val="25"/>
                <w:rFonts w:hint="eastAsia"/>
                <w:sz w:val="21"/>
                <w:szCs w:val="21"/>
              </w:rPr>
              <w:t>资格审查文件：</w:t>
            </w:r>
            <w:r>
              <w:rPr>
                <w:rStyle w:val="25"/>
                <w:sz w:val="21"/>
                <w:szCs w:val="21"/>
              </w:rPr>
              <w:t>(1)</w:t>
            </w:r>
            <w:r>
              <w:rPr>
                <w:rStyle w:val="25"/>
                <w:rFonts w:hint="eastAsia" w:eastAsia="宋体"/>
                <w:sz w:val="21"/>
                <w:szCs w:val="21"/>
                <w:lang w:val="en-US" w:eastAsia="zh-CN"/>
              </w:rPr>
              <w:t>营业执照；(2)税务师事务所行政登记证书。</w:t>
            </w:r>
          </w:p>
          <w:p w14:paraId="46202241">
            <w:pPr>
              <w:spacing w:line="360" w:lineRule="auto"/>
              <w:jc w:val="left"/>
              <w:rPr>
                <w:rStyle w:val="25"/>
                <w:sz w:val="21"/>
                <w:szCs w:val="21"/>
              </w:rPr>
            </w:pPr>
            <w:r>
              <w:rPr>
                <w:rStyle w:val="25"/>
                <w:rFonts w:hint="eastAsia"/>
                <w:sz w:val="21"/>
                <w:szCs w:val="21"/>
              </w:rPr>
              <w:t>2</w:t>
            </w:r>
            <w:r>
              <w:rPr>
                <w:rStyle w:val="25"/>
                <w:sz w:val="21"/>
                <w:szCs w:val="21"/>
              </w:rPr>
              <w:t>.</w:t>
            </w:r>
            <w:r>
              <w:rPr>
                <w:rStyle w:val="25"/>
                <w:rFonts w:hint="eastAsia"/>
                <w:sz w:val="21"/>
                <w:szCs w:val="21"/>
              </w:rPr>
              <w:t>商务标：</w:t>
            </w:r>
            <w:bookmarkStart w:id="19" w:name="_Hlk167890146"/>
            <w:r>
              <w:rPr>
                <w:rStyle w:val="25"/>
                <w:sz w:val="21"/>
                <w:szCs w:val="21"/>
              </w:rPr>
              <w:t>(1)</w:t>
            </w:r>
            <w:r>
              <w:rPr>
                <w:rStyle w:val="25"/>
                <w:rFonts w:hint="eastAsia" w:eastAsia="宋体"/>
                <w:sz w:val="21"/>
                <w:szCs w:val="21"/>
                <w:lang w:val="en-US" w:eastAsia="zh-CN"/>
              </w:rPr>
              <w:t>企业税务顾问业绩</w:t>
            </w:r>
            <w:bookmarkEnd w:id="19"/>
            <w:r>
              <w:rPr>
                <w:rStyle w:val="25"/>
                <w:rFonts w:hint="eastAsia"/>
                <w:sz w:val="21"/>
                <w:szCs w:val="21"/>
              </w:rPr>
              <w:t>；</w:t>
            </w:r>
            <w:r>
              <w:rPr>
                <w:rStyle w:val="25"/>
                <w:sz w:val="21"/>
                <w:szCs w:val="21"/>
              </w:rPr>
              <w:t>(2)</w:t>
            </w:r>
            <w:r>
              <w:rPr>
                <w:rStyle w:val="25"/>
                <w:rFonts w:hint="eastAsia" w:eastAsia="宋体"/>
                <w:sz w:val="21"/>
                <w:szCs w:val="21"/>
                <w:lang w:val="en-US" w:eastAsia="zh-CN"/>
              </w:rPr>
              <w:t>企业税审业绩</w:t>
            </w:r>
            <w:r>
              <w:rPr>
                <w:rStyle w:val="25"/>
                <w:rFonts w:hint="eastAsia"/>
                <w:sz w:val="21"/>
                <w:szCs w:val="21"/>
              </w:rPr>
              <w:t>。</w:t>
            </w:r>
          </w:p>
          <w:p w14:paraId="59CEF44C">
            <w:pPr>
              <w:spacing w:line="360" w:lineRule="auto"/>
              <w:jc w:val="left"/>
              <w:rPr>
                <w:rStyle w:val="25"/>
                <w:sz w:val="21"/>
                <w:szCs w:val="21"/>
              </w:rPr>
            </w:pPr>
            <w:r>
              <w:rPr>
                <w:rStyle w:val="25"/>
                <w:rFonts w:hint="eastAsia"/>
                <w:sz w:val="21"/>
                <w:szCs w:val="21"/>
              </w:rPr>
              <w:t>3.技术标：</w:t>
            </w:r>
            <w:r>
              <w:rPr>
                <w:rStyle w:val="25"/>
                <w:sz w:val="21"/>
                <w:szCs w:val="21"/>
              </w:rPr>
              <w:t>(1)</w:t>
            </w:r>
            <w:r>
              <w:rPr>
                <w:rStyle w:val="25"/>
                <w:rFonts w:hint="eastAsia"/>
                <w:sz w:val="21"/>
                <w:szCs w:val="21"/>
              </w:rPr>
              <w:t>项目理解与服务方案</w:t>
            </w:r>
            <w:r>
              <w:rPr>
                <w:rStyle w:val="25"/>
                <w:rFonts w:hint="eastAsia" w:eastAsia="宋体"/>
                <w:sz w:val="21"/>
                <w:szCs w:val="21"/>
                <w:lang w:eastAsia="zh-CN"/>
              </w:rPr>
              <w:t>；</w:t>
            </w:r>
            <w:r>
              <w:rPr>
                <w:rStyle w:val="25"/>
                <w:rFonts w:hint="eastAsia" w:eastAsia="宋体"/>
                <w:sz w:val="21"/>
                <w:szCs w:val="21"/>
                <w:lang w:val="en-US" w:eastAsia="zh-CN"/>
              </w:rPr>
              <w:t>(2)服务团队成员资历。</w:t>
            </w:r>
          </w:p>
          <w:p w14:paraId="737EFBE5">
            <w:pPr>
              <w:spacing w:line="360" w:lineRule="auto"/>
              <w:jc w:val="left"/>
              <w:rPr>
                <w:rStyle w:val="25"/>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0D64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3CA7AA6">
            <w:pPr>
              <w:pStyle w:val="28"/>
              <w:numPr>
                <w:ilvl w:val="0"/>
                <w:numId w:val="2"/>
              </w:numPr>
              <w:ind w:firstLineChars="0"/>
              <w:jc w:val="center"/>
              <w:rPr>
                <w:rFonts w:ascii="宋体" w:hAnsi="宋体" w:eastAsia="宋体" w:cs="Arial Unicode MS"/>
                <w:szCs w:val="21"/>
              </w:rPr>
            </w:pPr>
          </w:p>
        </w:tc>
        <w:tc>
          <w:tcPr>
            <w:tcW w:w="1276" w:type="dxa"/>
            <w:vAlign w:val="center"/>
          </w:tcPr>
          <w:p w14:paraId="79CFF24A">
            <w:pPr>
              <w:jc w:val="center"/>
              <w:rPr>
                <w:rFonts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398F05BB">
                <w:pPr>
                  <w:spacing w:line="360" w:lineRule="auto"/>
                  <w:rPr>
                    <w:rStyle w:val="25"/>
                    <w:sz w:val="21"/>
                    <w:szCs w:val="21"/>
                  </w:rPr>
                </w:pPr>
                <w:r>
                  <w:rPr>
                    <w:rStyle w:val="25"/>
                    <w:rFonts w:hint="eastAsia"/>
                    <w:sz w:val="21"/>
                    <w:szCs w:val="21"/>
                  </w:rPr>
                  <w:t>综合评分法</w:t>
                </w:r>
              </w:p>
              <w:p w14:paraId="3EDBB2B9">
                <w:pPr>
                  <w:spacing w:line="360" w:lineRule="auto"/>
                  <w:rPr>
                    <w:rFonts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6DE1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6B5477E">
            <w:pPr>
              <w:pStyle w:val="28"/>
              <w:numPr>
                <w:ilvl w:val="0"/>
                <w:numId w:val="2"/>
              </w:numPr>
              <w:ind w:firstLineChars="0"/>
              <w:jc w:val="center"/>
              <w:rPr>
                <w:rFonts w:ascii="宋体" w:hAnsi="宋体" w:eastAsia="宋体" w:cs="Arial Unicode MS"/>
                <w:szCs w:val="21"/>
              </w:rPr>
            </w:pPr>
          </w:p>
        </w:tc>
        <w:tc>
          <w:tcPr>
            <w:tcW w:w="1276" w:type="dxa"/>
            <w:vAlign w:val="center"/>
          </w:tcPr>
          <w:p w14:paraId="038484BE">
            <w:pPr>
              <w:jc w:val="center"/>
              <w:rPr>
                <w:rFonts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0DE529F2">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投标地点"/>
                <w:tag w:val="投标地点"/>
                <w:id w:val="1620024402"/>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3号国创中心7楼</w:t>
                </w:r>
              </w:sdtContent>
            </w:sdt>
          </w:p>
          <w:p w14:paraId="2B86CFE1">
            <w:pPr>
              <w:spacing w:line="360" w:lineRule="auto"/>
              <w:rPr>
                <w:rFonts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25"/>
                  <w:sz w:val="21"/>
                  <w:szCs w:val="21"/>
                </w:rPr>
                <w:alias w:val="截标日期"/>
                <w:tag w:val="截标日期"/>
                <w:id w:val="1209910864"/>
                <w:lock w:val="sdtLocked"/>
                <w:placeholder>
                  <w:docPart w:val="DefaultPlaceholder_-1854013437"/>
                </w:placeholder>
                <w:date w:fullDate="2026-09-07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2026年9月7日（星期一）</w:t>
                </w:r>
              </w:sdtContent>
            </w:sdt>
            <w:r>
              <w:rPr>
                <w:rFonts w:ascii="宋体" w:hAnsi="宋体" w:eastAsia="宋体" w:cs="Arial Unicode MS"/>
                <w:szCs w:val="21"/>
              </w:rPr>
              <w:t xml:space="preserve"> </w:t>
            </w:r>
            <w:sdt>
              <w:sdtPr>
                <w:rPr>
                  <w:rStyle w:val="25"/>
                  <w:sz w:val="21"/>
                  <w:szCs w:val="21"/>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r>
                  <w:rPr>
                    <w:rStyle w:val="25"/>
                    <w:rFonts w:hint="eastAsia"/>
                    <w:sz w:val="21"/>
                    <w:szCs w:val="21"/>
                  </w:rPr>
                  <w:t>10时0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6B13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61A57A7">
            <w:pPr>
              <w:pStyle w:val="28"/>
              <w:numPr>
                <w:ilvl w:val="0"/>
                <w:numId w:val="2"/>
              </w:numPr>
              <w:ind w:firstLineChars="0"/>
              <w:jc w:val="center"/>
              <w:rPr>
                <w:rFonts w:ascii="宋体" w:hAnsi="宋体" w:eastAsia="宋体" w:cs="Arial Unicode MS"/>
                <w:szCs w:val="21"/>
              </w:rPr>
            </w:pPr>
          </w:p>
        </w:tc>
        <w:tc>
          <w:tcPr>
            <w:tcW w:w="1276" w:type="dxa"/>
            <w:vAlign w:val="center"/>
          </w:tcPr>
          <w:p w14:paraId="3BA157D7">
            <w:pPr>
              <w:jc w:val="center"/>
              <w:rPr>
                <w:rFonts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7B3B975">
            <w:pPr>
              <w:spacing w:line="360" w:lineRule="auto"/>
              <w:rPr>
                <w:rFonts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04DE9BFE">
            <w:pPr>
              <w:spacing w:line="360" w:lineRule="auto"/>
              <w:rPr>
                <w:rFonts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397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60AFE30">
            <w:pPr>
              <w:pStyle w:val="28"/>
              <w:numPr>
                <w:ilvl w:val="0"/>
                <w:numId w:val="2"/>
              </w:numPr>
              <w:ind w:firstLineChars="0"/>
              <w:jc w:val="center"/>
              <w:rPr>
                <w:rFonts w:ascii="宋体" w:hAnsi="宋体" w:eastAsia="宋体" w:cs="Arial Unicode MS"/>
                <w:szCs w:val="21"/>
              </w:rPr>
            </w:pPr>
          </w:p>
        </w:tc>
        <w:tc>
          <w:tcPr>
            <w:tcW w:w="1276" w:type="dxa"/>
            <w:vAlign w:val="center"/>
          </w:tcPr>
          <w:p w14:paraId="7EC65CF6">
            <w:pPr>
              <w:jc w:val="center"/>
              <w:rPr>
                <w:rFonts w:ascii="宋体" w:hAnsi="宋体" w:eastAsia="宋体" w:cs="Arial Unicode MS"/>
                <w:szCs w:val="21"/>
              </w:rPr>
            </w:pPr>
            <w:r>
              <w:rPr>
                <w:rFonts w:ascii="宋体" w:hAnsi="宋体" w:eastAsia="宋体" w:cs="Arial Unicode MS"/>
                <w:szCs w:val="21"/>
              </w:rPr>
              <w:t>开标会</w:t>
            </w:r>
          </w:p>
        </w:tc>
        <w:tc>
          <w:tcPr>
            <w:tcW w:w="7229" w:type="dxa"/>
            <w:vAlign w:val="center"/>
          </w:tcPr>
          <w:p w14:paraId="1AE94E4B">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开标地点"/>
                <w:tag w:val="投标地点"/>
                <w:id w:val="215638670"/>
                <w:lock w:val="sdtLocked"/>
                <w:placeholder>
                  <w:docPart w:val="44E38EFCCBCC478B9210E725A72D7C78"/>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w:t>
                </w:r>
                <w:r>
                  <w:rPr>
                    <w:rStyle w:val="25"/>
                    <w:rFonts w:hint="eastAsia"/>
                    <w:sz w:val="21"/>
                    <w:szCs w:val="21"/>
                  </w:rPr>
                  <w:t>楼</w:t>
                </w:r>
              </w:sdtContent>
            </w:sdt>
          </w:p>
          <w:p w14:paraId="036D4FB8">
            <w:pPr>
              <w:spacing w:line="360" w:lineRule="auto"/>
              <w:rPr>
                <w:rFonts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25"/>
                  <w:sz w:val="21"/>
                  <w:szCs w:val="21"/>
                </w:rPr>
                <w:alias w:val="开标日期"/>
                <w:tag w:val="截标日期"/>
                <w:id w:val="-391814280"/>
                <w:lock w:val="sdtLocked"/>
                <w:placeholder>
                  <w:docPart w:val="0F8E11404E9C4A1386F0D44573C97F75"/>
                </w:placeholder>
                <w:date w:fullDate="2026-09-07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2026年9月7日（星期一）</w:t>
                </w:r>
              </w:sdtContent>
            </w:sdt>
            <w:r>
              <w:rPr>
                <w:rFonts w:ascii="宋体" w:hAnsi="宋体" w:eastAsia="宋体" w:cs="Arial Unicode MS"/>
                <w:szCs w:val="21"/>
              </w:rPr>
              <w:t xml:space="preserve"> </w:t>
            </w:r>
            <w:sdt>
              <w:sdtPr>
                <w:rPr>
                  <w:rStyle w:val="25"/>
                  <w:sz w:val="21"/>
                  <w:szCs w:val="21"/>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u w:val="none"/>
                </w:rPr>
              </w:sdtEndPr>
              <w:sdtContent>
                <w:r>
                  <w:rPr>
                    <w:rStyle w:val="25"/>
                    <w:rFonts w:hint="eastAsia"/>
                    <w:sz w:val="21"/>
                    <w:szCs w:val="21"/>
                  </w:rPr>
                  <w:t>10时0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1B80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5E04C02">
            <w:pPr>
              <w:pStyle w:val="28"/>
              <w:numPr>
                <w:ilvl w:val="0"/>
                <w:numId w:val="2"/>
              </w:numPr>
              <w:ind w:firstLineChars="0"/>
              <w:jc w:val="center"/>
              <w:rPr>
                <w:rFonts w:ascii="宋体" w:hAnsi="宋体" w:eastAsia="宋体" w:cs="Arial Unicode MS"/>
                <w:szCs w:val="21"/>
              </w:rPr>
            </w:pPr>
          </w:p>
        </w:tc>
        <w:tc>
          <w:tcPr>
            <w:tcW w:w="1276" w:type="dxa"/>
            <w:vAlign w:val="center"/>
          </w:tcPr>
          <w:p w14:paraId="48D0BD8C">
            <w:pPr>
              <w:jc w:val="center"/>
              <w:rPr>
                <w:rFonts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0B046F04">
            <w:pPr>
              <w:spacing w:line="360" w:lineRule="auto"/>
              <w:rPr>
                <w:rFonts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4423A70C">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26CC52D9">
            <w:pPr>
              <w:spacing w:line="360" w:lineRule="auto"/>
              <w:rPr>
                <w:rFonts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0793205C">
            <w:pPr>
              <w:spacing w:line="360" w:lineRule="auto"/>
              <w:rPr>
                <w:rFonts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324D0E83">
            <w:pPr>
              <w:spacing w:line="360" w:lineRule="auto"/>
              <w:rPr>
                <w:rFonts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51328E0E">
            <w:pPr>
              <w:spacing w:line="360" w:lineRule="auto"/>
              <w:rPr>
                <w:rFonts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436C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098552A">
            <w:pPr>
              <w:pStyle w:val="28"/>
              <w:numPr>
                <w:ilvl w:val="0"/>
                <w:numId w:val="2"/>
              </w:numPr>
              <w:ind w:firstLineChars="0"/>
              <w:jc w:val="center"/>
              <w:rPr>
                <w:rFonts w:ascii="宋体" w:hAnsi="宋体" w:eastAsia="宋体" w:cs="Arial Unicode MS"/>
                <w:szCs w:val="21"/>
              </w:rPr>
            </w:pPr>
          </w:p>
        </w:tc>
        <w:tc>
          <w:tcPr>
            <w:tcW w:w="1276" w:type="dxa"/>
            <w:vAlign w:val="center"/>
          </w:tcPr>
          <w:p w14:paraId="5F07E99F">
            <w:pPr>
              <w:jc w:val="center"/>
              <w:rPr>
                <w:rFonts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4D9A6FE6">
                <w:pPr>
                  <w:spacing w:line="360" w:lineRule="auto"/>
                  <w:rPr>
                    <w:rFonts w:ascii="宋体" w:hAnsi="宋体" w:eastAsia="宋体" w:cs="Arial Unicode MS"/>
                    <w:color w:val="0000FF"/>
                    <w:szCs w:val="21"/>
                    <w:u w:val="single"/>
                  </w:rPr>
                </w:pPr>
                <w:r>
                  <w:rPr>
                    <w:rStyle w:val="25"/>
                    <w:rFonts w:hint="eastAsia"/>
                    <w:sz w:val="21"/>
                    <w:szCs w:val="21"/>
                    <w:lang w:val="en-US" w:eastAsia="zh-CN"/>
                  </w:rPr>
                  <w:t>1.根据公司实际需求出具税务意见书；2.</w:t>
                </w:r>
                <w:r>
                  <w:rPr>
                    <w:rStyle w:val="25"/>
                    <w:rFonts w:hint="eastAsia"/>
                    <w:sz w:val="21"/>
                    <w:szCs w:val="21"/>
                  </w:rPr>
                  <w:t>企业所得税汇算清缴出具鉴证业务报告</w:t>
                </w:r>
                <w:r>
                  <w:rPr>
                    <w:rStyle w:val="25"/>
                    <w:rFonts w:hint="eastAsia"/>
                    <w:sz w:val="21"/>
                    <w:szCs w:val="21"/>
                    <w:lang w:val="en-US" w:eastAsia="zh-CN"/>
                  </w:rPr>
                  <w:t>；3.税收专题讲座和培训；4.年度服务情况报告</w:t>
                </w:r>
                <w:r>
                  <w:rPr>
                    <w:rStyle w:val="25"/>
                    <w:rFonts w:hint="eastAsia"/>
                    <w:sz w:val="21"/>
                    <w:szCs w:val="21"/>
                  </w:rPr>
                  <w:t>。</w:t>
                </w:r>
              </w:p>
            </w:sdtContent>
          </w:sdt>
          <w:p w14:paraId="38C39D0D">
            <w:pPr>
              <w:spacing w:line="360" w:lineRule="auto"/>
              <w:rPr>
                <w:rFonts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rFonts w:hint="eastAsia"/>
                    <w:sz w:val="21"/>
                    <w:szCs w:val="21"/>
                  </w:rPr>
                  <w:t>1</w:t>
                </w:r>
              </w:sdtContent>
            </w:sdt>
            <w:r>
              <w:rPr>
                <w:rFonts w:hint="eastAsia" w:ascii="宋体" w:hAnsi="宋体" w:eastAsia="宋体" w:cs="Arial Unicode MS"/>
                <w:szCs w:val="21"/>
              </w:rPr>
              <w:t>份</w:t>
            </w:r>
            <w:r>
              <w:rPr>
                <w:rFonts w:ascii="宋体" w:hAnsi="宋体" w:eastAsia="宋体" w:cs="Arial Unicode MS"/>
                <w:szCs w:val="21"/>
              </w:rPr>
              <w:t>。</w:t>
            </w:r>
          </w:p>
        </w:tc>
      </w:tr>
      <w:tr w14:paraId="7CA4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135A7E4">
            <w:pPr>
              <w:pStyle w:val="28"/>
              <w:numPr>
                <w:ilvl w:val="0"/>
                <w:numId w:val="2"/>
              </w:numPr>
              <w:ind w:firstLineChars="0"/>
              <w:jc w:val="center"/>
              <w:rPr>
                <w:rFonts w:ascii="宋体" w:hAnsi="宋体" w:eastAsia="宋体" w:cs="Arial Unicode MS"/>
                <w:szCs w:val="21"/>
              </w:rPr>
            </w:pPr>
          </w:p>
        </w:tc>
        <w:tc>
          <w:tcPr>
            <w:tcW w:w="1276" w:type="dxa"/>
            <w:vAlign w:val="center"/>
          </w:tcPr>
          <w:p w14:paraId="4276A5B4">
            <w:pPr>
              <w:jc w:val="center"/>
              <w:rPr>
                <w:rFonts w:ascii="宋体" w:hAnsi="宋体" w:eastAsia="宋体" w:cs="Arial Unicode MS"/>
                <w:szCs w:val="21"/>
              </w:rPr>
            </w:pPr>
            <w:r>
              <w:rPr>
                <w:rFonts w:ascii="宋体" w:hAnsi="宋体" w:eastAsia="宋体" w:cs="Arial Unicode MS"/>
                <w:szCs w:val="21"/>
              </w:rPr>
              <w:t>投标担保</w:t>
            </w:r>
          </w:p>
        </w:tc>
        <w:tc>
          <w:tcPr>
            <w:tcW w:w="7229" w:type="dxa"/>
            <w:vAlign w:val="center"/>
          </w:tcPr>
          <w:p w14:paraId="5CBFB5FE">
            <w:pPr>
              <w:spacing w:line="360" w:lineRule="auto"/>
              <w:rPr>
                <w:rFonts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41B5B5AD">
            <w:pPr>
              <w:spacing w:line="360" w:lineRule="auto"/>
              <w:rPr>
                <w:rFonts w:ascii="宋体" w:hAnsi="宋体" w:eastAsia="宋体" w:cs="Arial Unicode MS"/>
                <w:szCs w:val="21"/>
              </w:rPr>
            </w:pPr>
            <w:r>
              <w:rPr>
                <w:rFonts w:ascii="宋体" w:hAnsi="宋体" w:eastAsia="宋体" w:cs="Arial Unicode MS"/>
                <w:szCs w:val="21"/>
              </w:rPr>
              <w:t>形式：</w:t>
            </w:r>
          </w:p>
          <w:p w14:paraId="730796F8">
            <w:pPr>
              <w:spacing w:line="360" w:lineRule="auto"/>
              <w:rPr>
                <w:rFonts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0537A23B">
            <w:pPr>
              <w:spacing w:line="360" w:lineRule="auto"/>
              <w:rPr>
                <w:rFonts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425767E8">
            <w:pPr>
              <w:spacing w:line="360" w:lineRule="auto"/>
              <w:rPr>
                <w:rFonts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2E3A0B25">
            <w:pPr>
              <w:spacing w:line="360" w:lineRule="auto"/>
              <w:rPr>
                <w:rFonts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03CA5872">
            <w:pPr>
              <w:spacing w:line="360" w:lineRule="auto"/>
              <w:rPr>
                <w:rFonts w:ascii="宋体" w:hAnsi="宋体" w:eastAsia="宋体" w:cs="Arial Unicode MS"/>
                <w:szCs w:val="21"/>
              </w:rPr>
            </w:pPr>
            <w:r>
              <w:rPr>
                <w:rFonts w:ascii="宋体" w:hAnsi="宋体" w:eastAsia="宋体" w:cs="Arial Unicode MS"/>
                <w:szCs w:val="21"/>
              </w:rPr>
              <w:t>有下列情形之一的，投标保证金将不予退还：</w:t>
            </w:r>
          </w:p>
          <w:p w14:paraId="04AFC444">
            <w:pPr>
              <w:spacing w:line="360" w:lineRule="auto"/>
              <w:rPr>
                <w:rFonts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60916AE">
            <w:pPr>
              <w:spacing w:line="360" w:lineRule="auto"/>
              <w:rPr>
                <w:rFonts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05B7F0F9">
            <w:pPr>
              <w:spacing w:line="360" w:lineRule="auto"/>
              <w:rPr>
                <w:rFonts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542D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3326072">
            <w:pPr>
              <w:pStyle w:val="28"/>
              <w:numPr>
                <w:ilvl w:val="0"/>
                <w:numId w:val="2"/>
              </w:numPr>
              <w:ind w:firstLineChars="0"/>
              <w:jc w:val="center"/>
              <w:rPr>
                <w:rFonts w:ascii="宋体" w:hAnsi="宋体" w:eastAsia="宋体" w:cs="Arial Unicode MS"/>
                <w:szCs w:val="21"/>
              </w:rPr>
            </w:pPr>
          </w:p>
        </w:tc>
        <w:tc>
          <w:tcPr>
            <w:tcW w:w="1276" w:type="dxa"/>
            <w:vAlign w:val="center"/>
          </w:tcPr>
          <w:p w14:paraId="7EAABADE">
            <w:pPr>
              <w:jc w:val="center"/>
              <w:rPr>
                <w:rFonts w:ascii="宋体" w:hAnsi="宋体" w:eastAsia="宋体" w:cs="Arial Unicode MS"/>
                <w:szCs w:val="21"/>
              </w:rPr>
            </w:pPr>
            <w:r>
              <w:rPr>
                <w:rFonts w:ascii="宋体" w:hAnsi="宋体" w:eastAsia="宋体" w:cs="Arial Unicode MS"/>
                <w:szCs w:val="21"/>
              </w:rPr>
              <w:t>履约担保</w:t>
            </w:r>
          </w:p>
        </w:tc>
        <w:tc>
          <w:tcPr>
            <w:tcW w:w="7229" w:type="dxa"/>
            <w:vAlign w:val="center"/>
          </w:tcPr>
          <w:p w14:paraId="76CFE575">
            <w:pPr>
              <w:spacing w:line="360" w:lineRule="auto"/>
              <w:rPr>
                <w:rFonts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20A2C1CD">
            <w:pPr>
              <w:spacing w:line="360" w:lineRule="auto"/>
              <w:rPr>
                <w:rFonts w:ascii="宋体" w:hAnsi="宋体" w:eastAsia="宋体" w:cs="Arial Unicode MS"/>
                <w:szCs w:val="21"/>
              </w:rPr>
            </w:pPr>
            <w:r>
              <w:rPr>
                <w:rFonts w:ascii="宋体" w:hAnsi="宋体" w:eastAsia="宋体" w:cs="Arial Unicode MS"/>
                <w:szCs w:val="21"/>
              </w:rPr>
              <w:t>形式：</w:t>
            </w:r>
          </w:p>
          <w:p w14:paraId="1EF19889">
            <w:pPr>
              <w:spacing w:line="360" w:lineRule="auto"/>
              <w:rPr>
                <w:rFonts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3575890D">
            <w:pPr>
              <w:spacing w:line="360" w:lineRule="auto"/>
              <w:rPr>
                <w:rFonts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791783EC">
            <w:pPr>
              <w:spacing w:line="360" w:lineRule="auto"/>
              <w:rPr>
                <w:rFonts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162CEA86">
            <w:pPr>
              <w:spacing w:line="360" w:lineRule="auto"/>
              <w:rPr>
                <w:rFonts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7EC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7ECA8E81">
            <w:pPr>
              <w:pStyle w:val="28"/>
              <w:numPr>
                <w:ilvl w:val="0"/>
                <w:numId w:val="2"/>
              </w:numPr>
              <w:ind w:firstLineChars="0"/>
              <w:jc w:val="center"/>
              <w:rPr>
                <w:rFonts w:ascii="宋体" w:hAnsi="宋体" w:eastAsia="宋体" w:cs="Arial Unicode MS"/>
                <w:szCs w:val="21"/>
              </w:rPr>
            </w:pPr>
          </w:p>
        </w:tc>
        <w:tc>
          <w:tcPr>
            <w:tcW w:w="1276" w:type="dxa"/>
            <w:vAlign w:val="center"/>
          </w:tcPr>
          <w:p w14:paraId="3BC9F81B">
            <w:pPr>
              <w:jc w:val="center"/>
              <w:rPr>
                <w:rFonts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4E3FE66B">
            <w:pPr>
              <w:spacing w:line="360" w:lineRule="auto"/>
              <w:rPr>
                <w:rFonts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04778312">
            <w:pPr>
              <w:spacing w:line="360" w:lineRule="auto"/>
              <w:rPr>
                <w:rFonts w:ascii="宋体" w:hAnsi="宋体" w:eastAsia="宋体" w:cs="Arial Unicode MS"/>
                <w:szCs w:val="21"/>
              </w:rPr>
            </w:pPr>
            <w:r>
              <w:rPr>
                <w:rStyle w:val="25"/>
                <w:sz w:val="21"/>
                <w:szCs w:val="21"/>
              </w:rPr>
              <w:t>深圳阳光采购平台（www.szygcgpt.com）</w:t>
            </w:r>
          </w:p>
        </w:tc>
      </w:tr>
      <w:tr w14:paraId="0F13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4FFC0FC">
            <w:pPr>
              <w:pStyle w:val="28"/>
              <w:numPr>
                <w:ilvl w:val="0"/>
                <w:numId w:val="2"/>
              </w:numPr>
              <w:ind w:firstLineChars="0"/>
              <w:jc w:val="center"/>
              <w:rPr>
                <w:rFonts w:ascii="宋体" w:hAnsi="宋体" w:eastAsia="宋体" w:cs="Arial Unicode MS"/>
                <w:szCs w:val="21"/>
              </w:rPr>
            </w:pPr>
          </w:p>
        </w:tc>
        <w:tc>
          <w:tcPr>
            <w:tcW w:w="1276" w:type="dxa"/>
            <w:vAlign w:val="center"/>
          </w:tcPr>
          <w:p w14:paraId="529B60FB">
            <w:pPr>
              <w:jc w:val="center"/>
              <w:rPr>
                <w:rFonts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2DE46A6E">
            <w:pPr>
              <w:spacing w:line="360" w:lineRule="auto"/>
              <w:rPr>
                <w:rFonts w:ascii="宋体" w:hAnsi="宋体" w:eastAsia="宋体" w:cs="Arial Unicode MS"/>
                <w:szCs w:val="21"/>
              </w:rPr>
            </w:pPr>
            <w:r>
              <w:rPr>
                <w:rFonts w:hint="eastAsia" w:ascii="宋体" w:hAnsi="宋体" w:eastAsia="宋体" w:cs="Arial Unicode MS"/>
                <w:szCs w:val="21"/>
                <w:lang w:val="en-US" w:eastAsia="zh-CN"/>
              </w:rPr>
              <w:t>1.</w:t>
            </w: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2ED3D15C">
            <w:pPr>
              <w:spacing w:line="360" w:lineRule="auto"/>
              <w:rPr>
                <w:rFonts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p w14:paraId="465B397F">
            <w:pPr>
              <w:spacing w:line="360" w:lineRule="auto"/>
              <w:rPr>
                <w:rFonts w:hint="eastAsia" w:ascii="宋体" w:hAnsi="宋体" w:eastAsia="宋体" w:cs="Arial Unicode MS"/>
                <w:color w:val="0000FF"/>
                <w:szCs w:val="21"/>
                <w:lang w:val="en-US" w:eastAsia="zh-CN"/>
              </w:rPr>
            </w:pPr>
            <w:r>
              <w:rPr>
                <w:rFonts w:hint="eastAsia" w:ascii="宋体" w:hAnsi="宋体" w:eastAsia="宋体" w:cs="Arial Unicode MS"/>
                <w:color w:val="0000FF"/>
                <w:szCs w:val="21"/>
                <w:lang w:val="en-US" w:eastAsia="zh-CN"/>
              </w:rPr>
              <w:t>2.本项目招标人为深圳深港科技创新合作区发展有限公司。中标后，将依据本项目的两个服务事项，分别与下述主体签订相应合同，具体签约安排如下：</w:t>
            </w:r>
          </w:p>
          <w:p w14:paraId="79697918">
            <w:pPr>
              <w:spacing w:line="360" w:lineRule="auto"/>
              <w:rPr>
                <w:rFonts w:hint="eastAsia" w:ascii="宋体" w:hAnsi="宋体" w:eastAsia="宋体" w:cs="Arial Unicode MS"/>
                <w:color w:val="0000FF"/>
                <w:szCs w:val="21"/>
                <w:lang w:val="en-US" w:eastAsia="zh-CN"/>
              </w:rPr>
            </w:pPr>
            <w:r>
              <w:rPr>
                <w:rFonts w:hint="eastAsia" w:ascii="宋体" w:hAnsi="宋体" w:eastAsia="宋体" w:cs="Arial Unicode MS"/>
                <w:color w:val="0000FF"/>
                <w:szCs w:val="21"/>
                <w:lang w:val="en-US" w:eastAsia="zh-CN"/>
              </w:rPr>
              <w:t>合同一为《涉税鉴证业务委托协议》：由深圳深港科技创新合作区发展有限公司、深圳创科发展有限公司及深圳深港科创园区运营发展有限公司分别作为委托方，各自与中标人单独签订一份委托协议，共计签订三份独立的双方协议；</w:t>
            </w:r>
          </w:p>
          <w:p w14:paraId="2048839B">
            <w:pPr>
              <w:spacing w:line="360" w:lineRule="auto"/>
              <w:rPr>
                <w:rFonts w:hint="default" w:ascii="宋体" w:hAnsi="宋体" w:eastAsia="宋体" w:cs="Arial Unicode MS"/>
                <w:szCs w:val="21"/>
                <w:lang w:val="en-US" w:eastAsia="zh-CN"/>
              </w:rPr>
            </w:pPr>
            <w:r>
              <w:rPr>
                <w:rFonts w:hint="eastAsia" w:ascii="宋体" w:hAnsi="宋体" w:eastAsia="宋体" w:cs="Arial Unicode MS"/>
                <w:color w:val="0000FF"/>
                <w:szCs w:val="21"/>
                <w:lang w:val="en-US" w:eastAsia="zh-CN"/>
              </w:rPr>
              <w:t>合同二为《税务顾问协议》：由深圳深港科技创新合作区发展有限公司作为委托方，与中标人签订双方协议一份。</w:t>
            </w:r>
          </w:p>
        </w:tc>
      </w:tr>
      <w:tr w14:paraId="64F5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77C6C33B">
            <w:pPr>
              <w:pStyle w:val="28"/>
              <w:numPr>
                <w:ilvl w:val="0"/>
                <w:numId w:val="2"/>
              </w:numPr>
              <w:ind w:firstLineChars="0"/>
              <w:jc w:val="center"/>
              <w:rPr>
                <w:rFonts w:ascii="宋体" w:hAnsi="宋体" w:eastAsia="宋体" w:cs="Arial Unicode MS"/>
                <w:szCs w:val="21"/>
              </w:rPr>
            </w:pPr>
          </w:p>
        </w:tc>
        <w:tc>
          <w:tcPr>
            <w:tcW w:w="1276" w:type="dxa"/>
            <w:vAlign w:val="center"/>
          </w:tcPr>
          <w:p w14:paraId="1F3CA92B">
            <w:pPr>
              <w:jc w:val="center"/>
              <w:rPr>
                <w:rFonts w:ascii="宋体" w:hAnsi="宋体" w:eastAsia="宋体" w:cs="Arial Unicode MS"/>
                <w:szCs w:val="21"/>
              </w:rPr>
            </w:pPr>
            <w:r>
              <w:rPr>
                <w:rFonts w:ascii="宋体" w:hAnsi="宋体" w:eastAsia="宋体" w:cs="Arial Unicode MS"/>
                <w:szCs w:val="21"/>
              </w:rPr>
              <w:t>其他内容</w:t>
            </w:r>
          </w:p>
        </w:tc>
        <w:tc>
          <w:tcPr>
            <w:tcW w:w="7229" w:type="dxa"/>
            <w:vAlign w:val="center"/>
          </w:tcPr>
          <w:p w14:paraId="75329E79">
            <w:pPr>
              <w:spacing w:line="360" w:lineRule="auto"/>
              <w:rPr>
                <w:rFonts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31F68F94">
            <w:pPr>
              <w:spacing w:line="360" w:lineRule="auto"/>
              <w:rPr>
                <w:rFonts w:ascii="宋体" w:hAnsi="宋体" w:eastAsia="宋体" w:cs="Arial Unicode MS"/>
                <w:szCs w:val="21"/>
              </w:rPr>
            </w:pPr>
            <w:r>
              <w:rPr>
                <w:rFonts w:ascii="宋体" w:hAnsi="宋体" w:eastAsia="宋体" w:cs="Arial Unicode MS"/>
                <w:szCs w:val="21"/>
              </w:rPr>
              <w:t>（1）中标人放弃中标资格或者拒不签订合同的；</w:t>
            </w:r>
          </w:p>
          <w:p w14:paraId="5AEEF1E9">
            <w:pPr>
              <w:spacing w:line="360" w:lineRule="auto"/>
              <w:rPr>
                <w:rFonts w:ascii="宋体" w:hAnsi="宋体" w:eastAsia="宋体" w:cs="Arial Unicode MS"/>
                <w:szCs w:val="21"/>
              </w:rPr>
            </w:pPr>
            <w:r>
              <w:rPr>
                <w:rFonts w:ascii="宋体" w:hAnsi="宋体" w:eastAsia="宋体" w:cs="Arial Unicode MS"/>
                <w:szCs w:val="21"/>
              </w:rPr>
              <w:t>（2）中标人拒绝按照招标文件的实质性内容签订合同的；</w:t>
            </w:r>
          </w:p>
          <w:p w14:paraId="1BC36CFC">
            <w:pPr>
              <w:spacing w:line="360" w:lineRule="auto"/>
              <w:rPr>
                <w:rFonts w:ascii="宋体" w:hAnsi="宋体" w:eastAsia="宋体" w:cs="Arial Unicode MS"/>
                <w:szCs w:val="21"/>
              </w:rPr>
            </w:pPr>
            <w:r>
              <w:rPr>
                <w:rFonts w:ascii="宋体" w:hAnsi="宋体" w:eastAsia="宋体" w:cs="Arial Unicode MS"/>
                <w:szCs w:val="21"/>
              </w:rPr>
              <w:t>（3）被查实存在影响中标结果违法行为的。</w:t>
            </w:r>
          </w:p>
          <w:p w14:paraId="3338C442">
            <w:pPr>
              <w:spacing w:line="360" w:lineRule="auto"/>
              <w:rPr>
                <w:rFonts w:ascii="宋体" w:hAnsi="宋体" w:eastAsia="宋体" w:cs="Arial Unicode MS"/>
                <w:szCs w:val="21"/>
              </w:rPr>
            </w:pPr>
            <w:r>
              <w:rPr>
                <w:rFonts w:ascii="宋体" w:hAnsi="宋体" w:eastAsia="宋体" w:cs="Arial Unicode MS"/>
                <w:szCs w:val="21"/>
              </w:rPr>
              <w:t>2.对项目的要求</w:t>
            </w:r>
          </w:p>
          <w:p w14:paraId="23CDE11C">
            <w:pPr>
              <w:spacing w:line="360" w:lineRule="auto"/>
              <w:rPr>
                <w:rFonts w:ascii="宋体" w:hAnsi="宋体" w:eastAsia="宋体" w:cs="Arial Unicode MS"/>
                <w:szCs w:val="21"/>
              </w:rPr>
            </w:pPr>
            <w:r>
              <w:rPr>
                <w:rFonts w:ascii="宋体" w:hAnsi="宋体" w:eastAsia="宋体" w:cs="Arial Unicode MS"/>
                <w:szCs w:val="21"/>
              </w:rPr>
              <w:t>（1）招标人有权确认中标单位的项目组成员。</w:t>
            </w:r>
          </w:p>
          <w:p w14:paraId="2C41AD70">
            <w:pPr>
              <w:spacing w:line="360" w:lineRule="auto"/>
              <w:rPr>
                <w:rFonts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6EA7795A">
            <w:pPr>
              <w:spacing w:line="360" w:lineRule="auto"/>
              <w:rPr>
                <w:rFonts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29E75F78">
            <w:pPr>
              <w:spacing w:line="360" w:lineRule="auto"/>
              <w:rPr>
                <w:rFonts w:ascii="宋体" w:hAnsi="宋体" w:eastAsia="宋体" w:cs="Arial Unicode MS"/>
                <w:szCs w:val="21"/>
              </w:rPr>
            </w:pPr>
            <w:r>
              <w:rPr>
                <w:rFonts w:ascii="宋体" w:hAnsi="宋体" w:eastAsia="宋体" w:cs="Arial Unicode MS"/>
                <w:szCs w:val="21"/>
              </w:rPr>
              <w:t>（4）本项目禁止进行分包、转包或拆分。</w:t>
            </w:r>
          </w:p>
          <w:p w14:paraId="2C46361E">
            <w:pPr>
              <w:spacing w:line="360" w:lineRule="auto"/>
              <w:rPr>
                <w:rFonts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1C96E73B">
            <w:pPr>
              <w:spacing w:line="360" w:lineRule="auto"/>
              <w:rPr>
                <w:rFonts w:ascii="宋体" w:hAnsi="宋体" w:eastAsia="宋体" w:cs="Arial Unicode MS"/>
                <w:szCs w:val="21"/>
              </w:rPr>
            </w:pPr>
            <w:r>
              <w:rPr>
                <w:rFonts w:ascii="宋体" w:hAnsi="宋体" w:eastAsia="宋体" w:cs="Arial Unicode MS"/>
                <w:szCs w:val="21"/>
              </w:rPr>
              <w:t>（6）</w:t>
            </w:r>
            <w:bookmarkStart w:id="20" w:name="_Hlk11207640"/>
            <w:r>
              <w:rPr>
                <w:rFonts w:ascii="宋体" w:hAnsi="宋体" w:eastAsia="宋体" w:cs="Arial Unicode MS"/>
                <w:szCs w:val="21"/>
              </w:rPr>
              <w:t>中标人</w:t>
            </w:r>
            <w:bookmarkStart w:id="21"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0"/>
            <w:bookmarkEnd w:id="21"/>
          </w:p>
          <w:p w14:paraId="64317D1A">
            <w:pPr>
              <w:spacing w:line="360" w:lineRule="auto"/>
              <w:rPr>
                <w:rFonts w:ascii="宋体" w:hAnsi="宋体" w:eastAsia="宋体" w:cs="Arial Unicode MS"/>
                <w:szCs w:val="21"/>
              </w:rPr>
            </w:pPr>
            <w:r>
              <w:rPr>
                <w:rFonts w:ascii="宋体" w:hAnsi="宋体" w:eastAsia="宋体" w:cs="Arial Unicode MS"/>
                <w:szCs w:val="21"/>
              </w:rPr>
              <w:t>（7）</w:t>
            </w:r>
            <w:bookmarkStart w:id="22"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2"/>
          </w:p>
          <w:p w14:paraId="599930E6">
            <w:pPr>
              <w:spacing w:line="360" w:lineRule="auto"/>
              <w:rPr>
                <w:rFonts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46EBA49E">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3" w:name="_Toc11208278"/>
      <w:bookmarkStart w:id="24" w:name="_Toc219730833"/>
      <w:r>
        <w:rPr>
          <w:rFonts w:hint="eastAsia" w:ascii="宋体" w:hAnsi="宋体" w:eastAsia="宋体" w:cs="Times New Roman"/>
          <w:b/>
          <w:bCs/>
          <w:kern w:val="44"/>
          <w:sz w:val="44"/>
          <w:szCs w:val="44"/>
        </w:rPr>
        <w:t>投标文件否决性条款摘要</w:t>
      </w:r>
      <w:bookmarkEnd w:id="23"/>
      <w:bookmarkEnd w:id="24"/>
    </w:p>
    <w:p w14:paraId="59171458">
      <w:pPr>
        <w:spacing w:line="360" w:lineRule="auto"/>
        <w:ind w:firstLine="420" w:firstLineChars="200"/>
        <w:rPr>
          <w:rFonts w:ascii="宋体" w:hAnsi="宋体" w:eastAsia="宋体" w:cs="Times New Roman"/>
          <w:szCs w:val="21"/>
        </w:rPr>
      </w:pPr>
    </w:p>
    <w:p w14:paraId="657450B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3A49EAD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40C29923">
      <w:pPr>
        <w:numPr>
          <w:ilvl w:val="1"/>
          <w:numId w:val="3"/>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0479B08E">
      <w:pPr>
        <w:numPr>
          <w:ilvl w:val="1"/>
          <w:numId w:val="3"/>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4B76ED1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2C7232FE">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41B177C">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投标文件中的投标资格证明文件不合格的；</w:t>
      </w:r>
    </w:p>
    <w:p w14:paraId="0E60C86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31F45DB9">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06BC614B">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03ED40F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3FE2A2A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74865606">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609F2C53">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投标人或相关人员具有下列情形之一的：</w:t>
      </w:r>
    </w:p>
    <w:p w14:paraId="557447A4">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68ED3019">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6E5B20E5">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拖欠员工工资被有关部门责令改正而未改正的；</w:t>
      </w:r>
    </w:p>
    <w:p w14:paraId="3909EE06">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依法应当拒绝投标的其他情形；</w:t>
      </w:r>
    </w:p>
    <w:p w14:paraId="4CFD2755">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26DAC8D7">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3257953B">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6504C9F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03C4877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不同投标人的投标文件内容存在非正常一致的；</w:t>
      </w:r>
    </w:p>
    <w:p w14:paraId="258D69F9">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不同投标人的投标文件错漏之处一致的；</w:t>
      </w:r>
    </w:p>
    <w:p w14:paraId="3D27407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25E0C1E4">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3A7B0532">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1C831FF0">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不同投标人的投标文件相互混装的；</w:t>
      </w:r>
    </w:p>
    <w:p w14:paraId="6D6D0CAE">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不同投标人委托同一人投标的；</w:t>
      </w:r>
    </w:p>
    <w:p w14:paraId="0B8C6EE4">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2586E81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438263DE">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评标委员会认定的其他串通投标情形；</w:t>
      </w:r>
    </w:p>
    <w:p w14:paraId="7C3E073F">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72A906A7">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59711DC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6390C897">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446C2C83">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04F46766">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2F2F644F">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82803A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4220755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72430889">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10AB5FD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198970F0">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48BE5DE3">
          <w:pPr>
            <w:spacing w:line="360" w:lineRule="auto"/>
            <w:ind w:firstLine="420" w:firstLineChars="200"/>
            <w:rPr>
              <w:rFonts w:ascii="宋体" w:hAnsi="宋体" w:eastAsia="宋体" w:cs="Arial Unicode MS"/>
              <w:color w:val="0000FF"/>
              <w:szCs w:val="21"/>
              <w:u w:val="single"/>
            </w:rPr>
          </w:pPr>
          <w:r>
            <w:rPr>
              <w:rStyle w:val="25"/>
              <w:rFonts w:hint="eastAsia"/>
              <w:sz w:val="21"/>
              <w:szCs w:val="21"/>
            </w:rPr>
            <w:t>在本项目的投标进程中，各投标人务必严格遵循既定要求，严禁私自对清单项目进行任何形式的更改。</w:t>
          </w:r>
        </w:p>
      </w:sdtContent>
    </w:sdt>
    <w:p w14:paraId="4A2497DE">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5" w:name="_Toc11208279"/>
      <w:bookmarkStart w:id="26" w:name="_Toc219730834"/>
      <w:r>
        <w:rPr>
          <w:rFonts w:hint="eastAsia" w:ascii="宋体" w:hAnsi="宋体" w:eastAsia="宋体" w:cs="Times New Roman"/>
          <w:b/>
          <w:bCs/>
          <w:kern w:val="44"/>
          <w:sz w:val="44"/>
          <w:szCs w:val="44"/>
        </w:rPr>
        <w:t>评标方法和评标工作</w:t>
      </w:r>
      <w:bookmarkEnd w:id="25"/>
      <w:bookmarkEnd w:id="26"/>
    </w:p>
    <w:p w14:paraId="78E307A5">
      <w:pPr>
        <w:spacing w:line="360" w:lineRule="auto"/>
        <w:ind w:firstLine="420" w:firstLineChars="200"/>
        <w:rPr>
          <w:rFonts w:ascii="宋体" w:hAnsi="宋体" w:eastAsia="宋体" w:cs="Times New Roman"/>
          <w:szCs w:val="21"/>
        </w:rPr>
      </w:pPr>
    </w:p>
    <w:p w14:paraId="38A949A4">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评审方法：</w:t>
      </w:r>
    </w:p>
    <w:p w14:paraId="517AE66E">
      <w:pPr>
        <w:spacing w:line="360" w:lineRule="auto"/>
        <w:ind w:firstLine="420" w:firstLineChars="200"/>
        <w:rPr>
          <w:rFonts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  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72E6D93B">
      <w:pPr>
        <w:spacing w:line="360" w:lineRule="auto"/>
        <w:ind w:firstLine="420" w:firstLineChars="200"/>
        <w:rPr>
          <w:rStyle w:val="25"/>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1D28B362">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评标工作：</w:t>
      </w:r>
    </w:p>
    <w:p w14:paraId="3D766F53">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评标工作由招标人组织独立进行；</w:t>
      </w:r>
    </w:p>
    <w:p w14:paraId="039989E3">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44B8EED">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1B6DC2F">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6F29D8DA">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述标</w:t>
      </w:r>
    </w:p>
    <w:p w14:paraId="337124F9">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16A42F03">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33AC55AA">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755F30D9">
      <w:pPr>
        <w:spacing w:line="360" w:lineRule="auto"/>
        <w:ind w:firstLine="420" w:firstLineChars="200"/>
        <w:rPr>
          <w:rFonts w:ascii="宋体" w:hAnsi="宋体" w:eastAsia="宋体" w:cs="宋体"/>
          <w:szCs w:val="21"/>
        </w:rPr>
      </w:pPr>
    </w:p>
    <w:p w14:paraId="5FE1E9B8">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7" w:name="_Toc11208280"/>
      <w:bookmarkStart w:id="28" w:name="_Toc219730835"/>
      <w:r>
        <w:rPr>
          <w:rFonts w:hint="eastAsia" w:ascii="宋体" w:hAnsi="宋体" w:eastAsia="宋体" w:cs="Times New Roman"/>
          <w:b/>
          <w:bCs/>
          <w:kern w:val="44"/>
          <w:sz w:val="44"/>
          <w:szCs w:val="44"/>
        </w:rPr>
        <w:t>投标文件要求</w:t>
      </w:r>
      <w:bookmarkEnd w:id="27"/>
      <w:bookmarkEnd w:id="28"/>
    </w:p>
    <w:p w14:paraId="78D01F77">
      <w:pPr>
        <w:spacing w:line="360" w:lineRule="auto"/>
        <w:ind w:firstLine="422" w:firstLineChars="200"/>
        <w:rPr>
          <w:rFonts w:ascii="宋体" w:hAnsi="宋体" w:eastAsia="宋体" w:cs="Times New Roman"/>
          <w:b/>
          <w:bCs/>
          <w:szCs w:val="21"/>
        </w:rPr>
      </w:pPr>
    </w:p>
    <w:p w14:paraId="63542073">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投标文件的组成和格式（包括但不限于）</w:t>
      </w:r>
    </w:p>
    <w:p w14:paraId="2D6DBE4F">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资格审查文件</w:t>
      </w:r>
    </w:p>
    <w:p w14:paraId="50E741DD">
      <w:pPr>
        <w:pStyle w:val="28"/>
        <w:numPr>
          <w:ilvl w:val="0"/>
          <w:numId w:val="12"/>
        </w:numPr>
        <w:spacing w:line="360" w:lineRule="auto"/>
        <w:ind w:left="0" w:firstLine="1276" w:firstLineChars="0"/>
        <w:rPr>
          <w:rStyle w:val="25"/>
          <w:b/>
          <w:bCs/>
          <w:color w:val="auto"/>
          <w:sz w:val="21"/>
          <w:szCs w:val="21"/>
          <w:u w:val="none"/>
        </w:rPr>
      </w:pPr>
      <w:r>
        <w:rPr>
          <w:rStyle w:val="25"/>
          <w:rFonts w:hint="eastAsia" w:eastAsia="宋体"/>
          <w:b/>
          <w:bCs/>
          <w:color w:val="auto"/>
          <w:sz w:val="21"/>
          <w:szCs w:val="21"/>
          <w:u w:val="none"/>
          <w:lang w:val="en-US" w:eastAsia="zh-CN"/>
        </w:rPr>
        <w:t>营业执照</w:t>
      </w:r>
      <w:r>
        <w:rPr>
          <w:rStyle w:val="25"/>
          <w:rFonts w:hint="eastAsia" w:eastAsia="宋体"/>
          <w:b/>
          <w:bCs/>
          <w:color w:val="auto"/>
          <w:sz w:val="21"/>
          <w:szCs w:val="21"/>
          <w:u w:val="none"/>
          <w:lang w:eastAsia="zh-CN"/>
        </w:rPr>
        <w:t>；</w:t>
      </w:r>
    </w:p>
    <w:p w14:paraId="662AB111">
      <w:pPr>
        <w:pStyle w:val="28"/>
        <w:numPr>
          <w:ilvl w:val="0"/>
          <w:numId w:val="12"/>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lang w:val="en-US" w:eastAsia="zh-CN"/>
        </w:rPr>
        <w:t>税务师事务所行政登记证书。</w:t>
      </w:r>
    </w:p>
    <w:p w14:paraId="0ED7C740">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商务标</w:t>
      </w:r>
    </w:p>
    <w:p w14:paraId="07038F36">
      <w:pPr>
        <w:pStyle w:val="28"/>
        <w:numPr>
          <w:ilvl w:val="0"/>
          <w:numId w:val="13"/>
        </w:numPr>
        <w:spacing w:line="360" w:lineRule="auto"/>
        <w:ind w:left="0" w:firstLine="1276" w:firstLineChars="0"/>
        <w:rPr>
          <w:rStyle w:val="25"/>
          <w:b/>
          <w:bCs/>
          <w:color w:val="auto"/>
          <w:sz w:val="21"/>
          <w:szCs w:val="21"/>
          <w:u w:val="none"/>
        </w:rPr>
      </w:pPr>
      <w:r>
        <w:rPr>
          <w:rStyle w:val="25"/>
          <w:rFonts w:hint="eastAsia" w:eastAsia="宋体"/>
          <w:b/>
          <w:bCs/>
          <w:color w:val="auto"/>
          <w:sz w:val="21"/>
          <w:szCs w:val="21"/>
          <w:u w:val="none"/>
          <w:lang w:val="en-US" w:eastAsia="zh-CN"/>
        </w:rPr>
        <w:t>企业税务顾问业绩</w:t>
      </w:r>
      <w:r>
        <w:rPr>
          <w:rStyle w:val="25"/>
          <w:b/>
          <w:bCs/>
          <w:color w:val="auto"/>
          <w:sz w:val="21"/>
          <w:szCs w:val="21"/>
          <w:u w:val="none"/>
        </w:rPr>
        <w:t>；</w:t>
      </w:r>
    </w:p>
    <w:p w14:paraId="2E99BD7F">
      <w:pPr>
        <w:pStyle w:val="28"/>
        <w:numPr>
          <w:ilvl w:val="0"/>
          <w:numId w:val="13"/>
        </w:numPr>
        <w:spacing w:line="360" w:lineRule="auto"/>
        <w:ind w:left="0" w:firstLine="1276" w:firstLineChars="0"/>
        <w:rPr>
          <w:rStyle w:val="25"/>
          <w:b/>
          <w:bCs/>
          <w:color w:val="auto"/>
          <w:sz w:val="21"/>
          <w:szCs w:val="21"/>
          <w:u w:val="none"/>
        </w:rPr>
      </w:pPr>
      <w:r>
        <w:rPr>
          <w:rStyle w:val="25"/>
          <w:rFonts w:hint="eastAsia" w:eastAsia="宋体"/>
          <w:b/>
          <w:bCs/>
          <w:color w:val="auto"/>
          <w:sz w:val="21"/>
          <w:szCs w:val="21"/>
          <w:u w:val="none"/>
          <w:lang w:val="en-US" w:eastAsia="zh-CN"/>
        </w:rPr>
        <w:t>企业税审业绩</w:t>
      </w:r>
      <w:r>
        <w:rPr>
          <w:rStyle w:val="25"/>
          <w:rFonts w:hint="eastAsia"/>
          <w:b/>
          <w:bCs/>
          <w:color w:val="auto"/>
          <w:sz w:val="21"/>
          <w:szCs w:val="21"/>
          <w:u w:val="none"/>
        </w:rPr>
        <w:t>。</w:t>
      </w:r>
    </w:p>
    <w:p w14:paraId="5B07716D">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技术标</w:t>
      </w:r>
    </w:p>
    <w:p w14:paraId="6F53FFA7">
      <w:pPr>
        <w:pStyle w:val="28"/>
        <w:numPr>
          <w:ilvl w:val="0"/>
          <w:numId w:val="14"/>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项目理解与服务方案</w:t>
      </w:r>
      <w:r>
        <w:rPr>
          <w:rStyle w:val="25"/>
          <w:rFonts w:hint="eastAsia" w:eastAsia="宋体"/>
          <w:b/>
          <w:bCs/>
          <w:color w:val="auto"/>
          <w:sz w:val="21"/>
          <w:szCs w:val="21"/>
          <w:u w:val="none"/>
          <w:lang w:eastAsia="zh-CN"/>
        </w:rPr>
        <w:t>；</w:t>
      </w:r>
    </w:p>
    <w:p w14:paraId="47973698">
      <w:pPr>
        <w:pStyle w:val="28"/>
        <w:numPr>
          <w:ilvl w:val="0"/>
          <w:numId w:val="14"/>
        </w:numPr>
        <w:spacing w:line="360" w:lineRule="auto"/>
        <w:ind w:left="0" w:firstLine="1276" w:firstLineChars="0"/>
        <w:rPr>
          <w:rStyle w:val="25"/>
          <w:b/>
          <w:bCs/>
          <w:color w:val="auto"/>
          <w:sz w:val="21"/>
          <w:szCs w:val="21"/>
          <w:u w:val="none"/>
        </w:rPr>
      </w:pPr>
      <w:r>
        <w:rPr>
          <w:rStyle w:val="25"/>
          <w:rFonts w:hint="eastAsia" w:eastAsia="宋体"/>
          <w:b/>
          <w:bCs/>
          <w:color w:val="auto"/>
          <w:sz w:val="21"/>
          <w:szCs w:val="21"/>
          <w:u w:val="none"/>
          <w:lang w:val="en-US" w:eastAsia="zh-CN"/>
        </w:rPr>
        <w:t>服务团队成员资历。</w:t>
      </w:r>
    </w:p>
    <w:p w14:paraId="0F163073">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价格标</w:t>
      </w:r>
    </w:p>
    <w:p w14:paraId="614D6D57">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投标书；</w:t>
      </w:r>
    </w:p>
    <w:p w14:paraId="726879F8">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投标承诺函；</w:t>
      </w:r>
    </w:p>
    <w:p w14:paraId="2D1C175B">
      <w:pPr>
        <w:pStyle w:val="28"/>
        <w:numPr>
          <w:ilvl w:val="0"/>
          <w:numId w:val="15"/>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告知书</w:t>
      </w:r>
    </w:p>
    <w:p w14:paraId="29B8C611">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投标报价。</w:t>
      </w:r>
    </w:p>
    <w:p w14:paraId="30934302">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投标文件的装订、密封要求</w:t>
      </w:r>
    </w:p>
    <w:p w14:paraId="1C7E6C7C">
      <w:pPr>
        <w:numPr>
          <w:ilvl w:val="0"/>
          <w:numId w:val="1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91492D6">
      <w:pPr>
        <w:numPr>
          <w:ilvl w:val="0"/>
          <w:numId w:val="1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6551E1A6">
      <w:pPr>
        <w:numPr>
          <w:ilvl w:val="0"/>
          <w:numId w:val="16"/>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114A8934">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投标文件的递交</w:t>
      </w:r>
    </w:p>
    <w:p w14:paraId="737E58F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51271993">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640CF856">
      <w:pPr>
        <w:spacing w:line="360" w:lineRule="auto"/>
        <w:ind w:firstLine="420" w:firstLineChars="200"/>
        <w:rPr>
          <w:rFonts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609FF693">
      <w:pPr>
        <w:spacing w:line="360" w:lineRule="auto"/>
        <w:ind w:firstLine="420" w:firstLineChars="200"/>
        <w:rPr>
          <w:rFonts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73C33E7D">
      <w:pPr>
        <w:spacing w:line="360" w:lineRule="auto"/>
        <w:ind w:firstLine="420" w:firstLineChars="200"/>
        <w:rPr>
          <w:rFonts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2441407E">
      <w:pPr>
        <w:spacing w:line="360" w:lineRule="auto"/>
        <w:ind w:firstLine="422" w:firstLineChars="200"/>
        <w:rPr>
          <w:rFonts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7653D7A5">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9" w:name="_Toc11208281"/>
      <w:bookmarkStart w:id="30" w:name="_Toc219730836"/>
      <w:r>
        <w:rPr>
          <w:rFonts w:hint="eastAsia" w:ascii="宋体" w:hAnsi="宋体" w:eastAsia="宋体" w:cs="Times New Roman"/>
          <w:b/>
          <w:bCs/>
          <w:kern w:val="44"/>
          <w:sz w:val="44"/>
          <w:szCs w:val="44"/>
        </w:rPr>
        <w:t>投标文件格式</w:t>
      </w:r>
      <w:bookmarkEnd w:id="29"/>
      <w:bookmarkEnd w:id="30"/>
    </w:p>
    <w:p w14:paraId="0984C5C9">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45A478C6">
      <w:pPr>
        <w:pStyle w:val="2"/>
        <w:jc w:val="center"/>
        <w:rPr>
          <w:rFonts w:hint="eastAsia" w:ascii="黑体" w:hAnsi="宋体" w:eastAsia="黑体"/>
          <w:b w:val="0"/>
          <w:bCs w:val="0"/>
          <w:snapToGrid w:val="0"/>
          <w:kern w:val="0"/>
          <w:sz w:val="52"/>
          <w:szCs w:val="52"/>
          <w:lang w:eastAsia="zh-CN"/>
        </w:rPr>
      </w:pPr>
      <w:r>
        <w:rPr>
          <w:rFonts w:hint="eastAsia" w:ascii="黑体" w:hAnsi="宋体" w:eastAsia="黑体"/>
          <w:b w:val="0"/>
          <w:bCs w:val="0"/>
          <w:snapToGrid w:val="0"/>
          <w:kern w:val="0"/>
          <w:sz w:val="52"/>
          <w:szCs w:val="52"/>
          <w:lang w:eastAsia="zh-CN"/>
        </w:rPr>
        <w:t>深港科创公司税务顾问及税审服务</w:t>
      </w:r>
    </w:p>
    <w:p w14:paraId="51BA2C14"/>
    <w:p w14:paraId="6E39E789">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3E745EAB">
      <w:pPr>
        <w:jc w:val="center"/>
        <w:rPr>
          <w:rFonts w:ascii="黑体" w:hAnsi="宋体" w:eastAsia="黑体"/>
          <w:snapToGrid w:val="0"/>
          <w:kern w:val="0"/>
          <w:sz w:val="52"/>
          <w:szCs w:val="52"/>
        </w:rPr>
      </w:pPr>
    </w:p>
    <w:p w14:paraId="11608F2E">
      <w:pPr>
        <w:jc w:val="center"/>
        <w:outlineLvl w:val="1"/>
        <w:rPr>
          <w:rFonts w:ascii="黑体" w:eastAsia="黑体"/>
          <w:bCs/>
          <w:snapToGrid w:val="0"/>
          <w:kern w:val="0"/>
          <w:sz w:val="44"/>
          <w:szCs w:val="44"/>
        </w:rPr>
      </w:pPr>
      <w:r>
        <w:rPr>
          <w:rFonts w:hint="eastAsia" w:ascii="黑体" w:eastAsia="黑体"/>
          <w:bCs/>
          <w:snapToGrid w:val="0"/>
          <w:kern w:val="0"/>
          <w:sz w:val="44"/>
          <w:szCs w:val="44"/>
        </w:rPr>
        <w:t>（资格审查</w:t>
      </w:r>
      <w:r>
        <w:rPr>
          <w:rFonts w:ascii="黑体" w:eastAsia="黑体"/>
          <w:bCs/>
          <w:snapToGrid w:val="0"/>
          <w:kern w:val="0"/>
          <w:sz w:val="44"/>
          <w:szCs w:val="44"/>
        </w:rPr>
        <w:t>文件</w:t>
      </w:r>
      <w:r>
        <w:rPr>
          <w:rFonts w:hint="eastAsia" w:ascii="黑体" w:eastAsia="黑体"/>
          <w:bCs/>
          <w:snapToGrid w:val="0"/>
          <w:kern w:val="0"/>
          <w:sz w:val="44"/>
          <w:szCs w:val="44"/>
        </w:rPr>
        <w:t>）</w:t>
      </w:r>
    </w:p>
    <w:p w14:paraId="40618F02">
      <w:pPr>
        <w:rPr>
          <w:rFonts w:ascii="黑体" w:eastAsia="黑体"/>
          <w:snapToGrid w:val="0"/>
          <w:kern w:val="0"/>
          <w:sz w:val="44"/>
          <w:szCs w:val="44"/>
        </w:rPr>
      </w:pPr>
    </w:p>
    <w:p w14:paraId="79B81B83">
      <w:pPr>
        <w:jc w:val="center"/>
        <w:rPr>
          <w:rFonts w:ascii="黑体" w:eastAsia="黑体"/>
          <w:snapToGrid w:val="0"/>
          <w:kern w:val="0"/>
          <w:sz w:val="44"/>
          <w:szCs w:val="44"/>
        </w:rPr>
      </w:pPr>
    </w:p>
    <w:p w14:paraId="27045DFD">
      <w:pPr>
        <w:jc w:val="center"/>
        <w:rPr>
          <w:rFonts w:ascii="黑体" w:eastAsia="黑体"/>
          <w:snapToGrid w:val="0"/>
          <w:kern w:val="0"/>
          <w:sz w:val="44"/>
          <w:szCs w:val="44"/>
        </w:rPr>
      </w:pPr>
    </w:p>
    <w:p w14:paraId="6D966DE0">
      <w:pPr>
        <w:jc w:val="center"/>
        <w:rPr>
          <w:rFonts w:ascii="黑体" w:eastAsia="黑体"/>
          <w:snapToGrid w:val="0"/>
          <w:kern w:val="0"/>
          <w:sz w:val="44"/>
          <w:szCs w:val="44"/>
        </w:rPr>
      </w:pPr>
    </w:p>
    <w:p w14:paraId="3F0228B4">
      <w:pPr>
        <w:jc w:val="center"/>
        <w:rPr>
          <w:rFonts w:ascii="黑体" w:eastAsia="黑体"/>
          <w:snapToGrid w:val="0"/>
          <w:kern w:val="0"/>
          <w:sz w:val="44"/>
          <w:szCs w:val="44"/>
        </w:rPr>
      </w:pPr>
    </w:p>
    <w:p w14:paraId="50E064D2">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B88A78D">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5490AF34">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4D9E35B5">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ascii="宋体" w:hAnsi="宋体" w:eastAsia="宋体" w:cs="Times New Roman"/>
          <w:b/>
          <w:bCs/>
          <w:sz w:val="36"/>
          <w:szCs w:val="36"/>
        </w:rPr>
      </w:pPr>
    </w:p>
    <w:p w14:paraId="497F3619">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304B32A7">
      <w:pPr>
        <w:pStyle w:val="28"/>
        <w:numPr>
          <w:ilvl w:val="0"/>
          <w:numId w:val="17"/>
        </w:numPr>
        <w:spacing w:line="360" w:lineRule="auto"/>
        <w:ind w:firstLineChars="0"/>
        <w:jc w:val="center"/>
        <w:rPr>
          <w:rFonts w:ascii="宋体" w:hAnsi="宋体" w:eastAsia="宋体" w:cs="Times New Roman"/>
          <w:b/>
          <w:sz w:val="36"/>
          <w:szCs w:val="36"/>
        </w:rPr>
      </w:pPr>
      <w:r>
        <w:rPr>
          <w:rFonts w:hint="eastAsia" w:ascii="宋体" w:hAnsi="宋体" w:eastAsia="宋体" w:cs="Times New Roman"/>
          <w:b/>
          <w:sz w:val="36"/>
          <w:szCs w:val="36"/>
        </w:rPr>
        <w:t>投标人资质证明文件</w:t>
      </w:r>
    </w:p>
    <w:p w14:paraId="4FE2F4C7">
      <w:pPr>
        <w:spacing w:line="560" w:lineRule="exact"/>
        <w:ind w:firstLine="562" w:firstLineChars="200"/>
        <w:jc w:val="center"/>
        <w:rPr>
          <w:rFonts w:ascii="宋体" w:hAnsi="宋体" w:eastAsia="宋体" w:cs="Times New Roman"/>
          <w:b/>
          <w:sz w:val="28"/>
          <w:szCs w:val="28"/>
        </w:rPr>
      </w:pPr>
    </w:p>
    <w:p w14:paraId="50D55467">
      <w:pPr>
        <w:pStyle w:val="28"/>
        <w:numPr>
          <w:ilvl w:val="0"/>
          <w:numId w:val="18"/>
        </w:numPr>
        <w:spacing w:line="360" w:lineRule="auto"/>
        <w:ind w:firstLineChars="0"/>
        <w:rPr>
          <w:rStyle w:val="25"/>
          <w:b/>
          <w:bCs/>
          <w:color w:val="auto"/>
          <w:sz w:val="21"/>
          <w:szCs w:val="21"/>
          <w:u w:val="none"/>
        </w:rPr>
      </w:pPr>
      <w:r>
        <w:rPr>
          <w:rStyle w:val="25"/>
          <w:rFonts w:hint="eastAsia" w:eastAsia="宋体"/>
          <w:b/>
          <w:bCs/>
          <w:color w:val="auto"/>
          <w:sz w:val="21"/>
          <w:szCs w:val="21"/>
          <w:u w:val="none"/>
          <w:lang w:val="en-US" w:eastAsia="zh-CN"/>
        </w:rPr>
        <w:t>营业执照、税务师事务所行政登记证书</w:t>
      </w:r>
      <w:r>
        <w:rPr>
          <w:rStyle w:val="25"/>
          <w:rFonts w:hint="eastAsia"/>
          <w:b/>
          <w:bCs/>
          <w:color w:val="auto"/>
          <w:sz w:val="21"/>
          <w:szCs w:val="21"/>
          <w:u w:val="none"/>
        </w:rPr>
        <w:t>：</w:t>
      </w:r>
    </w:p>
    <w:p w14:paraId="4A852556">
      <w:pPr>
        <w:spacing w:line="360" w:lineRule="auto"/>
        <w:ind w:firstLine="420" w:firstLineChars="200"/>
        <w:rPr>
          <w:rFonts w:ascii="宋体" w:hAnsi="宋体" w:eastAsia="宋体" w:cs="Times New Roman"/>
          <w:szCs w:val="21"/>
        </w:rPr>
      </w:pPr>
    </w:p>
    <w:p w14:paraId="70F637D2">
      <w:pPr>
        <w:spacing w:line="360" w:lineRule="auto"/>
        <w:ind w:firstLine="420" w:firstLineChars="200"/>
        <w:rPr>
          <w:rFonts w:ascii="宋体" w:hAnsi="宋体" w:eastAsia="宋体" w:cs="Times New Roman"/>
          <w:szCs w:val="21"/>
        </w:rPr>
      </w:pPr>
    </w:p>
    <w:p w14:paraId="30C85C7D">
      <w:pPr>
        <w:spacing w:line="360" w:lineRule="auto"/>
        <w:ind w:firstLine="420" w:firstLineChars="200"/>
        <w:rPr>
          <w:rFonts w:ascii="宋体" w:hAnsi="宋体" w:eastAsia="宋体" w:cs="Times New Roman"/>
          <w:szCs w:val="21"/>
        </w:rPr>
      </w:pPr>
    </w:p>
    <w:p w14:paraId="11910227">
      <w:pPr>
        <w:spacing w:line="360" w:lineRule="auto"/>
        <w:ind w:firstLine="420" w:firstLineChars="200"/>
        <w:rPr>
          <w:rFonts w:ascii="宋体" w:hAnsi="宋体" w:eastAsia="宋体" w:cs="Times New Roman"/>
          <w:szCs w:val="21"/>
        </w:rPr>
      </w:pPr>
    </w:p>
    <w:p w14:paraId="030C4460">
      <w:pPr>
        <w:spacing w:line="360" w:lineRule="auto"/>
        <w:jc w:val="center"/>
        <w:rPr>
          <w:rFonts w:ascii="黑体" w:hAnsi="宋体" w:eastAsia="黑体"/>
          <w:snapToGrid w:val="0"/>
          <w:kern w:val="0"/>
          <w:szCs w:val="21"/>
        </w:rPr>
      </w:pPr>
      <w:r>
        <w:rPr>
          <w:rFonts w:ascii="宋体" w:hAnsi="宋体" w:eastAsia="宋体" w:cs="Times New Roman"/>
          <w:b/>
          <w:szCs w:val="21"/>
        </w:rPr>
        <w:br w:type="page"/>
      </w:r>
    </w:p>
    <w:p w14:paraId="08A7BED1">
      <w:pPr>
        <w:pStyle w:val="2"/>
        <w:jc w:val="center"/>
        <w:rPr>
          <w:rFonts w:hint="eastAsia" w:ascii="黑体" w:hAnsi="宋体" w:eastAsia="黑体"/>
          <w:b w:val="0"/>
          <w:bCs w:val="0"/>
          <w:snapToGrid w:val="0"/>
          <w:kern w:val="0"/>
          <w:sz w:val="52"/>
          <w:szCs w:val="52"/>
          <w:lang w:eastAsia="zh-CN"/>
        </w:rPr>
      </w:pPr>
      <w:r>
        <w:rPr>
          <w:rFonts w:hint="eastAsia" w:ascii="黑体" w:hAnsi="宋体" w:eastAsia="黑体"/>
          <w:b w:val="0"/>
          <w:bCs w:val="0"/>
          <w:snapToGrid w:val="0"/>
          <w:kern w:val="0"/>
          <w:sz w:val="52"/>
          <w:szCs w:val="52"/>
          <w:lang w:eastAsia="zh-CN"/>
        </w:rPr>
        <w:t>深港科创公司税务顾问及税审服务</w:t>
      </w:r>
    </w:p>
    <w:p w14:paraId="2650044A"/>
    <w:p w14:paraId="66C1435E">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1F425C75">
      <w:pPr>
        <w:jc w:val="center"/>
        <w:rPr>
          <w:rFonts w:ascii="黑体" w:hAnsi="宋体" w:eastAsia="黑体"/>
          <w:snapToGrid w:val="0"/>
          <w:kern w:val="0"/>
          <w:sz w:val="52"/>
          <w:szCs w:val="52"/>
        </w:rPr>
      </w:pPr>
    </w:p>
    <w:p w14:paraId="4FE1B47E">
      <w:pPr>
        <w:jc w:val="center"/>
        <w:outlineLvl w:val="1"/>
        <w:rPr>
          <w:rFonts w:ascii="黑体" w:eastAsia="黑体"/>
          <w:bCs/>
          <w:snapToGrid w:val="0"/>
          <w:kern w:val="0"/>
          <w:sz w:val="44"/>
          <w:szCs w:val="44"/>
        </w:rPr>
      </w:pPr>
      <w:r>
        <w:rPr>
          <w:rFonts w:hint="eastAsia" w:ascii="黑体" w:eastAsia="黑体"/>
          <w:bCs/>
          <w:snapToGrid w:val="0"/>
          <w:kern w:val="0"/>
          <w:sz w:val="44"/>
          <w:szCs w:val="44"/>
        </w:rPr>
        <w:t>（商务标</w:t>
      </w:r>
      <w:r>
        <w:rPr>
          <w:rFonts w:ascii="黑体" w:eastAsia="黑体"/>
          <w:bCs/>
          <w:snapToGrid w:val="0"/>
          <w:kern w:val="0"/>
          <w:sz w:val="44"/>
          <w:szCs w:val="44"/>
        </w:rPr>
        <w:t>文件</w:t>
      </w:r>
      <w:r>
        <w:rPr>
          <w:rFonts w:hint="eastAsia" w:ascii="黑体" w:eastAsia="黑体"/>
          <w:bCs/>
          <w:snapToGrid w:val="0"/>
          <w:kern w:val="0"/>
          <w:sz w:val="44"/>
          <w:szCs w:val="44"/>
        </w:rPr>
        <w:t>）</w:t>
      </w:r>
    </w:p>
    <w:p w14:paraId="20D62443">
      <w:pPr>
        <w:rPr>
          <w:rFonts w:ascii="黑体" w:eastAsia="黑体"/>
          <w:snapToGrid w:val="0"/>
          <w:kern w:val="0"/>
          <w:sz w:val="44"/>
          <w:szCs w:val="44"/>
        </w:rPr>
      </w:pPr>
    </w:p>
    <w:p w14:paraId="5239D3B0">
      <w:pPr>
        <w:jc w:val="center"/>
        <w:rPr>
          <w:rFonts w:ascii="黑体" w:eastAsia="黑体"/>
          <w:snapToGrid w:val="0"/>
          <w:kern w:val="0"/>
          <w:sz w:val="44"/>
          <w:szCs w:val="44"/>
        </w:rPr>
      </w:pPr>
    </w:p>
    <w:p w14:paraId="0F7AED5E">
      <w:pPr>
        <w:jc w:val="center"/>
        <w:rPr>
          <w:rFonts w:ascii="黑体" w:eastAsia="黑体"/>
          <w:snapToGrid w:val="0"/>
          <w:kern w:val="0"/>
          <w:sz w:val="44"/>
          <w:szCs w:val="44"/>
        </w:rPr>
      </w:pPr>
    </w:p>
    <w:p w14:paraId="79F0EE3C">
      <w:pPr>
        <w:jc w:val="center"/>
        <w:rPr>
          <w:rFonts w:ascii="黑体" w:eastAsia="黑体"/>
          <w:snapToGrid w:val="0"/>
          <w:kern w:val="0"/>
          <w:sz w:val="44"/>
          <w:szCs w:val="44"/>
        </w:rPr>
      </w:pPr>
    </w:p>
    <w:p w14:paraId="2AF071C1">
      <w:pPr>
        <w:jc w:val="center"/>
        <w:rPr>
          <w:rFonts w:ascii="黑体" w:eastAsia="黑体"/>
          <w:snapToGrid w:val="0"/>
          <w:kern w:val="0"/>
          <w:sz w:val="44"/>
          <w:szCs w:val="44"/>
        </w:rPr>
      </w:pPr>
    </w:p>
    <w:p w14:paraId="6548B9A0">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32061807">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ED48369">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29C215D5">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15CC592F">
      <w:pPr>
        <w:widowControl/>
        <w:jc w:val="center"/>
        <w:rPr>
          <w:rFonts w:ascii="宋体" w:hAnsi="宋体" w:eastAsia="宋体" w:cs="Times New Roman"/>
          <w:b/>
          <w:bCs/>
          <w:sz w:val="36"/>
          <w:szCs w:val="36"/>
        </w:rPr>
      </w:pPr>
      <w:r>
        <w:rPr>
          <w:rFonts w:hint="eastAsia" w:ascii="宋体" w:hAnsi="宋体" w:eastAsia="宋体" w:cs="Times New Roman"/>
          <w:b/>
          <w:bCs/>
          <w:sz w:val="36"/>
          <w:szCs w:val="36"/>
        </w:rPr>
        <w:t>商务标偏离表</w:t>
      </w:r>
    </w:p>
    <w:p w14:paraId="5B861A84">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2336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B42DDE">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550776A">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01E836">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4366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2D3E8D6">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6984F6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2A1CF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A6430A">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5BDF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281CA5">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04A0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2E120E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1B87E6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DD64DF9">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17A1C68">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B17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EA1C9E7">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FCB75D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B757C0B">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6524AD4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53BF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1CB10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297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CB1192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611FF9C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2BD980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E7D93B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50B4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1471E3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5E7C3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3CF52B2">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3A449E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02E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0797FF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50700D79">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75C1BF82">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24DCD54A">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6EF437C">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3FCD073">
      <w:pPr>
        <w:widowControl/>
        <w:spacing w:line="360" w:lineRule="auto"/>
        <w:jc w:val="left"/>
        <w:rPr>
          <w:rFonts w:ascii="宋体" w:hAnsi="宋体" w:eastAsia="宋体" w:cs="宋体"/>
          <w:szCs w:val="21"/>
        </w:rPr>
      </w:pPr>
    </w:p>
    <w:p w14:paraId="74D5B4E6">
      <w:pPr>
        <w:widowControl/>
        <w:spacing w:line="360" w:lineRule="auto"/>
        <w:jc w:val="left"/>
        <w:rPr>
          <w:rFonts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4589D5B0">
      <w:pPr>
        <w:widowControl/>
        <w:jc w:val="left"/>
        <w:rPr>
          <w:rFonts w:ascii="宋体" w:hAnsi="宋体" w:eastAsia="宋体" w:cs="宋体"/>
          <w:szCs w:val="21"/>
          <w:u w:val="single"/>
        </w:rPr>
      </w:pPr>
      <w:r>
        <w:rPr>
          <w:rFonts w:ascii="宋体" w:hAnsi="宋体" w:eastAsia="宋体" w:cs="宋体"/>
          <w:szCs w:val="21"/>
          <w:u w:val="single"/>
        </w:rPr>
        <w:br w:type="page"/>
      </w:r>
    </w:p>
    <w:p w14:paraId="53D79DC6">
      <w:pPr>
        <w:pStyle w:val="28"/>
        <w:numPr>
          <w:ilvl w:val="0"/>
          <w:numId w:val="19"/>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lang w:val="en-US" w:eastAsia="zh-CN"/>
        </w:rPr>
        <w:t>企业税务顾问业绩</w:t>
      </w:r>
    </w:p>
    <w:p w14:paraId="11CC90CB">
      <w:pPr>
        <w:widowControl/>
        <w:spacing w:line="360" w:lineRule="auto"/>
        <w:jc w:val="left"/>
        <w:rPr>
          <w:rFonts w:ascii="宋体" w:hAnsi="宋体" w:eastAsia="宋体" w:cs="宋体"/>
          <w:szCs w:val="21"/>
        </w:rPr>
      </w:pPr>
      <w:r>
        <w:rPr>
          <w:rFonts w:hint="eastAsia" w:ascii="宋体" w:hAnsi="宋体" w:eastAsia="宋体" w:cs="宋体"/>
          <w:b/>
          <w:bCs/>
          <w:szCs w:val="21"/>
        </w:rPr>
        <w:t>评审内容：</w:t>
      </w:r>
      <w:r>
        <w:rPr>
          <w:rFonts w:hint="eastAsia" w:ascii="宋体" w:hAnsi="宋体" w:eastAsia="宋体" w:cs="宋体"/>
          <w:szCs w:val="21"/>
          <w:lang w:val="en-US" w:eastAsia="zh-CN"/>
        </w:rPr>
        <w:t>企业税务顾问业绩</w:t>
      </w:r>
      <w:r>
        <w:rPr>
          <w:rFonts w:hint="eastAsia" w:ascii="宋体" w:hAnsi="宋体" w:eastAsia="宋体" w:cs="宋体"/>
          <w:szCs w:val="21"/>
        </w:rPr>
        <w:t>（满分20分）</w:t>
      </w:r>
    </w:p>
    <w:p w14:paraId="6FDB89BE">
      <w:pPr>
        <w:widowControl/>
        <w:spacing w:line="360" w:lineRule="auto"/>
        <w:jc w:val="left"/>
        <w:rPr>
          <w:rFonts w:ascii="宋体" w:hAnsi="宋体" w:eastAsia="宋体" w:cs="宋体"/>
          <w:szCs w:val="21"/>
        </w:rPr>
      </w:pPr>
      <w:r>
        <w:rPr>
          <w:rFonts w:hint="eastAsia" w:ascii="宋体" w:hAnsi="宋体" w:eastAsia="宋体" w:cs="宋体"/>
          <w:szCs w:val="21"/>
        </w:rPr>
        <w:t>投标人提供近3年（2023年</w:t>
      </w:r>
      <w:r>
        <w:rPr>
          <w:rFonts w:hint="eastAsia" w:ascii="宋体" w:hAnsi="宋体" w:eastAsia="宋体" w:cs="宋体"/>
          <w:szCs w:val="21"/>
          <w:lang w:val="en-US" w:eastAsia="zh-CN"/>
        </w:rPr>
        <w:t>8</w:t>
      </w:r>
      <w:r>
        <w:rPr>
          <w:rFonts w:hint="eastAsia" w:ascii="宋体" w:hAnsi="宋体" w:eastAsia="宋体" w:cs="宋体"/>
          <w:szCs w:val="21"/>
        </w:rPr>
        <w:t>月1日至今，以合同签订时间为准）承接的税务咨询服务业绩，时间以合同签订时间为准。投标人如提供超过4个合同业绩，按其排列顺序只计取前4个，本项最多得20分。</w:t>
      </w:r>
    </w:p>
    <w:p w14:paraId="54404199">
      <w:pPr>
        <w:widowControl/>
        <w:spacing w:line="360" w:lineRule="auto"/>
        <w:jc w:val="left"/>
        <w:rPr>
          <w:rFonts w:ascii="宋体" w:hAnsi="宋体" w:eastAsia="宋体" w:cs="宋体"/>
          <w:szCs w:val="21"/>
        </w:rPr>
      </w:pPr>
      <w:r>
        <w:rPr>
          <w:rFonts w:hint="eastAsia" w:ascii="宋体" w:hAnsi="宋体" w:eastAsia="宋体" w:cs="宋体"/>
          <w:b/>
          <w:bCs/>
          <w:szCs w:val="21"/>
        </w:rPr>
        <w:t>评分标准：</w:t>
      </w:r>
      <w:r>
        <w:rPr>
          <w:rFonts w:hint="eastAsia" w:ascii="宋体" w:hAnsi="宋体" w:eastAsia="宋体" w:cs="宋体"/>
          <w:szCs w:val="21"/>
        </w:rPr>
        <w:t>单个合同最高得5分，具体评分细则如下：</w:t>
      </w:r>
    </w:p>
    <w:p w14:paraId="402162EC">
      <w:pPr>
        <w:widowControl/>
        <w:numPr>
          <w:ilvl w:val="0"/>
          <w:numId w:val="20"/>
        </w:numPr>
        <w:spacing w:line="360" w:lineRule="auto"/>
        <w:jc w:val="left"/>
        <w:rPr>
          <w:rFonts w:ascii="宋体" w:hAnsi="宋体" w:eastAsia="宋体" w:cs="宋体"/>
          <w:color w:val="auto"/>
          <w:szCs w:val="21"/>
        </w:rPr>
      </w:pPr>
      <w:r>
        <w:rPr>
          <w:rFonts w:hint="eastAsia" w:ascii="宋体" w:hAnsi="宋体" w:eastAsia="宋体" w:cs="宋体"/>
          <w:color w:val="auto"/>
          <w:szCs w:val="21"/>
        </w:rPr>
        <w:t>客观金额分（单项最高得3分）：</w:t>
      </w:r>
    </w:p>
    <w:p w14:paraId="08F034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①</w:t>
      </w:r>
      <w:r>
        <w:rPr>
          <w:rFonts w:hint="eastAsia" w:ascii="宋体" w:hAnsi="宋体" w:eastAsia="宋体" w:cs="宋体"/>
          <w:color w:val="auto"/>
          <w:szCs w:val="21"/>
          <w:lang w:val="en-US" w:eastAsia="zh-CN"/>
        </w:rPr>
        <w:t>10</w:t>
      </w:r>
      <w:r>
        <w:rPr>
          <w:rFonts w:hint="eastAsia" w:ascii="宋体" w:hAnsi="宋体" w:eastAsia="宋体" w:cs="宋体"/>
          <w:color w:val="auto"/>
          <w:szCs w:val="21"/>
        </w:rPr>
        <w:t>万元≤合同金额，得3分/个；</w:t>
      </w:r>
    </w:p>
    <w:p w14:paraId="10EDB5F2">
      <w:pPr>
        <w:widowControl/>
        <w:spacing w:line="360" w:lineRule="auto"/>
        <w:jc w:val="left"/>
        <w:rPr>
          <w:rFonts w:hint="eastAsia" w:ascii="宋体" w:hAnsi="宋体" w:eastAsia="宋体" w:cs="宋体"/>
          <w:color w:val="auto"/>
          <w:szCs w:val="21"/>
          <w:lang w:eastAsia="zh-CN"/>
        </w:rPr>
      </w:pPr>
      <w:r>
        <w:rPr>
          <w:rFonts w:hint="eastAsia" w:ascii="宋体" w:hAnsi="宋体" w:eastAsia="宋体" w:cs="宋体"/>
          <w:color w:val="auto"/>
          <w:szCs w:val="21"/>
        </w:rPr>
        <w:t>②合同金额＜</w:t>
      </w:r>
      <w:r>
        <w:rPr>
          <w:rFonts w:hint="eastAsia" w:ascii="宋体" w:hAnsi="宋体" w:eastAsia="宋体" w:cs="宋体"/>
          <w:color w:val="auto"/>
          <w:szCs w:val="21"/>
          <w:lang w:eastAsia="zh-CN"/>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万元的，得</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分/个</w:t>
      </w:r>
      <w:r>
        <w:rPr>
          <w:rFonts w:hint="eastAsia" w:ascii="宋体" w:hAnsi="宋体" w:eastAsia="宋体" w:cs="宋体"/>
          <w:color w:val="auto"/>
          <w:szCs w:val="21"/>
          <w:lang w:eastAsia="zh-CN"/>
        </w:rPr>
        <w:t>；</w:t>
      </w:r>
    </w:p>
    <w:p w14:paraId="0F7DB3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③未体现合同金额的不得分</w:t>
      </w:r>
      <w:r>
        <w:rPr>
          <w:rFonts w:hint="eastAsia" w:ascii="宋体" w:hAnsi="宋体" w:eastAsia="宋体" w:cs="宋体"/>
          <w:color w:val="auto"/>
          <w:szCs w:val="21"/>
        </w:rPr>
        <w:t>。</w:t>
      </w:r>
    </w:p>
    <w:p w14:paraId="4BFB656A">
      <w:pPr>
        <w:widowControl/>
        <w:spacing w:line="360" w:lineRule="auto"/>
        <w:jc w:val="left"/>
        <w:rPr>
          <w:rFonts w:hint="eastAsia" w:ascii="宋体" w:hAnsi="宋体" w:eastAsia="宋体" w:cs="宋体"/>
          <w:szCs w:val="21"/>
        </w:rPr>
      </w:pPr>
      <w:r>
        <w:rPr>
          <w:rFonts w:hint="eastAsia" w:ascii="宋体" w:hAnsi="宋体" w:eastAsia="宋体" w:cs="宋体"/>
          <w:color w:val="auto"/>
          <w:szCs w:val="21"/>
        </w:rPr>
        <w:t>（2）主观业务匹配分（单项最高得2分）</w:t>
      </w:r>
      <w:r>
        <w:rPr>
          <w:rFonts w:hint="eastAsia" w:ascii="宋体" w:hAnsi="宋体" w:eastAsia="宋体" w:cs="宋体"/>
          <w:szCs w:val="21"/>
        </w:rPr>
        <w:t>：评委根据该合同的服务对象及服务内容，横向评价其与招标人核心业务（工程建设、园区运营、产业基金等）的匹配度。</w:t>
      </w:r>
    </w:p>
    <w:p w14:paraId="0354434F">
      <w:pPr>
        <w:widowControl/>
        <w:spacing w:line="360" w:lineRule="auto"/>
        <w:jc w:val="left"/>
        <w:rPr>
          <w:rFonts w:hint="eastAsia" w:ascii="宋体" w:hAnsi="宋体" w:eastAsia="宋体" w:cs="宋体"/>
          <w:szCs w:val="21"/>
        </w:rPr>
      </w:pPr>
      <w:r>
        <w:rPr>
          <w:rFonts w:hint="eastAsia" w:ascii="宋体" w:hAnsi="宋体" w:eastAsia="宋体" w:cs="宋体"/>
          <w:szCs w:val="21"/>
        </w:rPr>
        <w:t>①匹配度高（得2分）：服务对象及内容与本项目核心业务</w:t>
      </w:r>
      <w:r>
        <w:rPr>
          <w:rFonts w:hint="eastAsia" w:ascii="宋体" w:hAnsi="宋体" w:eastAsia="宋体" w:cs="宋体"/>
          <w:szCs w:val="21"/>
          <w:lang w:val="en-US" w:eastAsia="zh-CN"/>
        </w:rPr>
        <w:t>有较强</w:t>
      </w:r>
      <w:r>
        <w:rPr>
          <w:rFonts w:hint="eastAsia" w:ascii="宋体" w:hAnsi="宋体" w:eastAsia="宋体" w:cs="宋体"/>
          <w:szCs w:val="21"/>
        </w:rPr>
        <w:t>相关性；</w:t>
      </w:r>
    </w:p>
    <w:p w14:paraId="5549BD11">
      <w:pPr>
        <w:widowControl/>
        <w:spacing w:line="360" w:lineRule="auto"/>
        <w:jc w:val="left"/>
        <w:rPr>
          <w:rFonts w:hint="eastAsia" w:ascii="宋体" w:hAnsi="宋体" w:eastAsia="宋体" w:cs="宋体"/>
          <w:szCs w:val="21"/>
          <w:lang w:eastAsia="zh-CN"/>
        </w:rPr>
      </w:pPr>
      <w:r>
        <w:rPr>
          <w:rFonts w:hint="eastAsia" w:ascii="宋体" w:hAnsi="宋体" w:eastAsia="宋体" w:cs="宋体"/>
          <w:szCs w:val="21"/>
        </w:rPr>
        <w:t>②匹配度</w:t>
      </w:r>
      <w:r>
        <w:rPr>
          <w:rFonts w:hint="eastAsia" w:ascii="宋体" w:hAnsi="宋体" w:eastAsia="宋体" w:cs="宋体"/>
          <w:szCs w:val="21"/>
          <w:lang w:val="en-US" w:eastAsia="zh-CN"/>
        </w:rPr>
        <w:t>一般</w:t>
      </w:r>
      <w:r>
        <w:rPr>
          <w:rFonts w:hint="eastAsia" w:ascii="宋体" w:hAnsi="宋体" w:eastAsia="宋体" w:cs="宋体"/>
          <w:szCs w:val="21"/>
        </w:rPr>
        <w:t>（得</w:t>
      </w:r>
      <w:r>
        <w:rPr>
          <w:rFonts w:hint="eastAsia" w:ascii="宋体" w:hAnsi="宋体" w:eastAsia="宋体" w:cs="宋体"/>
          <w:szCs w:val="21"/>
          <w:lang w:eastAsia="zh-CN"/>
        </w:rPr>
        <w:t>1</w:t>
      </w:r>
      <w:r>
        <w:rPr>
          <w:rFonts w:hint="eastAsia" w:ascii="宋体" w:hAnsi="宋体" w:eastAsia="宋体" w:cs="宋体"/>
          <w:szCs w:val="21"/>
        </w:rPr>
        <w:t>分）：服务对象及内容与本项目核心业务相关性</w:t>
      </w:r>
      <w:r>
        <w:rPr>
          <w:rFonts w:hint="eastAsia" w:ascii="宋体" w:hAnsi="宋体" w:eastAsia="宋体" w:cs="宋体"/>
          <w:szCs w:val="21"/>
          <w:lang w:val="en-US" w:eastAsia="zh-CN"/>
        </w:rPr>
        <w:t>较弱</w:t>
      </w:r>
      <w:r>
        <w:rPr>
          <w:rFonts w:hint="eastAsia" w:ascii="宋体" w:hAnsi="宋体" w:eastAsia="宋体" w:cs="宋体"/>
          <w:szCs w:val="21"/>
          <w:lang w:eastAsia="zh-CN"/>
        </w:rPr>
        <w:t>；</w:t>
      </w:r>
    </w:p>
    <w:p w14:paraId="4ECE6D30">
      <w:pPr>
        <w:widowControl/>
        <w:spacing w:line="360" w:lineRule="auto"/>
        <w:jc w:val="left"/>
        <w:rPr>
          <w:rFonts w:hint="eastAsia" w:ascii="宋体" w:hAnsi="宋体" w:eastAsia="宋体" w:cs="宋体"/>
          <w:szCs w:val="21"/>
          <w:lang w:eastAsia="zh-CN"/>
        </w:rPr>
      </w:pPr>
      <w:r>
        <w:rPr>
          <w:rFonts w:hint="eastAsia" w:ascii="宋体" w:hAnsi="宋体" w:eastAsia="宋体" w:cs="宋体"/>
          <w:szCs w:val="21"/>
          <w:lang w:val="en-US" w:eastAsia="zh-CN"/>
        </w:rPr>
        <w:t>③</w:t>
      </w:r>
      <w:r>
        <w:rPr>
          <w:rFonts w:hint="eastAsia" w:ascii="宋体" w:hAnsi="宋体" w:eastAsia="宋体" w:cs="宋体"/>
          <w:szCs w:val="21"/>
        </w:rPr>
        <w:t>匹配度</w:t>
      </w:r>
      <w:r>
        <w:rPr>
          <w:rFonts w:hint="eastAsia" w:ascii="宋体" w:hAnsi="宋体" w:eastAsia="宋体" w:cs="宋体"/>
          <w:szCs w:val="21"/>
          <w:lang w:val="en-US" w:eastAsia="zh-CN"/>
        </w:rPr>
        <w:t>差</w:t>
      </w:r>
      <w:r>
        <w:rPr>
          <w:rFonts w:hint="eastAsia" w:ascii="宋体" w:hAnsi="宋体" w:eastAsia="宋体" w:cs="宋体"/>
          <w:szCs w:val="21"/>
        </w:rPr>
        <w:t>（得</w:t>
      </w:r>
      <w:r>
        <w:rPr>
          <w:rFonts w:hint="eastAsia" w:ascii="宋体" w:hAnsi="宋体" w:eastAsia="宋体" w:cs="宋体"/>
          <w:szCs w:val="21"/>
          <w:lang w:val="en-US" w:eastAsia="zh-CN"/>
        </w:rPr>
        <w:t>0</w:t>
      </w:r>
      <w:r>
        <w:rPr>
          <w:rFonts w:hint="eastAsia" w:ascii="宋体" w:hAnsi="宋体" w:eastAsia="宋体" w:cs="宋体"/>
          <w:szCs w:val="21"/>
        </w:rPr>
        <w:t>分）：服务对象及内容与本项目核心业务</w:t>
      </w:r>
      <w:r>
        <w:rPr>
          <w:rFonts w:hint="eastAsia" w:ascii="宋体" w:hAnsi="宋体" w:eastAsia="宋体" w:cs="宋体"/>
          <w:szCs w:val="21"/>
          <w:lang w:val="en-US" w:eastAsia="zh-CN"/>
        </w:rPr>
        <w:t>无</w:t>
      </w:r>
      <w:r>
        <w:rPr>
          <w:rFonts w:hint="eastAsia" w:ascii="宋体" w:hAnsi="宋体" w:eastAsia="宋体" w:cs="宋体"/>
          <w:szCs w:val="21"/>
        </w:rPr>
        <w:t>相关性</w:t>
      </w:r>
      <w:r>
        <w:rPr>
          <w:rFonts w:hint="eastAsia" w:ascii="宋体" w:hAnsi="宋体" w:eastAsia="宋体" w:cs="宋体"/>
          <w:szCs w:val="21"/>
          <w:lang w:val="en-US" w:eastAsia="zh-CN"/>
        </w:rPr>
        <w:t>。</w:t>
      </w:r>
    </w:p>
    <w:p w14:paraId="06101865">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bookmarkStart w:id="31" w:name="_Hlk128238578"/>
      <w:r>
        <w:rPr>
          <w:rFonts w:hint="eastAsia" w:ascii="宋体" w:hAnsi="宋体" w:eastAsia="宋体" w:cs="宋体"/>
          <w:b w:val="0"/>
          <w:bCs w:val="0"/>
          <w:szCs w:val="21"/>
        </w:rPr>
        <w:t>提供合同关键页扫描件，包括合同封面、服务内容页、合同金额页、合同各方签字盖章页等。资料不清晰、不完整的不得分。</w:t>
      </w:r>
      <w:bookmarkEnd w:id="31"/>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33CB9178">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328483E7">
            <w:pPr>
              <w:widowControl/>
              <w:snapToGrid w:val="0"/>
              <w:jc w:val="center"/>
              <w:rPr>
                <w:rFonts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20C50B03">
            <w:pPr>
              <w:widowControl/>
              <w:snapToGrid w:val="0"/>
              <w:jc w:val="center"/>
              <w:rPr>
                <w:rFonts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4244409D">
            <w:pPr>
              <w:widowControl/>
              <w:snapToGrid w:val="0"/>
              <w:jc w:val="center"/>
              <w:rPr>
                <w:rFonts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4F6FAEA9">
            <w:pPr>
              <w:widowControl/>
              <w:snapToGrid w:val="0"/>
              <w:jc w:val="center"/>
              <w:rPr>
                <w:rFonts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0A8C6B41">
            <w:pPr>
              <w:widowControl/>
              <w:snapToGrid w:val="0"/>
              <w:jc w:val="center"/>
              <w:rPr>
                <w:rFonts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47FB58A1">
            <w:pPr>
              <w:widowControl/>
              <w:snapToGrid w:val="0"/>
              <w:jc w:val="center"/>
              <w:rPr>
                <w:rFonts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1084054A">
            <w:pPr>
              <w:widowControl/>
              <w:snapToGrid w:val="0"/>
              <w:jc w:val="center"/>
              <w:rPr>
                <w:rFonts w:ascii="宋体" w:hAnsi="宋体" w:eastAsia="宋体" w:cs="宋体"/>
                <w:szCs w:val="21"/>
              </w:rPr>
            </w:pPr>
            <w:r>
              <w:rPr>
                <w:rFonts w:hint="eastAsia" w:ascii="宋体" w:hAnsi="宋体" w:eastAsia="宋体" w:cs="宋体"/>
                <w:szCs w:val="21"/>
              </w:rPr>
              <w:t>合同签订时间</w:t>
            </w:r>
          </w:p>
        </w:tc>
      </w:tr>
      <w:tr w14:paraId="63457BD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23987B2B">
            <w:pPr>
              <w:widowControl/>
              <w:snapToGrid w:val="0"/>
              <w:jc w:val="center"/>
              <w:rPr>
                <w:rFonts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BB9DA8B">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1401C9A3">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3A11C1A">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76BFD986">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3908DFD8">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480262E">
            <w:pPr>
              <w:widowControl/>
              <w:snapToGrid w:val="0"/>
              <w:jc w:val="center"/>
              <w:rPr>
                <w:rFonts w:ascii="宋体" w:hAnsi="宋体" w:eastAsia="宋体" w:cs="宋体"/>
                <w:szCs w:val="21"/>
              </w:rPr>
            </w:pPr>
          </w:p>
        </w:tc>
      </w:tr>
      <w:tr w14:paraId="418DC3C2">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BACCBBB">
            <w:pPr>
              <w:widowControl/>
              <w:snapToGrid w:val="0"/>
              <w:jc w:val="center"/>
              <w:rPr>
                <w:rFonts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F10C2F7">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114454A">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1B2ED44">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78452B2F">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1096900E">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7B2124CD">
            <w:pPr>
              <w:widowControl/>
              <w:snapToGrid w:val="0"/>
              <w:jc w:val="center"/>
              <w:rPr>
                <w:rFonts w:ascii="宋体" w:hAnsi="宋体" w:eastAsia="宋体" w:cs="宋体"/>
                <w:szCs w:val="21"/>
              </w:rPr>
            </w:pPr>
          </w:p>
        </w:tc>
      </w:tr>
      <w:tr w14:paraId="25AD291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69BC9E8">
            <w:pPr>
              <w:widowControl/>
              <w:snapToGrid w:val="0"/>
              <w:jc w:val="center"/>
              <w:rPr>
                <w:rFonts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19DC0B7">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BF71B00">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1D3A5C4">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6F8B3714">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4ACCE32A">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133A77D">
            <w:pPr>
              <w:widowControl/>
              <w:snapToGrid w:val="0"/>
              <w:jc w:val="center"/>
              <w:rPr>
                <w:rFonts w:ascii="宋体" w:hAnsi="宋体" w:eastAsia="宋体" w:cs="宋体"/>
                <w:szCs w:val="21"/>
              </w:rPr>
            </w:pPr>
          </w:p>
        </w:tc>
      </w:tr>
      <w:tr w14:paraId="7C54E425">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F0E70E1">
            <w:pPr>
              <w:widowControl/>
              <w:snapToGrid w:val="0"/>
              <w:jc w:val="center"/>
              <w:rPr>
                <w:rFonts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0D6EE8">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664AE31">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3F7B8DEE">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0200AE2B">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6F265EC4">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E0E796C">
            <w:pPr>
              <w:widowControl/>
              <w:snapToGrid w:val="0"/>
              <w:jc w:val="center"/>
              <w:rPr>
                <w:rFonts w:ascii="宋体" w:hAnsi="宋体" w:eastAsia="宋体" w:cs="宋体"/>
                <w:szCs w:val="21"/>
              </w:rPr>
            </w:pPr>
          </w:p>
        </w:tc>
      </w:tr>
      <w:tr w14:paraId="1825F2A0">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FC15D52">
            <w:pPr>
              <w:widowControl/>
              <w:spacing w:line="360" w:lineRule="auto"/>
              <w:rPr>
                <w:rFonts w:ascii="宋体" w:hAnsi="宋体" w:eastAsia="宋体" w:cs="宋体"/>
                <w:szCs w:val="21"/>
              </w:rPr>
            </w:pPr>
            <w:r>
              <w:rPr>
                <w:rFonts w:hint="eastAsia" w:ascii="宋体" w:hAnsi="宋体" w:eastAsia="宋体" w:cs="宋体"/>
                <w:szCs w:val="21"/>
              </w:rPr>
              <w:t>业绩1证明材料：</w:t>
            </w:r>
          </w:p>
        </w:tc>
      </w:tr>
      <w:tr w14:paraId="726E4B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02D9A3D1">
            <w:pPr>
              <w:widowControl/>
              <w:spacing w:line="360" w:lineRule="auto"/>
              <w:rPr>
                <w:rFonts w:ascii="宋体" w:hAnsi="宋体" w:eastAsia="宋体" w:cs="宋体"/>
                <w:szCs w:val="21"/>
              </w:rPr>
            </w:pPr>
            <w:r>
              <w:rPr>
                <w:rFonts w:hint="eastAsia" w:ascii="宋体" w:hAnsi="宋体" w:eastAsia="宋体" w:cs="宋体"/>
                <w:szCs w:val="21"/>
              </w:rPr>
              <w:t>业绩2证明材料：</w:t>
            </w:r>
          </w:p>
        </w:tc>
      </w:tr>
      <w:tr w14:paraId="2862A9B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0C54B2F9">
            <w:pPr>
              <w:widowControl/>
              <w:spacing w:line="360" w:lineRule="auto"/>
              <w:rPr>
                <w:rFonts w:ascii="宋体" w:hAnsi="宋体" w:eastAsia="宋体" w:cs="宋体"/>
                <w:szCs w:val="21"/>
              </w:rPr>
            </w:pPr>
            <w:r>
              <w:rPr>
                <w:rFonts w:hint="eastAsia" w:ascii="宋体" w:hAnsi="宋体" w:eastAsia="宋体" w:cs="宋体"/>
                <w:szCs w:val="21"/>
              </w:rPr>
              <w:t>业绩3证明材料：</w:t>
            </w:r>
          </w:p>
        </w:tc>
      </w:tr>
      <w:tr w14:paraId="36A266A6">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C1682BC">
            <w:pPr>
              <w:widowControl/>
              <w:spacing w:line="360" w:lineRule="auto"/>
              <w:rPr>
                <w:rFonts w:ascii="宋体" w:hAnsi="宋体" w:eastAsia="宋体" w:cs="宋体"/>
                <w:szCs w:val="21"/>
              </w:rPr>
            </w:pPr>
            <w:r>
              <w:rPr>
                <w:rFonts w:hint="eastAsia" w:ascii="宋体" w:hAnsi="宋体" w:eastAsia="宋体" w:cs="宋体"/>
                <w:szCs w:val="21"/>
              </w:rPr>
              <w:t>业绩4证明材料：</w:t>
            </w:r>
          </w:p>
        </w:tc>
      </w:tr>
    </w:tbl>
    <w:p w14:paraId="0F48CDFE">
      <w:pPr>
        <w:widowControl/>
        <w:spacing w:line="360" w:lineRule="auto"/>
        <w:jc w:val="left"/>
        <w:rPr>
          <w:rFonts w:ascii="宋体" w:hAnsi="宋体" w:eastAsia="宋体" w:cs="宋体"/>
          <w:szCs w:val="21"/>
        </w:rPr>
      </w:pPr>
    </w:p>
    <w:p w14:paraId="77133B06">
      <w:pPr>
        <w:widowControl/>
        <w:jc w:val="left"/>
        <w:rPr>
          <w:rFonts w:ascii="宋体" w:hAnsi="宋体" w:eastAsia="宋体" w:cs="宋体"/>
          <w:szCs w:val="21"/>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ascii="宋体" w:hAnsi="宋体" w:eastAsia="宋体" w:cs="宋体"/>
          <w:szCs w:val="21"/>
        </w:rPr>
        <w:br w:type="page"/>
      </w:r>
    </w:p>
    <w:p w14:paraId="2484DB04">
      <w:pPr>
        <w:pStyle w:val="28"/>
        <w:numPr>
          <w:ilvl w:val="0"/>
          <w:numId w:val="19"/>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lang w:val="en-US" w:eastAsia="zh-CN"/>
        </w:rPr>
        <w:t>企业税审业绩</w:t>
      </w:r>
    </w:p>
    <w:p w14:paraId="172750DA">
      <w:pPr>
        <w:widowControl/>
        <w:spacing w:line="360" w:lineRule="auto"/>
        <w:jc w:val="left"/>
        <w:rPr>
          <w:rFonts w:ascii="宋体" w:hAnsi="宋体" w:eastAsia="宋体" w:cs="宋体"/>
          <w:szCs w:val="21"/>
        </w:rPr>
      </w:pPr>
      <w:r>
        <w:rPr>
          <w:rFonts w:hint="eastAsia" w:ascii="宋体" w:hAnsi="宋体" w:eastAsia="宋体" w:cs="宋体"/>
          <w:b/>
          <w:bCs/>
          <w:szCs w:val="21"/>
        </w:rPr>
        <w:t>评审内容：</w:t>
      </w:r>
      <w:r>
        <w:rPr>
          <w:rFonts w:hint="eastAsia" w:ascii="宋体" w:hAnsi="宋体" w:eastAsia="宋体" w:cs="宋体"/>
          <w:szCs w:val="21"/>
          <w:lang w:val="en-US" w:eastAsia="zh-CN"/>
        </w:rPr>
        <w:t>企业税审业绩</w:t>
      </w:r>
      <w:r>
        <w:rPr>
          <w:rFonts w:hint="eastAsia" w:ascii="宋体" w:hAnsi="宋体" w:eastAsia="宋体" w:cs="宋体"/>
          <w:szCs w:val="21"/>
        </w:rPr>
        <w:t>（满分</w:t>
      </w:r>
      <w:r>
        <w:rPr>
          <w:rFonts w:hint="eastAsia" w:ascii="宋体" w:hAnsi="宋体" w:eastAsia="宋体" w:cs="宋体"/>
          <w:szCs w:val="21"/>
          <w:lang w:val="en-US" w:eastAsia="zh-CN"/>
        </w:rPr>
        <w:t>1</w:t>
      </w:r>
      <w:r>
        <w:rPr>
          <w:rFonts w:hint="eastAsia" w:ascii="宋体" w:hAnsi="宋体" w:eastAsia="宋体" w:cs="宋体"/>
          <w:szCs w:val="21"/>
        </w:rPr>
        <w:t>0分）</w:t>
      </w:r>
    </w:p>
    <w:p w14:paraId="49C1AE4A">
      <w:pPr>
        <w:widowControl/>
        <w:spacing w:line="360" w:lineRule="auto"/>
        <w:jc w:val="left"/>
        <w:rPr>
          <w:rFonts w:ascii="宋体" w:hAnsi="宋体" w:eastAsia="宋体" w:cs="宋体"/>
          <w:szCs w:val="21"/>
        </w:rPr>
      </w:pPr>
      <w:r>
        <w:rPr>
          <w:rFonts w:hint="eastAsia" w:ascii="宋体" w:hAnsi="宋体" w:eastAsia="宋体" w:cs="宋体"/>
          <w:szCs w:val="21"/>
        </w:rPr>
        <w:t>投标人提供近</w:t>
      </w:r>
      <w:r>
        <w:rPr>
          <w:rFonts w:hint="eastAsia" w:ascii="宋体" w:hAnsi="宋体" w:eastAsia="宋体" w:cs="宋体"/>
          <w:szCs w:val="21"/>
          <w:lang w:val="en-US" w:eastAsia="zh-CN"/>
        </w:rPr>
        <w:t>3</w:t>
      </w:r>
      <w:r>
        <w:rPr>
          <w:rFonts w:hint="eastAsia" w:ascii="宋体" w:hAnsi="宋体" w:eastAsia="宋体" w:cs="宋体"/>
          <w:szCs w:val="21"/>
        </w:rPr>
        <w:t>年（2023年</w:t>
      </w:r>
      <w:r>
        <w:rPr>
          <w:rFonts w:hint="eastAsia" w:ascii="宋体" w:hAnsi="宋体" w:eastAsia="宋体" w:cs="宋体"/>
          <w:szCs w:val="21"/>
          <w:lang w:val="en-US" w:eastAsia="zh-CN"/>
        </w:rPr>
        <w:t>8</w:t>
      </w:r>
      <w:r>
        <w:rPr>
          <w:rFonts w:hint="eastAsia" w:ascii="宋体" w:hAnsi="宋体" w:eastAsia="宋体" w:cs="宋体"/>
          <w:szCs w:val="21"/>
        </w:rPr>
        <w:t>月1日至今，以合同签订时间为准）承接的税审服务业绩，时间以合同签订时间为准。投标人如提供超过</w:t>
      </w:r>
      <w:r>
        <w:rPr>
          <w:rFonts w:hint="eastAsia" w:ascii="宋体" w:hAnsi="宋体" w:eastAsia="宋体" w:cs="宋体"/>
          <w:szCs w:val="21"/>
          <w:lang w:eastAsia="zh-CN"/>
        </w:rPr>
        <w:t>2</w:t>
      </w:r>
      <w:r>
        <w:rPr>
          <w:rFonts w:hint="eastAsia" w:ascii="宋体" w:hAnsi="宋体" w:eastAsia="宋体" w:cs="宋体"/>
          <w:szCs w:val="21"/>
        </w:rPr>
        <w:t>个合同业绩，按其排列顺序只计取前</w:t>
      </w:r>
      <w:r>
        <w:rPr>
          <w:rFonts w:hint="eastAsia" w:ascii="宋体" w:hAnsi="宋体" w:eastAsia="宋体" w:cs="宋体"/>
          <w:szCs w:val="21"/>
          <w:lang w:eastAsia="zh-CN"/>
        </w:rPr>
        <w:t>2</w:t>
      </w:r>
      <w:r>
        <w:rPr>
          <w:rFonts w:hint="eastAsia" w:ascii="宋体" w:hAnsi="宋体" w:eastAsia="宋体" w:cs="宋体"/>
          <w:szCs w:val="21"/>
        </w:rPr>
        <w:t>个，本项最多得</w:t>
      </w:r>
      <w:r>
        <w:rPr>
          <w:rFonts w:hint="eastAsia" w:ascii="宋体" w:hAnsi="宋体" w:eastAsia="宋体" w:cs="宋体"/>
          <w:szCs w:val="21"/>
          <w:lang w:eastAsia="zh-CN"/>
        </w:rPr>
        <w:t>1</w:t>
      </w:r>
      <w:r>
        <w:rPr>
          <w:rFonts w:hint="eastAsia" w:ascii="宋体" w:hAnsi="宋体" w:eastAsia="宋体" w:cs="宋体"/>
          <w:szCs w:val="21"/>
        </w:rPr>
        <w:t>0分。</w:t>
      </w:r>
    </w:p>
    <w:p w14:paraId="0E39CFF2">
      <w:pPr>
        <w:widowControl/>
        <w:spacing w:line="360" w:lineRule="auto"/>
        <w:jc w:val="left"/>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rPr>
        <w:t>单个合同最高得5分，具体评分细则如下：</w:t>
      </w:r>
    </w:p>
    <w:p w14:paraId="79F40E4E">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（1）客观金额分（单项最高得3分）：①</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万元≤合同金额，得3分/个；②合同金额＜</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万元的，得</w:t>
      </w:r>
      <w:r>
        <w:rPr>
          <w:rFonts w:hint="eastAsia" w:ascii="宋体" w:hAnsi="宋体" w:eastAsia="宋体" w:cs="宋体"/>
          <w:b w:val="0"/>
          <w:bCs w:val="0"/>
          <w:szCs w:val="21"/>
          <w:lang w:val="en-US" w:eastAsia="zh-CN"/>
        </w:rPr>
        <w:t>1.5</w:t>
      </w:r>
      <w:r>
        <w:rPr>
          <w:rFonts w:hint="eastAsia" w:ascii="宋体" w:hAnsi="宋体" w:eastAsia="宋体" w:cs="宋体"/>
          <w:b w:val="0"/>
          <w:bCs w:val="0"/>
          <w:szCs w:val="21"/>
        </w:rPr>
        <w:t>分/个</w:t>
      </w:r>
      <w:r>
        <w:rPr>
          <w:rFonts w:hint="eastAsia" w:ascii="宋体" w:hAnsi="宋体" w:eastAsia="宋体" w:cs="宋体"/>
          <w:b w:val="0"/>
          <w:bCs w:val="0"/>
          <w:szCs w:val="21"/>
          <w:lang w:eastAsia="zh-CN"/>
        </w:rPr>
        <w:t>；</w:t>
      </w:r>
      <w:r>
        <w:rPr>
          <w:rFonts w:hint="eastAsia" w:ascii="宋体" w:hAnsi="宋体" w:eastAsia="宋体" w:cs="宋体"/>
          <w:b w:val="0"/>
          <w:bCs w:val="0"/>
          <w:szCs w:val="21"/>
          <w:lang w:val="en-US" w:eastAsia="zh-CN"/>
        </w:rPr>
        <w:t>③未体现合同金额的不得分</w:t>
      </w:r>
      <w:r>
        <w:rPr>
          <w:rFonts w:hint="eastAsia" w:ascii="宋体" w:hAnsi="宋体" w:eastAsia="宋体" w:cs="宋体"/>
          <w:b w:val="0"/>
          <w:bCs w:val="0"/>
          <w:szCs w:val="21"/>
        </w:rPr>
        <w:t>。</w:t>
      </w:r>
    </w:p>
    <w:p w14:paraId="657F4107">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（2）主观业务匹配分（单项最高得2分）：评委根据该合同的服务对象及服务内容，横向评价其与招标人核心业务（工程建设、园区运营、产业基金等）的匹配度。</w:t>
      </w:r>
    </w:p>
    <w:p w14:paraId="54072A3D">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①匹配度高（得2分）：服务对象及内容与本项目核心业务</w:t>
      </w:r>
      <w:r>
        <w:rPr>
          <w:rFonts w:hint="eastAsia" w:ascii="宋体" w:hAnsi="宋体" w:eastAsia="宋体" w:cs="宋体"/>
          <w:b w:val="0"/>
          <w:bCs w:val="0"/>
          <w:szCs w:val="21"/>
          <w:lang w:val="en-US" w:eastAsia="zh-CN"/>
        </w:rPr>
        <w:t>有较强</w:t>
      </w:r>
      <w:r>
        <w:rPr>
          <w:rFonts w:hint="eastAsia" w:ascii="宋体" w:hAnsi="宋体" w:eastAsia="宋体" w:cs="宋体"/>
          <w:b w:val="0"/>
          <w:bCs w:val="0"/>
          <w:szCs w:val="21"/>
        </w:rPr>
        <w:t>相关性；</w:t>
      </w:r>
    </w:p>
    <w:p w14:paraId="708A9675">
      <w:pPr>
        <w:widowControl/>
        <w:spacing w:line="360" w:lineRule="auto"/>
        <w:jc w:val="left"/>
        <w:rPr>
          <w:rFonts w:hint="eastAsia" w:ascii="宋体" w:hAnsi="宋体" w:eastAsia="宋体" w:cs="宋体"/>
          <w:b w:val="0"/>
          <w:bCs w:val="0"/>
          <w:szCs w:val="21"/>
          <w:lang w:eastAsia="zh-CN"/>
        </w:rPr>
      </w:pPr>
      <w:r>
        <w:rPr>
          <w:rFonts w:hint="eastAsia" w:ascii="宋体" w:hAnsi="宋体" w:eastAsia="宋体" w:cs="宋体"/>
          <w:b w:val="0"/>
          <w:bCs w:val="0"/>
          <w:szCs w:val="21"/>
        </w:rPr>
        <w:t>②匹配度</w:t>
      </w:r>
      <w:r>
        <w:rPr>
          <w:rFonts w:hint="eastAsia" w:ascii="宋体" w:hAnsi="宋体" w:eastAsia="宋体" w:cs="宋体"/>
          <w:b w:val="0"/>
          <w:bCs w:val="0"/>
          <w:szCs w:val="21"/>
          <w:lang w:val="en-US" w:eastAsia="zh-CN"/>
        </w:rPr>
        <w:t>一般</w:t>
      </w:r>
      <w:r>
        <w:rPr>
          <w:rFonts w:hint="eastAsia" w:ascii="宋体" w:hAnsi="宋体" w:eastAsia="宋体" w:cs="宋体"/>
          <w:b w:val="0"/>
          <w:bCs w:val="0"/>
          <w:szCs w:val="21"/>
        </w:rPr>
        <w:t>（得</w:t>
      </w:r>
      <w:r>
        <w:rPr>
          <w:rFonts w:hint="eastAsia" w:ascii="宋体" w:hAnsi="宋体" w:eastAsia="宋体" w:cs="宋体"/>
          <w:b w:val="0"/>
          <w:bCs w:val="0"/>
          <w:szCs w:val="21"/>
          <w:lang w:eastAsia="zh-CN"/>
        </w:rPr>
        <w:t>1</w:t>
      </w:r>
      <w:r>
        <w:rPr>
          <w:rFonts w:hint="eastAsia" w:ascii="宋体" w:hAnsi="宋体" w:eastAsia="宋体" w:cs="宋体"/>
          <w:b w:val="0"/>
          <w:bCs w:val="0"/>
          <w:szCs w:val="21"/>
        </w:rPr>
        <w:t>分）：服务对象及内容与本项目核心业务相关性</w:t>
      </w:r>
      <w:r>
        <w:rPr>
          <w:rFonts w:hint="eastAsia" w:ascii="宋体" w:hAnsi="宋体" w:eastAsia="宋体" w:cs="宋体"/>
          <w:b w:val="0"/>
          <w:bCs w:val="0"/>
          <w:szCs w:val="21"/>
          <w:lang w:val="en-US" w:eastAsia="zh-CN"/>
        </w:rPr>
        <w:t>较弱</w:t>
      </w:r>
      <w:r>
        <w:rPr>
          <w:rFonts w:hint="eastAsia" w:ascii="宋体" w:hAnsi="宋体" w:eastAsia="宋体" w:cs="宋体"/>
          <w:b w:val="0"/>
          <w:bCs w:val="0"/>
          <w:szCs w:val="21"/>
          <w:lang w:eastAsia="zh-CN"/>
        </w:rPr>
        <w:t>；</w:t>
      </w:r>
    </w:p>
    <w:p w14:paraId="6031471F">
      <w:pPr>
        <w:widowControl/>
        <w:spacing w:line="360" w:lineRule="auto"/>
        <w:jc w:val="left"/>
        <w:rPr>
          <w:rFonts w:hint="eastAsia" w:ascii="宋体" w:hAnsi="宋体" w:eastAsia="宋体" w:cs="宋体"/>
          <w:b w:val="0"/>
          <w:bCs w:val="0"/>
          <w:szCs w:val="21"/>
          <w:lang w:eastAsia="zh-CN"/>
        </w:rPr>
      </w:pPr>
      <w:r>
        <w:rPr>
          <w:rFonts w:hint="eastAsia" w:ascii="宋体" w:hAnsi="宋体" w:eastAsia="宋体" w:cs="宋体"/>
          <w:b w:val="0"/>
          <w:bCs w:val="0"/>
          <w:szCs w:val="21"/>
          <w:lang w:val="en-US" w:eastAsia="zh-CN"/>
        </w:rPr>
        <w:t>③</w:t>
      </w:r>
      <w:r>
        <w:rPr>
          <w:rFonts w:hint="eastAsia" w:ascii="宋体" w:hAnsi="宋体" w:eastAsia="宋体" w:cs="宋体"/>
          <w:b w:val="0"/>
          <w:bCs w:val="0"/>
          <w:szCs w:val="21"/>
        </w:rPr>
        <w:t>匹配度</w:t>
      </w:r>
      <w:r>
        <w:rPr>
          <w:rFonts w:hint="eastAsia" w:ascii="宋体" w:hAnsi="宋体" w:eastAsia="宋体" w:cs="宋体"/>
          <w:b w:val="0"/>
          <w:bCs w:val="0"/>
          <w:szCs w:val="21"/>
          <w:lang w:val="en-US" w:eastAsia="zh-CN"/>
        </w:rPr>
        <w:t>差</w:t>
      </w:r>
      <w:r>
        <w:rPr>
          <w:rFonts w:hint="eastAsia" w:ascii="宋体" w:hAnsi="宋体" w:eastAsia="宋体" w:cs="宋体"/>
          <w:b w:val="0"/>
          <w:bCs w:val="0"/>
          <w:szCs w:val="21"/>
        </w:rPr>
        <w:t>（得</w:t>
      </w:r>
      <w:r>
        <w:rPr>
          <w:rFonts w:hint="eastAsia" w:ascii="宋体" w:hAnsi="宋体" w:eastAsia="宋体" w:cs="宋体"/>
          <w:b w:val="0"/>
          <w:bCs w:val="0"/>
          <w:szCs w:val="21"/>
          <w:lang w:val="en-US" w:eastAsia="zh-CN"/>
        </w:rPr>
        <w:t>0</w:t>
      </w:r>
      <w:r>
        <w:rPr>
          <w:rFonts w:hint="eastAsia" w:ascii="宋体" w:hAnsi="宋体" w:eastAsia="宋体" w:cs="宋体"/>
          <w:b w:val="0"/>
          <w:bCs w:val="0"/>
          <w:szCs w:val="21"/>
        </w:rPr>
        <w:t>分）：服务对象及内容与本项目核心业务</w:t>
      </w:r>
      <w:r>
        <w:rPr>
          <w:rFonts w:hint="eastAsia" w:ascii="宋体" w:hAnsi="宋体" w:eastAsia="宋体" w:cs="宋体"/>
          <w:b w:val="0"/>
          <w:bCs w:val="0"/>
          <w:szCs w:val="21"/>
          <w:lang w:val="en-US" w:eastAsia="zh-CN"/>
        </w:rPr>
        <w:t>无</w:t>
      </w:r>
      <w:r>
        <w:rPr>
          <w:rFonts w:hint="eastAsia" w:ascii="宋体" w:hAnsi="宋体" w:eastAsia="宋体" w:cs="宋体"/>
          <w:b w:val="0"/>
          <w:bCs w:val="0"/>
          <w:szCs w:val="21"/>
        </w:rPr>
        <w:t>相关性</w:t>
      </w:r>
      <w:r>
        <w:rPr>
          <w:rFonts w:hint="eastAsia" w:ascii="宋体" w:hAnsi="宋体" w:eastAsia="宋体" w:cs="宋体"/>
          <w:b w:val="0"/>
          <w:bCs w:val="0"/>
          <w:szCs w:val="21"/>
          <w:lang w:val="en-US" w:eastAsia="zh-CN"/>
        </w:rPr>
        <w:t>。</w:t>
      </w:r>
    </w:p>
    <w:p w14:paraId="20F6A76E">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7515946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79B46CD5">
            <w:pPr>
              <w:widowControl/>
              <w:snapToGrid w:val="0"/>
              <w:jc w:val="center"/>
              <w:rPr>
                <w:rFonts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1BBCA3AE">
            <w:pPr>
              <w:widowControl/>
              <w:snapToGrid w:val="0"/>
              <w:jc w:val="center"/>
              <w:rPr>
                <w:rFonts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4B7E420F">
            <w:pPr>
              <w:widowControl/>
              <w:snapToGrid w:val="0"/>
              <w:jc w:val="center"/>
              <w:rPr>
                <w:rFonts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1F08206E">
            <w:pPr>
              <w:widowControl/>
              <w:snapToGrid w:val="0"/>
              <w:jc w:val="center"/>
              <w:rPr>
                <w:rFonts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72F44874">
            <w:pPr>
              <w:widowControl/>
              <w:snapToGrid w:val="0"/>
              <w:jc w:val="center"/>
              <w:rPr>
                <w:rFonts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2249F7ED">
            <w:pPr>
              <w:widowControl/>
              <w:snapToGrid w:val="0"/>
              <w:jc w:val="center"/>
              <w:rPr>
                <w:rFonts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00B869BA">
            <w:pPr>
              <w:widowControl/>
              <w:snapToGrid w:val="0"/>
              <w:jc w:val="center"/>
              <w:rPr>
                <w:rFonts w:ascii="宋体" w:hAnsi="宋体" w:eastAsia="宋体" w:cs="宋体"/>
                <w:szCs w:val="21"/>
              </w:rPr>
            </w:pPr>
            <w:r>
              <w:rPr>
                <w:rFonts w:hint="eastAsia" w:ascii="宋体" w:hAnsi="宋体" w:eastAsia="宋体" w:cs="宋体"/>
                <w:szCs w:val="21"/>
              </w:rPr>
              <w:t>合同签订时间</w:t>
            </w:r>
          </w:p>
        </w:tc>
      </w:tr>
      <w:tr w14:paraId="20951B90">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24477CDC">
            <w:pPr>
              <w:widowControl/>
              <w:snapToGrid w:val="0"/>
              <w:jc w:val="center"/>
              <w:rPr>
                <w:rFonts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A85EABF">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77EF59C7">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1E5C715">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C090E97">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2A19985A">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7335EA0B">
            <w:pPr>
              <w:widowControl/>
              <w:snapToGrid w:val="0"/>
              <w:jc w:val="center"/>
              <w:rPr>
                <w:rFonts w:ascii="宋体" w:hAnsi="宋体" w:eastAsia="宋体" w:cs="宋体"/>
                <w:szCs w:val="21"/>
              </w:rPr>
            </w:pPr>
          </w:p>
        </w:tc>
      </w:tr>
      <w:tr w14:paraId="2879C59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49488DBA">
            <w:pPr>
              <w:widowControl/>
              <w:snapToGrid w:val="0"/>
              <w:jc w:val="center"/>
              <w:rPr>
                <w:rFonts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81D6941">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C0B5D9C">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2932209">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AFC5375">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33EEA1F3">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13468D35">
            <w:pPr>
              <w:widowControl/>
              <w:snapToGrid w:val="0"/>
              <w:jc w:val="center"/>
              <w:rPr>
                <w:rFonts w:ascii="宋体" w:hAnsi="宋体" w:eastAsia="宋体" w:cs="宋体"/>
                <w:szCs w:val="21"/>
              </w:rPr>
            </w:pPr>
          </w:p>
        </w:tc>
      </w:tr>
      <w:tr w14:paraId="4F43A3F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CB2D6DF">
            <w:pPr>
              <w:widowControl/>
              <w:snapToGrid w:val="0"/>
              <w:jc w:val="center"/>
              <w:rPr>
                <w:rFonts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3B96F8BF">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FF131C6">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310CD314">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7B75154C">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065D058">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4016B278">
            <w:pPr>
              <w:widowControl/>
              <w:snapToGrid w:val="0"/>
              <w:jc w:val="center"/>
              <w:rPr>
                <w:rFonts w:ascii="宋体" w:hAnsi="宋体" w:eastAsia="宋体" w:cs="宋体"/>
                <w:szCs w:val="21"/>
              </w:rPr>
            </w:pPr>
          </w:p>
        </w:tc>
      </w:tr>
      <w:tr w14:paraId="2C20EFA0">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2005E6B9">
            <w:pPr>
              <w:widowControl/>
              <w:snapToGrid w:val="0"/>
              <w:jc w:val="center"/>
              <w:rPr>
                <w:rFonts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0D427BAF">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43B05C06">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31211217">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38E362CE">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15DA9690">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7976191F">
            <w:pPr>
              <w:widowControl/>
              <w:snapToGrid w:val="0"/>
              <w:jc w:val="center"/>
              <w:rPr>
                <w:rFonts w:ascii="宋体" w:hAnsi="宋体" w:eastAsia="宋体" w:cs="宋体"/>
                <w:szCs w:val="21"/>
              </w:rPr>
            </w:pPr>
          </w:p>
        </w:tc>
      </w:tr>
      <w:tr w14:paraId="1FE1618A">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43998F9D">
            <w:pPr>
              <w:widowControl/>
              <w:spacing w:line="360" w:lineRule="auto"/>
              <w:rPr>
                <w:rFonts w:ascii="宋体" w:hAnsi="宋体" w:eastAsia="宋体" w:cs="宋体"/>
                <w:szCs w:val="21"/>
              </w:rPr>
            </w:pPr>
            <w:r>
              <w:rPr>
                <w:rFonts w:hint="eastAsia" w:ascii="宋体" w:hAnsi="宋体" w:eastAsia="宋体" w:cs="宋体"/>
                <w:szCs w:val="21"/>
              </w:rPr>
              <w:t>业绩1证明材料：</w:t>
            </w:r>
          </w:p>
        </w:tc>
      </w:tr>
      <w:tr w14:paraId="411CF391">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9BD0AA0">
            <w:pPr>
              <w:widowControl/>
              <w:spacing w:line="360" w:lineRule="auto"/>
              <w:rPr>
                <w:rFonts w:ascii="宋体" w:hAnsi="宋体" w:eastAsia="宋体" w:cs="宋体"/>
                <w:szCs w:val="21"/>
              </w:rPr>
            </w:pPr>
            <w:r>
              <w:rPr>
                <w:rFonts w:hint="eastAsia" w:ascii="宋体" w:hAnsi="宋体" w:eastAsia="宋体" w:cs="宋体"/>
                <w:szCs w:val="21"/>
              </w:rPr>
              <w:t>业绩2证明材料：</w:t>
            </w:r>
          </w:p>
        </w:tc>
      </w:tr>
    </w:tbl>
    <w:p w14:paraId="59289281">
      <w:pPr>
        <w:widowControl/>
        <w:jc w:val="left"/>
        <w:rPr>
          <w:rFonts w:ascii="宋体" w:hAnsi="宋体" w:eastAsia="宋体" w:cs="宋体"/>
          <w:szCs w:val="21"/>
        </w:rPr>
        <w:sectPr>
          <w:pgSz w:w="11906" w:h="16838"/>
          <w:pgMar w:top="1558" w:right="1286" w:bottom="1246" w:left="1440" w:header="851" w:footer="992" w:gutter="0"/>
          <w:pgNumType w:start="0"/>
          <w:cols w:space="720" w:num="1"/>
          <w:titlePg/>
          <w:docGrid w:type="lines" w:linePitch="312" w:charSpace="0"/>
        </w:sectPr>
      </w:pPr>
    </w:p>
    <w:p w14:paraId="1ECE154A"/>
    <w:p w14:paraId="63137C4A">
      <w:pPr>
        <w:widowControl/>
        <w:jc w:val="left"/>
        <w:rPr>
          <w:rFonts w:ascii="宋体" w:hAnsi="宋体" w:eastAsia="宋体" w:cs="宋体"/>
          <w:szCs w:val="21"/>
        </w:rPr>
      </w:pPr>
    </w:p>
    <w:p w14:paraId="7D941CDD">
      <w:pPr>
        <w:pStyle w:val="2"/>
        <w:jc w:val="center"/>
        <w:rPr>
          <w:rFonts w:hint="eastAsia" w:ascii="黑体" w:hAnsi="宋体" w:eastAsia="黑体"/>
          <w:b w:val="0"/>
          <w:bCs w:val="0"/>
          <w:snapToGrid w:val="0"/>
          <w:kern w:val="0"/>
          <w:sz w:val="52"/>
          <w:szCs w:val="52"/>
          <w:lang w:eastAsia="zh-CN"/>
        </w:rPr>
      </w:pPr>
      <w:r>
        <w:rPr>
          <w:rFonts w:hint="eastAsia" w:ascii="黑体" w:hAnsi="宋体" w:eastAsia="黑体"/>
          <w:b w:val="0"/>
          <w:bCs w:val="0"/>
          <w:snapToGrid w:val="0"/>
          <w:kern w:val="0"/>
          <w:sz w:val="52"/>
          <w:szCs w:val="52"/>
          <w:lang w:eastAsia="zh-CN"/>
        </w:rPr>
        <w:t>深港科创公司税务顾问及税审服务</w:t>
      </w:r>
    </w:p>
    <w:p w14:paraId="36243F66">
      <w:pPr>
        <w:pStyle w:val="2"/>
      </w:pPr>
    </w:p>
    <w:p w14:paraId="27A1024D"/>
    <w:p w14:paraId="66E1FA12">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064363ED">
      <w:pPr>
        <w:jc w:val="center"/>
        <w:rPr>
          <w:rFonts w:ascii="黑体" w:hAnsi="宋体" w:eastAsia="黑体"/>
          <w:snapToGrid w:val="0"/>
          <w:kern w:val="0"/>
          <w:sz w:val="52"/>
          <w:szCs w:val="52"/>
        </w:rPr>
      </w:pPr>
    </w:p>
    <w:p w14:paraId="625D3757">
      <w:pPr>
        <w:jc w:val="center"/>
        <w:outlineLvl w:val="1"/>
        <w:rPr>
          <w:rFonts w:ascii="黑体" w:eastAsia="黑体"/>
          <w:bCs/>
          <w:snapToGrid w:val="0"/>
          <w:kern w:val="0"/>
          <w:sz w:val="44"/>
          <w:szCs w:val="44"/>
        </w:rPr>
      </w:pPr>
      <w:bookmarkStart w:id="32" w:name="_Toc219730839"/>
      <w:r>
        <w:rPr>
          <w:rFonts w:hint="eastAsia" w:ascii="黑体" w:eastAsia="黑体"/>
          <w:bCs/>
          <w:snapToGrid w:val="0"/>
          <w:kern w:val="0"/>
          <w:sz w:val="44"/>
          <w:szCs w:val="44"/>
        </w:rPr>
        <w:t>（技术标</w:t>
      </w:r>
      <w:r>
        <w:rPr>
          <w:rFonts w:ascii="黑体" w:eastAsia="黑体"/>
          <w:bCs/>
          <w:snapToGrid w:val="0"/>
          <w:kern w:val="0"/>
          <w:sz w:val="44"/>
          <w:szCs w:val="44"/>
        </w:rPr>
        <w:t>文件</w:t>
      </w:r>
      <w:bookmarkEnd w:id="32"/>
      <w:r>
        <w:rPr>
          <w:rFonts w:hint="eastAsia" w:ascii="黑体" w:eastAsia="黑体"/>
          <w:bCs/>
          <w:snapToGrid w:val="0"/>
          <w:kern w:val="0"/>
          <w:sz w:val="44"/>
          <w:szCs w:val="44"/>
        </w:rPr>
        <w:t>）</w:t>
      </w:r>
    </w:p>
    <w:p w14:paraId="2D20DFF2">
      <w:pPr>
        <w:rPr>
          <w:rFonts w:ascii="黑体" w:eastAsia="黑体"/>
          <w:snapToGrid w:val="0"/>
          <w:kern w:val="0"/>
          <w:sz w:val="44"/>
          <w:szCs w:val="44"/>
        </w:rPr>
      </w:pPr>
    </w:p>
    <w:p w14:paraId="613C0A7F">
      <w:pPr>
        <w:jc w:val="center"/>
        <w:rPr>
          <w:rFonts w:ascii="黑体" w:eastAsia="黑体"/>
          <w:snapToGrid w:val="0"/>
          <w:kern w:val="0"/>
          <w:sz w:val="44"/>
          <w:szCs w:val="44"/>
        </w:rPr>
      </w:pPr>
    </w:p>
    <w:p w14:paraId="576BA432">
      <w:pPr>
        <w:jc w:val="center"/>
        <w:rPr>
          <w:rFonts w:ascii="黑体" w:eastAsia="黑体"/>
          <w:snapToGrid w:val="0"/>
          <w:kern w:val="0"/>
          <w:sz w:val="44"/>
          <w:szCs w:val="44"/>
        </w:rPr>
      </w:pPr>
    </w:p>
    <w:p w14:paraId="5786E7E2">
      <w:pPr>
        <w:jc w:val="center"/>
        <w:rPr>
          <w:rFonts w:ascii="黑体" w:eastAsia="黑体"/>
          <w:snapToGrid w:val="0"/>
          <w:kern w:val="0"/>
          <w:sz w:val="44"/>
          <w:szCs w:val="44"/>
        </w:rPr>
      </w:pPr>
    </w:p>
    <w:p w14:paraId="6D7A9B25">
      <w:pPr>
        <w:jc w:val="center"/>
        <w:rPr>
          <w:rFonts w:ascii="黑体" w:eastAsia="黑体"/>
          <w:snapToGrid w:val="0"/>
          <w:kern w:val="0"/>
          <w:sz w:val="44"/>
          <w:szCs w:val="44"/>
        </w:rPr>
      </w:pPr>
    </w:p>
    <w:p w14:paraId="139ED6AD">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F9E649E">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0A86DCF7">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2D7A1DB">
      <w:pPr>
        <w:widowControl/>
        <w:jc w:val="center"/>
        <w:rPr>
          <w:rFonts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55693C41">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6AE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1396075">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1362FFC">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6DBBB54">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0C69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69085A3">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63C32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41F88C">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CE8DCBC">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7CB2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6D71C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22D5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40CCA2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29B32FE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426C2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13B812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658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470E351">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9CD3B0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15E092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F9305F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193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9E1AC15">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2F20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202DB9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2B0278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AE9F5F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C8D988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B94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44B57B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971B6D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A8127E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7E3DCA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A85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E01EA4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388E176">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053E15FB">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39DDF4CF">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3056CA3">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52256EF9">
      <w:pPr>
        <w:widowControl/>
        <w:spacing w:line="360" w:lineRule="auto"/>
        <w:jc w:val="left"/>
        <w:rPr>
          <w:rFonts w:ascii="宋体" w:hAnsi="宋体" w:eastAsia="宋体" w:cs="宋体"/>
          <w:szCs w:val="21"/>
        </w:rPr>
      </w:pPr>
    </w:p>
    <w:p w14:paraId="011F246C">
      <w:pPr>
        <w:widowControl/>
        <w:spacing w:line="360" w:lineRule="auto"/>
        <w:jc w:val="left"/>
        <w:rPr>
          <w:rFonts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22C4EE2C">
      <w:pPr>
        <w:widowControl/>
        <w:jc w:val="left"/>
        <w:rPr>
          <w:rFonts w:ascii="宋体" w:hAnsi="宋体" w:eastAsia="宋体" w:cs="宋体"/>
          <w:szCs w:val="21"/>
          <w:u w:val="single"/>
        </w:rPr>
      </w:pPr>
      <w:r>
        <w:rPr>
          <w:rFonts w:ascii="宋体" w:hAnsi="宋体" w:eastAsia="宋体" w:cs="宋体"/>
          <w:szCs w:val="21"/>
          <w:u w:val="single"/>
        </w:rPr>
        <w:br w:type="page"/>
      </w:r>
    </w:p>
    <w:p w14:paraId="77F1C488">
      <w:pPr>
        <w:pStyle w:val="28"/>
        <w:numPr>
          <w:ilvl w:val="0"/>
          <w:numId w:val="21"/>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项目理解与服务方案</w:t>
      </w:r>
    </w:p>
    <w:p w14:paraId="110D83BE">
      <w:pPr>
        <w:rPr>
          <w:rFonts w:ascii="宋体" w:hAnsi="宋体" w:eastAsia="宋体" w:cs="宋体"/>
          <w:b/>
          <w:bCs/>
          <w:szCs w:val="21"/>
        </w:rPr>
      </w:pPr>
      <w:r>
        <w:rPr>
          <w:rFonts w:hint="eastAsia" w:ascii="宋体" w:hAnsi="宋体" w:eastAsia="宋体" w:cs="宋体"/>
          <w:b/>
          <w:bCs/>
          <w:szCs w:val="21"/>
        </w:rPr>
        <w:t>评审内容：</w:t>
      </w:r>
    </w:p>
    <w:p w14:paraId="77817F6A">
      <w:pPr>
        <w:widowControl/>
        <w:spacing w:line="240" w:lineRule="auto"/>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对</w:t>
      </w:r>
      <w:r>
        <w:rPr>
          <w:rFonts w:hint="eastAsia" w:ascii="宋体" w:hAnsi="宋体" w:eastAsia="宋体" w:cs="宋体"/>
          <w:b w:val="0"/>
          <w:bCs w:val="0"/>
          <w:szCs w:val="21"/>
        </w:rPr>
        <w:t>投标人根据对本项目背景、招标人业务特点及</w:t>
      </w:r>
      <w:r>
        <w:rPr>
          <w:rFonts w:hint="eastAsia" w:ascii="宋体" w:hAnsi="宋体" w:eastAsia="宋体" w:cs="宋体"/>
          <w:b w:val="0"/>
          <w:bCs w:val="0"/>
          <w:szCs w:val="21"/>
          <w:lang w:val="en-US" w:eastAsia="zh-CN"/>
        </w:rPr>
        <w:t>税务</w:t>
      </w:r>
      <w:r>
        <w:rPr>
          <w:rFonts w:hint="eastAsia" w:ascii="宋体" w:hAnsi="宋体" w:eastAsia="宋体" w:cs="宋体"/>
          <w:b w:val="0"/>
          <w:bCs w:val="0"/>
          <w:szCs w:val="21"/>
        </w:rPr>
        <w:t>服务需求，结合项目重点难点、潜在风险，提出</w:t>
      </w:r>
      <w:r>
        <w:rPr>
          <w:rFonts w:hint="eastAsia" w:ascii="宋体" w:hAnsi="宋体" w:eastAsia="宋体" w:cs="宋体"/>
          <w:b w:val="0"/>
          <w:bCs w:val="0"/>
          <w:szCs w:val="21"/>
          <w:lang w:eastAsia="zh-CN"/>
        </w:rPr>
        <w:t>的</w:t>
      </w:r>
      <w:r>
        <w:rPr>
          <w:rFonts w:hint="eastAsia" w:ascii="宋体" w:hAnsi="宋体" w:eastAsia="宋体" w:cs="宋体"/>
          <w:b w:val="0"/>
          <w:bCs w:val="0"/>
          <w:szCs w:val="21"/>
        </w:rPr>
        <w:t>服务方案和服务保障措施进行综合评分，最高得</w:t>
      </w:r>
      <w:r>
        <w:rPr>
          <w:rFonts w:hint="eastAsia" w:ascii="宋体" w:hAnsi="宋体" w:eastAsia="宋体" w:cs="宋体"/>
          <w:b w:val="0"/>
          <w:bCs w:val="0"/>
          <w:szCs w:val="21"/>
          <w:lang w:eastAsia="zh-CN"/>
        </w:rPr>
        <w:t>2</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分。</w:t>
      </w:r>
    </w:p>
    <w:p w14:paraId="2FC1D93E">
      <w:pPr>
        <w:widowControl/>
        <w:spacing w:line="240" w:lineRule="auto"/>
        <w:jc w:val="left"/>
        <w:rPr>
          <w:rFonts w:ascii="宋体" w:hAnsi="宋体" w:eastAsia="宋体" w:cs="宋体"/>
          <w:b/>
          <w:bCs/>
          <w:szCs w:val="21"/>
        </w:rPr>
      </w:pPr>
      <w:r>
        <w:rPr>
          <w:rFonts w:hint="eastAsia" w:ascii="宋体" w:hAnsi="宋体" w:eastAsia="宋体" w:cs="宋体"/>
          <w:b/>
          <w:bCs/>
          <w:szCs w:val="21"/>
        </w:rPr>
        <w:t>评分标准：具体评分维度如下：</w:t>
      </w:r>
    </w:p>
    <w:p w14:paraId="66EBC649">
      <w:pPr>
        <w:widowControl/>
        <w:jc w:val="left"/>
        <w:rPr>
          <w:rFonts w:hint="eastAsia" w:ascii="宋体" w:hAnsi="宋体" w:eastAsia="宋体" w:cs="宋体"/>
          <w:szCs w:val="21"/>
        </w:rPr>
      </w:pPr>
      <w:r>
        <w:rPr>
          <w:rFonts w:hint="eastAsia" w:ascii="宋体" w:hAnsi="宋体" w:eastAsia="宋体" w:cs="宋体"/>
          <w:szCs w:val="21"/>
        </w:rPr>
        <w:t>考察投标人对本项目背景、目标、范围、服务期限及招标人实际管理现状、</w:t>
      </w:r>
      <w:r>
        <w:rPr>
          <w:rFonts w:hint="eastAsia" w:ascii="宋体" w:hAnsi="宋体" w:eastAsia="宋体" w:cs="宋体"/>
          <w:szCs w:val="21"/>
          <w:lang w:val="en-US" w:eastAsia="zh-CN"/>
        </w:rPr>
        <w:t>国企税务</w:t>
      </w:r>
      <w:r>
        <w:rPr>
          <w:rFonts w:hint="eastAsia" w:ascii="宋体" w:hAnsi="宋体" w:eastAsia="宋体" w:cs="宋体"/>
          <w:szCs w:val="21"/>
        </w:rPr>
        <w:t>管理要求的理解深度与匹配度，</w:t>
      </w:r>
      <w:r>
        <w:rPr>
          <w:rFonts w:hint="eastAsia" w:ascii="宋体" w:hAnsi="宋体" w:eastAsia="宋体" w:cs="宋体"/>
          <w:szCs w:val="21"/>
          <w:lang w:val="en-US" w:eastAsia="zh-CN"/>
        </w:rPr>
        <w:t>评委</w:t>
      </w:r>
      <w:r>
        <w:rPr>
          <w:rFonts w:hint="eastAsia" w:ascii="宋体" w:hAnsi="宋体" w:eastAsia="宋体" w:cs="宋体"/>
          <w:szCs w:val="21"/>
        </w:rPr>
        <w:t>根据思路的针对性、完整性和可行性横向比较各投标人项目理解：</w:t>
      </w:r>
    </w:p>
    <w:p w14:paraId="2405E0C7">
      <w:pPr>
        <w:widowControl/>
        <w:jc w:val="left"/>
        <w:rPr>
          <w:rFonts w:hint="eastAsia" w:ascii="宋体" w:hAnsi="宋体" w:eastAsia="宋体" w:cs="宋体"/>
          <w:szCs w:val="21"/>
        </w:rPr>
      </w:pPr>
      <w:r>
        <w:rPr>
          <w:rFonts w:hint="eastAsia" w:ascii="宋体" w:hAnsi="宋体" w:eastAsia="宋体" w:cs="宋体"/>
          <w:szCs w:val="21"/>
        </w:rPr>
        <w:t>（1）优秀：得</w:t>
      </w:r>
      <w:r>
        <w:rPr>
          <w:rFonts w:hint="eastAsia" w:ascii="宋体" w:hAnsi="宋体" w:eastAsia="宋体" w:cs="宋体"/>
          <w:szCs w:val="21"/>
          <w:lang w:val="en-US" w:eastAsia="zh-CN"/>
        </w:rPr>
        <w:t>20</w:t>
      </w:r>
      <w:r>
        <w:rPr>
          <w:rFonts w:hint="eastAsia" w:ascii="宋体" w:hAnsi="宋体" w:eastAsia="宋体" w:cs="宋体"/>
          <w:szCs w:val="21"/>
        </w:rPr>
        <w:t>分～</w:t>
      </w:r>
      <w:r>
        <w:rPr>
          <w:rFonts w:hint="eastAsia" w:ascii="宋体" w:hAnsi="宋体" w:eastAsia="宋体" w:cs="宋体"/>
          <w:szCs w:val="21"/>
          <w:lang w:val="en-US" w:eastAsia="zh-CN"/>
        </w:rPr>
        <w:t>25</w:t>
      </w:r>
      <w:r>
        <w:rPr>
          <w:rFonts w:hint="eastAsia" w:ascii="宋体" w:hAnsi="宋体" w:eastAsia="宋体" w:cs="宋体"/>
          <w:szCs w:val="21"/>
        </w:rPr>
        <w:t>分；</w:t>
      </w:r>
    </w:p>
    <w:p w14:paraId="540A23E6">
      <w:pPr>
        <w:widowControl/>
        <w:jc w:val="left"/>
        <w:rPr>
          <w:rFonts w:hint="eastAsia" w:ascii="宋体" w:hAnsi="宋体" w:eastAsia="宋体" w:cs="宋体"/>
          <w:szCs w:val="21"/>
        </w:rPr>
      </w:pPr>
      <w:r>
        <w:rPr>
          <w:rFonts w:hint="eastAsia" w:ascii="宋体" w:hAnsi="宋体" w:eastAsia="宋体" w:cs="宋体"/>
          <w:szCs w:val="21"/>
        </w:rPr>
        <w:t>（2）良好：得</w:t>
      </w:r>
      <w:r>
        <w:rPr>
          <w:rFonts w:hint="eastAsia" w:ascii="宋体" w:hAnsi="宋体" w:eastAsia="宋体" w:cs="宋体"/>
          <w:szCs w:val="21"/>
          <w:lang w:val="en-US" w:eastAsia="zh-CN"/>
        </w:rPr>
        <w:t>14</w:t>
      </w:r>
      <w:r>
        <w:rPr>
          <w:rFonts w:hint="eastAsia" w:ascii="宋体" w:hAnsi="宋体" w:eastAsia="宋体" w:cs="宋体"/>
          <w:szCs w:val="21"/>
        </w:rPr>
        <w:t>分～</w:t>
      </w:r>
      <w:r>
        <w:rPr>
          <w:rFonts w:hint="eastAsia" w:ascii="宋体" w:hAnsi="宋体" w:eastAsia="宋体" w:cs="宋体"/>
          <w:szCs w:val="21"/>
          <w:lang w:val="en-US" w:eastAsia="zh-CN"/>
        </w:rPr>
        <w:t>19</w:t>
      </w:r>
      <w:r>
        <w:rPr>
          <w:rFonts w:hint="eastAsia" w:ascii="宋体" w:hAnsi="宋体" w:eastAsia="宋体" w:cs="宋体"/>
          <w:szCs w:val="21"/>
        </w:rPr>
        <w:t>分；</w:t>
      </w:r>
    </w:p>
    <w:p w14:paraId="38ADF1B5">
      <w:pPr>
        <w:widowControl/>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中等</w:t>
      </w:r>
      <w:r>
        <w:rPr>
          <w:rFonts w:hint="eastAsia" w:ascii="宋体" w:hAnsi="宋体" w:eastAsia="宋体" w:cs="宋体"/>
          <w:szCs w:val="21"/>
        </w:rPr>
        <w:t>：得</w:t>
      </w:r>
      <w:r>
        <w:rPr>
          <w:rFonts w:hint="eastAsia" w:ascii="宋体" w:hAnsi="宋体" w:eastAsia="宋体" w:cs="宋体"/>
          <w:szCs w:val="21"/>
          <w:lang w:val="en-US" w:eastAsia="zh-CN"/>
        </w:rPr>
        <w:t>7</w:t>
      </w:r>
      <w:r>
        <w:rPr>
          <w:rFonts w:hint="eastAsia" w:ascii="宋体" w:hAnsi="宋体" w:eastAsia="宋体" w:cs="宋体"/>
          <w:szCs w:val="21"/>
        </w:rPr>
        <w:t>分～</w:t>
      </w:r>
      <w:r>
        <w:rPr>
          <w:rFonts w:hint="eastAsia" w:ascii="宋体" w:hAnsi="宋体" w:eastAsia="宋体" w:cs="宋体"/>
          <w:szCs w:val="21"/>
          <w:lang w:val="en-US" w:eastAsia="zh-CN"/>
        </w:rPr>
        <w:t>13</w:t>
      </w:r>
      <w:r>
        <w:rPr>
          <w:rFonts w:hint="eastAsia" w:ascii="宋体" w:hAnsi="宋体" w:eastAsia="宋体" w:cs="宋体"/>
          <w:szCs w:val="21"/>
        </w:rPr>
        <w:t>分；</w:t>
      </w:r>
    </w:p>
    <w:p w14:paraId="39FE7AF5">
      <w:pPr>
        <w:widowControl/>
        <w:jc w:val="left"/>
        <w:rPr>
          <w:rFonts w:hint="eastAsia" w:ascii="宋体" w:hAnsi="宋体" w:eastAsia="宋体" w:cs="宋体"/>
          <w:szCs w:val="21"/>
          <w:lang w:val="en-US" w:eastAsia="zh-CN"/>
        </w:rPr>
      </w:pPr>
      <w:r>
        <w:rPr>
          <w:rFonts w:hint="eastAsia" w:ascii="宋体" w:hAnsi="宋体" w:eastAsia="宋体" w:cs="宋体"/>
          <w:szCs w:val="21"/>
        </w:rPr>
        <w:t>（4）</w:t>
      </w:r>
      <w:r>
        <w:rPr>
          <w:rFonts w:hint="eastAsia" w:ascii="宋体" w:hAnsi="宋体" w:eastAsia="宋体" w:cs="宋体"/>
          <w:szCs w:val="21"/>
          <w:lang w:val="en-US" w:eastAsia="zh-CN"/>
        </w:rPr>
        <w:t>合格：</w:t>
      </w:r>
      <w:r>
        <w:rPr>
          <w:rFonts w:hint="eastAsia" w:ascii="宋体" w:hAnsi="宋体" w:eastAsia="宋体" w:cs="宋体"/>
          <w:szCs w:val="21"/>
        </w:rPr>
        <w:t>得</w:t>
      </w:r>
      <w:r>
        <w:rPr>
          <w:rFonts w:hint="eastAsia" w:ascii="宋体" w:hAnsi="宋体" w:eastAsia="宋体" w:cs="宋体"/>
          <w:szCs w:val="21"/>
          <w:lang w:val="en-US" w:eastAsia="zh-CN"/>
        </w:rPr>
        <w:t>1</w:t>
      </w:r>
      <w:r>
        <w:rPr>
          <w:rFonts w:hint="eastAsia" w:ascii="宋体" w:hAnsi="宋体" w:eastAsia="宋体" w:cs="宋体"/>
          <w:szCs w:val="21"/>
        </w:rPr>
        <w:t>分～</w:t>
      </w:r>
      <w:r>
        <w:rPr>
          <w:rFonts w:hint="eastAsia" w:ascii="宋体" w:hAnsi="宋体" w:eastAsia="宋体" w:cs="宋体"/>
          <w:szCs w:val="21"/>
          <w:lang w:val="en-US" w:eastAsia="zh-CN"/>
        </w:rPr>
        <w:t>6</w:t>
      </w:r>
      <w:r>
        <w:rPr>
          <w:rFonts w:hint="eastAsia" w:ascii="宋体" w:hAnsi="宋体" w:eastAsia="宋体" w:cs="宋体"/>
          <w:szCs w:val="21"/>
        </w:rPr>
        <w:t>分</w:t>
      </w:r>
    </w:p>
    <w:p w14:paraId="5014DBEE">
      <w:pPr>
        <w:widowControl/>
        <w:jc w:val="lef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差</w:t>
      </w:r>
      <w:r>
        <w:rPr>
          <w:rFonts w:hint="eastAsia" w:ascii="宋体" w:hAnsi="宋体" w:eastAsia="宋体" w:cs="宋体"/>
          <w:szCs w:val="21"/>
          <w:lang w:val="en-US" w:eastAsia="zh-CN"/>
        </w:rPr>
        <w:t>或</w:t>
      </w:r>
      <w:r>
        <w:rPr>
          <w:rFonts w:hint="eastAsia" w:ascii="宋体" w:hAnsi="宋体" w:eastAsia="宋体" w:cs="宋体"/>
          <w:szCs w:val="21"/>
        </w:rPr>
        <w:t>未提供</w:t>
      </w:r>
      <w:r>
        <w:rPr>
          <w:rFonts w:hint="eastAsia" w:ascii="宋体" w:hAnsi="宋体" w:eastAsia="宋体" w:cs="宋体"/>
          <w:szCs w:val="21"/>
          <w:lang w:val="en-US" w:eastAsia="zh-CN"/>
        </w:rPr>
        <w:t>相关内容的</w:t>
      </w:r>
      <w:r>
        <w:rPr>
          <w:rFonts w:hint="eastAsia" w:ascii="宋体" w:hAnsi="宋体" w:eastAsia="宋体" w:cs="宋体"/>
          <w:szCs w:val="21"/>
        </w:rPr>
        <w:t>：</w:t>
      </w:r>
      <w:r>
        <w:rPr>
          <w:rFonts w:hint="eastAsia" w:ascii="宋体" w:hAnsi="宋体" w:eastAsia="宋体" w:cs="宋体"/>
          <w:szCs w:val="21"/>
          <w:lang w:val="en-US" w:eastAsia="zh-CN"/>
        </w:rPr>
        <w:t>不得分</w:t>
      </w:r>
      <w:r>
        <w:rPr>
          <w:rFonts w:hint="eastAsia" w:ascii="宋体" w:hAnsi="宋体" w:eastAsia="宋体" w:cs="宋体"/>
          <w:szCs w:val="21"/>
        </w:rPr>
        <w:t>。</w:t>
      </w:r>
    </w:p>
    <w:p w14:paraId="3AA0E8A5">
      <w:pPr>
        <w:widowControl/>
        <w:spacing w:line="240" w:lineRule="auto"/>
        <w:jc w:val="left"/>
        <w:rPr>
          <w:rFonts w:hint="eastAsia" w:ascii="宋体" w:hAnsi="宋体" w:eastAsia="宋体" w:cs="宋体"/>
          <w:i/>
          <w:iCs/>
          <w:sz w:val="28"/>
          <w:szCs w:val="28"/>
        </w:rPr>
        <w:sectPr>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8"/>
          <w:szCs w:val="28"/>
        </w:rPr>
        <w:t>格式自拟</w:t>
      </w:r>
    </w:p>
    <w:p w14:paraId="71E70AA3">
      <w:pPr>
        <w:pStyle w:val="28"/>
        <w:spacing w:line="360" w:lineRule="auto"/>
        <w:ind w:left="400" w:firstLine="0" w:firstLineChars="0"/>
        <w:jc w:val="center"/>
        <w:rPr>
          <w:rFonts w:ascii="宋体" w:hAnsi="宋体" w:eastAsia="宋体" w:cs="Times New Roman"/>
          <w:b/>
          <w:bCs/>
          <w:sz w:val="36"/>
          <w:szCs w:val="36"/>
        </w:rPr>
      </w:pPr>
      <w:r>
        <w:rPr>
          <w:rFonts w:hint="eastAsia" w:ascii="宋体" w:hAnsi="宋体" w:eastAsia="宋体" w:cs="Times New Roman"/>
          <w:b/>
          <w:bCs/>
          <w:sz w:val="36"/>
          <w:szCs w:val="36"/>
        </w:rPr>
        <w:t>2、团队配备</w:t>
      </w:r>
    </w:p>
    <w:p w14:paraId="6DFFE198">
      <w:pPr>
        <w:jc w:val="left"/>
        <w:rPr>
          <w:rFonts w:ascii="宋体" w:hAnsi="宋体" w:eastAsia="宋体" w:cs="宋体"/>
          <w:b/>
          <w:bCs/>
          <w:szCs w:val="21"/>
        </w:rPr>
      </w:pPr>
      <w:r>
        <w:rPr>
          <w:rFonts w:hint="eastAsia" w:ascii="宋体" w:hAnsi="宋体" w:eastAsia="宋体" w:cs="宋体"/>
          <w:b/>
          <w:bCs/>
          <w:szCs w:val="21"/>
        </w:rPr>
        <w:t>评审内容：</w:t>
      </w:r>
    </w:p>
    <w:p w14:paraId="71ED2821">
      <w:pPr>
        <w:jc w:val="left"/>
        <w:rPr>
          <w:rFonts w:ascii="宋体" w:hAnsi="宋体" w:eastAsia="宋体" w:cs="宋体"/>
          <w:b/>
          <w:bCs/>
          <w:szCs w:val="21"/>
        </w:rPr>
      </w:pPr>
      <w:r>
        <w:rPr>
          <w:rFonts w:hint="eastAsia" w:ascii="宋体" w:hAnsi="宋体" w:eastAsia="宋体" w:cs="宋体"/>
          <w:b/>
          <w:bCs/>
          <w:szCs w:val="21"/>
        </w:rPr>
        <w:t>（一）项目负责人资历（满分</w:t>
      </w:r>
      <w:r>
        <w:rPr>
          <w:rFonts w:hint="eastAsia" w:ascii="宋体" w:hAnsi="宋体" w:eastAsia="宋体" w:cs="宋体"/>
          <w:b/>
          <w:bCs/>
          <w:szCs w:val="21"/>
          <w:lang w:val="en-US" w:eastAsia="zh-CN"/>
        </w:rPr>
        <w:t>6</w:t>
      </w:r>
      <w:r>
        <w:rPr>
          <w:rFonts w:hint="eastAsia" w:ascii="宋体" w:hAnsi="宋体" w:eastAsia="宋体" w:cs="宋体"/>
          <w:b/>
          <w:bCs/>
          <w:szCs w:val="21"/>
        </w:rPr>
        <w:t>分）</w:t>
      </w:r>
    </w:p>
    <w:p w14:paraId="3B8684E5">
      <w:pPr>
        <w:jc w:val="left"/>
        <w:rPr>
          <w:rFonts w:hint="eastAsia" w:ascii="宋体" w:hAnsi="宋体" w:eastAsia="宋体" w:cs="宋体"/>
          <w:b w:val="0"/>
          <w:bCs w:val="0"/>
          <w:szCs w:val="21"/>
        </w:rPr>
      </w:pPr>
      <w:r>
        <w:rPr>
          <w:rFonts w:hint="eastAsia" w:ascii="宋体" w:hAnsi="宋体" w:eastAsia="宋体" w:cs="宋体"/>
          <w:b w:val="0"/>
          <w:bCs w:val="0"/>
          <w:szCs w:val="21"/>
        </w:rPr>
        <w:t>提供项目负责人履历和近</w:t>
      </w:r>
      <w:r>
        <w:rPr>
          <w:rFonts w:hint="eastAsia" w:ascii="宋体" w:hAnsi="宋体" w:eastAsia="宋体" w:cs="宋体"/>
          <w:b w:val="0"/>
          <w:bCs w:val="0"/>
          <w:szCs w:val="21"/>
          <w:lang w:eastAsia="zh-CN"/>
        </w:rPr>
        <w:t>3</w:t>
      </w:r>
      <w:r>
        <w:rPr>
          <w:rFonts w:hint="eastAsia" w:ascii="宋体" w:hAnsi="宋体" w:eastAsia="宋体" w:cs="宋体"/>
          <w:b w:val="0"/>
          <w:bCs w:val="0"/>
          <w:szCs w:val="21"/>
        </w:rPr>
        <w:t>年（202</w:t>
      </w:r>
      <w:r>
        <w:rPr>
          <w:rFonts w:hint="eastAsia" w:ascii="宋体" w:hAnsi="宋体" w:eastAsia="宋体" w:cs="宋体"/>
          <w:b w:val="0"/>
          <w:bCs w:val="0"/>
          <w:szCs w:val="21"/>
          <w:lang w:eastAsia="zh-CN"/>
        </w:rPr>
        <w:t>3</w:t>
      </w:r>
      <w:r>
        <w:rPr>
          <w:rFonts w:hint="eastAsia" w:ascii="宋体" w:hAnsi="宋体" w:eastAsia="宋体" w:cs="宋体"/>
          <w:b w:val="0"/>
          <w:bCs w:val="0"/>
          <w:szCs w:val="21"/>
        </w:rPr>
        <w:t>年</w:t>
      </w:r>
      <w:r>
        <w:rPr>
          <w:rFonts w:hint="eastAsia" w:ascii="宋体" w:hAnsi="宋体" w:eastAsia="宋体" w:cs="宋体"/>
          <w:b w:val="0"/>
          <w:bCs w:val="0"/>
          <w:szCs w:val="21"/>
          <w:lang w:eastAsia="zh-CN"/>
        </w:rPr>
        <w:t>8</w:t>
      </w:r>
      <w:r>
        <w:rPr>
          <w:rFonts w:hint="eastAsia" w:ascii="宋体" w:hAnsi="宋体" w:eastAsia="宋体" w:cs="宋体"/>
          <w:b w:val="0"/>
          <w:bCs w:val="0"/>
          <w:szCs w:val="21"/>
        </w:rPr>
        <w:t>月1日至今）项目负责人负责的税务咨询服务业绩，项目负责人应在项目中担任主要职务，时间以合同签订时间为准。</w:t>
      </w:r>
      <w:r>
        <w:rPr>
          <w:rFonts w:hint="eastAsia" w:ascii="宋体" w:hAnsi="宋体" w:eastAsia="宋体" w:cs="宋体"/>
          <w:b w:val="0"/>
          <w:bCs w:val="0"/>
          <w:szCs w:val="21"/>
          <w:lang w:val="en-US" w:eastAsia="zh-CN"/>
        </w:rPr>
        <w:t>需提供</w:t>
      </w:r>
      <w:r>
        <w:rPr>
          <w:rFonts w:hint="eastAsia" w:ascii="宋体" w:hAnsi="宋体" w:eastAsia="宋体" w:cs="宋体"/>
          <w:b w:val="0"/>
          <w:bCs w:val="0"/>
          <w:szCs w:val="21"/>
        </w:rPr>
        <w:t>至少3个代表性案例的合同关键页扫描件。未提供或不足3个案例的，本项直接计0分。</w:t>
      </w:r>
    </w:p>
    <w:p w14:paraId="4242920C">
      <w:pPr>
        <w:jc w:val="left"/>
        <w:rPr>
          <w:rFonts w:hint="eastAsia" w:ascii="宋体" w:hAnsi="宋体" w:eastAsia="宋体" w:cs="宋体"/>
          <w:b w:val="0"/>
          <w:bCs w:val="0"/>
          <w:szCs w:val="21"/>
        </w:rPr>
      </w:pPr>
      <w:r>
        <w:rPr>
          <w:rFonts w:hint="eastAsia" w:ascii="宋体" w:hAnsi="宋体" w:eastAsia="宋体" w:cs="宋体"/>
          <w:b w:val="0"/>
          <w:bCs w:val="0"/>
          <w:szCs w:val="21"/>
        </w:rPr>
        <w:t>评分标准：</w:t>
      </w:r>
    </w:p>
    <w:p w14:paraId="0D2D2C30">
      <w:pPr>
        <w:jc w:val="left"/>
        <w:rPr>
          <w:rFonts w:hint="eastAsia" w:ascii="宋体" w:hAnsi="宋体" w:eastAsia="宋体" w:cs="宋体"/>
          <w:b w:val="0"/>
          <w:bCs w:val="0"/>
          <w:szCs w:val="21"/>
        </w:rPr>
      </w:pPr>
      <w:r>
        <w:rPr>
          <w:rFonts w:hint="eastAsia" w:ascii="宋体" w:hAnsi="宋体" w:eastAsia="宋体" w:cs="宋体"/>
          <w:b w:val="0"/>
          <w:bCs w:val="0"/>
          <w:szCs w:val="21"/>
        </w:rPr>
        <w:t>①优（</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6</w:t>
      </w:r>
      <w:r>
        <w:rPr>
          <w:rFonts w:hint="eastAsia" w:ascii="宋体" w:hAnsi="宋体" w:eastAsia="宋体" w:cs="宋体"/>
          <w:b w:val="0"/>
          <w:bCs w:val="0"/>
          <w:szCs w:val="21"/>
        </w:rPr>
        <w:t>分）：个人主导的相关领域案例丰富，展现出优秀的大型企业风控把关及复杂项目处置能力，高度契合需求。</w:t>
      </w:r>
    </w:p>
    <w:p w14:paraId="2BC95279">
      <w:pPr>
        <w:jc w:val="left"/>
        <w:rPr>
          <w:rFonts w:hint="eastAsia" w:ascii="宋体" w:hAnsi="宋体" w:eastAsia="宋体" w:cs="宋体"/>
          <w:b w:val="0"/>
          <w:bCs w:val="0"/>
          <w:szCs w:val="21"/>
        </w:rPr>
      </w:pPr>
      <w:r>
        <w:rPr>
          <w:rFonts w:hint="eastAsia" w:ascii="宋体" w:hAnsi="宋体" w:eastAsia="宋体" w:cs="宋体"/>
          <w:b w:val="0"/>
          <w:bCs w:val="0"/>
          <w:szCs w:val="21"/>
        </w:rPr>
        <w:t>②良（</w:t>
      </w:r>
      <w:r>
        <w:rPr>
          <w:rFonts w:hint="eastAsia" w:ascii="宋体" w:hAnsi="宋体" w:eastAsia="宋体" w:cs="宋体"/>
          <w:b w:val="0"/>
          <w:bCs w:val="0"/>
          <w:szCs w:val="21"/>
          <w:lang w:val="en-US" w:eastAsia="zh-CN"/>
        </w:rPr>
        <w:t>3</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分）：具备一定的相关领域服务经验，能较好满足本项目常规</w:t>
      </w:r>
      <w:r>
        <w:rPr>
          <w:rFonts w:hint="eastAsia" w:ascii="宋体" w:hAnsi="宋体" w:eastAsia="宋体" w:cs="宋体"/>
          <w:b w:val="0"/>
          <w:bCs w:val="0"/>
          <w:szCs w:val="21"/>
          <w:lang w:val="en-US" w:eastAsia="zh-CN"/>
        </w:rPr>
        <w:t>税务</w:t>
      </w:r>
      <w:r>
        <w:rPr>
          <w:rFonts w:hint="eastAsia" w:ascii="宋体" w:hAnsi="宋体" w:eastAsia="宋体" w:cs="宋体"/>
          <w:b w:val="0"/>
          <w:bCs w:val="0"/>
          <w:szCs w:val="21"/>
        </w:rPr>
        <w:t>咨询与</w:t>
      </w:r>
      <w:r>
        <w:rPr>
          <w:rFonts w:hint="eastAsia" w:ascii="宋体" w:hAnsi="宋体" w:eastAsia="宋体" w:cs="宋体"/>
          <w:b w:val="0"/>
          <w:bCs w:val="0"/>
          <w:szCs w:val="21"/>
          <w:lang w:val="en-US" w:eastAsia="zh-CN"/>
        </w:rPr>
        <w:t>相关</w:t>
      </w:r>
      <w:r>
        <w:rPr>
          <w:rFonts w:hint="eastAsia" w:ascii="宋体" w:hAnsi="宋体" w:eastAsia="宋体" w:cs="宋体"/>
          <w:b w:val="0"/>
          <w:bCs w:val="0"/>
          <w:szCs w:val="21"/>
        </w:rPr>
        <w:t>需求。</w:t>
      </w:r>
    </w:p>
    <w:p w14:paraId="180EF563">
      <w:pPr>
        <w:jc w:val="left"/>
        <w:rPr>
          <w:rFonts w:hint="eastAsia" w:ascii="宋体" w:hAnsi="宋体" w:eastAsia="宋体" w:cs="宋体"/>
          <w:b w:val="0"/>
          <w:bCs w:val="0"/>
          <w:szCs w:val="21"/>
        </w:rPr>
      </w:pPr>
      <w:r>
        <w:rPr>
          <w:rFonts w:hint="eastAsia" w:ascii="宋体" w:hAnsi="宋体" w:eastAsia="宋体" w:cs="宋体"/>
          <w:b w:val="0"/>
          <w:bCs w:val="0"/>
          <w:szCs w:val="21"/>
        </w:rPr>
        <w:t>③中（0-</w:t>
      </w:r>
      <w:r>
        <w:rPr>
          <w:rFonts w:hint="eastAsia" w:ascii="宋体" w:hAnsi="宋体" w:eastAsia="宋体" w:cs="宋体"/>
          <w:b w:val="0"/>
          <w:bCs w:val="0"/>
          <w:szCs w:val="21"/>
          <w:lang w:val="en-US" w:eastAsia="zh-CN"/>
        </w:rPr>
        <w:t>2</w:t>
      </w:r>
      <w:r>
        <w:rPr>
          <w:rFonts w:hint="eastAsia" w:ascii="宋体" w:hAnsi="宋体" w:eastAsia="宋体" w:cs="宋体"/>
          <w:b w:val="0"/>
          <w:bCs w:val="0"/>
          <w:szCs w:val="21"/>
        </w:rPr>
        <w:t>分）：缺乏</w:t>
      </w:r>
      <w:r>
        <w:rPr>
          <w:rFonts w:hint="eastAsia" w:ascii="宋体" w:hAnsi="宋体" w:eastAsia="宋体" w:cs="宋体"/>
          <w:b w:val="0"/>
          <w:bCs w:val="0"/>
          <w:szCs w:val="21"/>
          <w:lang w:val="en-US" w:eastAsia="zh-CN"/>
        </w:rPr>
        <w:t>与</w:t>
      </w:r>
      <w:r>
        <w:rPr>
          <w:rFonts w:hint="eastAsia" w:ascii="宋体" w:hAnsi="宋体" w:eastAsia="宋体" w:cs="宋体"/>
          <w:b w:val="0"/>
          <w:bCs w:val="0"/>
          <w:szCs w:val="21"/>
        </w:rPr>
        <w:t>本项目核心领域的深度实操背景，或未按要求提供材料。</w:t>
      </w:r>
    </w:p>
    <w:p w14:paraId="278AFD48">
      <w:pPr>
        <w:jc w:val="left"/>
        <w:rPr>
          <w:rFonts w:hint="eastAsia" w:ascii="宋体" w:hAnsi="宋体" w:eastAsia="宋体" w:cs="宋体"/>
          <w:b/>
          <w:bCs/>
          <w:szCs w:val="21"/>
        </w:rPr>
      </w:pPr>
      <w:r>
        <w:rPr>
          <w:rFonts w:hint="eastAsia" w:ascii="宋体" w:hAnsi="宋体" w:eastAsia="宋体" w:cs="宋体"/>
          <w:b/>
          <w:bCs/>
          <w:szCs w:val="21"/>
        </w:rPr>
        <w:t>证明材料：</w:t>
      </w:r>
    </w:p>
    <w:p w14:paraId="06D18205">
      <w:pPr>
        <w:jc w:val="left"/>
        <w:rPr>
          <w:rFonts w:hint="eastAsia" w:ascii="宋体" w:hAnsi="宋体" w:eastAsia="宋体" w:cs="宋体"/>
          <w:b w:val="0"/>
          <w:bCs w:val="0"/>
          <w:szCs w:val="21"/>
          <w:lang w:eastAsia="zh-CN"/>
        </w:rPr>
      </w:pPr>
      <w:r>
        <w:rPr>
          <w:rFonts w:hint="eastAsia" w:ascii="宋体" w:hAnsi="宋体" w:eastAsia="宋体" w:cs="宋体"/>
          <w:b w:val="0"/>
          <w:bCs w:val="0"/>
          <w:szCs w:val="21"/>
        </w:rPr>
        <w:t>提供项目负责人注册税务师执业资格证书扫描件，项目服务合同关键页扫描件，至少包括合同封面、服务内容页、合同各方签字盖章页、项目团队成员页等。合同中无法</w:t>
      </w:r>
      <w:r>
        <w:rPr>
          <w:rFonts w:hint="eastAsia" w:ascii="宋体" w:hAnsi="宋体" w:eastAsia="宋体" w:cs="宋体"/>
          <w:b w:val="0"/>
          <w:bCs w:val="0"/>
          <w:szCs w:val="21"/>
          <w:lang w:val="en-US" w:eastAsia="zh-CN"/>
        </w:rPr>
        <w:t>体现</w:t>
      </w:r>
      <w:r>
        <w:rPr>
          <w:rFonts w:hint="eastAsia" w:ascii="宋体" w:hAnsi="宋体" w:eastAsia="宋体" w:cs="宋体"/>
          <w:b w:val="0"/>
          <w:bCs w:val="0"/>
          <w:szCs w:val="21"/>
        </w:rPr>
        <w:t>项目负责人任职的，应提供盖章任职说明文件。资料不清晰、不完整的不得分。</w:t>
      </w:r>
    </w:p>
    <w:p w14:paraId="06A551BA">
      <w:pPr>
        <w:jc w:val="left"/>
        <w:rPr>
          <w:rFonts w:ascii="宋体" w:hAnsi="宋体" w:eastAsia="宋体" w:cs="宋体"/>
          <w:b/>
          <w:bCs/>
          <w:szCs w:val="21"/>
        </w:rPr>
      </w:pPr>
      <w:r>
        <w:rPr>
          <w:rFonts w:hint="eastAsia" w:ascii="宋体" w:hAnsi="宋体" w:eastAsia="宋体" w:cs="宋体"/>
          <w:b/>
          <w:bCs/>
          <w:szCs w:val="21"/>
        </w:rPr>
        <w:t>（二）团队成员（</w:t>
      </w:r>
      <w:r>
        <w:rPr>
          <w:rFonts w:hint="eastAsia" w:ascii="宋体" w:hAnsi="宋体" w:eastAsia="宋体" w:cs="宋体"/>
          <w:b/>
          <w:bCs/>
          <w:szCs w:val="21"/>
          <w:lang w:val="en-US" w:eastAsia="zh-CN"/>
        </w:rPr>
        <w:t>满分9</w:t>
      </w:r>
      <w:r>
        <w:rPr>
          <w:rFonts w:hint="eastAsia" w:ascii="宋体" w:hAnsi="宋体" w:eastAsia="宋体" w:cs="宋体"/>
          <w:b/>
          <w:bCs/>
          <w:szCs w:val="21"/>
          <w:lang w:val="en"/>
        </w:rPr>
        <w:t>分</w:t>
      </w:r>
      <w:r>
        <w:rPr>
          <w:rFonts w:hint="eastAsia" w:ascii="宋体" w:hAnsi="宋体" w:eastAsia="宋体" w:cs="宋体"/>
          <w:b/>
          <w:bCs/>
          <w:szCs w:val="21"/>
        </w:rPr>
        <w:t>）</w:t>
      </w:r>
    </w:p>
    <w:p w14:paraId="22816DAB">
      <w:pPr>
        <w:spacing w:line="240" w:lineRule="auto"/>
        <w:ind w:firstLine="0" w:firstLineChars="0"/>
        <w:jc w:val="left"/>
        <w:rPr>
          <w:rFonts w:hint="eastAsia" w:ascii="宋体" w:hAnsi="宋体" w:eastAsia="宋体" w:cs="宋体"/>
          <w:b/>
          <w:bCs/>
          <w:szCs w:val="21"/>
        </w:rPr>
      </w:pPr>
      <w:r>
        <w:rPr>
          <w:rFonts w:hint="eastAsia" w:ascii="宋体" w:hAnsi="宋体" w:eastAsia="宋体" w:cs="宋体"/>
          <w:b/>
          <w:bCs/>
          <w:szCs w:val="21"/>
        </w:rPr>
        <w:t>评审内容：</w:t>
      </w:r>
    </w:p>
    <w:p w14:paraId="15C924C6">
      <w:pPr>
        <w:spacing w:line="240" w:lineRule="auto"/>
        <w:ind w:firstLine="0" w:firstLineChars="0"/>
        <w:jc w:val="left"/>
        <w:rPr>
          <w:rFonts w:hint="eastAsia" w:ascii="宋体" w:hAnsi="宋体" w:eastAsia="宋体" w:cs="宋体"/>
          <w:szCs w:val="21"/>
        </w:rPr>
      </w:pPr>
      <w:r>
        <w:rPr>
          <w:rFonts w:hint="eastAsia" w:ascii="宋体" w:hAnsi="宋体" w:eastAsia="宋体" w:cs="宋体"/>
          <w:szCs w:val="21"/>
        </w:rPr>
        <w:t>本项目拟安排的团队成员应不低于招标文件的要求，且团队综合实力应满足项目实际需求。</w:t>
      </w:r>
    </w:p>
    <w:p w14:paraId="6401CE03">
      <w:pPr>
        <w:spacing w:line="240" w:lineRule="auto"/>
        <w:ind w:firstLine="0" w:firstLineChars="0"/>
        <w:jc w:val="left"/>
        <w:rPr>
          <w:rFonts w:hint="eastAsia" w:ascii="宋体" w:hAnsi="宋体" w:eastAsia="宋体" w:cs="宋体"/>
          <w:b/>
          <w:bCs/>
          <w:szCs w:val="21"/>
        </w:rPr>
      </w:pPr>
      <w:r>
        <w:rPr>
          <w:rFonts w:hint="eastAsia" w:ascii="宋体" w:hAnsi="宋体" w:eastAsia="宋体" w:cs="宋体"/>
          <w:b/>
          <w:bCs/>
          <w:szCs w:val="21"/>
        </w:rPr>
        <w:t>评分</w:t>
      </w:r>
      <w:r>
        <w:rPr>
          <w:rFonts w:hint="eastAsia" w:ascii="宋体" w:hAnsi="宋体" w:eastAsia="宋体" w:cs="宋体"/>
          <w:b/>
          <w:bCs/>
          <w:szCs w:val="21"/>
          <w:lang w:val="en-US" w:eastAsia="zh-CN"/>
        </w:rPr>
        <w:t>标准</w:t>
      </w:r>
      <w:r>
        <w:rPr>
          <w:rFonts w:hint="eastAsia" w:ascii="宋体" w:hAnsi="宋体" w:eastAsia="宋体" w:cs="宋体"/>
          <w:b/>
          <w:bCs/>
          <w:szCs w:val="21"/>
        </w:rPr>
        <w:t>：</w:t>
      </w:r>
    </w:p>
    <w:p w14:paraId="10D1807B">
      <w:pPr>
        <w:spacing w:line="240" w:lineRule="auto"/>
        <w:ind w:firstLine="0" w:firstLineChars="0"/>
        <w:jc w:val="left"/>
        <w:rPr>
          <w:rFonts w:hint="eastAsia" w:ascii="宋体" w:hAnsi="宋体" w:eastAsia="宋体" w:cs="宋体"/>
          <w:szCs w:val="21"/>
        </w:rPr>
      </w:pPr>
      <w:bookmarkStart w:id="33" w:name="_Hlk196645221"/>
      <w:bookmarkStart w:id="34" w:name="_Hlk199955192"/>
      <w:bookmarkStart w:id="35" w:name="_Hlk191864601"/>
      <w:r>
        <w:rPr>
          <w:rFonts w:hint="eastAsia" w:ascii="宋体" w:hAnsi="宋体" w:eastAsia="宋体" w:cs="宋体"/>
          <w:szCs w:val="21"/>
          <w:lang w:val="en-US" w:eastAsia="zh-CN"/>
        </w:rPr>
        <w:t>评委</w:t>
      </w:r>
      <w:r>
        <w:rPr>
          <w:rFonts w:hint="eastAsia" w:ascii="宋体" w:hAnsi="宋体" w:eastAsia="宋体" w:cs="宋体"/>
          <w:szCs w:val="21"/>
        </w:rPr>
        <w:t>综合比较投标人的团队配置，</w:t>
      </w:r>
      <w:bookmarkEnd w:id="33"/>
      <w:r>
        <w:rPr>
          <w:rFonts w:hint="eastAsia" w:ascii="宋体" w:hAnsi="宋体" w:eastAsia="宋体" w:cs="宋体"/>
          <w:szCs w:val="21"/>
        </w:rPr>
        <w:t>其中：</w:t>
      </w:r>
    </w:p>
    <w:p w14:paraId="4ED3AAA3">
      <w:pPr>
        <w:numPr>
          <w:ilvl w:val="-1"/>
          <w:numId w:val="0"/>
        </w:numPr>
        <w:spacing w:line="240" w:lineRule="auto"/>
        <w:ind w:firstLine="0" w:firstLineChars="0"/>
        <w:jc w:val="left"/>
        <w:rPr>
          <w:rFonts w:hint="eastAsia" w:ascii="宋体" w:hAnsi="宋体" w:eastAsia="宋体" w:cs="宋体"/>
          <w:szCs w:val="21"/>
        </w:rPr>
      </w:pPr>
      <w:r>
        <w:rPr>
          <w:rFonts w:hint="eastAsia" w:ascii="宋体" w:hAnsi="宋体" w:eastAsia="宋体" w:cs="宋体"/>
          <w:szCs w:val="21"/>
        </w:rPr>
        <w:t>（1）优秀：得</w:t>
      </w:r>
      <w:r>
        <w:rPr>
          <w:rFonts w:hint="eastAsia" w:ascii="宋体" w:hAnsi="宋体" w:eastAsia="宋体" w:cs="宋体"/>
          <w:szCs w:val="21"/>
          <w:lang w:val="en-US" w:eastAsia="zh-CN"/>
        </w:rPr>
        <w:t>7</w:t>
      </w:r>
      <w:r>
        <w:rPr>
          <w:rFonts w:hint="eastAsia" w:ascii="宋体" w:hAnsi="宋体" w:eastAsia="宋体" w:cs="宋体"/>
          <w:szCs w:val="21"/>
        </w:rPr>
        <w:t>分～</w:t>
      </w:r>
      <w:r>
        <w:rPr>
          <w:rFonts w:hint="eastAsia" w:ascii="宋体" w:hAnsi="宋体" w:eastAsia="宋体" w:cs="宋体"/>
          <w:szCs w:val="21"/>
          <w:lang w:val="en-US" w:eastAsia="zh-CN"/>
        </w:rPr>
        <w:t>9</w:t>
      </w:r>
      <w:r>
        <w:rPr>
          <w:rFonts w:hint="eastAsia" w:ascii="宋体" w:hAnsi="宋体" w:eastAsia="宋体" w:cs="宋体"/>
          <w:szCs w:val="21"/>
        </w:rPr>
        <w:t>分；</w:t>
      </w:r>
    </w:p>
    <w:p w14:paraId="205275ED">
      <w:pPr>
        <w:numPr>
          <w:ilvl w:val="-1"/>
          <w:numId w:val="0"/>
        </w:numPr>
        <w:spacing w:line="240" w:lineRule="auto"/>
        <w:ind w:firstLine="0" w:firstLineChars="0"/>
        <w:jc w:val="left"/>
        <w:rPr>
          <w:rFonts w:hint="eastAsia" w:ascii="宋体" w:hAnsi="宋体" w:eastAsia="宋体" w:cs="宋体"/>
          <w:szCs w:val="21"/>
        </w:rPr>
      </w:pPr>
      <w:r>
        <w:rPr>
          <w:rFonts w:hint="eastAsia" w:ascii="宋体" w:hAnsi="宋体" w:eastAsia="宋体" w:cs="宋体"/>
          <w:szCs w:val="21"/>
        </w:rPr>
        <w:t>（2）良好：得</w:t>
      </w:r>
      <w:r>
        <w:rPr>
          <w:rFonts w:hint="eastAsia" w:ascii="宋体" w:hAnsi="宋体" w:eastAsia="宋体" w:cs="宋体"/>
          <w:szCs w:val="21"/>
          <w:lang w:val="en-US" w:eastAsia="zh-CN"/>
        </w:rPr>
        <w:t>4</w:t>
      </w:r>
      <w:r>
        <w:rPr>
          <w:rFonts w:hint="eastAsia" w:ascii="宋体" w:hAnsi="宋体" w:eastAsia="宋体" w:cs="宋体"/>
          <w:szCs w:val="21"/>
        </w:rPr>
        <w:t>分～</w:t>
      </w:r>
      <w:r>
        <w:rPr>
          <w:rFonts w:hint="eastAsia" w:ascii="宋体" w:hAnsi="宋体" w:eastAsia="宋体" w:cs="宋体"/>
          <w:szCs w:val="21"/>
          <w:lang w:val="en-US" w:eastAsia="zh-CN"/>
        </w:rPr>
        <w:t>6</w:t>
      </w:r>
      <w:r>
        <w:rPr>
          <w:rFonts w:hint="eastAsia" w:ascii="宋体" w:hAnsi="宋体" w:eastAsia="宋体" w:cs="宋体"/>
          <w:szCs w:val="21"/>
        </w:rPr>
        <w:t>分；</w:t>
      </w:r>
    </w:p>
    <w:p w14:paraId="28686232">
      <w:pPr>
        <w:numPr>
          <w:ilvl w:val="-1"/>
          <w:numId w:val="0"/>
        </w:numPr>
        <w:spacing w:line="240" w:lineRule="auto"/>
        <w:ind w:firstLine="0" w:firstLineChars="0"/>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中等</w:t>
      </w:r>
      <w:r>
        <w:rPr>
          <w:rFonts w:hint="eastAsia" w:ascii="宋体" w:hAnsi="宋体" w:eastAsia="宋体" w:cs="宋体"/>
          <w:szCs w:val="21"/>
        </w:rPr>
        <w:t>：得</w:t>
      </w:r>
      <w:r>
        <w:rPr>
          <w:rFonts w:hint="eastAsia" w:ascii="宋体" w:hAnsi="宋体" w:eastAsia="宋体" w:cs="宋体"/>
          <w:szCs w:val="21"/>
          <w:lang w:val="en-US" w:eastAsia="zh-CN"/>
        </w:rPr>
        <w:t>1</w:t>
      </w:r>
      <w:r>
        <w:rPr>
          <w:rFonts w:hint="eastAsia" w:ascii="宋体" w:hAnsi="宋体" w:eastAsia="宋体" w:cs="宋体"/>
          <w:szCs w:val="21"/>
        </w:rPr>
        <w:t>分～</w:t>
      </w:r>
      <w:r>
        <w:rPr>
          <w:rFonts w:hint="eastAsia" w:ascii="宋体" w:hAnsi="宋体" w:eastAsia="宋体" w:cs="宋体"/>
          <w:szCs w:val="21"/>
          <w:lang w:val="en-US" w:eastAsia="zh-CN"/>
        </w:rPr>
        <w:t>3</w:t>
      </w:r>
      <w:r>
        <w:rPr>
          <w:rFonts w:hint="eastAsia" w:ascii="宋体" w:hAnsi="宋体" w:eastAsia="宋体" w:cs="宋体"/>
          <w:szCs w:val="21"/>
        </w:rPr>
        <w:t>分；</w:t>
      </w:r>
    </w:p>
    <w:p w14:paraId="0FB72DE0">
      <w:pPr>
        <w:spacing w:line="240" w:lineRule="auto"/>
        <w:ind w:firstLine="0" w:firstLineChars="0"/>
        <w:jc w:val="left"/>
        <w:rPr>
          <w:rFonts w:hint="eastAsia" w:ascii="宋体" w:hAnsi="宋体" w:eastAsia="宋体" w:cs="宋体"/>
          <w:szCs w:val="21"/>
        </w:rPr>
      </w:pPr>
      <w:r>
        <w:rPr>
          <w:rFonts w:hint="eastAsia" w:ascii="宋体" w:hAnsi="宋体" w:eastAsia="宋体" w:cs="宋体"/>
          <w:szCs w:val="21"/>
        </w:rPr>
        <w:t>（4）差</w:t>
      </w:r>
      <w:r>
        <w:rPr>
          <w:rFonts w:hint="eastAsia" w:ascii="宋体" w:hAnsi="宋体" w:eastAsia="宋体" w:cs="宋体"/>
          <w:szCs w:val="21"/>
          <w:lang w:val="en-US" w:eastAsia="zh-CN"/>
        </w:rPr>
        <w:t>或</w:t>
      </w:r>
      <w:r>
        <w:rPr>
          <w:rFonts w:hint="eastAsia" w:ascii="宋体" w:hAnsi="宋体" w:eastAsia="宋体" w:cs="宋体"/>
          <w:szCs w:val="21"/>
        </w:rPr>
        <w:t>未提供</w:t>
      </w:r>
      <w:r>
        <w:rPr>
          <w:rFonts w:hint="eastAsia" w:ascii="宋体" w:hAnsi="宋体" w:eastAsia="宋体" w:cs="宋体"/>
          <w:szCs w:val="21"/>
          <w:lang w:val="en-US" w:eastAsia="zh-CN"/>
        </w:rPr>
        <w:t>相关内容的</w:t>
      </w:r>
      <w:r>
        <w:rPr>
          <w:rFonts w:hint="eastAsia" w:ascii="宋体" w:hAnsi="宋体" w:eastAsia="宋体" w:cs="宋体"/>
          <w:szCs w:val="21"/>
        </w:rPr>
        <w:t>：</w:t>
      </w:r>
      <w:r>
        <w:rPr>
          <w:rFonts w:hint="eastAsia" w:ascii="宋体" w:hAnsi="宋体" w:eastAsia="宋体" w:cs="宋体"/>
          <w:szCs w:val="21"/>
          <w:lang w:val="en-US" w:eastAsia="zh-CN"/>
        </w:rPr>
        <w:t>不得分</w:t>
      </w:r>
      <w:r>
        <w:rPr>
          <w:rFonts w:hint="eastAsia" w:ascii="宋体" w:hAnsi="宋体" w:eastAsia="宋体" w:cs="宋体"/>
          <w:szCs w:val="21"/>
        </w:rPr>
        <w:t>。</w:t>
      </w:r>
      <w:bookmarkEnd w:id="34"/>
      <w:bookmarkEnd w:id="35"/>
    </w:p>
    <w:p w14:paraId="3A7F3542">
      <w:pPr>
        <w:widowControl/>
        <w:snapToGrid/>
        <w:spacing w:line="240" w:lineRule="auto"/>
        <w:ind w:firstLine="0" w:firstLineChars="0"/>
        <w:contextualSpacing w:val="0"/>
        <w:jc w:val="left"/>
        <w:rPr>
          <w:rFonts w:hint="eastAsia" w:ascii="宋体" w:hAnsi="宋体" w:eastAsia="宋体" w:cs="宋体"/>
          <w:b/>
          <w:bCs/>
          <w:szCs w:val="21"/>
        </w:rPr>
      </w:pPr>
      <w:r>
        <w:rPr>
          <w:rFonts w:hint="eastAsia" w:ascii="宋体" w:hAnsi="宋体" w:eastAsia="宋体" w:cs="宋体"/>
          <w:b/>
          <w:bCs/>
          <w:szCs w:val="21"/>
        </w:rPr>
        <w:t>证明材料：</w:t>
      </w:r>
    </w:p>
    <w:p w14:paraId="6537609A">
      <w:pPr>
        <w:spacing w:after="0" w:afterLines="-2147483648" w:line="240" w:lineRule="auto"/>
        <w:jc w:val="left"/>
        <w:rPr>
          <w:rFonts w:hint="eastAsia" w:ascii="宋体" w:hAnsi="宋体" w:eastAsia="宋体" w:cs="宋体"/>
          <w:szCs w:val="21"/>
        </w:rPr>
      </w:pPr>
      <w:r>
        <w:rPr>
          <w:rFonts w:hint="eastAsia" w:ascii="宋体" w:hAnsi="宋体" w:eastAsia="宋体" w:cs="宋体"/>
          <w:szCs w:val="21"/>
        </w:rPr>
        <w:t>提供团队成员学历证、学位证</w:t>
      </w:r>
      <w:r>
        <w:rPr>
          <w:rFonts w:hint="eastAsia" w:ascii="宋体" w:hAnsi="宋体" w:eastAsia="宋体" w:cs="宋体"/>
          <w:szCs w:val="21"/>
          <w:lang w:eastAsia="zh-CN"/>
        </w:rPr>
        <w:t>、</w:t>
      </w:r>
      <w:r>
        <w:rPr>
          <w:rFonts w:hint="eastAsia" w:ascii="宋体" w:hAnsi="宋体" w:eastAsia="宋体" w:cs="宋体"/>
          <w:sz w:val="21"/>
          <w:szCs w:val="21"/>
        </w:rPr>
        <w:t>职业资格证（若有）、职称证（若有）、行业职业能力证明（若有）</w:t>
      </w:r>
      <w:r>
        <w:rPr>
          <w:rFonts w:hint="eastAsia" w:ascii="宋体" w:hAnsi="宋体" w:eastAsia="宋体" w:cs="宋体"/>
          <w:sz w:val="21"/>
          <w:szCs w:val="21"/>
          <w:lang w:eastAsia="zh-CN"/>
        </w:rPr>
        <w:t>。</w:t>
      </w:r>
      <w:r>
        <w:rPr>
          <w:rFonts w:hint="eastAsia" w:ascii="宋体" w:hAnsi="宋体" w:eastAsia="宋体" w:cs="宋体"/>
          <w:szCs w:val="21"/>
        </w:rPr>
        <w:t>资料不清晰、不完整的不得分。</w:t>
      </w:r>
    </w:p>
    <w:p w14:paraId="505EF3B4">
      <w:pPr>
        <w:spacing w:after="0" w:afterLines="-2147483648" w:line="240" w:lineRule="auto"/>
        <w:jc w:val="left"/>
        <w:rPr>
          <w:rFonts w:hint="eastAsia" w:ascii="宋体" w:hAnsi="宋体" w:eastAsia="宋体" w:cs="宋体"/>
          <w:szCs w:val="21"/>
        </w:rPr>
      </w:pPr>
    </w:p>
    <w:p w14:paraId="2A12211F">
      <w:pPr>
        <w:spacing w:after="0" w:afterLines="-2147483648" w:line="240" w:lineRule="auto"/>
        <w:jc w:val="left"/>
        <w:rPr>
          <w:rFonts w:hint="eastAsia" w:ascii="宋体" w:hAnsi="宋体" w:eastAsia="宋体" w:cs="宋体"/>
          <w:szCs w:val="21"/>
        </w:rPr>
      </w:pPr>
    </w:p>
    <w:p w14:paraId="4B06E1FD">
      <w:pPr>
        <w:spacing w:after="0" w:afterLines="-2147483648" w:line="240" w:lineRule="auto"/>
        <w:jc w:val="left"/>
        <w:rPr>
          <w:rFonts w:hint="eastAsia" w:ascii="宋体" w:hAnsi="宋体" w:eastAsia="宋体" w:cs="宋体"/>
          <w:szCs w:val="21"/>
        </w:rPr>
      </w:pPr>
    </w:p>
    <w:p w14:paraId="5131FE0E">
      <w:pPr>
        <w:spacing w:after="0" w:afterLines="-2147483648" w:line="240" w:lineRule="auto"/>
        <w:jc w:val="left"/>
        <w:rPr>
          <w:rFonts w:hint="eastAsia" w:ascii="宋体" w:hAnsi="宋体" w:eastAsia="宋体" w:cs="宋体"/>
          <w:szCs w:val="21"/>
        </w:rPr>
      </w:pPr>
    </w:p>
    <w:p w14:paraId="4F645021">
      <w:pPr>
        <w:spacing w:after="0" w:afterLines="-2147483648" w:line="240" w:lineRule="auto"/>
        <w:jc w:val="left"/>
        <w:rPr>
          <w:rFonts w:hint="eastAsia" w:ascii="宋体" w:hAnsi="宋体" w:eastAsia="宋体" w:cs="宋体"/>
          <w:szCs w:val="21"/>
        </w:rPr>
      </w:pPr>
    </w:p>
    <w:p w14:paraId="130E79DD">
      <w:pPr>
        <w:spacing w:after="0" w:afterLines="-2147483648" w:line="240" w:lineRule="auto"/>
        <w:jc w:val="left"/>
        <w:rPr>
          <w:rFonts w:hint="eastAsia" w:ascii="宋体" w:hAnsi="宋体" w:eastAsia="宋体" w:cs="宋体"/>
          <w:szCs w:val="21"/>
        </w:rPr>
      </w:pPr>
    </w:p>
    <w:p w14:paraId="593E2232">
      <w:pPr>
        <w:spacing w:after="0" w:afterLines="-2147483648" w:line="240" w:lineRule="auto"/>
        <w:jc w:val="left"/>
        <w:rPr>
          <w:rFonts w:hint="eastAsia" w:ascii="宋体" w:hAnsi="宋体" w:eastAsia="宋体" w:cs="宋体"/>
          <w:szCs w:val="21"/>
        </w:rPr>
      </w:pPr>
    </w:p>
    <w:p w14:paraId="0CC2ABD9">
      <w:pPr>
        <w:spacing w:after="0" w:afterLines="-2147483648" w:line="240" w:lineRule="auto"/>
        <w:jc w:val="left"/>
        <w:rPr>
          <w:rFonts w:hint="eastAsia" w:ascii="宋体" w:hAnsi="宋体" w:eastAsia="宋体" w:cs="宋体"/>
          <w:szCs w:val="21"/>
        </w:rPr>
      </w:pPr>
    </w:p>
    <w:p w14:paraId="1CEA3A7A">
      <w:pPr>
        <w:spacing w:after="0" w:afterLines="-2147483648" w:line="240" w:lineRule="auto"/>
        <w:jc w:val="left"/>
        <w:rPr>
          <w:rFonts w:hint="eastAsia" w:ascii="宋体" w:hAnsi="宋体" w:eastAsia="宋体" w:cs="宋体"/>
          <w:szCs w:val="21"/>
        </w:rPr>
      </w:pPr>
    </w:p>
    <w:p w14:paraId="2234FD85">
      <w:pPr>
        <w:spacing w:after="0" w:afterLines="-2147483648" w:line="240" w:lineRule="auto"/>
        <w:jc w:val="left"/>
        <w:rPr>
          <w:rFonts w:hint="eastAsia" w:ascii="宋体" w:hAnsi="宋体" w:eastAsia="宋体" w:cs="宋体"/>
          <w:szCs w:val="21"/>
        </w:rPr>
      </w:pPr>
    </w:p>
    <w:p w14:paraId="6E604B63">
      <w:pPr>
        <w:spacing w:after="0" w:afterLines="-2147483648" w:line="240" w:lineRule="auto"/>
        <w:jc w:val="left"/>
        <w:rPr>
          <w:rFonts w:hint="eastAsia" w:ascii="宋体" w:hAnsi="宋体" w:eastAsia="宋体" w:cs="宋体"/>
          <w:szCs w:val="21"/>
        </w:rPr>
      </w:pPr>
    </w:p>
    <w:p w14:paraId="0F166245">
      <w:pPr>
        <w:spacing w:after="0" w:afterLines="-2147483648" w:line="240" w:lineRule="auto"/>
        <w:jc w:val="left"/>
        <w:rPr>
          <w:rFonts w:hint="eastAsia" w:ascii="宋体" w:hAnsi="宋体" w:eastAsia="宋体" w:cs="宋体"/>
          <w:szCs w:val="21"/>
        </w:rPr>
      </w:pPr>
    </w:p>
    <w:p w14:paraId="10F93DED">
      <w:pPr>
        <w:spacing w:after="0" w:afterLines="-2147483648" w:line="240" w:lineRule="auto"/>
        <w:jc w:val="left"/>
        <w:rPr>
          <w:rFonts w:hint="eastAsia" w:ascii="宋体" w:hAnsi="宋体" w:eastAsia="宋体" w:cs="宋体"/>
          <w:szCs w:val="21"/>
        </w:rPr>
      </w:pPr>
    </w:p>
    <w:p w14:paraId="13DD5AE7">
      <w:pPr>
        <w:spacing w:after="0" w:afterLines="-2147483648" w:line="240" w:lineRule="auto"/>
        <w:jc w:val="left"/>
        <w:rPr>
          <w:rFonts w:hint="eastAsia" w:ascii="宋体" w:hAnsi="宋体" w:eastAsia="宋体" w:cs="宋体"/>
          <w:szCs w:val="21"/>
        </w:rPr>
      </w:pPr>
    </w:p>
    <w:p w14:paraId="4AED2C81">
      <w:pPr>
        <w:spacing w:after="0" w:afterLines="-2147483648" w:line="240" w:lineRule="auto"/>
        <w:jc w:val="left"/>
        <w:rPr>
          <w:rFonts w:hint="eastAsia" w:ascii="宋体" w:hAnsi="宋体" w:eastAsia="宋体" w:cs="宋体"/>
          <w:szCs w:val="21"/>
        </w:rPr>
      </w:pPr>
    </w:p>
    <w:p w14:paraId="044FC178">
      <w:pPr>
        <w:spacing w:after="0" w:afterLines="-2147483648" w:line="240" w:lineRule="auto"/>
        <w:jc w:val="left"/>
        <w:rPr>
          <w:rFonts w:hint="eastAsia" w:ascii="宋体" w:hAnsi="宋体" w:eastAsia="宋体" w:cs="宋体"/>
          <w:b w:val="0"/>
          <w:sz w:val="21"/>
          <w:szCs w:val="21"/>
        </w:rPr>
      </w:pPr>
    </w:p>
    <w:p w14:paraId="0934BE6D">
      <w:pPr>
        <w:spacing w:after="156" w:afterLines="50" w:line="360" w:lineRule="auto"/>
        <w:jc w:val="center"/>
        <w:rPr>
          <w:rFonts w:ascii="宋体" w:hAnsi="宋体" w:eastAsia="宋体" w:cs="宋体"/>
          <w:b/>
          <w:sz w:val="28"/>
          <w:szCs w:val="28"/>
        </w:rPr>
      </w:pPr>
      <w:r>
        <w:rPr>
          <w:rFonts w:hint="eastAsia" w:ascii="宋体" w:hAnsi="宋体" w:eastAsia="宋体" w:cs="宋体"/>
          <w:b/>
          <w:sz w:val="28"/>
          <w:szCs w:val="28"/>
        </w:rPr>
        <w:t>《附表1：团队成员配置表》</w:t>
      </w:r>
    </w:p>
    <w:tbl>
      <w:tblPr>
        <w:tblStyle w:val="13"/>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78"/>
        <w:gridCol w:w="800"/>
        <w:gridCol w:w="1000"/>
        <w:gridCol w:w="700"/>
        <w:gridCol w:w="697"/>
        <w:gridCol w:w="799"/>
        <w:gridCol w:w="1351"/>
        <w:gridCol w:w="1154"/>
        <w:gridCol w:w="1305"/>
      </w:tblGrid>
      <w:tr w14:paraId="2731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op w:val="single" w:color="auto" w:sz="4" w:space="0"/>
              <w:left w:val="single" w:color="auto" w:sz="4" w:space="0"/>
              <w:bottom w:val="single" w:color="auto" w:sz="4" w:space="0"/>
              <w:right w:val="single" w:color="auto" w:sz="4" w:space="0"/>
            </w:tcBorders>
            <w:vAlign w:val="center"/>
          </w:tcPr>
          <w:p w14:paraId="4667CE69">
            <w:pPr>
              <w:jc w:val="center"/>
              <w:rPr>
                <w:rFonts w:ascii="宋体" w:hAnsi="宋体" w:eastAsia="宋体" w:cs="宋体"/>
                <w:bCs/>
                <w:sz w:val="22"/>
              </w:rPr>
            </w:pPr>
            <w:r>
              <w:rPr>
                <w:rFonts w:hint="eastAsia" w:ascii="宋体" w:hAnsi="宋体" w:eastAsia="宋体" w:cs="宋体"/>
                <w:bCs/>
                <w:sz w:val="22"/>
              </w:rPr>
              <w:t>序号</w:t>
            </w:r>
          </w:p>
        </w:tc>
        <w:tc>
          <w:tcPr>
            <w:tcW w:w="480" w:type="pct"/>
            <w:tcBorders>
              <w:top w:val="single" w:color="auto" w:sz="4" w:space="0"/>
              <w:left w:val="single" w:color="auto" w:sz="4" w:space="0"/>
              <w:bottom w:val="single" w:color="auto" w:sz="4" w:space="0"/>
              <w:right w:val="single" w:color="auto" w:sz="4" w:space="0"/>
            </w:tcBorders>
            <w:vAlign w:val="center"/>
          </w:tcPr>
          <w:p w14:paraId="2F7740D8">
            <w:pPr>
              <w:jc w:val="center"/>
              <w:rPr>
                <w:rFonts w:ascii="宋体" w:hAnsi="宋体" w:eastAsia="宋体" w:cs="宋体"/>
                <w:bCs/>
                <w:sz w:val="22"/>
              </w:rPr>
            </w:pPr>
            <w:r>
              <w:rPr>
                <w:rFonts w:hint="eastAsia" w:ascii="宋体" w:hAnsi="宋体" w:eastAsia="宋体" w:cs="宋体"/>
                <w:bCs/>
                <w:sz w:val="22"/>
              </w:rPr>
              <w:t>姓名</w:t>
            </w:r>
          </w:p>
        </w:tc>
        <w:tc>
          <w:tcPr>
            <w:tcW w:w="438" w:type="pct"/>
            <w:tcBorders>
              <w:top w:val="single" w:color="auto" w:sz="4" w:space="0"/>
              <w:left w:val="single" w:color="auto" w:sz="4" w:space="0"/>
              <w:bottom w:val="single" w:color="auto" w:sz="4" w:space="0"/>
              <w:right w:val="single" w:color="auto" w:sz="4" w:space="0"/>
            </w:tcBorders>
            <w:vAlign w:val="center"/>
          </w:tcPr>
          <w:p w14:paraId="2D3F2B52">
            <w:pPr>
              <w:jc w:val="center"/>
              <w:rPr>
                <w:rFonts w:ascii="宋体" w:hAnsi="宋体" w:eastAsia="宋体" w:cs="宋体"/>
                <w:bCs/>
                <w:sz w:val="22"/>
              </w:rPr>
            </w:pPr>
            <w:r>
              <w:rPr>
                <w:rFonts w:hint="eastAsia" w:ascii="宋体" w:hAnsi="宋体" w:eastAsia="宋体" w:cs="宋体"/>
                <w:bCs/>
                <w:sz w:val="22"/>
              </w:rPr>
              <w:t>年龄</w:t>
            </w:r>
          </w:p>
        </w:tc>
        <w:tc>
          <w:tcPr>
            <w:tcW w:w="546" w:type="pct"/>
            <w:tcBorders>
              <w:top w:val="single" w:color="auto" w:sz="4" w:space="0"/>
              <w:left w:val="single" w:color="auto" w:sz="4" w:space="0"/>
              <w:bottom w:val="single" w:color="auto" w:sz="4" w:space="0"/>
              <w:right w:val="single" w:color="auto" w:sz="4" w:space="0"/>
            </w:tcBorders>
            <w:vAlign w:val="center"/>
          </w:tcPr>
          <w:p w14:paraId="5C9536D7">
            <w:pPr>
              <w:jc w:val="center"/>
              <w:rPr>
                <w:rFonts w:ascii="宋体" w:hAnsi="宋体" w:eastAsia="宋体" w:cs="宋体"/>
                <w:bCs/>
                <w:sz w:val="22"/>
              </w:rPr>
            </w:pPr>
            <w:r>
              <w:rPr>
                <w:rFonts w:hint="eastAsia" w:ascii="宋体" w:hAnsi="宋体" w:eastAsia="宋体" w:cs="宋体"/>
                <w:bCs/>
                <w:sz w:val="22"/>
              </w:rPr>
              <w:t>在本项目中担任职务</w:t>
            </w:r>
          </w:p>
        </w:tc>
        <w:tc>
          <w:tcPr>
            <w:tcW w:w="383" w:type="pct"/>
            <w:tcBorders>
              <w:top w:val="single" w:color="auto" w:sz="4" w:space="0"/>
              <w:left w:val="single" w:color="auto" w:sz="4" w:space="0"/>
              <w:bottom w:val="single" w:color="auto" w:sz="4" w:space="0"/>
              <w:right w:val="single" w:color="auto" w:sz="4" w:space="0"/>
            </w:tcBorders>
            <w:vAlign w:val="center"/>
          </w:tcPr>
          <w:p w14:paraId="2BA272A3">
            <w:pPr>
              <w:jc w:val="center"/>
              <w:rPr>
                <w:rFonts w:ascii="宋体" w:hAnsi="宋体" w:eastAsia="宋体" w:cs="宋体"/>
                <w:bCs/>
                <w:sz w:val="22"/>
              </w:rPr>
            </w:pPr>
            <w:r>
              <w:rPr>
                <w:rFonts w:hint="eastAsia" w:ascii="宋体" w:hAnsi="宋体" w:eastAsia="宋体" w:cs="宋体"/>
                <w:bCs/>
                <w:sz w:val="22"/>
              </w:rPr>
              <w:t>工作年限</w:t>
            </w:r>
          </w:p>
        </w:tc>
        <w:tc>
          <w:tcPr>
            <w:tcW w:w="381" w:type="pct"/>
            <w:tcBorders>
              <w:top w:val="single" w:color="auto" w:sz="4" w:space="0"/>
              <w:left w:val="single" w:color="auto" w:sz="4" w:space="0"/>
              <w:bottom w:val="single" w:color="auto" w:sz="4" w:space="0"/>
              <w:right w:val="single" w:color="auto" w:sz="4" w:space="0"/>
            </w:tcBorders>
            <w:vAlign w:val="center"/>
          </w:tcPr>
          <w:p w14:paraId="2444B00D">
            <w:pPr>
              <w:jc w:val="center"/>
              <w:rPr>
                <w:rFonts w:ascii="宋体" w:hAnsi="宋体" w:eastAsia="宋体" w:cs="宋体"/>
                <w:bCs/>
                <w:sz w:val="22"/>
              </w:rPr>
            </w:pPr>
            <w:r>
              <w:rPr>
                <w:rFonts w:hint="eastAsia" w:ascii="宋体" w:hAnsi="宋体" w:eastAsia="宋体" w:cs="宋体"/>
                <w:bCs/>
                <w:sz w:val="22"/>
              </w:rPr>
              <w:t>学历</w:t>
            </w:r>
          </w:p>
        </w:tc>
        <w:tc>
          <w:tcPr>
            <w:tcW w:w="437" w:type="pct"/>
            <w:tcBorders>
              <w:top w:val="single" w:color="auto" w:sz="4" w:space="0"/>
              <w:left w:val="single" w:color="auto" w:sz="4" w:space="0"/>
              <w:bottom w:val="single" w:color="auto" w:sz="4" w:space="0"/>
              <w:right w:val="single" w:color="auto" w:sz="4" w:space="0"/>
            </w:tcBorders>
            <w:vAlign w:val="center"/>
          </w:tcPr>
          <w:p w14:paraId="7ED4E253">
            <w:pPr>
              <w:jc w:val="center"/>
              <w:rPr>
                <w:rFonts w:ascii="宋体" w:hAnsi="宋体" w:eastAsia="宋体" w:cs="宋体"/>
                <w:bCs/>
                <w:sz w:val="22"/>
              </w:rPr>
            </w:pPr>
            <w:r>
              <w:rPr>
                <w:rFonts w:hint="eastAsia" w:ascii="宋体" w:hAnsi="宋体" w:eastAsia="宋体" w:cs="宋体"/>
                <w:bCs/>
                <w:sz w:val="22"/>
              </w:rPr>
              <w:t>学位</w:t>
            </w:r>
          </w:p>
        </w:tc>
        <w:tc>
          <w:tcPr>
            <w:tcW w:w="738" w:type="pct"/>
            <w:tcBorders>
              <w:top w:val="single" w:color="auto" w:sz="4" w:space="0"/>
              <w:left w:val="single" w:color="auto" w:sz="4" w:space="0"/>
              <w:bottom w:val="single" w:color="auto" w:sz="4" w:space="0"/>
              <w:right w:val="single" w:color="auto" w:sz="4" w:space="0"/>
            </w:tcBorders>
            <w:vAlign w:val="center"/>
          </w:tcPr>
          <w:p w14:paraId="186379B7">
            <w:pPr>
              <w:jc w:val="center"/>
              <w:rPr>
                <w:rFonts w:ascii="宋体" w:hAnsi="宋体" w:eastAsia="宋体" w:cs="宋体"/>
                <w:bCs/>
                <w:sz w:val="22"/>
              </w:rPr>
            </w:pPr>
            <w:r>
              <w:rPr>
                <w:rFonts w:hint="eastAsia" w:ascii="宋体" w:hAnsi="宋体" w:eastAsia="宋体" w:cs="宋体"/>
                <w:bCs/>
                <w:sz w:val="22"/>
              </w:rPr>
              <w:t>职业资格证</w:t>
            </w:r>
          </w:p>
          <w:p w14:paraId="19ACD542">
            <w:pPr>
              <w:jc w:val="center"/>
              <w:rPr>
                <w:rFonts w:ascii="宋体" w:hAnsi="宋体" w:eastAsia="宋体" w:cs="宋体"/>
                <w:bCs/>
                <w:sz w:val="22"/>
              </w:rPr>
            </w:pPr>
            <w:r>
              <w:rPr>
                <w:rFonts w:hint="eastAsia" w:ascii="宋体" w:hAnsi="宋体" w:eastAsia="宋体" w:cs="宋体"/>
                <w:bCs/>
                <w:sz w:val="22"/>
              </w:rPr>
              <w:t>（若有）</w:t>
            </w:r>
          </w:p>
        </w:tc>
        <w:tc>
          <w:tcPr>
            <w:tcW w:w="630" w:type="pct"/>
            <w:tcBorders>
              <w:top w:val="single" w:color="auto" w:sz="4" w:space="0"/>
              <w:left w:val="single" w:color="auto" w:sz="4" w:space="0"/>
              <w:bottom w:val="single" w:color="auto" w:sz="4" w:space="0"/>
              <w:right w:val="single" w:color="auto" w:sz="4" w:space="0"/>
            </w:tcBorders>
            <w:vAlign w:val="center"/>
          </w:tcPr>
          <w:p w14:paraId="514CF57B">
            <w:pPr>
              <w:jc w:val="center"/>
              <w:rPr>
                <w:rFonts w:ascii="宋体" w:hAnsi="宋体" w:eastAsia="宋体" w:cs="宋体"/>
                <w:bCs/>
                <w:sz w:val="22"/>
              </w:rPr>
            </w:pPr>
            <w:r>
              <w:rPr>
                <w:rFonts w:hint="eastAsia" w:ascii="宋体" w:hAnsi="宋体" w:eastAsia="宋体" w:cs="宋体"/>
                <w:bCs/>
                <w:sz w:val="22"/>
              </w:rPr>
              <w:t>职称证</w:t>
            </w:r>
          </w:p>
          <w:p w14:paraId="0A0BD874">
            <w:pPr>
              <w:jc w:val="center"/>
              <w:rPr>
                <w:rFonts w:ascii="宋体" w:hAnsi="宋体" w:eastAsia="宋体" w:cs="宋体"/>
                <w:bCs/>
                <w:sz w:val="22"/>
              </w:rPr>
            </w:pPr>
            <w:r>
              <w:rPr>
                <w:rFonts w:hint="eastAsia" w:ascii="宋体" w:hAnsi="宋体" w:eastAsia="宋体" w:cs="宋体"/>
                <w:bCs/>
                <w:sz w:val="22"/>
              </w:rPr>
              <w:t>（若有）</w:t>
            </w:r>
          </w:p>
        </w:tc>
        <w:tc>
          <w:tcPr>
            <w:tcW w:w="713" w:type="pct"/>
            <w:tcBorders>
              <w:top w:val="single" w:color="auto" w:sz="4" w:space="0"/>
              <w:left w:val="single" w:color="auto" w:sz="4" w:space="0"/>
              <w:bottom w:val="single" w:color="auto" w:sz="4" w:space="0"/>
              <w:right w:val="single" w:color="auto" w:sz="4" w:space="0"/>
            </w:tcBorders>
            <w:vAlign w:val="center"/>
          </w:tcPr>
          <w:p w14:paraId="6B7C775D">
            <w:pPr>
              <w:jc w:val="center"/>
              <w:rPr>
                <w:rFonts w:ascii="宋体" w:hAnsi="宋体" w:eastAsia="宋体" w:cs="宋体"/>
                <w:bCs/>
                <w:sz w:val="22"/>
              </w:rPr>
            </w:pPr>
            <w:r>
              <w:rPr>
                <w:rFonts w:hint="eastAsia" w:ascii="宋体" w:hAnsi="宋体" w:eastAsia="宋体" w:cs="宋体"/>
                <w:bCs/>
                <w:sz w:val="22"/>
              </w:rPr>
              <w:t>行业职业能力证明（若有）</w:t>
            </w:r>
          </w:p>
        </w:tc>
      </w:tr>
      <w:tr w14:paraId="1C11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79111659">
            <w:pPr>
              <w:spacing w:line="400" w:lineRule="exact"/>
              <w:jc w:val="center"/>
              <w:rPr>
                <w:rFonts w:ascii="宋体" w:hAnsi="宋体" w:eastAsia="宋体" w:cs="宋体"/>
                <w:bCs/>
                <w:sz w:val="24"/>
                <w:szCs w:val="24"/>
              </w:rPr>
            </w:pPr>
            <w:r>
              <w:rPr>
                <w:rFonts w:hint="eastAsia" w:ascii="宋体" w:hAnsi="宋体" w:eastAsia="宋体" w:cs="宋体"/>
                <w:bCs/>
                <w:sz w:val="24"/>
                <w:szCs w:val="24"/>
              </w:rPr>
              <w:t>1</w:t>
            </w:r>
          </w:p>
        </w:tc>
        <w:tc>
          <w:tcPr>
            <w:tcW w:w="480" w:type="pct"/>
            <w:tcBorders>
              <w:top w:val="single" w:color="auto" w:sz="4" w:space="0"/>
              <w:left w:val="single" w:color="auto" w:sz="4" w:space="0"/>
              <w:bottom w:val="single" w:color="auto" w:sz="4" w:space="0"/>
              <w:right w:val="single" w:color="auto" w:sz="4" w:space="0"/>
            </w:tcBorders>
            <w:vAlign w:val="center"/>
          </w:tcPr>
          <w:p w14:paraId="4ABABC18">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2C06D651">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7D53547B">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575F25D0">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70D289A8">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6FFF9150">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486A6A84">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1E225A55">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1AF54F54">
            <w:pPr>
              <w:spacing w:line="400" w:lineRule="exact"/>
              <w:rPr>
                <w:rFonts w:ascii="宋体" w:hAnsi="宋体" w:eastAsia="宋体" w:cs="宋体"/>
                <w:bCs/>
                <w:sz w:val="24"/>
                <w:szCs w:val="24"/>
              </w:rPr>
            </w:pPr>
          </w:p>
        </w:tc>
      </w:tr>
      <w:tr w14:paraId="4830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03876C7F">
            <w:pPr>
              <w:spacing w:line="400" w:lineRule="exact"/>
              <w:jc w:val="center"/>
              <w:rPr>
                <w:rFonts w:ascii="宋体" w:hAnsi="宋体" w:eastAsia="宋体" w:cs="宋体"/>
                <w:bCs/>
                <w:sz w:val="24"/>
                <w:szCs w:val="24"/>
              </w:rPr>
            </w:pPr>
            <w:r>
              <w:rPr>
                <w:rFonts w:hint="eastAsia" w:ascii="宋体" w:hAnsi="宋体" w:eastAsia="宋体" w:cs="宋体"/>
                <w:bCs/>
                <w:sz w:val="24"/>
                <w:szCs w:val="24"/>
              </w:rPr>
              <w:t>2</w:t>
            </w:r>
          </w:p>
        </w:tc>
        <w:tc>
          <w:tcPr>
            <w:tcW w:w="480" w:type="pct"/>
            <w:tcBorders>
              <w:top w:val="single" w:color="auto" w:sz="4" w:space="0"/>
              <w:left w:val="single" w:color="auto" w:sz="4" w:space="0"/>
              <w:bottom w:val="single" w:color="auto" w:sz="4" w:space="0"/>
              <w:right w:val="single" w:color="auto" w:sz="4" w:space="0"/>
            </w:tcBorders>
            <w:vAlign w:val="center"/>
          </w:tcPr>
          <w:p w14:paraId="5433F326">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2F00EEA8">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48DAC493">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59C942DA">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7321F942">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6FEED18E">
            <w:pPr>
              <w:pStyle w:val="8"/>
              <w:spacing w:before="156" w:after="156" w:line="400" w:lineRule="exact"/>
              <w:rPr>
                <w:rFonts w:ascii="宋体" w:hAnsi="宋体" w:eastAsia="宋体" w:cs="宋体"/>
                <w:bCs/>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50670D31">
            <w:pPr>
              <w:pStyle w:val="8"/>
              <w:spacing w:before="156" w:after="156" w:line="400" w:lineRule="exact"/>
              <w:rPr>
                <w:rFonts w:ascii="宋体" w:hAnsi="宋体" w:eastAsia="宋体" w:cs="宋体"/>
                <w:bCs/>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2BC4315">
            <w:pPr>
              <w:pStyle w:val="8"/>
              <w:spacing w:before="156" w:after="156" w:line="400" w:lineRule="exact"/>
              <w:rPr>
                <w:rFonts w:ascii="宋体" w:hAnsi="宋体" w:eastAsia="宋体" w:cs="宋体"/>
                <w:bCs/>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79B48ADD">
            <w:pPr>
              <w:pStyle w:val="8"/>
              <w:spacing w:before="156" w:after="156" w:line="400" w:lineRule="exact"/>
              <w:rPr>
                <w:rFonts w:ascii="宋体" w:hAnsi="宋体" w:eastAsia="宋体" w:cs="宋体"/>
                <w:bCs/>
                <w:szCs w:val="24"/>
              </w:rPr>
            </w:pPr>
          </w:p>
        </w:tc>
      </w:tr>
      <w:tr w14:paraId="117B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39C7C43E">
            <w:pPr>
              <w:spacing w:line="400" w:lineRule="exact"/>
              <w:jc w:val="center"/>
              <w:rPr>
                <w:rFonts w:ascii="宋体" w:hAnsi="宋体" w:eastAsia="宋体" w:cs="宋体"/>
                <w:bCs/>
                <w:sz w:val="24"/>
                <w:szCs w:val="24"/>
              </w:rPr>
            </w:pPr>
            <w:r>
              <w:rPr>
                <w:rFonts w:hint="eastAsia" w:ascii="宋体" w:hAnsi="宋体" w:eastAsia="宋体" w:cs="宋体"/>
                <w:bCs/>
                <w:sz w:val="24"/>
                <w:szCs w:val="24"/>
              </w:rPr>
              <w:t>3</w:t>
            </w:r>
          </w:p>
        </w:tc>
        <w:tc>
          <w:tcPr>
            <w:tcW w:w="480" w:type="pct"/>
            <w:tcBorders>
              <w:top w:val="single" w:color="auto" w:sz="4" w:space="0"/>
              <w:left w:val="single" w:color="auto" w:sz="4" w:space="0"/>
              <w:bottom w:val="single" w:color="auto" w:sz="4" w:space="0"/>
              <w:right w:val="single" w:color="auto" w:sz="4" w:space="0"/>
            </w:tcBorders>
            <w:vAlign w:val="center"/>
          </w:tcPr>
          <w:p w14:paraId="20170C53">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4E2B0E45">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08E5224F">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4738FE93">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6F573EA7">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0C09A795">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2C5AF559">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123BD299">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1E2E9D42">
            <w:pPr>
              <w:spacing w:line="400" w:lineRule="exact"/>
              <w:rPr>
                <w:rFonts w:ascii="宋体" w:hAnsi="宋体" w:eastAsia="宋体" w:cs="宋体"/>
                <w:bCs/>
                <w:sz w:val="24"/>
                <w:szCs w:val="24"/>
              </w:rPr>
            </w:pPr>
          </w:p>
        </w:tc>
      </w:tr>
      <w:tr w14:paraId="4E82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179B9054">
            <w:pPr>
              <w:spacing w:line="400" w:lineRule="exact"/>
              <w:jc w:val="center"/>
              <w:rPr>
                <w:rFonts w:ascii="宋体" w:hAnsi="宋体" w:eastAsia="宋体" w:cs="宋体"/>
                <w:bCs/>
                <w:sz w:val="24"/>
                <w:szCs w:val="24"/>
              </w:rPr>
            </w:pPr>
            <w:r>
              <w:rPr>
                <w:rFonts w:hint="eastAsia" w:ascii="宋体" w:hAnsi="宋体" w:eastAsia="宋体" w:cs="宋体"/>
                <w:bCs/>
                <w:sz w:val="24"/>
                <w:szCs w:val="24"/>
              </w:rPr>
              <w:t>4</w:t>
            </w:r>
          </w:p>
        </w:tc>
        <w:tc>
          <w:tcPr>
            <w:tcW w:w="480" w:type="pct"/>
            <w:tcBorders>
              <w:top w:val="single" w:color="auto" w:sz="4" w:space="0"/>
              <w:left w:val="single" w:color="auto" w:sz="4" w:space="0"/>
              <w:bottom w:val="single" w:color="auto" w:sz="4" w:space="0"/>
              <w:right w:val="single" w:color="auto" w:sz="4" w:space="0"/>
            </w:tcBorders>
            <w:vAlign w:val="center"/>
          </w:tcPr>
          <w:p w14:paraId="1E0CE263">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07E05989">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4F05DDBD">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0AF077B7">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16F9033A">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20A3FB30">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6F03D1BB">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2A1A41D5">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322D78EA">
            <w:pPr>
              <w:spacing w:line="400" w:lineRule="exact"/>
              <w:rPr>
                <w:rFonts w:ascii="宋体" w:hAnsi="宋体" w:eastAsia="宋体" w:cs="宋体"/>
                <w:bCs/>
                <w:sz w:val="24"/>
                <w:szCs w:val="24"/>
              </w:rPr>
            </w:pPr>
          </w:p>
        </w:tc>
      </w:tr>
      <w:tr w14:paraId="011F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02014795">
            <w:pPr>
              <w:spacing w:line="400" w:lineRule="exact"/>
              <w:rPr>
                <w:rFonts w:ascii="宋体" w:hAnsi="宋体" w:eastAsia="宋体" w:cs="宋体"/>
                <w:bCs/>
                <w:sz w:val="24"/>
                <w:szCs w:val="24"/>
              </w:rPr>
            </w:pPr>
            <w:r>
              <w:rPr>
                <w:rFonts w:hint="eastAsia" w:ascii="宋体" w:hAnsi="宋体" w:eastAsia="宋体" w:cs="宋体"/>
                <w:bCs/>
                <w:sz w:val="24"/>
                <w:szCs w:val="24"/>
              </w:rPr>
              <w:t>……</w:t>
            </w:r>
          </w:p>
        </w:tc>
        <w:tc>
          <w:tcPr>
            <w:tcW w:w="480" w:type="pct"/>
            <w:tcBorders>
              <w:top w:val="single" w:color="auto" w:sz="4" w:space="0"/>
              <w:left w:val="single" w:color="auto" w:sz="4" w:space="0"/>
              <w:bottom w:val="single" w:color="auto" w:sz="4" w:space="0"/>
              <w:right w:val="single" w:color="auto" w:sz="4" w:space="0"/>
            </w:tcBorders>
            <w:vAlign w:val="center"/>
          </w:tcPr>
          <w:p w14:paraId="30AFBE1A">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6477058A">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3F762D66">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7560226D">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5473D438">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57F25F37">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787914B2">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1121EC62">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0DE1A401">
            <w:pPr>
              <w:spacing w:line="400" w:lineRule="exact"/>
              <w:rPr>
                <w:rFonts w:ascii="宋体" w:hAnsi="宋体" w:eastAsia="宋体" w:cs="宋体"/>
                <w:bCs/>
                <w:sz w:val="24"/>
                <w:szCs w:val="24"/>
              </w:rPr>
            </w:pPr>
          </w:p>
        </w:tc>
      </w:tr>
    </w:tbl>
    <w:p w14:paraId="365741D6">
      <w:pPr>
        <w:tabs>
          <w:tab w:val="left" w:pos="654"/>
          <w:tab w:val="left" w:pos="1734"/>
          <w:tab w:val="left" w:pos="2814"/>
          <w:tab w:val="left" w:pos="3894"/>
          <w:tab w:val="left" w:pos="5334"/>
          <w:tab w:val="left" w:pos="6414"/>
          <w:tab w:val="left" w:pos="7254"/>
          <w:tab w:val="left" w:pos="8574"/>
          <w:tab w:val="left" w:pos="9654"/>
        </w:tabs>
        <w:spacing w:line="360" w:lineRule="auto"/>
        <w:ind w:firstLine="482" w:firstLineChars="200"/>
        <w:jc w:val="left"/>
        <w:rPr>
          <w:rFonts w:ascii="宋体" w:hAnsi="宋体" w:eastAsia="宋体" w:cs="宋体"/>
          <w:b/>
          <w:sz w:val="24"/>
          <w:szCs w:val="24"/>
        </w:rPr>
      </w:pPr>
    </w:p>
    <w:p w14:paraId="133928FF">
      <w:pPr>
        <w:jc w:val="center"/>
        <w:rPr>
          <w:rFonts w:ascii="宋体" w:hAnsi="宋体"/>
          <w:b/>
          <w:sz w:val="36"/>
          <w:szCs w:val="36"/>
        </w:rPr>
      </w:pPr>
    </w:p>
    <w:p w14:paraId="3C3D171A">
      <w:pPr>
        <w:jc w:val="center"/>
        <w:rPr>
          <w:rFonts w:ascii="宋体" w:hAnsi="宋体"/>
          <w:b/>
          <w:sz w:val="36"/>
          <w:szCs w:val="36"/>
        </w:rPr>
      </w:pPr>
    </w:p>
    <w:p w14:paraId="62592132">
      <w:pPr>
        <w:jc w:val="center"/>
        <w:rPr>
          <w:rFonts w:ascii="宋体" w:hAnsi="宋体"/>
          <w:b/>
          <w:sz w:val="36"/>
          <w:szCs w:val="36"/>
        </w:rPr>
      </w:pPr>
    </w:p>
    <w:p w14:paraId="3BB6149E">
      <w:pPr>
        <w:jc w:val="center"/>
        <w:rPr>
          <w:rFonts w:ascii="宋体" w:hAnsi="宋体"/>
          <w:b/>
          <w:sz w:val="36"/>
          <w:szCs w:val="36"/>
        </w:rPr>
      </w:pPr>
    </w:p>
    <w:p w14:paraId="42D88DED">
      <w:pPr>
        <w:jc w:val="center"/>
        <w:rPr>
          <w:rFonts w:ascii="宋体" w:hAnsi="宋体"/>
          <w:b/>
          <w:sz w:val="36"/>
          <w:szCs w:val="36"/>
        </w:rPr>
      </w:pPr>
    </w:p>
    <w:p w14:paraId="3BE0476E">
      <w:pPr>
        <w:jc w:val="center"/>
        <w:rPr>
          <w:rFonts w:ascii="宋体" w:hAnsi="宋体"/>
          <w:b/>
          <w:sz w:val="36"/>
          <w:szCs w:val="36"/>
        </w:rPr>
      </w:pPr>
    </w:p>
    <w:p w14:paraId="3360CD81">
      <w:pPr>
        <w:jc w:val="center"/>
        <w:rPr>
          <w:rFonts w:ascii="宋体" w:hAnsi="宋体"/>
          <w:b/>
          <w:sz w:val="36"/>
          <w:szCs w:val="36"/>
        </w:rPr>
      </w:pPr>
    </w:p>
    <w:p w14:paraId="09688C40">
      <w:pPr>
        <w:jc w:val="center"/>
        <w:rPr>
          <w:rFonts w:ascii="宋体" w:hAnsi="宋体"/>
          <w:b/>
          <w:sz w:val="36"/>
          <w:szCs w:val="36"/>
        </w:rPr>
      </w:pPr>
    </w:p>
    <w:p w14:paraId="3CD0384A">
      <w:pPr>
        <w:spacing w:line="360" w:lineRule="auto"/>
        <w:rPr>
          <w:rFonts w:ascii="宋体" w:hAnsi="宋体" w:cs="宋体"/>
          <w:b/>
          <w:sz w:val="24"/>
        </w:rPr>
      </w:pPr>
    </w:p>
    <w:p w14:paraId="0F05C4F5">
      <w:pPr>
        <w:spacing w:line="360" w:lineRule="auto"/>
        <w:rPr>
          <w:rFonts w:ascii="宋体" w:hAnsi="宋体" w:cs="宋体"/>
          <w:b/>
          <w:sz w:val="24"/>
        </w:rPr>
      </w:pPr>
    </w:p>
    <w:p w14:paraId="21B5CF4B">
      <w:pPr>
        <w:spacing w:line="360" w:lineRule="auto"/>
        <w:rPr>
          <w:rFonts w:ascii="宋体" w:hAnsi="宋体" w:cs="宋体"/>
          <w:b/>
          <w:sz w:val="24"/>
        </w:rPr>
      </w:pPr>
    </w:p>
    <w:p w14:paraId="7954DED6">
      <w:pPr>
        <w:spacing w:line="360" w:lineRule="auto"/>
        <w:rPr>
          <w:rFonts w:ascii="宋体" w:hAnsi="宋体" w:cs="宋体"/>
          <w:b/>
          <w:sz w:val="24"/>
        </w:rPr>
      </w:pPr>
    </w:p>
    <w:p w14:paraId="0FD7B2A8">
      <w:pPr>
        <w:spacing w:line="360" w:lineRule="auto"/>
        <w:rPr>
          <w:rFonts w:ascii="宋体" w:hAnsi="宋体" w:cs="宋体"/>
          <w:b/>
          <w:sz w:val="24"/>
        </w:rPr>
      </w:pPr>
    </w:p>
    <w:p w14:paraId="228C197C">
      <w:pPr>
        <w:spacing w:line="360" w:lineRule="auto"/>
        <w:rPr>
          <w:rFonts w:ascii="宋体" w:hAnsi="宋体" w:cs="宋体"/>
          <w:b/>
          <w:sz w:val="24"/>
        </w:rPr>
      </w:pPr>
    </w:p>
    <w:p w14:paraId="57C76805">
      <w:pPr>
        <w:spacing w:line="360" w:lineRule="auto"/>
        <w:rPr>
          <w:rFonts w:ascii="宋体" w:hAnsi="宋体" w:cs="宋体"/>
          <w:b/>
          <w:sz w:val="24"/>
        </w:rPr>
      </w:pPr>
    </w:p>
    <w:p w14:paraId="70154998">
      <w:pPr>
        <w:spacing w:after="156" w:afterLines="50" w:line="360" w:lineRule="auto"/>
        <w:jc w:val="center"/>
        <w:rPr>
          <w:rFonts w:ascii="宋体" w:hAnsi="宋体" w:eastAsia="宋体" w:cs="宋体"/>
          <w:b/>
          <w:sz w:val="24"/>
          <w:szCs w:val="24"/>
        </w:rPr>
      </w:pPr>
      <w:r>
        <w:rPr>
          <w:rFonts w:hint="eastAsia" w:ascii="宋体" w:hAnsi="宋体" w:eastAsia="宋体" w:cs="宋体"/>
          <w:b/>
          <w:sz w:val="28"/>
          <w:szCs w:val="28"/>
        </w:rPr>
        <w:t>《附表2：团队人员资历表》</w:t>
      </w:r>
    </w:p>
    <w:tbl>
      <w:tblPr>
        <w:tblStyle w:val="13"/>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7"/>
        <w:gridCol w:w="1392"/>
        <w:gridCol w:w="1208"/>
        <w:gridCol w:w="882"/>
        <w:gridCol w:w="816"/>
        <w:gridCol w:w="886"/>
        <w:gridCol w:w="64"/>
        <w:gridCol w:w="1905"/>
        <w:gridCol w:w="295"/>
        <w:gridCol w:w="1327"/>
        <w:gridCol w:w="913"/>
      </w:tblGrid>
      <w:tr w14:paraId="39E7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56" w:type="dxa"/>
            <w:gridSpan w:val="12"/>
            <w:vAlign w:val="center"/>
          </w:tcPr>
          <w:p w14:paraId="37A048F6">
            <w:pPr>
              <w:ind w:firstLine="420"/>
              <w:jc w:val="center"/>
              <w:rPr>
                <w:rFonts w:ascii="宋体" w:hAnsi="宋体" w:eastAsia="宋体" w:cs="宋体"/>
                <w:bCs/>
                <w:sz w:val="24"/>
                <w:szCs w:val="24"/>
              </w:rPr>
            </w:pPr>
            <w:r>
              <w:rPr>
                <w:rFonts w:hint="eastAsia" w:ascii="宋体" w:hAnsi="宋体" w:eastAsia="宋体" w:cs="宋体"/>
                <w:bCs/>
                <w:sz w:val="24"/>
                <w:szCs w:val="24"/>
              </w:rPr>
              <w:t>1.一般情况</w:t>
            </w:r>
          </w:p>
        </w:tc>
      </w:tr>
      <w:tr w14:paraId="6347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068" w:type="dxa"/>
            <w:gridSpan w:val="2"/>
            <w:vAlign w:val="center"/>
          </w:tcPr>
          <w:p w14:paraId="1535AC25">
            <w:pPr>
              <w:jc w:val="center"/>
              <w:rPr>
                <w:rFonts w:ascii="宋体" w:hAnsi="宋体" w:eastAsia="宋体" w:cs="宋体"/>
                <w:bCs/>
                <w:sz w:val="24"/>
                <w:szCs w:val="24"/>
              </w:rPr>
            </w:pPr>
            <w:r>
              <w:rPr>
                <w:rFonts w:hint="eastAsia" w:ascii="宋体" w:hAnsi="宋体" w:eastAsia="宋体" w:cs="宋体"/>
                <w:bCs/>
                <w:sz w:val="24"/>
                <w:szCs w:val="24"/>
              </w:rPr>
              <w:t>姓名</w:t>
            </w:r>
          </w:p>
        </w:tc>
        <w:tc>
          <w:tcPr>
            <w:tcW w:w="1392" w:type="dxa"/>
            <w:vAlign w:val="center"/>
          </w:tcPr>
          <w:p w14:paraId="76932B73">
            <w:pPr>
              <w:ind w:firstLine="420"/>
              <w:jc w:val="center"/>
              <w:rPr>
                <w:rFonts w:ascii="宋体" w:hAnsi="宋体" w:eastAsia="宋体" w:cs="宋体"/>
                <w:bCs/>
                <w:sz w:val="24"/>
                <w:szCs w:val="24"/>
              </w:rPr>
            </w:pPr>
          </w:p>
        </w:tc>
        <w:tc>
          <w:tcPr>
            <w:tcW w:w="1208" w:type="dxa"/>
            <w:vAlign w:val="center"/>
          </w:tcPr>
          <w:p w14:paraId="30D812B6">
            <w:pPr>
              <w:jc w:val="center"/>
              <w:rPr>
                <w:rFonts w:ascii="宋体" w:hAnsi="宋体" w:eastAsia="宋体" w:cs="宋体"/>
                <w:bCs/>
                <w:sz w:val="24"/>
                <w:szCs w:val="24"/>
              </w:rPr>
            </w:pPr>
            <w:r>
              <w:rPr>
                <w:rFonts w:hint="eastAsia" w:ascii="宋体" w:hAnsi="宋体" w:eastAsia="宋体" w:cs="宋体"/>
                <w:bCs/>
                <w:sz w:val="24"/>
                <w:szCs w:val="24"/>
              </w:rPr>
              <w:t>性别</w:t>
            </w:r>
          </w:p>
        </w:tc>
        <w:tc>
          <w:tcPr>
            <w:tcW w:w="882" w:type="dxa"/>
            <w:vAlign w:val="center"/>
          </w:tcPr>
          <w:p w14:paraId="05D39368">
            <w:pPr>
              <w:ind w:firstLine="420"/>
              <w:jc w:val="center"/>
              <w:rPr>
                <w:rFonts w:ascii="宋体" w:hAnsi="宋体" w:eastAsia="宋体" w:cs="宋体"/>
                <w:bCs/>
                <w:sz w:val="24"/>
                <w:szCs w:val="24"/>
              </w:rPr>
            </w:pPr>
          </w:p>
        </w:tc>
        <w:tc>
          <w:tcPr>
            <w:tcW w:w="816" w:type="dxa"/>
            <w:vAlign w:val="center"/>
          </w:tcPr>
          <w:p w14:paraId="5A04782E">
            <w:pPr>
              <w:jc w:val="center"/>
              <w:rPr>
                <w:rFonts w:ascii="宋体" w:hAnsi="宋体" w:eastAsia="宋体" w:cs="宋体"/>
                <w:bCs/>
                <w:sz w:val="24"/>
                <w:szCs w:val="24"/>
              </w:rPr>
            </w:pPr>
            <w:r>
              <w:rPr>
                <w:rFonts w:hint="eastAsia" w:ascii="宋体" w:hAnsi="宋体" w:eastAsia="宋体" w:cs="宋体"/>
                <w:bCs/>
                <w:sz w:val="24"/>
                <w:szCs w:val="24"/>
              </w:rPr>
              <w:t>年龄</w:t>
            </w:r>
          </w:p>
        </w:tc>
        <w:tc>
          <w:tcPr>
            <w:tcW w:w="950" w:type="dxa"/>
            <w:gridSpan w:val="2"/>
            <w:vAlign w:val="center"/>
          </w:tcPr>
          <w:p w14:paraId="77E164AA">
            <w:pPr>
              <w:ind w:firstLine="420"/>
              <w:jc w:val="center"/>
              <w:rPr>
                <w:rFonts w:ascii="宋体" w:hAnsi="宋体" w:eastAsia="宋体" w:cs="宋体"/>
                <w:bCs/>
                <w:sz w:val="24"/>
                <w:szCs w:val="24"/>
              </w:rPr>
            </w:pPr>
          </w:p>
        </w:tc>
        <w:tc>
          <w:tcPr>
            <w:tcW w:w="1905" w:type="dxa"/>
            <w:vAlign w:val="center"/>
          </w:tcPr>
          <w:p w14:paraId="7B9F4C4B">
            <w:pPr>
              <w:jc w:val="center"/>
              <w:rPr>
                <w:rFonts w:ascii="宋体" w:hAnsi="宋体" w:eastAsia="宋体" w:cs="宋体"/>
                <w:bCs/>
                <w:sz w:val="24"/>
                <w:szCs w:val="24"/>
              </w:rPr>
            </w:pPr>
            <w:r>
              <w:rPr>
                <w:rFonts w:hint="eastAsia" w:ascii="宋体" w:hAnsi="宋体" w:eastAsia="宋体" w:cs="宋体"/>
                <w:bCs/>
                <w:sz w:val="24"/>
                <w:szCs w:val="24"/>
              </w:rPr>
              <w:t>身份证号</w:t>
            </w:r>
          </w:p>
        </w:tc>
        <w:tc>
          <w:tcPr>
            <w:tcW w:w="2535" w:type="dxa"/>
            <w:gridSpan w:val="3"/>
            <w:vAlign w:val="center"/>
          </w:tcPr>
          <w:p w14:paraId="4117DC7A">
            <w:pPr>
              <w:ind w:firstLine="420"/>
              <w:jc w:val="center"/>
              <w:rPr>
                <w:rFonts w:ascii="宋体" w:hAnsi="宋体" w:eastAsia="宋体" w:cs="宋体"/>
                <w:bCs/>
                <w:sz w:val="24"/>
                <w:szCs w:val="24"/>
              </w:rPr>
            </w:pPr>
          </w:p>
        </w:tc>
      </w:tr>
      <w:tr w14:paraId="3299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068" w:type="dxa"/>
            <w:gridSpan w:val="2"/>
            <w:vAlign w:val="center"/>
          </w:tcPr>
          <w:p w14:paraId="55154041">
            <w:pPr>
              <w:jc w:val="center"/>
              <w:rPr>
                <w:rFonts w:ascii="宋体" w:hAnsi="宋体" w:eastAsia="宋体" w:cs="宋体"/>
                <w:bCs/>
                <w:sz w:val="24"/>
                <w:szCs w:val="24"/>
              </w:rPr>
            </w:pPr>
            <w:r>
              <w:rPr>
                <w:rFonts w:hint="eastAsia" w:ascii="宋体" w:hAnsi="宋体" w:eastAsia="宋体" w:cs="宋体"/>
                <w:bCs/>
                <w:sz w:val="24"/>
                <w:szCs w:val="24"/>
              </w:rPr>
              <w:t>职称</w:t>
            </w:r>
          </w:p>
        </w:tc>
        <w:tc>
          <w:tcPr>
            <w:tcW w:w="1392" w:type="dxa"/>
            <w:vAlign w:val="center"/>
          </w:tcPr>
          <w:p w14:paraId="3D17D666">
            <w:pPr>
              <w:ind w:firstLine="420"/>
              <w:jc w:val="center"/>
              <w:rPr>
                <w:rFonts w:ascii="宋体" w:hAnsi="宋体" w:eastAsia="宋体" w:cs="宋体"/>
                <w:bCs/>
                <w:sz w:val="24"/>
                <w:szCs w:val="24"/>
              </w:rPr>
            </w:pPr>
          </w:p>
        </w:tc>
        <w:tc>
          <w:tcPr>
            <w:tcW w:w="1208" w:type="dxa"/>
            <w:vAlign w:val="center"/>
          </w:tcPr>
          <w:p w14:paraId="3E01A637">
            <w:pPr>
              <w:jc w:val="center"/>
              <w:rPr>
                <w:rFonts w:ascii="宋体" w:hAnsi="宋体" w:eastAsia="宋体" w:cs="宋体"/>
                <w:bCs/>
                <w:sz w:val="24"/>
                <w:szCs w:val="24"/>
              </w:rPr>
            </w:pPr>
            <w:r>
              <w:rPr>
                <w:rFonts w:hint="eastAsia" w:ascii="宋体" w:hAnsi="宋体" w:eastAsia="宋体" w:cs="宋体"/>
                <w:bCs/>
                <w:sz w:val="24"/>
                <w:szCs w:val="24"/>
              </w:rPr>
              <w:t>本项目</w:t>
            </w:r>
          </w:p>
          <w:p w14:paraId="68F11C7D">
            <w:pPr>
              <w:jc w:val="center"/>
              <w:rPr>
                <w:rFonts w:ascii="宋体" w:hAnsi="宋体" w:eastAsia="宋体" w:cs="宋体"/>
                <w:bCs/>
                <w:sz w:val="24"/>
                <w:szCs w:val="24"/>
              </w:rPr>
            </w:pPr>
            <w:r>
              <w:rPr>
                <w:rFonts w:hint="eastAsia" w:ascii="宋体" w:hAnsi="宋体" w:eastAsia="宋体" w:cs="宋体"/>
                <w:bCs/>
                <w:sz w:val="24"/>
                <w:szCs w:val="24"/>
              </w:rPr>
              <w:t>拟任职务</w:t>
            </w:r>
          </w:p>
        </w:tc>
        <w:tc>
          <w:tcPr>
            <w:tcW w:w="2648" w:type="dxa"/>
            <w:gridSpan w:val="4"/>
            <w:vAlign w:val="center"/>
          </w:tcPr>
          <w:p w14:paraId="7D69A013">
            <w:pPr>
              <w:ind w:firstLine="420"/>
              <w:jc w:val="center"/>
              <w:rPr>
                <w:rFonts w:ascii="宋体" w:hAnsi="宋体" w:eastAsia="宋体" w:cs="宋体"/>
                <w:bCs/>
                <w:sz w:val="24"/>
                <w:szCs w:val="24"/>
              </w:rPr>
            </w:pPr>
          </w:p>
        </w:tc>
        <w:tc>
          <w:tcPr>
            <w:tcW w:w="1905" w:type="dxa"/>
            <w:vAlign w:val="center"/>
          </w:tcPr>
          <w:p w14:paraId="30F2F01E">
            <w:pPr>
              <w:jc w:val="center"/>
              <w:rPr>
                <w:rFonts w:ascii="宋体" w:hAnsi="宋体" w:eastAsia="宋体" w:cs="宋体"/>
                <w:bCs/>
                <w:sz w:val="24"/>
                <w:szCs w:val="24"/>
              </w:rPr>
            </w:pPr>
            <w:r>
              <w:rPr>
                <w:rFonts w:hint="eastAsia" w:ascii="宋体" w:hAnsi="宋体" w:eastAsia="宋体" w:cs="宋体"/>
                <w:bCs/>
                <w:sz w:val="24"/>
                <w:szCs w:val="24"/>
              </w:rPr>
              <w:t>学位</w:t>
            </w:r>
          </w:p>
        </w:tc>
        <w:tc>
          <w:tcPr>
            <w:tcW w:w="295" w:type="dxa"/>
            <w:vAlign w:val="center"/>
          </w:tcPr>
          <w:p w14:paraId="22894663">
            <w:pPr>
              <w:jc w:val="center"/>
              <w:rPr>
                <w:rFonts w:ascii="宋体" w:hAnsi="宋体" w:eastAsia="宋体" w:cs="宋体"/>
                <w:bCs/>
                <w:sz w:val="24"/>
                <w:szCs w:val="24"/>
              </w:rPr>
            </w:pPr>
          </w:p>
        </w:tc>
        <w:tc>
          <w:tcPr>
            <w:tcW w:w="1327" w:type="dxa"/>
            <w:vAlign w:val="center"/>
          </w:tcPr>
          <w:p w14:paraId="6868219A">
            <w:pPr>
              <w:jc w:val="center"/>
              <w:rPr>
                <w:rFonts w:ascii="宋体" w:hAnsi="宋体" w:eastAsia="宋体" w:cs="宋体"/>
                <w:bCs/>
                <w:sz w:val="24"/>
                <w:szCs w:val="24"/>
              </w:rPr>
            </w:pPr>
            <w:r>
              <w:rPr>
                <w:rFonts w:hint="eastAsia" w:ascii="宋体" w:hAnsi="宋体" w:eastAsia="宋体" w:cs="宋体"/>
                <w:bCs/>
                <w:sz w:val="24"/>
                <w:szCs w:val="24"/>
              </w:rPr>
              <w:t>本行业从业年限</w:t>
            </w:r>
          </w:p>
        </w:tc>
        <w:tc>
          <w:tcPr>
            <w:tcW w:w="913" w:type="dxa"/>
            <w:vAlign w:val="center"/>
          </w:tcPr>
          <w:p w14:paraId="228D8235">
            <w:pPr>
              <w:ind w:firstLine="420"/>
              <w:jc w:val="center"/>
              <w:rPr>
                <w:rFonts w:ascii="宋体" w:hAnsi="宋体" w:eastAsia="宋体" w:cs="宋体"/>
                <w:bCs/>
                <w:sz w:val="24"/>
                <w:szCs w:val="24"/>
              </w:rPr>
            </w:pPr>
          </w:p>
        </w:tc>
      </w:tr>
      <w:tr w14:paraId="0C29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68" w:type="dxa"/>
            <w:gridSpan w:val="2"/>
            <w:vAlign w:val="center"/>
          </w:tcPr>
          <w:p w14:paraId="0089DEB9">
            <w:pPr>
              <w:jc w:val="center"/>
              <w:rPr>
                <w:rFonts w:ascii="宋体" w:hAnsi="宋体" w:eastAsia="宋体" w:cs="宋体"/>
                <w:bCs/>
                <w:sz w:val="24"/>
                <w:szCs w:val="24"/>
              </w:rPr>
            </w:pPr>
            <w:r>
              <w:rPr>
                <w:rFonts w:hint="eastAsia" w:ascii="宋体" w:hAnsi="宋体" w:eastAsia="宋体" w:cs="宋体"/>
                <w:bCs/>
                <w:sz w:val="24"/>
                <w:szCs w:val="24"/>
              </w:rPr>
              <w:t>学历</w:t>
            </w:r>
          </w:p>
        </w:tc>
        <w:tc>
          <w:tcPr>
            <w:tcW w:w="9688" w:type="dxa"/>
            <w:gridSpan w:val="10"/>
            <w:vAlign w:val="center"/>
          </w:tcPr>
          <w:p w14:paraId="6A44E503">
            <w:pPr>
              <w:jc w:val="center"/>
              <w:rPr>
                <w:rFonts w:ascii="宋体" w:hAnsi="宋体" w:eastAsia="宋体" w:cs="宋体"/>
                <w:bCs/>
                <w:sz w:val="24"/>
                <w:szCs w:val="24"/>
              </w:rPr>
            </w:pPr>
            <w:r>
              <w:rPr>
                <w:rFonts w:hint="eastAsia" w:ascii="宋体" w:hAnsi="宋体" w:eastAsia="宋体" w:cs="宋体"/>
                <w:bCs/>
                <w:sz w:val="24"/>
                <w:szCs w:val="24"/>
              </w:rPr>
              <w:t xml:space="preserve">   年毕业于                        (院校)              (专业)</w:t>
            </w:r>
          </w:p>
        </w:tc>
      </w:tr>
      <w:tr w14:paraId="44B4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0756" w:type="dxa"/>
            <w:gridSpan w:val="12"/>
            <w:vAlign w:val="center"/>
          </w:tcPr>
          <w:p w14:paraId="50140A8A">
            <w:pPr>
              <w:jc w:val="center"/>
              <w:rPr>
                <w:rFonts w:ascii="宋体" w:hAnsi="宋体" w:eastAsia="宋体" w:cs="宋体"/>
                <w:bCs/>
                <w:sz w:val="24"/>
                <w:szCs w:val="24"/>
              </w:rPr>
            </w:pPr>
            <w:r>
              <w:rPr>
                <w:rFonts w:hint="eastAsia" w:ascii="宋体" w:hAnsi="宋体" w:eastAsia="宋体" w:cs="宋体"/>
                <w:bCs/>
                <w:sz w:val="24"/>
                <w:szCs w:val="24"/>
              </w:rPr>
              <w:t>2.业绩（按评审标准要求填写）</w:t>
            </w:r>
          </w:p>
        </w:tc>
      </w:tr>
      <w:tr w14:paraId="2E3D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54FB365F">
            <w:pPr>
              <w:jc w:val="center"/>
              <w:rPr>
                <w:rFonts w:ascii="宋体" w:hAnsi="宋体" w:eastAsia="宋体" w:cs="宋体"/>
                <w:bCs/>
                <w:sz w:val="24"/>
                <w:szCs w:val="24"/>
              </w:rPr>
            </w:pPr>
            <w:r>
              <w:rPr>
                <w:rFonts w:hint="eastAsia" w:ascii="宋体" w:hAnsi="宋体" w:eastAsia="宋体" w:cs="宋体"/>
                <w:bCs/>
                <w:sz w:val="24"/>
                <w:szCs w:val="24"/>
              </w:rPr>
              <w:t>序号</w:t>
            </w:r>
          </w:p>
        </w:tc>
        <w:tc>
          <w:tcPr>
            <w:tcW w:w="1769" w:type="dxa"/>
            <w:gridSpan w:val="2"/>
            <w:vAlign w:val="center"/>
          </w:tcPr>
          <w:p w14:paraId="4917B991">
            <w:pPr>
              <w:jc w:val="center"/>
              <w:rPr>
                <w:rFonts w:ascii="宋体" w:hAnsi="宋体" w:eastAsia="宋体" w:cs="宋体"/>
                <w:bCs/>
                <w:sz w:val="24"/>
                <w:szCs w:val="24"/>
              </w:rPr>
            </w:pPr>
            <w:r>
              <w:rPr>
                <w:rFonts w:hint="eastAsia" w:ascii="宋体" w:hAnsi="宋体" w:eastAsia="宋体" w:cs="宋体"/>
                <w:bCs/>
                <w:sz w:val="24"/>
                <w:szCs w:val="24"/>
              </w:rPr>
              <w:t>合同名称</w:t>
            </w:r>
          </w:p>
        </w:tc>
        <w:tc>
          <w:tcPr>
            <w:tcW w:w="1208" w:type="dxa"/>
            <w:vAlign w:val="center"/>
          </w:tcPr>
          <w:p w14:paraId="19CD7A5C">
            <w:pPr>
              <w:jc w:val="center"/>
              <w:rPr>
                <w:rFonts w:ascii="宋体" w:hAnsi="宋体" w:eastAsia="宋体" w:cs="宋体"/>
                <w:bCs/>
                <w:sz w:val="24"/>
                <w:szCs w:val="24"/>
              </w:rPr>
            </w:pPr>
            <w:r>
              <w:rPr>
                <w:rFonts w:hint="eastAsia" w:ascii="宋体" w:hAnsi="宋体" w:eastAsia="宋体" w:cs="宋体"/>
                <w:bCs/>
                <w:sz w:val="24"/>
                <w:szCs w:val="24"/>
              </w:rPr>
              <w:t>服务内容</w:t>
            </w:r>
          </w:p>
        </w:tc>
        <w:tc>
          <w:tcPr>
            <w:tcW w:w="2584" w:type="dxa"/>
            <w:gridSpan w:val="3"/>
            <w:vAlign w:val="center"/>
          </w:tcPr>
          <w:p w14:paraId="764C3871">
            <w:pPr>
              <w:jc w:val="center"/>
              <w:rPr>
                <w:rFonts w:ascii="宋体" w:hAnsi="宋体" w:eastAsia="宋体" w:cs="宋体"/>
                <w:bCs/>
                <w:sz w:val="24"/>
                <w:szCs w:val="24"/>
              </w:rPr>
            </w:pPr>
            <w:r>
              <w:rPr>
                <w:rFonts w:hint="eastAsia" w:ascii="宋体" w:hAnsi="宋体" w:eastAsia="宋体" w:cs="宋体"/>
                <w:sz w:val="24"/>
                <w:szCs w:val="24"/>
              </w:rPr>
              <w:t>甲方名称</w:t>
            </w:r>
          </w:p>
        </w:tc>
        <w:tc>
          <w:tcPr>
            <w:tcW w:w="1969" w:type="dxa"/>
            <w:gridSpan w:val="2"/>
            <w:vAlign w:val="center"/>
          </w:tcPr>
          <w:p w14:paraId="2C9CA33D">
            <w:pPr>
              <w:jc w:val="center"/>
              <w:rPr>
                <w:rFonts w:ascii="宋体" w:hAnsi="宋体" w:eastAsia="宋体" w:cs="宋体"/>
                <w:bCs/>
                <w:sz w:val="24"/>
                <w:szCs w:val="24"/>
              </w:rPr>
            </w:pPr>
            <w:r>
              <w:rPr>
                <w:rFonts w:hint="eastAsia" w:ascii="宋体" w:hAnsi="宋体" w:eastAsia="宋体" w:cs="宋体"/>
                <w:bCs/>
                <w:sz w:val="24"/>
                <w:szCs w:val="24"/>
              </w:rPr>
              <w:t>合同签订时间</w:t>
            </w:r>
          </w:p>
        </w:tc>
        <w:tc>
          <w:tcPr>
            <w:tcW w:w="1622" w:type="dxa"/>
            <w:gridSpan w:val="2"/>
            <w:vAlign w:val="center"/>
          </w:tcPr>
          <w:p w14:paraId="3D58704A">
            <w:pPr>
              <w:jc w:val="center"/>
              <w:rPr>
                <w:rFonts w:ascii="宋体" w:hAnsi="宋体" w:eastAsia="宋体" w:cs="宋体"/>
                <w:bCs/>
                <w:sz w:val="24"/>
                <w:szCs w:val="24"/>
              </w:rPr>
            </w:pPr>
            <w:r>
              <w:rPr>
                <w:rFonts w:hint="eastAsia" w:ascii="宋体" w:hAnsi="宋体" w:eastAsia="宋体" w:cs="宋体"/>
                <w:bCs/>
                <w:sz w:val="24"/>
                <w:szCs w:val="24"/>
              </w:rPr>
              <w:t>是否为项目负责人</w:t>
            </w:r>
          </w:p>
        </w:tc>
        <w:tc>
          <w:tcPr>
            <w:tcW w:w="913" w:type="dxa"/>
            <w:vAlign w:val="center"/>
          </w:tcPr>
          <w:p w14:paraId="31882DD0">
            <w:pPr>
              <w:jc w:val="center"/>
              <w:rPr>
                <w:rFonts w:ascii="宋体" w:hAnsi="宋体" w:eastAsia="宋体" w:cs="宋体"/>
                <w:bCs/>
                <w:sz w:val="24"/>
                <w:szCs w:val="24"/>
              </w:rPr>
            </w:pPr>
            <w:r>
              <w:rPr>
                <w:rFonts w:hint="eastAsia" w:ascii="宋体" w:hAnsi="宋体" w:eastAsia="宋体" w:cs="宋体"/>
                <w:bCs/>
                <w:sz w:val="24"/>
                <w:szCs w:val="24"/>
              </w:rPr>
              <w:t>备注</w:t>
            </w:r>
          </w:p>
        </w:tc>
      </w:tr>
      <w:tr w14:paraId="0EF2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7CA2E4C3">
            <w:pPr>
              <w:jc w:val="center"/>
              <w:rPr>
                <w:rFonts w:ascii="宋体" w:hAnsi="宋体" w:eastAsia="宋体" w:cs="宋体"/>
                <w:bCs/>
                <w:sz w:val="24"/>
                <w:szCs w:val="24"/>
              </w:rPr>
            </w:pPr>
            <w:r>
              <w:rPr>
                <w:rFonts w:hint="eastAsia" w:ascii="宋体" w:hAnsi="宋体" w:eastAsia="宋体" w:cs="宋体"/>
                <w:bCs/>
                <w:sz w:val="24"/>
                <w:szCs w:val="24"/>
              </w:rPr>
              <w:t>1</w:t>
            </w:r>
          </w:p>
        </w:tc>
        <w:tc>
          <w:tcPr>
            <w:tcW w:w="1769" w:type="dxa"/>
            <w:gridSpan w:val="2"/>
            <w:vAlign w:val="center"/>
          </w:tcPr>
          <w:p w14:paraId="234202CF">
            <w:pPr>
              <w:jc w:val="center"/>
              <w:rPr>
                <w:rFonts w:ascii="宋体" w:hAnsi="宋体" w:eastAsia="宋体" w:cs="宋体"/>
                <w:bCs/>
                <w:sz w:val="24"/>
                <w:szCs w:val="24"/>
              </w:rPr>
            </w:pPr>
          </w:p>
        </w:tc>
        <w:tc>
          <w:tcPr>
            <w:tcW w:w="1208" w:type="dxa"/>
            <w:vAlign w:val="center"/>
          </w:tcPr>
          <w:p w14:paraId="3852BA1F">
            <w:pPr>
              <w:jc w:val="center"/>
              <w:rPr>
                <w:rFonts w:ascii="宋体" w:hAnsi="宋体" w:eastAsia="宋体" w:cs="宋体"/>
                <w:bCs/>
                <w:sz w:val="24"/>
                <w:szCs w:val="24"/>
              </w:rPr>
            </w:pPr>
          </w:p>
        </w:tc>
        <w:tc>
          <w:tcPr>
            <w:tcW w:w="2584" w:type="dxa"/>
            <w:gridSpan w:val="3"/>
            <w:vAlign w:val="center"/>
          </w:tcPr>
          <w:p w14:paraId="1D98A34F">
            <w:pPr>
              <w:jc w:val="center"/>
              <w:rPr>
                <w:rFonts w:ascii="宋体" w:hAnsi="宋体" w:eastAsia="宋体" w:cs="宋体"/>
                <w:bCs/>
                <w:sz w:val="24"/>
                <w:szCs w:val="24"/>
              </w:rPr>
            </w:pPr>
          </w:p>
        </w:tc>
        <w:tc>
          <w:tcPr>
            <w:tcW w:w="1969" w:type="dxa"/>
            <w:gridSpan w:val="2"/>
            <w:vAlign w:val="center"/>
          </w:tcPr>
          <w:p w14:paraId="3F3B579C">
            <w:pPr>
              <w:jc w:val="center"/>
              <w:rPr>
                <w:rFonts w:ascii="宋体" w:hAnsi="宋体" w:eastAsia="宋体" w:cs="宋体"/>
                <w:bCs/>
                <w:sz w:val="24"/>
                <w:szCs w:val="24"/>
              </w:rPr>
            </w:pPr>
          </w:p>
        </w:tc>
        <w:tc>
          <w:tcPr>
            <w:tcW w:w="1622" w:type="dxa"/>
            <w:gridSpan w:val="2"/>
            <w:vAlign w:val="center"/>
          </w:tcPr>
          <w:p w14:paraId="7663C4DF">
            <w:pPr>
              <w:jc w:val="left"/>
              <w:rPr>
                <w:rFonts w:ascii="宋体" w:hAnsi="宋体" w:eastAsia="宋体" w:cs="宋体"/>
                <w:bCs/>
                <w:sz w:val="24"/>
                <w:szCs w:val="24"/>
              </w:rPr>
            </w:pPr>
          </w:p>
        </w:tc>
        <w:tc>
          <w:tcPr>
            <w:tcW w:w="913" w:type="dxa"/>
            <w:vAlign w:val="center"/>
          </w:tcPr>
          <w:p w14:paraId="77E3580E">
            <w:pPr>
              <w:jc w:val="center"/>
              <w:rPr>
                <w:rFonts w:ascii="宋体" w:hAnsi="宋体" w:eastAsia="宋体" w:cs="宋体"/>
                <w:bCs/>
                <w:sz w:val="24"/>
                <w:szCs w:val="24"/>
              </w:rPr>
            </w:pPr>
          </w:p>
        </w:tc>
      </w:tr>
      <w:tr w14:paraId="0A35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7B0670BF">
            <w:pPr>
              <w:jc w:val="center"/>
              <w:rPr>
                <w:rFonts w:ascii="宋体" w:hAnsi="宋体" w:eastAsia="宋体" w:cs="宋体"/>
                <w:bCs/>
                <w:sz w:val="24"/>
                <w:szCs w:val="24"/>
              </w:rPr>
            </w:pPr>
            <w:r>
              <w:rPr>
                <w:rFonts w:hint="eastAsia" w:ascii="宋体" w:hAnsi="宋体" w:eastAsia="宋体" w:cs="宋体"/>
                <w:bCs/>
                <w:sz w:val="24"/>
                <w:szCs w:val="24"/>
              </w:rPr>
              <w:t>2</w:t>
            </w:r>
          </w:p>
        </w:tc>
        <w:tc>
          <w:tcPr>
            <w:tcW w:w="1769" w:type="dxa"/>
            <w:gridSpan w:val="2"/>
            <w:vAlign w:val="center"/>
          </w:tcPr>
          <w:p w14:paraId="4CC4F3C0">
            <w:pPr>
              <w:jc w:val="center"/>
              <w:rPr>
                <w:rFonts w:ascii="宋体" w:hAnsi="宋体" w:eastAsia="宋体" w:cs="宋体"/>
                <w:bCs/>
                <w:sz w:val="24"/>
                <w:szCs w:val="24"/>
              </w:rPr>
            </w:pPr>
          </w:p>
        </w:tc>
        <w:tc>
          <w:tcPr>
            <w:tcW w:w="1208" w:type="dxa"/>
            <w:vAlign w:val="center"/>
          </w:tcPr>
          <w:p w14:paraId="11D1CFC5">
            <w:pPr>
              <w:jc w:val="center"/>
              <w:rPr>
                <w:rFonts w:ascii="宋体" w:hAnsi="宋体" w:eastAsia="宋体" w:cs="宋体"/>
                <w:bCs/>
                <w:sz w:val="24"/>
                <w:szCs w:val="24"/>
              </w:rPr>
            </w:pPr>
          </w:p>
        </w:tc>
        <w:tc>
          <w:tcPr>
            <w:tcW w:w="2584" w:type="dxa"/>
            <w:gridSpan w:val="3"/>
            <w:vAlign w:val="center"/>
          </w:tcPr>
          <w:p w14:paraId="1F5E1930">
            <w:pPr>
              <w:jc w:val="center"/>
              <w:rPr>
                <w:rFonts w:ascii="宋体" w:hAnsi="宋体" w:eastAsia="宋体" w:cs="宋体"/>
                <w:bCs/>
                <w:sz w:val="24"/>
                <w:szCs w:val="24"/>
              </w:rPr>
            </w:pPr>
          </w:p>
        </w:tc>
        <w:tc>
          <w:tcPr>
            <w:tcW w:w="1969" w:type="dxa"/>
            <w:gridSpan w:val="2"/>
            <w:vAlign w:val="center"/>
          </w:tcPr>
          <w:p w14:paraId="111A26AA">
            <w:pPr>
              <w:jc w:val="center"/>
              <w:rPr>
                <w:rFonts w:ascii="宋体" w:hAnsi="宋体" w:eastAsia="宋体" w:cs="宋体"/>
                <w:bCs/>
                <w:sz w:val="24"/>
                <w:szCs w:val="24"/>
              </w:rPr>
            </w:pPr>
          </w:p>
        </w:tc>
        <w:tc>
          <w:tcPr>
            <w:tcW w:w="1622" w:type="dxa"/>
            <w:gridSpan w:val="2"/>
            <w:vAlign w:val="center"/>
          </w:tcPr>
          <w:p w14:paraId="71A5A9CE">
            <w:pPr>
              <w:jc w:val="center"/>
              <w:rPr>
                <w:rFonts w:ascii="宋体" w:hAnsi="宋体" w:eastAsia="宋体" w:cs="宋体"/>
                <w:bCs/>
                <w:sz w:val="24"/>
                <w:szCs w:val="24"/>
              </w:rPr>
            </w:pPr>
          </w:p>
        </w:tc>
        <w:tc>
          <w:tcPr>
            <w:tcW w:w="913" w:type="dxa"/>
            <w:vAlign w:val="center"/>
          </w:tcPr>
          <w:p w14:paraId="70A79187">
            <w:pPr>
              <w:jc w:val="center"/>
              <w:rPr>
                <w:rFonts w:ascii="宋体" w:hAnsi="宋体" w:eastAsia="宋体" w:cs="宋体"/>
                <w:bCs/>
                <w:sz w:val="24"/>
                <w:szCs w:val="24"/>
              </w:rPr>
            </w:pPr>
          </w:p>
        </w:tc>
      </w:tr>
      <w:tr w14:paraId="4E11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91" w:type="dxa"/>
            <w:vAlign w:val="center"/>
          </w:tcPr>
          <w:p w14:paraId="57AFB5A4">
            <w:pPr>
              <w:jc w:val="center"/>
              <w:rPr>
                <w:rFonts w:ascii="宋体" w:hAnsi="宋体" w:eastAsia="宋体" w:cs="宋体"/>
                <w:bCs/>
                <w:sz w:val="24"/>
                <w:szCs w:val="24"/>
              </w:rPr>
            </w:pPr>
            <w:r>
              <w:rPr>
                <w:rFonts w:hint="eastAsia" w:ascii="宋体" w:hAnsi="宋体" w:eastAsia="宋体" w:cs="宋体"/>
                <w:bCs/>
                <w:sz w:val="24"/>
                <w:szCs w:val="24"/>
              </w:rPr>
              <w:t>3</w:t>
            </w:r>
          </w:p>
        </w:tc>
        <w:tc>
          <w:tcPr>
            <w:tcW w:w="1769" w:type="dxa"/>
            <w:gridSpan w:val="2"/>
            <w:vAlign w:val="center"/>
          </w:tcPr>
          <w:p w14:paraId="580118CC">
            <w:pPr>
              <w:jc w:val="center"/>
              <w:rPr>
                <w:rFonts w:ascii="宋体" w:hAnsi="宋体" w:eastAsia="宋体" w:cs="宋体"/>
                <w:bCs/>
                <w:sz w:val="24"/>
                <w:szCs w:val="24"/>
              </w:rPr>
            </w:pPr>
          </w:p>
        </w:tc>
        <w:tc>
          <w:tcPr>
            <w:tcW w:w="1208" w:type="dxa"/>
            <w:vAlign w:val="center"/>
          </w:tcPr>
          <w:p w14:paraId="593AABBF">
            <w:pPr>
              <w:jc w:val="center"/>
              <w:rPr>
                <w:rFonts w:ascii="宋体" w:hAnsi="宋体" w:eastAsia="宋体" w:cs="宋体"/>
                <w:bCs/>
                <w:sz w:val="24"/>
                <w:szCs w:val="24"/>
              </w:rPr>
            </w:pPr>
          </w:p>
        </w:tc>
        <w:tc>
          <w:tcPr>
            <w:tcW w:w="2584" w:type="dxa"/>
            <w:gridSpan w:val="3"/>
            <w:vAlign w:val="center"/>
          </w:tcPr>
          <w:p w14:paraId="24ED2CA1">
            <w:pPr>
              <w:jc w:val="center"/>
              <w:rPr>
                <w:rFonts w:ascii="宋体" w:hAnsi="宋体" w:eastAsia="宋体" w:cs="宋体"/>
                <w:bCs/>
                <w:sz w:val="24"/>
                <w:szCs w:val="24"/>
              </w:rPr>
            </w:pPr>
          </w:p>
        </w:tc>
        <w:tc>
          <w:tcPr>
            <w:tcW w:w="1969" w:type="dxa"/>
            <w:gridSpan w:val="2"/>
            <w:vAlign w:val="center"/>
          </w:tcPr>
          <w:p w14:paraId="3C833AC2">
            <w:pPr>
              <w:jc w:val="center"/>
              <w:rPr>
                <w:rFonts w:ascii="宋体" w:hAnsi="宋体" w:eastAsia="宋体" w:cs="宋体"/>
                <w:bCs/>
                <w:sz w:val="24"/>
                <w:szCs w:val="24"/>
              </w:rPr>
            </w:pPr>
          </w:p>
        </w:tc>
        <w:tc>
          <w:tcPr>
            <w:tcW w:w="1622" w:type="dxa"/>
            <w:gridSpan w:val="2"/>
            <w:vAlign w:val="center"/>
          </w:tcPr>
          <w:p w14:paraId="5CAD1A9E">
            <w:pPr>
              <w:jc w:val="center"/>
              <w:rPr>
                <w:rFonts w:ascii="宋体" w:hAnsi="宋体" w:eastAsia="宋体" w:cs="宋体"/>
                <w:bCs/>
                <w:sz w:val="24"/>
                <w:szCs w:val="24"/>
              </w:rPr>
            </w:pPr>
          </w:p>
        </w:tc>
        <w:tc>
          <w:tcPr>
            <w:tcW w:w="913" w:type="dxa"/>
            <w:vAlign w:val="center"/>
          </w:tcPr>
          <w:p w14:paraId="05D6FBCA">
            <w:pPr>
              <w:jc w:val="center"/>
              <w:rPr>
                <w:rFonts w:ascii="宋体" w:hAnsi="宋体" w:eastAsia="宋体" w:cs="宋体"/>
                <w:bCs/>
                <w:sz w:val="24"/>
                <w:szCs w:val="24"/>
              </w:rPr>
            </w:pPr>
          </w:p>
        </w:tc>
      </w:tr>
    </w:tbl>
    <w:p w14:paraId="66D719C7">
      <w:pPr>
        <w:spacing w:line="360" w:lineRule="auto"/>
        <w:jc w:val="left"/>
        <w:rPr>
          <w:rFonts w:ascii="宋体" w:hAnsi="宋体" w:eastAsia="宋体" w:cs="宋体"/>
          <w:sz w:val="24"/>
          <w:szCs w:val="24"/>
        </w:rPr>
      </w:pPr>
      <w:r>
        <w:rPr>
          <w:rFonts w:hint="eastAsia" w:ascii="宋体" w:hAnsi="宋体" w:eastAsia="宋体" w:cs="宋体"/>
          <w:sz w:val="24"/>
          <w:szCs w:val="24"/>
        </w:rPr>
        <w:t>注：</w:t>
      </w:r>
    </w:p>
    <w:p w14:paraId="5958E30E">
      <w:pPr>
        <w:spacing w:line="360" w:lineRule="auto"/>
        <w:jc w:val="left"/>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bCs/>
          <w:sz w:val="24"/>
          <w:szCs w:val="24"/>
        </w:rPr>
        <w:t>投标人应按评审标准要求，提供相关证明材料。</w:t>
      </w:r>
    </w:p>
    <w:p w14:paraId="2B08B184">
      <w:pPr>
        <w:spacing w:line="360" w:lineRule="auto"/>
        <w:jc w:val="left"/>
        <w:rPr>
          <w:rFonts w:ascii="宋体" w:hAnsi="宋体" w:eastAsia="宋体" w:cs="宋体"/>
          <w:sz w:val="24"/>
          <w:szCs w:val="24"/>
        </w:rPr>
      </w:pPr>
      <w:r>
        <w:rPr>
          <w:rFonts w:hint="eastAsia" w:ascii="宋体" w:hAnsi="宋体" w:eastAsia="宋体" w:cs="宋体"/>
          <w:sz w:val="24"/>
          <w:szCs w:val="24"/>
        </w:rPr>
        <w:t>2、表格不足时可续页。</w:t>
      </w:r>
    </w:p>
    <w:p w14:paraId="6DD546CA">
      <w:pPr>
        <w:spacing w:line="360" w:lineRule="auto"/>
        <w:jc w:val="left"/>
        <w:rPr>
          <w:rFonts w:ascii="宋体" w:hAnsi="宋体" w:eastAsia="宋体" w:cs="宋体"/>
          <w:sz w:val="24"/>
          <w:szCs w:val="24"/>
        </w:rPr>
      </w:pPr>
      <w:r>
        <w:rPr>
          <w:rFonts w:hint="eastAsia" w:ascii="宋体" w:hAnsi="宋体" w:eastAsia="宋体" w:cs="宋体"/>
          <w:sz w:val="24"/>
          <w:szCs w:val="24"/>
        </w:rPr>
        <w:t>3、上述内容必须为真实有效，如发现与实际不符，将取消相应资格；</w:t>
      </w:r>
    </w:p>
    <w:p w14:paraId="0BEAED80">
      <w:pPr>
        <w:spacing w:line="360" w:lineRule="auto"/>
        <w:jc w:val="left"/>
        <w:rPr>
          <w:rFonts w:ascii="宋体" w:hAnsi="宋体" w:eastAsia="宋体" w:cs="宋体"/>
          <w:sz w:val="24"/>
          <w:szCs w:val="24"/>
        </w:rPr>
      </w:pPr>
      <w:r>
        <w:rPr>
          <w:rFonts w:hint="eastAsia" w:ascii="宋体" w:hAnsi="宋体" w:eastAsia="宋体" w:cs="宋体"/>
          <w:sz w:val="24"/>
          <w:szCs w:val="24"/>
        </w:rPr>
        <w:t>4、证明材料附在本表后即可，合同中无法提现团队人员任职的，应提供盖章任职说明文件（格式自拟）。</w:t>
      </w:r>
    </w:p>
    <w:p w14:paraId="1EEEB354">
      <w:pPr>
        <w:jc w:val="left"/>
        <w:rPr>
          <w:rFonts w:ascii="宋体" w:hAnsi="宋体" w:eastAsia="宋体" w:cs="宋体"/>
          <w:sz w:val="24"/>
          <w:szCs w:val="24"/>
        </w:rPr>
      </w:pPr>
      <w:r>
        <w:rPr>
          <w:rFonts w:hint="eastAsia" w:ascii="宋体" w:hAnsi="宋体" w:eastAsia="宋体" w:cs="宋体"/>
          <w:sz w:val="24"/>
          <w:szCs w:val="24"/>
        </w:rPr>
        <w:t xml:space="preserve">                                           </w:t>
      </w:r>
    </w:p>
    <w:p w14:paraId="5C8CDD6B">
      <w:pPr>
        <w:jc w:val="left"/>
        <w:rPr>
          <w:rFonts w:ascii="宋体" w:hAnsi="宋体" w:eastAsia="宋体" w:cs="宋体"/>
          <w:sz w:val="24"/>
          <w:szCs w:val="24"/>
        </w:rPr>
      </w:pPr>
      <w:r>
        <w:rPr>
          <w:rFonts w:hint="eastAsia" w:ascii="宋体" w:hAnsi="宋体" w:eastAsia="宋体" w:cs="宋体"/>
          <w:sz w:val="24"/>
          <w:szCs w:val="24"/>
        </w:rPr>
        <w:t>本人签字：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C32436E">
      <w:pPr>
        <w:pStyle w:val="2"/>
        <w:rPr>
          <w:rFonts w:hint="eastAsia" w:ascii="宋体" w:hAnsi="宋体" w:eastAsia="宋体" w:cs="宋体"/>
          <w:i/>
          <w:iCs/>
          <w:sz w:val="28"/>
          <w:szCs w:val="28"/>
        </w:rPr>
        <w:sectPr>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投标人代表签字: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单位盖章：</w:t>
      </w:r>
      <w:r>
        <w:rPr>
          <w:rFonts w:hint="eastAsia" w:ascii="宋体" w:hAnsi="宋体" w:eastAsia="宋体" w:cs="宋体"/>
          <w:sz w:val="24"/>
          <w:szCs w:val="24"/>
          <w:u w:val="single"/>
        </w:rPr>
        <w:t xml:space="preserve">                  </w:t>
      </w:r>
    </w:p>
    <w:p w14:paraId="4A09C7C6">
      <w:pPr>
        <w:pStyle w:val="2"/>
        <w:jc w:val="center"/>
        <w:rPr>
          <w:rFonts w:hint="eastAsia" w:ascii="黑体" w:hAnsi="宋体" w:eastAsia="黑体"/>
          <w:b w:val="0"/>
          <w:bCs w:val="0"/>
          <w:snapToGrid w:val="0"/>
          <w:kern w:val="0"/>
          <w:sz w:val="52"/>
          <w:szCs w:val="52"/>
          <w:lang w:eastAsia="zh-CN"/>
        </w:rPr>
      </w:pPr>
      <w:r>
        <w:rPr>
          <w:rFonts w:hint="eastAsia" w:ascii="黑体" w:hAnsi="宋体" w:eastAsia="黑体"/>
          <w:b w:val="0"/>
          <w:bCs w:val="0"/>
          <w:snapToGrid w:val="0"/>
          <w:kern w:val="0"/>
          <w:sz w:val="52"/>
          <w:szCs w:val="52"/>
          <w:lang w:eastAsia="zh-CN"/>
        </w:rPr>
        <w:t>深港科创公司税务顾问及税审服务</w:t>
      </w:r>
    </w:p>
    <w:p w14:paraId="7441DBDB">
      <w:pPr>
        <w:jc w:val="center"/>
        <w:rPr>
          <w:rFonts w:ascii="黑体" w:hAnsi="宋体" w:eastAsia="黑体"/>
          <w:snapToGrid w:val="0"/>
          <w:kern w:val="0"/>
          <w:sz w:val="52"/>
          <w:szCs w:val="52"/>
        </w:rPr>
      </w:pPr>
    </w:p>
    <w:p w14:paraId="1D9C541A">
      <w:pPr>
        <w:pStyle w:val="2"/>
      </w:pPr>
    </w:p>
    <w:p w14:paraId="11532085"/>
    <w:p w14:paraId="3D135533">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29B858ED">
      <w:pPr>
        <w:jc w:val="center"/>
        <w:rPr>
          <w:rFonts w:ascii="黑体" w:hAnsi="宋体" w:eastAsia="黑体"/>
          <w:snapToGrid w:val="0"/>
          <w:kern w:val="0"/>
          <w:sz w:val="52"/>
          <w:szCs w:val="52"/>
        </w:rPr>
      </w:pPr>
    </w:p>
    <w:p w14:paraId="203835F2">
      <w:pPr>
        <w:jc w:val="center"/>
        <w:outlineLvl w:val="1"/>
        <w:rPr>
          <w:rFonts w:ascii="黑体" w:eastAsia="黑体"/>
          <w:bCs/>
          <w:snapToGrid w:val="0"/>
          <w:kern w:val="0"/>
          <w:sz w:val="44"/>
          <w:szCs w:val="44"/>
        </w:rPr>
      </w:pPr>
      <w:r>
        <w:rPr>
          <w:rFonts w:hint="eastAsia" w:ascii="黑体" w:eastAsia="黑体"/>
          <w:bCs/>
          <w:snapToGrid w:val="0"/>
          <w:kern w:val="0"/>
          <w:sz w:val="44"/>
          <w:szCs w:val="44"/>
        </w:rPr>
        <w:t>（价格标</w:t>
      </w:r>
      <w:r>
        <w:rPr>
          <w:rFonts w:ascii="黑体" w:eastAsia="黑体"/>
          <w:bCs/>
          <w:snapToGrid w:val="0"/>
          <w:kern w:val="0"/>
          <w:sz w:val="44"/>
          <w:szCs w:val="44"/>
        </w:rPr>
        <w:t>文件</w:t>
      </w:r>
      <w:r>
        <w:rPr>
          <w:rFonts w:hint="eastAsia" w:ascii="黑体" w:eastAsia="黑体"/>
          <w:bCs/>
          <w:snapToGrid w:val="0"/>
          <w:kern w:val="0"/>
          <w:sz w:val="44"/>
          <w:szCs w:val="44"/>
        </w:rPr>
        <w:t>）</w:t>
      </w:r>
    </w:p>
    <w:p w14:paraId="277A4115">
      <w:pPr>
        <w:rPr>
          <w:rFonts w:ascii="黑体" w:eastAsia="黑体"/>
          <w:snapToGrid w:val="0"/>
          <w:kern w:val="0"/>
          <w:sz w:val="44"/>
          <w:szCs w:val="44"/>
        </w:rPr>
      </w:pPr>
    </w:p>
    <w:p w14:paraId="181F9700">
      <w:pPr>
        <w:jc w:val="center"/>
        <w:rPr>
          <w:rFonts w:ascii="黑体" w:eastAsia="黑体"/>
          <w:snapToGrid w:val="0"/>
          <w:kern w:val="0"/>
          <w:sz w:val="44"/>
          <w:szCs w:val="44"/>
        </w:rPr>
      </w:pPr>
    </w:p>
    <w:p w14:paraId="0EF0A2B6">
      <w:pPr>
        <w:jc w:val="center"/>
        <w:rPr>
          <w:rFonts w:ascii="黑体" w:eastAsia="黑体"/>
          <w:snapToGrid w:val="0"/>
          <w:kern w:val="0"/>
          <w:sz w:val="44"/>
          <w:szCs w:val="44"/>
        </w:rPr>
      </w:pPr>
    </w:p>
    <w:p w14:paraId="409ECD13">
      <w:pPr>
        <w:jc w:val="center"/>
        <w:rPr>
          <w:rFonts w:ascii="黑体" w:eastAsia="黑体"/>
          <w:snapToGrid w:val="0"/>
          <w:kern w:val="0"/>
          <w:sz w:val="44"/>
          <w:szCs w:val="44"/>
        </w:rPr>
      </w:pPr>
    </w:p>
    <w:p w14:paraId="272E2B25">
      <w:pPr>
        <w:jc w:val="center"/>
        <w:rPr>
          <w:rFonts w:ascii="黑体" w:eastAsia="黑体"/>
          <w:snapToGrid w:val="0"/>
          <w:kern w:val="0"/>
          <w:sz w:val="44"/>
          <w:szCs w:val="44"/>
        </w:rPr>
      </w:pPr>
    </w:p>
    <w:p w14:paraId="3139EABB">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15EEDBEE">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077804B1">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2258BBDD">
      <w:pPr>
        <w:spacing w:line="480" w:lineRule="auto"/>
        <w:ind w:firstLine="1400" w:firstLineChars="500"/>
        <w:jc w:val="left"/>
        <w:rPr>
          <w:rFonts w:ascii="黑体" w:eastAsia="黑体"/>
          <w:snapToGrid w:val="0"/>
          <w:kern w:val="0"/>
          <w:sz w:val="28"/>
          <w:szCs w:val="28"/>
        </w:rPr>
      </w:pPr>
    </w:p>
    <w:p w14:paraId="412BE4A7">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4BEFAC90">
      <w:pPr>
        <w:widowControl/>
        <w:jc w:val="center"/>
        <w:rPr>
          <w:rFonts w:ascii="宋体" w:hAnsi="宋体" w:eastAsia="宋体" w:cs="Times New Roman"/>
          <w:b/>
          <w:bCs/>
          <w:sz w:val="36"/>
          <w:szCs w:val="36"/>
        </w:rPr>
      </w:pPr>
      <w:r>
        <w:rPr>
          <w:rFonts w:hint="eastAsia" w:ascii="宋体" w:hAnsi="宋体" w:eastAsia="宋体" w:cs="Times New Roman"/>
          <w:b/>
          <w:bCs/>
          <w:sz w:val="36"/>
          <w:szCs w:val="36"/>
        </w:rPr>
        <w:t>价格标偏离表</w:t>
      </w:r>
    </w:p>
    <w:p w14:paraId="44BBFE9B">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AD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B236888">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6E1CA6">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34DCDDE">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63AE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E648C5A">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26920B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18623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07CED76">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7CE8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FA375BA">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34EF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10AA2D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4016D60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71D60A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D118A2F">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BE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178CA3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1F26B2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6C04D84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0EB2A31">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B04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66B3CB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33C1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8FEBFA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00C6C3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7A0A3C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78B786F8">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94A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AF3370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4F93E1D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74CA397">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2CBC8F">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CF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DCC75C7">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32A9FB86">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3E23143A">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62CBD906">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151A0DC">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7394DE0D">
      <w:pPr>
        <w:widowControl/>
        <w:spacing w:line="360" w:lineRule="auto"/>
        <w:jc w:val="left"/>
        <w:rPr>
          <w:rFonts w:ascii="宋体" w:hAnsi="宋体" w:eastAsia="宋体" w:cs="宋体"/>
          <w:szCs w:val="21"/>
        </w:rPr>
      </w:pPr>
    </w:p>
    <w:p w14:paraId="31179987">
      <w:pPr>
        <w:widowControl/>
        <w:spacing w:line="360" w:lineRule="auto"/>
        <w:jc w:val="left"/>
        <w:rPr>
          <w:rFonts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1698CCF">
      <w:pPr>
        <w:widowControl/>
        <w:spacing w:line="360" w:lineRule="auto"/>
        <w:jc w:val="left"/>
        <w:rPr>
          <w:rFonts w:ascii="宋体" w:hAnsi="宋体" w:eastAsia="宋体" w:cs="Times New Roman"/>
          <w:b/>
          <w:bCs/>
          <w:szCs w:val="21"/>
        </w:rPr>
      </w:pPr>
      <w:r>
        <w:rPr>
          <w:rFonts w:ascii="宋体" w:hAnsi="宋体" w:eastAsia="宋体" w:cs="Times New Roman"/>
          <w:b/>
          <w:bCs/>
          <w:szCs w:val="21"/>
        </w:rPr>
        <w:br w:type="page"/>
      </w:r>
    </w:p>
    <w:p w14:paraId="794BC6F3">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投标书</w:t>
      </w:r>
    </w:p>
    <w:p w14:paraId="6B1C4BE4">
      <w:pPr>
        <w:spacing w:line="360" w:lineRule="auto"/>
        <w:ind w:firstLine="420" w:firstLineChars="200"/>
        <w:rPr>
          <w:rFonts w:ascii="宋体" w:hAnsi="宋体" w:eastAsia="宋体" w:cs="Times New Roman"/>
          <w:szCs w:val="21"/>
        </w:rPr>
      </w:pPr>
    </w:p>
    <w:p w14:paraId="37984E2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68FB36C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根据已收到贵方的</w:t>
      </w:r>
      <w:r>
        <w:rPr>
          <w:rStyle w:val="25"/>
          <w:rFonts w:hint="eastAsia" w:eastAsia="宋体"/>
          <w:sz w:val="21"/>
          <w:szCs w:val="21"/>
          <w:lang w:eastAsia="zh-CN"/>
        </w:rPr>
        <w:t>深港科创公司税务顾问及税审服务</w:t>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870B5B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66F76C3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3CFF722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2ECB9C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5442EC7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2676D0D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3735F3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2BCE9F8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30CAD64F">
      <w:p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708C6D7D">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5651379D">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04CF6EC3">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24D8D175">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2CE84C33">
      <w:pPr>
        <w:adjustRightInd w:val="0"/>
        <w:snapToGrid w:val="0"/>
        <w:spacing w:line="360" w:lineRule="auto"/>
        <w:ind w:firstLine="420" w:firstLineChars="200"/>
        <w:jc w:val="left"/>
        <w:rPr>
          <w:rFonts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66BFFA12">
      <w:pPr>
        <w:widowControl/>
        <w:spacing w:line="360" w:lineRule="auto"/>
        <w:jc w:val="left"/>
        <w:rPr>
          <w:rFonts w:ascii="宋体" w:hAnsi="宋体" w:eastAsia="宋体" w:cs="Times New Roman"/>
          <w:b/>
          <w:szCs w:val="21"/>
        </w:rPr>
      </w:pPr>
      <w:r>
        <w:rPr>
          <w:rFonts w:ascii="宋体" w:hAnsi="宋体" w:eastAsia="宋体" w:cs="Times New Roman"/>
          <w:b/>
          <w:szCs w:val="21"/>
        </w:rPr>
        <w:br w:type="page"/>
      </w:r>
    </w:p>
    <w:p w14:paraId="6DE9718F">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投标承诺函</w:t>
      </w:r>
    </w:p>
    <w:p w14:paraId="2FB65FCE">
      <w:pPr>
        <w:spacing w:line="360" w:lineRule="auto"/>
        <w:ind w:firstLine="422" w:firstLineChars="200"/>
        <w:jc w:val="center"/>
        <w:rPr>
          <w:rFonts w:ascii="宋体" w:hAnsi="宋体" w:eastAsia="宋体" w:cs="Times New Roman"/>
          <w:b/>
          <w:szCs w:val="21"/>
        </w:rPr>
      </w:pPr>
    </w:p>
    <w:p w14:paraId="02862833">
      <w:p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6FC0CF2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我司参加贵司关于</w:t>
      </w:r>
      <w:r>
        <w:rPr>
          <w:rFonts w:hint="eastAsia" w:ascii="宋体" w:hAnsi="宋体" w:eastAsia="宋体" w:cs="Arial Unicode MS"/>
          <w:color w:val="0000FF"/>
          <w:szCs w:val="21"/>
          <w:u w:val="single"/>
          <w:lang w:eastAsia="zh-CN"/>
        </w:rPr>
        <w:t>深港科创公司税务顾问及税审服务</w:t>
      </w:r>
      <w:r>
        <w:rPr>
          <w:rFonts w:hint="eastAsia" w:ascii="宋体" w:hAnsi="宋体" w:eastAsia="宋体" w:cs="Times New Roman"/>
          <w:szCs w:val="21"/>
        </w:rPr>
        <w:t>招标项目投标，在此郑重承诺：</w:t>
      </w:r>
    </w:p>
    <w:p w14:paraId="52D7952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如我司中标，将严格遵守以下承诺：</w:t>
      </w:r>
    </w:p>
    <w:p w14:paraId="3381304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1．不对本项目进行分包、转包或拆分。</w:t>
      </w:r>
    </w:p>
    <w:p w14:paraId="7E255E4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7A9F48E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3．贵司有权确认项目组成员。</w:t>
      </w:r>
    </w:p>
    <w:p w14:paraId="4BBD724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3DD6FBD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7B8766D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1480AE0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27A21D3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114871F3">
      <w:pPr>
        <w:spacing w:line="360" w:lineRule="auto"/>
        <w:ind w:firstLine="420" w:firstLineChars="200"/>
        <w:rPr>
          <w:rFonts w:ascii="宋体" w:hAnsi="宋体" w:eastAsia="宋体" w:cs="Times New Roman"/>
          <w:szCs w:val="21"/>
        </w:rPr>
      </w:pPr>
    </w:p>
    <w:p w14:paraId="2348210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2127509A">
      <w:pPr>
        <w:spacing w:line="360" w:lineRule="auto"/>
        <w:ind w:firstLine="420" w:firstLineChars="200"/>
        <w:rPr>
          <w:rFonts w:ascii="宋体" w:hAnsi="宋体" w:eastAsia="宋体" w:cs="Times New Roman"/>
          <w:szCs w:val="21"/>
        </w:rPr>
      </w:pPr>
    </w:p>
    <w:p w14:paraId="7C4BD59F">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044F1F04">
      <w:pPr>
        <w:spacing w:line="360" w:lineRule="auto"/>
        <w:ind w:firstLine="420" w:firstLineChars="200"/>
        <w:rPr>
          <w:rFonts w:ascii="宋体" w:hAnsi="宋体" w:eastAsia="宋体" w:cs="Times New Roman"/>
          <w:szCs w:val="21"/>
        </w:rPr>
      </w:pPr>
    </w:p>
    <w:p w14:paraId="6A657F7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52D70B95">
      <w:pPr>
        <w:spacing w:line="360" w:lineRule="auto"/>
        <w:ind w:firstLine="420" w:firstLineChars="200"/>
        <w:rPr>
          <w:rFonts w:ascii="宋体" w:hAnsi="宋体" w:eastAsia="宋体" w:cs="Times New Roman"/>
          <w:szCs w:val="21"/>
          <w:u w:val="single"/>
        </w:rPr>
      </w:pPr>
    </w:p>
    <w:p w14:paraId="1EE444CC">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36300EA4">
      <w:pPr>
        <w:pStyle w:val="28"/>
        <w:numPr>
          <w:ilvl w:val="0"/>
          <w:numId w:val="10"/>
        </w:numPr>
        <w:spacing w:line="360" w:lineRule="auto"/>
        <w:ind w:firstLineChars="0"/>
        <w:jc w:val="center"/>
        <w:rPr>
          <w:rFonts w:ascii="宋体" w:hAnsi="宋体" w:eastAsia="宋体" w:cs="Times New Roman"/>
          <w:b/>
          <w:szCs w:val="21"/>
        </w:rPr>
      </w:pPr>
      <w:r>
        <w:rPr>
          <w:rFonts w:ascii="宋体" w:hAnsi="宋体" w:eastAsia="宋体" w:cs="MS Shell Dlg"/>
          <w:szCs w:val="21"/>
        </w:rPr>
        <w:br w:type="page"/>
      </w:r>
    </w:p>
    <w:p w14:paraId="6CAE7CD2">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告知书</w:t>
      </w:r>
    </w:p>
    <w:p w14:paraId="7CF77CEC">
      <w:pPr>
        <w:spacing w:line="440" w:lineRule="exact"/>
      </w:pPr>
      <w:r>
        <w:rPr>
          <w:rFonts w:ascii="仿宋" w:hAnsi="仿宋" w:eastAsia="仿宋" w:cs="仿宋"/>
          <w:sz w:val="30"/>
          <w:szCs w:val="30"/>
        </w:rPr>
        <w:t>敬启者：</w:t>
      </w:r>
    </w:p>
    <w:p w14:paraId="3D8054A8">
      <w:pPr>
        <w:spacing w:line="440" w:lineRule="exact"/>
        <w:ind w:firstLine="600"/>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7F3C92A9">
      <w:pPr>
        <w:spacing w:line="440" w:lineRule="exact"/>
        <w:ind w:firstLine="600"/>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51D3513C">
      <w:pPr>
        <w:spacing w:line="440" w:lineRule="exact"/>
        <w:ind w:firstLine="600"/>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32E03DBE">
      <w:pPr>
        <w:spacing w:line="440" w:lineRule="exact"/>
        <w:ind w:firstLine="600"/>
      </w:pPr>
      <w:r>
        <w:rPr>
          <w:rFonts w:ascii="仿宋" w:hAnsi="仿宋" w:eastAsia="仿宋" w:cs="仿宋"/>
          <w:b/>
          <w:bCs/>
          <w:sz w:val="30"/>
          <w:szCs w:val="30"/>
        </w:rPr>
        <w:t>受理电话：</w:t>
      </w:r>
      <w:r>
        <w:rPr>
          <w:rFonts w:ascii="仿宋" w:hAnsi="仿宋" w:eastAsia="仿宋" w:cs="仿宋"/>
          <w:sz w:val="30"/>
          <w:szCs w:val="30"/>
        </w:rPr>
        <w:t>0755-88899112</w:t>
      </w:r>
    </w:p>
    <w:p w14:paraId="5FAD7EC8">
      <w:pPr>
        <w:spacing w:line="440" w:lineRule="exact"/>
        <w:ind w:firstLine="600"/>
      </w:pPr>
      <w:r>
        <w:rPr>
          <w:rFonts w:ascii="仿宋" w:hAnsi="仿宋" w:eastAsia="仿宋" w:cs="仿宋"/>
          <w:b/>
          <w:bCs/>
          <w:sz w:val="30"/>
          <w:szCs w:val="30"/>
        </w:rPr>
        <w:t>受理邮箱：</w:t>
      </w:r>
      <w:r>
        <w:rPr>
          <w:rFonts w:ascii="仿宋" w:hAnsi="仿宋" w:eastAsia="仿宋" w:cs="仿宋"/>
          <w:sz w:val="30"/>
          <w:szCs w:val="30"/>
        </w:rPr>
        <w:t>sgkcxf@sh-stic.com</w:t>
      </w:r>
    </w:p>
    <w:p w14:paraId="1DE5B9EA">
      <w:pPr>
        <w:spacing w:line="440" w:lineRule="exact"/>
        <w:ind w:firstLine="600"/>
      </w:pPr>
      <w:r>
        <w:rPr>
          <w:rFonts w:ascii="仿宋" w:hAnsi="仿宋" w:eastAsia="仿宋" w:cs="仿宋"/>
          <w:sz w:val="30"/>
          <w:szCs w:val="30"/>
        </w:rPr>
        <w:t>我司坚信，通过彼此坦诚沟通、相互监督，必将实现合作价值的最大化。</w:t>
      </w:r>
    </w:p>
    <w:p w14:paraId="111A1822">
      <w:pPr>
        <w:spacing w:line="440" w:lineRule="exact"/>
        <w:ind w:firstLine="600"/>
      </w:pPr>
      <w:r>
        <w:rPr>
          <w:rFonts w:ascii="仿宋" w:hAnsi="仿宋" w:eastAsia="仿宋" w:cs="仿宋"/>
          <w:sz w:val="30"/>
          <w:szCs w:val="30"/>
        </w:rPr>
        <w:t>衷心感谢您的支持与协助！</w:t>
      </w:r>
    </w:p>
    <w:p w14:paraId="311C86D3">
      <w:pPr>
        <w:spacing w:line="440" w:lineRule="exact"/>
        <w:ind w:firstLine="600"/>
        <w:jc w:val="right"/>
        <w:rPr>
          <w:rFonts w:ascii="仿宋" w:hAnsi="仿宋" w:eastAsia="仿宋" w:cs="仿宋"/>
          <w:sz w:val="30"/>
          <w:szCs w:val="30"/>
        </w:rPr>
      </w:pPr>
    </w:p>
    <w:p w14:paraId="2E6D2884">
      <w:pPr>
        <w:spacing w:line="440" w:lineRule="exact"/>
        <w:ind w:firstLine="600"/>
        <w:jc w:val="right"/>
      </w:pPr>
      <w:r>
        <w:rPr>
          <w:rFonts w:ascii="仿宋" w:hAnsi="仿宋" w:eastAsia="仿宋" w:cs="仿宋"/>
          <w:sz w:val="30"/>
          <w:szCs w:val="30"/>
        </w:rPr>
        <w:t>深圳深港科技创新合作区发展有限公司</w:t>
      </w:r>
    </w:p>
    <w:p w14:paraId="2CB81DF4">
      <w:pPr>
        <w:spacing w:line="440" w:lineRule="exact"/>
      </w:pPr>
      <w:r>
        <w:rPr>
          <w:rFonts w:ascii="仿宋" w:hAnsi="仿宋" w:eastAsia="仿宋" w:cs="仿宋"/>
          <w:sz w:val="30"/>
          <w:szCs w:val="30"/>
        </w:rPr>
        <w:t xml:space="preserve">                                      </w:t>
      </w:r>
      <w:r>
        <w:rPr>
          <w:rFonts w:hint="eastAsia" w:ascii="仿宋" w:hAnsi="仿宋" w:eastAsia="仿宋" w:cs="仿宋"/>
          <w:sz w:val="30"/>
          <w:szCs w:val="30"/>
        </w:rPr>
        <w:t xml:space="preserve"> </w:t>
      </w:r>
      <w:r>
        <w:rPr>
          <w:rFonts w:ascii="仿宋" w:hAnsi="仿宋" w:eastAsia="仿宋" w:cs="仿宋"/>
          <w:sz w:val="30"/>
          <w:szCs w:val="30"/>
          <w:u w:val="single"/>
        </w:rPr>
        <w:t>202</w:t>
      </w:r>
      <w:r>
        <w:rPr>
          <w:rFonts w:hint="eastAsia" w:ascii="仿宋" w:hAnsi="仿宋" w:eastAsia="仿宋" w:cs="仿宋"/>
          <w:sz w:val="30"/>
          <w:szCs w:val="30"/>
          <w:u w:val="single"/>
        </w:rPr>
        <w:t>6</w:t>
      </w:r>
      <w:r>
        <w:rPr>
          <w:rFonts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8</w:t>
      </w:r>
      <w:r>
        <w:rPr>
          <w:rFonts w:hint="eastAsia" w:ascii="仿宋" w:hAnsi="仿宋" w:eastAsia="仿宋" w:cs="仿宋"/>
          <w:sz w:val="30"/>
          <w:szCs w:val="30"/>
          <w:u w:val="single"/>
        </w:rPr>
        <w:t xml:space="preserve"> </w:t>
      </w:r>
      <w:r>
        <w:rPr>
          <w:rFonts w:ascii="仿宋" w:hAnsi="仿宋" w:eastAsia="仿宋" w:cs="仿宋"/>
          <w:sz w:val="30"/>
          <w:szCs w:val="30"/>
        </w:rPr>
        <w:t>月</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26</w:t>
      </w:r>
      <w:r>
        <w:rPr>
          <w:rFonts w:hint="eastAsia" w:ascii="仿宋" w:hAnsi="仿宋" w:eastAsia="仿宋" w:cs="仿宋"/>
          <w:sz w:val="30"/>
          <w:szCs w:val="30"/>
          <w:u w:val="single"/>
        </w:rPr>
        <w:t xml:space="preserve"> </w:t>
      </w:r>
      <w:r>
        <w:rPr>
          <w:rFonts w:ascii="仿宋" w:hAnsi="仿宋" w:eastAsia="仿宋" w:cs="仿宋"/>
          <w:sz w:val="30"/>
          <w:szCs w:val="30"/>
        </w:rPr>
        <w:t xml:space="preserve">日 </w:t>
      </w:r>
    </w:p>
    <w:p w14:paraId="2E61F6DA">
      <w:pPr>
        <w:spacing w:line="440" w:lineRule="exact"/>
        <w:rPr>
          <w:rFonts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4"/>
                    <a:stretch>
                      <a:fillRect/>
                    </a:stretch>
                  </pic:blipFill>
                  <pic:spPr>
                    <a:xfrm>
                      <a:off x="0" y="0"/>
                      <a:ext cx="7467600" cy="19050"/>
                    </a:xfrm>
                    <a:prstGeom prst="rect">
                      <a:avLst/>
                    </a:prstGeom>
                  </pic:spPr>
                </pic:pic>
              </a:graphicData>
            </a:graphic>
          </wp:anchor>
        </w:drawing>
      </w:r>
    </w:p>
    <w:p w14:paraId="7F47E188">
      <w:pPr>
        <w:spacing w:line="440" w:lineRule="exact"/>
        <w:jc w:val="center"/>
      </w:pPr>
      <w:r>
        <w:rPr>
          <w:rFonts w:ascii="方正小标宋简体" w:hAnsi="方正小标宋简体" w:eastAsia="方正小标宋简体" w:cs="方正小标宋简体"/>
          <w:sz w:val="40"/>
          <w:szCs w:val="40"/>
        </w:rPr>
        <w:t xml:space="preserve">签收回执 </w:t>
      </w:r>
    </w:p>
    <w:p w14:paraId="03A42488">
      <w:pPr>
        <w:spacing w:line="440" w:lineRule="exact"/>
        <w:ind w:firstLine="600"/>
      </w:pPr>
      <w:r>
        <w:rPr>
          <w:rFonts w:ascii="仿宋" w:hAnsi="仿宋" w:eastAsia="仿宋" w:cs="仿宋"/>
          <w:sz w:val="30"/>
          <w:szCs w:val="30"/>
        </w:rPr>
        <w:t>已收悉贵司《告知书》，我们将共同维护健康阳光的商业生态。</w:t>
      </w:r>
    </w:p>
    <w:p w14:paraId="4B1A2E47">
      <w:pPr>
        <w:spacing w:line="440" w:lineRule="exact"/>
        <w:ind w:firstLine="600"/>
        <w:jc w:val="center"/>
        <w:rPr>
          <w:rFonts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66E2E76">
      <w:pPr>
        <w:spacing w:line="440" w:lineRule="exact"/>
        <w:ind w:firstLine="600"/>
        <w:jc w:val="cente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0BF94873">
      <w:pPr>
        <w:spacing w:line="440" w:lineRule="exact"/>
        <w:ind w:firstLine="600"/>
        <w:jc w:val="right"/>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55D269C">
      <w:pPr>
        <w:ind w:left="630" w:hanging="630"/>
        <w:rPr>
          <w:szCs w:val="21"/>
        </w:rPr>
      </w:pPr>
      <w:r>
        <w:rPr>
          <w:rFonts w:ascii="仿宋" w:hAnsi="仿宋" w:eastAsia="仿宋" w:cs="仿宋"/>
          <w:b/>
          <w:bCs/>
          <w:szCs w:val="21"/>
        </w:rPr>
        <w:t>备注： 1. 受告知人为法人主体的，优先由法定代表人和财务总监签收、加盖公章。</w:t>
      </w:r>
    </w:p>
    <w:p w14:paraId="119F2FC7">
      <w:pPr>
        <w:jc w:val="center"/>
      </w:pPr>
      <w:r>
        <w:rPr>
          <w:rFonts w:ascii="仿宋" w:hAnsi="仿宋" w:eastAsia="仿宋" w:cs="仿宋"/>
          <w:b/>
          <w:bCs/>
          <w:szCs w:val="21"/>
        </w:rPr>
        <w:t>2. 请投标人将签字、盖章的完整回执（包括《告知书》）扫描件放入资信标中。</w:t>
      </w:r>
    </w:p>
    <w:p w14:paraId="22F89792">
      <w:pPr>
        <w:widowControl/>
        <w:jc w:val="left"/>
        <w:rPr>
          <w:rFonts w:ascii="宋体" w:hAnsi="宋体" w:eastAsia="宋体" w:cs="Times New Roman"/>
          <w:b/>
          <w:bCs/>
          <w:sz w:val="36"/>
          <w:szCs w:val="36"/>
        </w:rPr>
      </w:pPr>
      <w:r>
        <w:rPr>
          <w:rFonts w:hint="eastAsia" w:ascii="宋体" w:hAnsi="宋体" w:eastAsia="宋体" w:cs="Times New Roman"/>
          <w:b/>
          <w:bCs/>
          <w:sz w:val="36"/>
          <w:szCs w:val="36"/>
        </w:rPr>
        <w:br w:type="page"/>
      </w:r>
    </w:p>
    <w:p w14:paraId="35DB914F">
      <w:pPr>
        <w:pStyle w:val="28"/>
        <w:numPr>
          <w:ilvl w:val="0"/>
          <w:numId w:val="22"/>
        </w:numPr>
        <w:spacing w:line="360" w:lineRule="auto"/>
        <w:ind w:firstLineChars="0"/>
        <w:jc w:val="center"/>
        <w:rPr>
          <w:rFonts w:ascii="宋体" w:hAnsi="宋体" w:eastAsia="宋体" w:cs="Times New Roman"/>
          <w:b/>
          <w:bCs/>
          <w:sz w:val="36"/>
          <w:szCs w:val="36"/>
        </w:rPr>
      </w:pPr>
      <w:r>
        <w:rPr>
          <w:rFonts w:ascii="宋体" w:hAnsi="宋体" w:eastAsia="宋体" w:cs="Times New Roman"/>
          <w:b/>
          <w:bCs/>
          <w:sz w:val="36"/>
          <w:szCs w:val="36"/>
        </w:rPr>
        <w:t>投标报价</w:t>
      </w:r>
    </w:p>
    <w:p w14:paraId="4362524D">
      <w:pPr>
        <w:spacing w:line="360" w:lineRule="auto"/>
        <w:ind w:firstLine="420" w:firstLineChars="200"/>
        <w:rPr>
          <w:rFonts w:ascii="宋体" w:hAnsi="宋体" w:eastAsia="宋体" w:cs="Times New Roman"/>
          <w:szCs w:val="21"/>
        </w:rPr>
      </w:pPr>
    </w:p>
    <w:p w14:paraId="2DFC1C34">
      <w:pPr>
        <w:spacing w:line="360" w:lineRule="auto"/>
        <w:rPr>
          <w:rFonts w:hint="eastAsia" w:ascii="宋体" w:hAnsi="宋体" w:eastAsia="宋体" w:cs="Times New Roman"/>
          <w:sz w:val="24"/>
          <w:szCs w:val="24"/>
          <w:lang w:eastAsia="zh-CN"/>
        </w:rPr>
      </w:pPr>
      <w:r>
        <w:rPr>
          <w:rFonts w:hint="eastAsia" w:ascii="宋体" w:hAnsi="宋体" w:eastAsia="宋体" w:cs="Times New Roman"/>
          <w:sz w:val="24"/>
          <w:szCs w:val="24"/>
        </w:rPr>
        <w:t>项目名称：</w:t>
      </w:r>
      <w:r>
        <w:rPr>
          <w:rFonts w:hint="eastAsia" w:ascii="宋体" w:hAnsi="宋体" w:eastAsia="宋体" w:cs="Times New Roman"/>
          <w:sz w:val="24"/>
          <w:szCs w:val="24"/>
          <w:lang w:eastAsia="zh-CN"/>
        </w:rPr>
        <w:t>深港科创公司税务顾问及税审服务</w:t>
      </w:r>
    </w:p>
    <w:tbl>
      <w:tblPr>
        <w:tblStyle w:val="13"/>
        <w:tblW w:w="92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393"/>
        <w:gridCol w:w="3760"/>
        <w:gridCol w:w="1269"/>
      </w:tblGrid>
      <w:tr w14:paraId="1EF7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6" w:type="dxa"/>
            <w:shd w:val="clear" w:color="auto" w:fill="DEEAF6" w:themeFill="accent5" w:themeFillTint="33"/>
            <w:vAlign w:val="center"/>
          </w:tcPr>
          <w:p w14:paraId="3BD2D4A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393" w:type="dxa"/>
            <w:shd w:val="clear" w:color="auto" w:fill="DEEAF6" w:themeFill="accent5" w:themeFillTint="33"/>
            <w:vAlign w:val="center"/>
          </w:tcPr>
          <w:p w14:paraId="2233E0E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服务</w:t>
            </w:r>
            <w:r>
              <w:rPr>
                <w:rFonts w:hint="eastAsia" w:ascii="宋体" w:hAnsi="宋体" w:eastAsia="宋体" w:cs="宋体"/>
                <w:b/>
                <w:bCs/>
                <w:color w:val="000000"/>
                <w:kern w:val="0"/>
                <w:sz w:val="24"/>
                <w:szCs w:val="24"/>
              </w:rPr>
              <w:t>内容</w:t>
            </w:r>
          </w:p>
        </w:tc>
        <w:tc>
          <w:tcPr>
            <w:tcW w:w="3760" w:type="dxa"/>
            <w:shd w:val="clear" w:color="auto" w:fill="DEEAF6" w:themeFill="accent5" w:themeFillTint="33"/>
            <w:vAlign w:val="center"/>
          </w:tcPr>
          <w:p w14:paraId="3B47010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Cs w:val="21"/>
                <w:lang w:bidi="ar"/>
              </w:rPr>
              <w:t>投标</w:t>
            </w:r>
            <w:r>
              <w:rPr>
                <w:rFonts w:hint="eastAsia" w:ascii="宋体" w:hAnsi="宋体" w:eastAsia="宋体" w:cs="宋体"/>
                <w:b/>
                <w:bCs/>
                <w:color w:val="000000"/>
                <w:kern w:val="0"/>
                <w:szCs w:val="21"/>
                <w:lang w:val="en-US" w:eastAsia="zh-CN" w:bidi="ar"/>
              </w:rPr>
              <w:t>报价</w:t>
            </w:r>
            <w:r>
              <w:rPr>
                <w:rFonts w:hint="eastAsia" w:ascii="宋体" w:hAnsi="宋体" w:eastAsia="宋体" w:cs="宋体"/>
                <w:b/>
                <w:bCs/>
                <w:color w:val="000000"/>
                <w:kern w:val="0"/>
                <w:szCs w:val="21"/>
                <w:lang w:bidi="ar"/>
              </w:rPr>
              <w:br w:type="textWrapping"/>
            </w:r>
            <w:r>
              <w:rPr>
                <w:rFonts w:hint="eastAsia" w:ascii="宋体" w:hAnsi="宋体" w:eastAsia="宋体" w:cs="宋体"/>
                <w:b/>
                <w:bCs/>
                <w:color w:val="000000"/>
                <w:kern w:val="0"/>
                <w:szCs w:val="21"/>
                <w:lang w:bidi="ar"/>
              </w:rPr>
              <w:t>（人民币/元）</w:t>
            </w:r>
          </w:p>
        </w:tc>
        <w:tc>
          <w:tcPr>
            <w:tcW w:w="1269" w:type="dxa"/>
            <w:shd w:val="clear" w:color="auto" w:fill="DEEAF6" w:themeFill="accent5" w:themeFillTint="33"/>
            <w:vAlign w:val="center"/>
          </w:tcPr>
          <w:p w14:paraId="2DFEB1CC">
            <w:pPr>
              <w:widowControl/>
              <w:jc w:val="center"/>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备注</w:t>
            </w:r>
          </w:p>
        </w:tc>
      </w:tr>
      <w:tr w14:paraId="7FEB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vAlign w:val="center"/>
          </w:tcPr>
          <w:p w14:paraId="1FB01D4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393" w:type="dxa"/>
            <w:vAlign w:val="center"/>
          </w:tcPr>
          <w:p w14:paraId="425F628A">
            <w:pPr>
              <w:widowControl/>
              <w:jc w:val="center"/>
              <w:rPr>
                <w:rFonts w:hint="eastAsia" w:ascii="宋体" w:hAnsi="宋体" w:eastAsia="宋体" w:cs="宋体"/>
                <w:b/>
                <w:bCs/>
                <w:color w:val="000000"/>
                <w:kern w:val="0"/>
                <w:sz w:val="24"/>
                <w:szCs w:val="24"/>
                <w:lang w:eastAsia="zh-CN"/>
              </w:rPr>
            </w:pPr>
            <w:r>
              <w:rPr>
                <w:rFonts w:hint="eastAsia" w:ascii="宋体" w:hAnsi="宋体" w:eastAsia="宋体" w:cs="Times New Roman"/>
                <w:sz w:val="24"/>
                <w:szCs w:val="24"/>
                <w:lang w:eastAsia="zh-CN"/>
              </w:rPr>
              <w:t>税务顾问服务</w:t>
            </w:r>
          </w:p>
        </w:tc>
        <w:tc>
          <w:tcPr>
            <w:tcW w:w="3760" w:type="dxa"/>
            <w:vAlign w:val="center"/>
          </w:tcPr>
          <w:p w14:paraId="605421BF">
            <w:pPr>
              <w:widowControl/>
              <w:jc w:val="center"/>
              <w:rPr>
                <w:rFonts w:ascii="宋体" w:hAnsi="宋体" w:eastAsia="宋体" w:cs="宋体"/>
                <w:b/>
                <w:bCs/>
                <w:color w:val="000000"/>
                <w:kern w:val="0"/>
                <w:sz w:val="24"/>
                <w:szCs w:val="24"/>
              </w:rPr>
            </w:pPr>
          </w:p>
        </w:tc>
        <w:tc>
          <w:tcPr>
            <w:tcW w:w="1269" w:type="dxa"/>
            <w:noWrap/>
            <w:vAlign w:val="center"/>
          </w:tcPr>
          <w:p w14:paraId="169F7F85">
            <w:pPr>
              <w:widowControl/>
              <w:jc w:val="center"/>
              <w:rPr>
                <w:rFonts w:ascii="宋体" w:hAnsi="宋体" w:eastAsia="宋体" w:cs="宋体"/>
                <w:b/>
                <w:bCs/>
                <w:color w:val="000000"/>
                <w:kern w:val="0"/>
                <w:sz w:val="24"/>
                <w:szCs w:val="24"/>
              </w:rPr>
            </w:pPr>
          </w:p>
        </w:tc>
      </w:tr>
      <w:tr w14:paraId="79BA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vAlign w:val="center"/>
          </w:tcPr>
          <w:p w14:paraId="37D55555">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3393" w:type="dxa"/>
            <w:vAlign w:val="center"/>
          </w:tcPr>
          <w:p w14:paraId="64AA0C33">
            <w:pPr>
              <w:widowControl/>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深圳深港科技创新合作区发展有限公司税审服务</w:t>
            </w:r>
          </w:p>
        </w:tc>
        <w:tc>
          <w:tcPr>
            <w:tcW w:w="3760" w:type="dxa"/>
            <w:vAlign w:val="center"/>
          </w:tcPr>
          <w:p w14:paraId="11F4CC9F">
            <w:pPr>
              <w:widowControl/>
              <w:jc w:val="center"/>
              <w:rPr>
                <w:rFonts w:ascii="宋体" w:hAnsi="宋体" w:eastAsia="宋体" w:cs="宋体"/>
                <w:b/>
                <w:bCs/>
                <w:color w:val="000000"/>
                <w:kern w:val="0"/>
                <w:sz w:val="24"/>
                <w:szCs w:val="24"/>
              </w:rPr>
            </w:pPr>
          </w:p>
        </w:tc>
        <w:tc>
          <w:tcPr>
            <w:tcW w:w="1269" w:type="dxa"/>
            <w:noWrap/>
            <w:vAlign w:val="center"/>
          </w:tcPr>
          <w:p w14:paraId="4E4B2932">
            <w:pPr>
              <w:widowControl/>
              <w:jc w:val="center"/>
              <w:rPr>
                <w:rFonts w:ascii="宋体" w:hAnsi="宋体" w:eastAsia="宋体" w:cs="宋体"/>
                <w:b/>
                <w:bCs/>
                <w:color w:val="000000"/>
                <w:kern w:val="0"/>
                <w:sz w:val="24"/>
                <w:szCs w:val="24"/>
              </w:rPr>
            </w:pPr>
          </w:p>
        </w:tc>
      </w:tr>
      <w:tr w14:paraId="5209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vAlign w:val="center"/>
          </w:tcPr>
          <w:p w14:paraId="7DE96ED2">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c>
          <w:tcPr>
            <w:tcW w:w="3393" w:type="dxa"/>
            <w:vAlign w:val="center"/>
          </w:tcPr>
          <w:p w14:paraId="6851159B">
            <w:pPr>
              <w:widowControl/>
              <w:jc w:val="center"/>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深圳创科发展有限公司</w:t>
            </w:r>
          </w:p>
          <w:p w14:paraId="008292D5">
            <w:pPr>
              <w:widowControl/>
              <w:jc w:val="center"/>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税审服务</w:t>
            </w:r>
          </w:p>
        </w:tc>
        <w:tc>
          <w:tcPr>
            <w:tcW w:w="3760" w:type="dxa"/>
            <w:vAlign w:val="center"/>
          </w:tcPr>
          <w:p w14:paraId="7A5EC586">
            <w:pPr>
              <w:widowControl/>
              <w:jc w:val="center"/>
              <w:rPr>
                <w:rFonts w:ascii="宋体" w:hAnsi="宋体" w:eastAsia="宋体" w:cs="宋体"/>
                <w:b/>
                <w:bCs/>
                <w:color w:val="000000"/>
                <w:kern w:val="0"/>
                <w:sz w:val="24"/>
                <w:szCs w:val="24"/>
              </w:rPr>
            </w:pPr>
          </w:p>
        </w:tc>
        <w:tc>
          <w:tcPr>
            <w:tcW w:w="1269" w:type="dxa"/>
            <w:noWrap/>
            <w:vAlign w:val="center"/>
          </w:tcPr>
          <w:p w14:paraId="2D4BFD45">
            <w:pPr>
              <w:widowControl/>
              <w:jc w:val="center"/>
              <w:rPr>
                <w:rFonts w:ascii="宋体" w:hAnsi="宋体" w:eastAsia="宋体" w:cs="宋体"/>
                <w:b/>
                <w:bCs/>
                <w:color w:val="000000"/>
                <w:kern w:val="0"/>
                <w:sz w:val="24"/>
                <w:szCs w:val="24"/>
              </w:rPr>
            </w:pPr>
          </w:p>
        </w:tc>
      </w:tr>
      <w:tr w14:paraId="4E7B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vAlign w:val="center"/>
          </w:tcPr>
          <w:p w14:paraId="678FB470">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3393" w:type="dxa"/>
            <w:vAlign w:val="center"/>
          </w:tcPr>
          <w:p w14:paraId="79F7796A">
            <w:pPr>
              <w:widowControl/>
              <w:jc w:val="center"/>
              <w:rPr>
                <w:rFonts w:hint="eastAsia" w:ascii="宋体" w:hAnsi="宋体" w:eastAsia="宋体" w:cs="Times New Roman"/>
                <w:sz w:val="24"/>
                <w:szCs w:val="24"/>
                <w:lang w:eastAsia="zh-CN"/>
              </w:rPr>
            </w:pPr>
            <w:r>
              <w:rPr>
                <w:rFonts w:ascii="Segoe UI" w:hAnsi="Segoe UI" w:eastAsia="Segoe UI" w:cs="Segoe UI"/>
                <w:i w:val="0"/>
                <w:iCs w:val="0"/>
                <w:caps w:val="0"/>
                <w:color w:val="0F1115"/>
                <w:spacing w:val="0"/>
                <w:sz w:val="24"/>
                <w:szCs w:val="24"/>
                <w:shd w:val="clear" w:fill="FFFFFF"/>
              </w:rPr>
              <w:t>深圳深港科创园区运营发展有限公司</w:t>
            </w:r>
            <w:r>
              <w:rPr>
                <w:rFonts w:hint="eastAsia" w:ascii="宋体" w:hAnsi="宋体" w:eastAsia="宋体" w:cs="Times New Roman"/>
                <w:sz w:val="24"/>
                <w:szCs w:val="24"/>
                <w:lang w:val="en-US" w:eastAsia="zh-CN"/>
              </w:rPr>
              <w:t>税审服务</w:t>
            </w:r>
          </w:p>
        </w:tc>
        <w:tc>
          <w:tcPr>
            <w:tcW w:w="3760" w:type="dxa"/>
            <w:vAlign w:val="center"/>
          </w:tcPr>
          <w:p w14:paraId="145BB3EE">
            <w:pPr>
              <w:widowControl/>
              <w:jc w:val="center"/>
              <w:rPr>
                <w:rFonts w:ascii="宋体" w:hAnsi="宋体" w:eastAsia="宋体" w:cs="宋体"/>
                <w:b/>
                <w:bCs/>
                <w:color w:val="000000"/>
                <w:kern w:val="0"/>
                <w:sz w:val="24"/>
                <w:szCs w:val="24"/>
              </w:rPr>
            </w:pPr>
          </w:p>
        </w:tc>
        <w:tc>
          <w:tcPr>
            <w:tcW w:w="1269" w:type="dxa"/>
            <w:noWrap/>
            <w:vAlign w:val="center"/>
          </w:tcPr>
          <w:p w14:paraId="7E0F8C2D">
            <w:pPr>
              <w:widowControl/>
              <w:jc w:val="center"/>
              <w:rPr>
                <w:rFonts w:ascii="宋体" w:hAnsi="宋体" w:eastAsia="宋体" w:cs="宋体"/>
                <w:b/>
                <w:bCs/>
                <w:color w:val="000000"/>
                <w:kern w:val="0"/>
                <w:sz w:val="24"/>
                <w:szCs w:val="24"/>
              </w:rPr>
            </w:pPr>
          </w:p>
        </w:tc>
      </w:tr>
      <w:tr w14:paraId="61E8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189" w:type="dxa"/>
            <w:gridSpan w:val="2"/>
            <w:shd w:val="clear" w:color="auto" w:fill="DEEAF6" w:themeFill="accent5" w:themeFillTint="33"/>
            <w:vAlign w:val="center"/>
          </w:tcPr>
          <w:p w14:paraId="3FDC06A2">
            <w:pPr>
              <w:widowControl/>
              <w:jc w:val="center"/>
              <w:rPr>
                <w:rFonts w:hint="eastAsia" w:ascii="宋体" w:hAnsi="宋体" w:eastAsia="宋体" w:cs="Times New Roman"/>
                <w:b/>
                <w:bCs/>
                <w:szCs w:val="21"/>
                <w:lang w:eastAsia="zh-CN"/>
              </w:rPr>
            </w:pPr>
            <w:r>
              <w:rPr>
                <w:rFonts w:hint="eastAsia" w:ascii="宋体" w:hAnsi="宋体" w:eastAsia="宋体" w:cs="Times New Roman"/>
                <w:b/>
                <w:bCs/>
                <w:szCs w:val="21"/>
              </w:rPr>
              <w:t>投标</w:t>
            </w:r>
            <w:r>
              <w:rPr>
                <w:rFonts w:ascii="宋体" w:hAnsi="宋体" w:eastAsia="宋体" w:cs="Times New Roman"/>
                <w:b/>
                <w:bCs/>
                <w:szCs w:val="21"/>
              </w:rPr>
              <w:t>含税</w:t>
            </w:r>
            <w:r>
              <w:rPr>
                <w:rFonts w:hint="eastAsia" w:ascii="宋体" w:hAnsi="宋体" w:eastAsia="宋体" w:cs="Times New Roman"/>
                <w:b/>
                <w:bCs/>
                <w:szCs w:val="21"/>
              </w:rPr>
              <w:t>总价（人民币/元</w:t>
            </w:r>
            <w:r>
              <w:rPr>
                <w:rFonts w:hint="eastAsia" w:ascii="宋体" w:hAnsi="宋体" w:eastAsia="宋体" w:cs="Times New Roman"/>
                <w:b/>
                <w:bCs/>
                <w:szCs w:val="21"/>
                <w:lang w:eastAsia="zh-CN"/>
              </w:rPr>
              <w:t>）</w:t>
            </w:r>
            <w:bookmarkStart w:id="44" w:name="_GoBack"/>
            <w:bookmarkEnd w:id="44"/>
          </w:p>
        </w:tc>
        <w:tc>
          <w:tcPr>
            <w:tcW w:w="3760" w:type="dxa"/>
            <w:vAlign w:val="center"/>
          </w:tcPr>
          <w:p w14:paraId="33975457">
            <w:pPr>
              <w:widowControl/>
              <w:jc w:val="center"/>
              <w:rPr>
                <w:rFonts w:ascii="宋体" w:hAnsi="宋体" w:eastAsia="宋体" w:cs="宋体"/>
                <w:b/>
                <w:bCs/>
                <w:color w:val="000000"/>
                <w:kern w:val="0"/>
                <w:sz w:val="24"/>
                <w:szCs w:val="24"/>
                <w:u w:val="single"/>
              </w:rPr>
            </w:pPr>
          </w:p>
        </w:tc>
        <w:tc>
          <w:tcPr>
            <w:tcW w:w="1269" w:type="dxa"/>
            <w:noWrap/>
            <w:vAlign w:val="center"/>
          </w:tcPr>
          <w:p w14:paraId="575331C9">
            <w:pPr>
              <w:widowControl/>
              <w:jc w:val="center"/>
              <w:rPr>
                <w:rFonts w:hint="default" w:ascii="宋体" w:hAnsi="宋体" w:eastAsia="宋体" w:cs="宋体"/>
                <w:color w:val="FF0000"/>
                <w:kern w:val="0"/>
                <w:szCs w:val="21"/>
                <w:lang w:val="en-US" w:eastAsia="zh-CN" w:bidi="ar"/>
              </w:rPr>
            </w:pPr>
            <w:r>
              <w:rPr>
                <w:rFonts w:hint="eastAsia" w:ascii="宋体" w:hAnsi="宋体" w:eastAsia="宋体" w:cs="宋体"/>
                <w:color w:val="FF0000"/>
                <w:kern w:val="0"/>
                <w:szCs w:val="21"/>
                <w:lang w:val="en-US" w:eastAsia="zh-CN" w:bidi="ar"/>
              </w:rPr>
              <w:t>=1+2+3+4</w:t>
            </w:r>
          </w:p>
        </w:tc>
      </w:tr>
      <w:tr w14:paraId="7F09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189" w:type="dxa"/>
            <w:gridSpan w:val="2"/>
            <w:shd w:val="clear" w:color="auto" w:fill="DEEAF6" w:themeFill="accent5" w:themeFillTint="33"/>
            <w:vAlign w:val="center"/>
          </w:tcPr>
          <w:p w14:paraId="14B27CDC">
            <w:pPr>
              <w:widowControl/>
              <w:jc w:val="center"/>
              <w:rPr>
                <w:rFonts w:ascii="宋体" w:hAnsi="宋体" w:eastAsia="宋体" w:cs="Times New Roman"/>
                <w:b/>
                <w:bCs/>
                <w:szCs w:val="21"/>
              </w:rPr>
            </w:pPr>
            <w:r>
              <w:rPr>
                <w:rFonts w:hint="eastAsia" w:ascii="宋体" w:hAnsi="宋体" w:eastAsia="宋体" w:cs="Times New Roman"/>
                <w:b/>
                <w:bCs/>
                <w:szCs w:val="21"/>
              </w:rPr>
              <w:t>投标不</w:t>
            </w:r>
            <w:r>
              <w:rPr>
                <w:rFonts w:ascii="宋体" w:hAnsi="宋体" w:eastAsia="宋体" w:cs="Times New Roman"/>
                <w:b/>
                <w:bCs/>
                <w:szCs w:val="21"/>
              </w:rPr>
              <w:t>含税</w:t>
            </w:r>
            <w:r>
              <w:rPr>
                <w:rFonts w:hint="eastAsia" w:ascii="宋体" w:hAnsi="宋体" w:eastAsia="宋体" w:cs="Times New Roman"/>
                <w:b/>
                <w:bCs/>
                <w:szCs w:val="21"/>
              </w:rPr>
              <w:t>总价（人民币/元）</w:t>
            </w:r>
          </w:p>
        </w:tc>
        <w:tc>
          <w:tcPr>
            <w:tcW w:w="3760" w:type="dxa"/>
            <w:vAlign w:val="center"/>
          </w:tcPr>
          <w:p w14:paraId="1E6CB3F4">
            <w:pPr>
              <w:widowControl/>
              <w:jc w:val="center"/>
              <w:rPr>
                <w:rFonts w:ascii="宋体" w:hAnsi="宋体" w:eastAsia="宋体" w:cs="宋体"/>
                <w:b/>
                <w:bCs/>
                <w:color w:val="000000"/>
                <w:kern w:val="0"/>
                <w:sz w:val="24"/>
                <w:szCs w:val="24"/>
                <w:u w:val="single"/>
              </w:rPr>
            </w:pPr>
          </w:p>
        </w:tc>
        <w:tc>
          <w:tcPr>
            <w:tcW w:w="1269" w:type="dxa"/>
            <w:noWrap/>
            <w:vAlign w:val="center"/>
          </w:tcPr>
          <w:p w14:paraId="4B405BAD">
            <w:pPr>
              <w:widowControl/>
              <w:jc w:val="center"/>
              <w:rPr>
                <w:rFonts w:ascii="宋体" w:hAnsi="宋体" w:eastAsia="宋体" w:cs="宋体"/>
                <w:color w:val="FF0000"/>
                <w:kern w:val="0"/>
                <w:szCs w:val="21"/>
                <w:lang w:bidi="ar"/>
              </w:rPr>
            </w:pPr>
          </w:p>
        </w:tc>
      </w:tr>
      <w:tr w14:paraId="4844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189" w:type="dxa"/>
            <w:gridSpan w:val="2"/>
            <w:shd w:val="clear" w:color="auto" w:fill="DEEAF6" w:themeFill="accent5" w:themeFillTint="33"/>
            <w:vAlign w:val="center"/>
          </w:tcPr>
          <w:p w14:paraId="36F01744">
            <w:pPr>
              <w:widowControl/>
              <w:jc w:val="center"/>
              <w:rPr>
                <w:rFonts w:ascii="宋体" w:hAnsi="宋体" w:eastAsia="宋体" w:cs="Times New Roman"/>
                <w:szCs w:val="21"/>
              </w:rPr>
            </w:pPr>
            <w:r>
              <w:rPr>
                <w:rFonts w:hint="eastAsia" w:ascii="宋体" w:hAnsi="宋体" w:eastAsia="宋体" w:cs="Times New Roman"/>
                <w:b/>
                <w:bCs/>
                <w:szCs w:val="21"/>
              </w:rPr>
              <w:t>税率（%）</w:t>
            </w:r>
          </w:p>
        </w:tc>
        <w:tc>
          <w:tcPr>
            <w:tcW w:w="3760" w:type="dxa"/>
            <w:vAlign w:val="center"/>
          </w:tcPr>
          <w:p w14:paraId="33B96026">
            <w:pPr>
              <w:widowControl/>
              <w:jc w:val="center"/>
              <w:rPr>
                <w:rFonts w:ascii="宋体" w:hAnsi="宋体" w:eastAsia="宋体" w:cs="宋体"/>
                <w:b/>
                <w:bCs/>
                <w:color w:val="000000"/>
                <w:kern w:val="0"/>
                <w:sz w:val="24"/>
                <w:szCs w:val="24"/>
                <w:u w:val="single"/>
              </w:rPr>
            </w:pPr>
          </w:p>
        </w:tc>
        <w:tc>
          <w:tcPr>
            <w:tcW w:w="1269" w:type="dxa"/>
            <w:noWrap/>
            <w:vAlign w:val="center"/>
          </w:tcPr>
          <w:p w14:paraId="69AA607A">
            <w:pPr>
              <w:widowControl/>
              <w:jc w:val="center"/>
              <w:rPr>
                <w:rFonts w:ascii="宋体" w:hAnsi="宋体" w:eastAsia="宋体" w:cs="宋体"/>
                <w:color w:val="FF0000"/>
                <w:kern w:val="0"/>
                <w:szCs w:val="21"/>
                <w:lang w:bidi="ar"/>
              </w:rPr>
            </w:pPr>
          </w:p>
        </w:tc>
      </w:tr>
    </w:tbl>
    <w:p w14:paraId="783B40B6">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ascii="宋体" w:hAnsi="宋体" w:eastAsia="宋体" w:cs="宋体"/>
          <w:b/>
          <w:bCs/>
          <w:color w:val="FF0000"/>
          <w:szCs w:val="21"/>
        </w:rPr>
      </w:pPr>
      <w:r>
        <w:rPr>
          <w:rFonts w:hint="eastAsia" w:ascii="宋体" w:hAnsi="宋体" w:eastAsia="宋体" w:cs="宋体"/>
          <w:b/>
          <w:bCs/>
          <w:color w:val="FF0000"/>
          <w:szCs w:val="21"/>
        </w:rPr>
        <w:t>重要提示1：本项目清单格式不得更改，清单项不得增减，否则直接按无效标处理。</w:t>
      </w:r>
    </w:p>
    <w:p w14:paraId="142E8F9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948398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42D2B792">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28D92E3D">
      <w:pPr>
        <w:widowControl/>
        <w:spacing w:line="360" w:lineRule="auto"/>
        <w:jc w:val="left"/>
        <w:rPr>
          <w:rFonts w:ascii="宋体" w:hAnsi="宋体" w:eastAsia="宋体" w:cs="Times New Roman"/>
          <w:szCs w:val="21"/>
          <w:u w:val="single"/>
        </w:rPr>
        <w:sectPr>
          <w:headerReference r:id="rId10" w:type="first"/>
          <w:footerReference r:id="rId12" w:type="first"/>
          <w:headerReference r:id="rId9" w:type="default"/>
          <w:footerReference r:id="rId11" w:type="default"/>
          <w:pgSz w:w="11906" w:h="16838"/>
          <w:pgMar w:top="1558" w:right="1286" w:bottom="1246" w:left="1440" w:header="851" w:footer="992" w:gutter="0"/>
          <w:pgNumType w:start="0"/>
          <w:cols w:space="720" w:num="1"/>
          <w:titlePg/>
          <w:docGrid w:type="lines" w:linePitch="312" w:charSpace="0"/>
        </w:sectPr>
      </w:pPr>
      <w:r>
        <w:rPr>
          <w:rFonts w:ascii="宋体" w:hAnsi="宋体" w:eastAsia="宋体" w:cs="Times New Roman"/>
          <w:szCs w:val="21"/>
          <w:u w:val="single"/>
        </w:rPr>
        <w:br w:type="page"/>
      </w:r>
    </w:p>
    <w:p w14:paraId="2ECF979A"/>
    <w:p w14:paraId="6CF7C6AF">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36" w:name="_Toc219730841"/>
      <w:r>
        <w:rPr>
          <w:rFonts w:hint="eastAsia" w:ascii="宋体" w:hAnsi="宋体" w:eastAsia="宋体" w:cs="Times New Roman"/>
          <w:b/>
          <w:bCs/>
          <w:kern w:val="44"/>
          <w:sz w:val="44"/>
          <w:szCs w:val="44"/>
        </w:rPr>
        <w:t>其他</w:t>
      </w:r>
      <w:bookmarkEnd w:id="36"/>
    </w:p>
    <w:p w14:paraId="788E1C4F">
      <w:pPr>
        <w:widowControl/>
        <w:jc w:val="left"/>
        <w:rPr>
          <w:rFonts w:ascii="宋体" w:hAnsi="宋体" w:eastAsia="宋体" w:cs="Times New Roman"/>
          <w:sz w:val="28"/>
          <w:szCs w:val="24"/>
          <w:u w:val="single"/>
        </w:rPr>
      </w:pPr>
    </w:p>
    <w:p w14:paraId="7EE102E6">
      <w:pPr>
        <w:widowControl/>
        <w:spacing w:line="360" w:lineRule="auto"/>
        <w:jc w:val="left"/>
        <w:rPr>
          <w:rFonts w:ascii="宋体" w:hAnsi="宋体" w:eastAsia="宋体" w:cs="Times New Roman"/>
          <w:b/>
          <w:bCs/>
          <w:szCs w:val="21"/>
        </w:rPr>
      </w:pPr>
      <w:r>
        <w:rPr>
          <w:rFonts w:hint="eastAsia" w:ascii="宋体" w:hAnsi="宋体" w:eastAsia="宋体" w:cs="Times New Roman"/>
          <w:b/>
          <w:bCs/>
          <w:szCs w:val="21"/>
        </w:rPr>
        <w:t>一、招标投标分段限时异议的规定：</w:t>
      </w:r>
    </w:p>
    <w:p w14:paraId="193929AB">
      <w:pPr>
        <w:widowControl/>
        <w:spacing w:line="360" w:lineRule="auto"/>
        <w:jc w:val="left"/>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41003F31">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41850BE0">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28255862">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3BBC706F">
      <w:pPr>
        <w:widowControl/>
        <w:spacing w:line="360" w:lineRule="auto"/>
        <w:jc w:val="left"/>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47321B14">
      <w:pPr>
        <w:widowControl/>
        <w:spacing w:line="360" w:lineRule="auto"/>
        <w:jc w:val="left"/>
        <w:rPr>
          <w:rFonts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6845B66A">
      <w:pPr>
        <w:widowControl/>
        <w:spacing w:line="360" w:lineRule="auto"/>
        <w:jc w:val="left"/>
        <w:rPr>
          <w:rFonts w:ascii="宋体" w:hAnsi="宋体" w:eastAsia="宋体" w:cs="Times New Roman"/>
          <w:szCs w:val="21"/>
        </w:rPr>
      </w:pPr>
      <w:r>
        <w:rPr>
          <w:rFonts w:hint="eastAsia" w:ascii="宋体" w:hAnsi="宋体" w:eastAsia="宋体" w:cs="Times New Roman"/>
          <w:szCs w:val="21"/>
        </w:rPr>
        <w:t>（2）未在异议期限内提出的；</w:t>
      </w:r>
    </w:p>
    <w:p w14:paraId="5573ECC7">
      <w:pPr>
        <w:widowControl/>
        <w:spacing w:line="360" w:lineRule="auto"/>
        <w:jc w:val="left"/>
        <w:rPr>
          <w:rFonts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5B4F7A30">
      <w:pPr>
        <w:widowControl/>
        <w:spacing w:line="360" w:lineRule="auto"/>
        <w:jc w:val="left"/>
        <w:rPr>
          <w:rFonts w:ascii="宋体" w:hAnsi="宋体" w:eastAsia="宋体" w:cs="Times New Roman"/>
          <w:szCs w:val="21"/>
        </w:rPr>
      </w:pPr>
      <w:r>
        <w:rPr>
          <w:rFonts w:hint="eastAsia" w:ascii="宋体" w:hAnsi="宋体" w:eastAsia="宋体" w:cs="Times New Roman"/>
          <w:szCs w:val="21"/>
        </w:rPr>
        <w:t>（4）异议书未按照要求签字盖章的；</w:t>
      </w:r>
    </w:p>
    <w:p w14:paraId="130F72DC">
      <w:pPr>
        <w:widowControl/>
        <w:spacing w:line="360" w:lineRule="auto"/>
        <w:jc w:val="left"/>
        <w:rPr>
          <w:rFonts w:ascii="宋体" w:hAnsi="宋体" w:eastAsia="宋体" w:cs="Times New Roman"/>
          <w:szCs w:val="21"/>
        </w:rPr>
      </w:pPr>
      <w:r>
        <w:rPr>
          <w:rFonts w:hint="eastAsia" w:ascii="宋体" w:hAnsi="宋体" w:eastAsia="宋体" w:cs="Times New Roman"/>
          <w:szCs w:val="21"/>
        </w:rPr>
        <w:t>（5）异议书未提供有效联系人和联系方式的；</w:t>
      </w:r>
    </w:p>
    <w:p w14:paraId="52B61938">
      <w:pPr>
        <w:widowControl/>
        <w:spacing w:line="360" w:lineRule="auto"/>
        <w:jc w:val="left"/>
        <w:rPr>
          <w:rFonts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2EF25522">
      <w:pPr>
        <w:widowControl/>
        <w:spacing w:line="360" w:lineRule="auto"/>
        <w:jc w:val="left"/>
        <w:rPr>
          <w:rFonts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21B8C063">
      <w:pPr>
        <w:widowControl/>
        <w:spacing w:line="360" w:lineRule="auto"/>
        <w:jc w:val="left"/>
        <w:rPr>
          <w:rFonts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47B950EF">
      <w:pPr>
        <w:widowControl/>
        <w:spacing w:line="360" w:lineRule="auto"/>
        <w:jc w:val="left"/>
        <w:rPr>
          <w:rFonts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2B62B8CB">
      <w:pPr>
        <w:widowControl/>
        <w:spacing w:line="360" w:lineRule="auto"/>
        <w:jc w:val="left"/>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055800AB">
      <w:pPr>
        <w:widowControl/>
        <w:spacing w:line="360" w:lineRule="auto"/>
        <w:jc w:val="left"/>
        <w:rPr>
          <w:rFonts w:ascii="宋体" w:hAnsi="宋体" w:eastAsia="宋体" w:cs="Times New Roman"/>
          <w:szCs w:val="21"/>
        </w:rPr>
      </w:pPr>
      <w:r>
        <w:rPr>
          <w:rFonts w:ascii="宋体" w:hAnsi="宋体" w:eastAsia="宋体" w:cs="Times New Roman"/>
          <w:szCs w:val="21"/>
        </w:rPr>
        <w:t>2.评标委员会否决所有投标的；</w:t>
      </w:r>
    </w:p>
    <w:p w14:paraId="1C1E4716">
      <w:pPr>
        <w:widowControl/>
        <w:spacing w:line="360" w:lineRule="auto"/>
        <w:jc w:val="left"/>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5099DBDA">
      <w:pPr>
        <w:widowControl/>
        <w:spacing w:line="360" w:lineRule="auto"/>
        <w:jc w:val="left"/>
        <w:rPr>
          <w:rFonts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39941143">
      <w:pPr>
        <w:widowControl/>
        <w:spacing w:line="360" w:lineRule="auto"/>
        <w:jc w:val="left"/>
        <w:rPr>
          <w:rFonts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006713BB">
      <w:pPr>
        <w:widowControl/>
        <w:jc w:val="left"/>
        <w:rPr>
          <w:rFonts w:ascii="宋体" w:hAnsi="宋体" w:eastAsia="宋体" w:cs="Times New Roman"/>
          <w:szCs w:val="21"/>
          <w:u w:val="single"/>
        </w:rPr>
      </w:pPr>
      <w:r>
        <w:rPr>
          <w:rFonts w:ascii="宋体" w:hAnsi="宋体" w:eastAsia="宋体" w:cs="Times New Roman"/>
          <w:szCs w:val="21"/>
          <w:u w:val="single"/>
        </w:rPr>
        <w:br w:type="page"/>
      </w:r>
    </w:p>
    <w:p w14:paraId="0D6C9EFD">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37" w:name="_Toc219730842"/>
      <w:r>
        <w:rPr>
          <w:rFonts w:hint="eastAsia" w:ascii="宋体" w:hAnsi="宋体" w:eastAsia="宋体" w:cs="Times New Roman"/>
          <w:b/>
          <w:bCs/>
          <w:kern w:val="44"/>
          <w:sz w:val="44"/>
          <w:szCs w:val="44"/>
        </w:rPr>
        <w:t>评分标准</w:t>
      </w:r>
      <w:bookmarkEnd w:id="37"/>
    </w:p>
    <w:tbl>
      <w:tblPr>
        <w:tblStyle w:val="13"/>
        <w:tblW w:w="991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94"/>
        <w:gridCol w:w="1280"/>
        <w:gridCol w:w="7144"/>
      </w:tblGrid>
      <w:tr w14:paraId="4C1E4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494" w:type="dxa"/>
            <w:tcBorders>
              <w:tl2br w:val="nil"/>
              <w:tr2bl w:val="nil"/>
            </w:tcBorders>
            <w:vAlign w:val="center"/>
          </w:tcPr>
          <w:p w14:paraId="497DE5A2">
            <w:pPr>
              <w:widowControl/>
              <w:jc w:val="center"/>
              <w:rPr>
                <w:rFonts w:hint="eastAsia" w:ascii="宋体" w:hAnsi="宋体" w:eastAsia="宋体" w:cs="宋体"/>
                <w:b/>
                <w:bCs/>
                <w:sz w:val="24"/>
                <w:szCs w:val="24"/>
              </w:rPr>
            </w:pPr>
            <w:r>
              <w:rPr>
                <w:rFonts w:hint="eastAsia" w:ascii="宋体" w:hAnsi="宋体" w:eastAsia="宋体" w:cs="宋体"/>
                <w:b/>
                <w:bCs/>
                <w:sz w:val="24"/>
                <w:szCs w:val="24"/>
              </w:rPr>
              <w:t>评审项目</w:t>
            </w:r>
          </w:p>
        </w:tc>
        <w:tc>
          <w:tcPr>
            <w:tcW w:w="1280" w:type="dxa"/>
            <w:tcBorders>
              <w:tl2br w:val="nil"/>
              <w:tr2bl w:val="nil"/>
            </w:tcBorders>
            <w:vAlign w:val="center"/>
          </w:tcPr>
          <w:p w14:paraId="6EA33D7E">
            <w:pPr>
              <w:widowControl/>
              <w:jc w:val="center"/>
              <w:rPr>
                <w:rFonts w:hint="eastAsia" w:ascii="宋体" w:hAnsi="宋体" w:eastAsia="宋体" w:cs="宋体"/>
                <w:b/>
                <w:bCs/>
                <w:sz w:val="24"/>
                <w:szCs w:val="24"/>
              </w:rPr>
            </w:pPr>
            <w:r>
              <w:rPr>
                <w:rFonts w:hint="eastAsia" w:ascii="宋体" w:hAnsi="宋体" w:eastAsia="宋体" w:cs="宋体"/>
                <w:b/>
                <w:bCs/>
                <w:sz w:val="24"/>
                <w:szCs w:val="24"/>
              </w:rPr>
              <w:t>评分</w:t>
            </w:r>
          </w:p>
          <w:p w14:paraId="749B22F7">
            <w:pPr>
              <w:widowControl/>
              <w:jc w:val="center"/>
              <w:rPr>
                <w:rFonts w:hint="eastAsia" w:ascii="宋体" w:hAnsi="宋体" w:eastAsia="宋体" w:cs="宋体"/>
                <w:b/>
                <w:bCs/>
                <w:sz w:val="24"/>
                <w:szCs w:val="24"/>
              </w:rPr>
            </w:pPr>
            <w:r>
              <w:rPr>
                <w:rFonts w:hint="eastAsia" w:ascii="宋体" w:hAnsi="宋体" w:eastAsia="宋体" w:cs="宋体"/>
                <w:b/>
                <w:bCs/>
                <w:sz w:val="24"/>
                <w:szCs w:val="24"/>
              </w:rPr>
              <w:t>因素</w:t>
            </w:r>
          </w:p>
        </w:tc>
        <w:tc>
          <w:tcPr>
            <w:tcW w:w="7144" w:type="dxa"/>
            <w:tcBorders>
              <w:tl2br w:val="nil"/>
              <w:tr2bl w:val="nil"/>
            </w:tcBorders>
            <w:vAlign w:val="center"/>
          </w:tcPr>
          <w:p w14:paraId="245AC617">
            <w:pPr>
              <w:widowControl/>
              <w:jc w:val="center"/>
              <w:rPr>
                <w:rFonts w:hint="eastAsia" w:ascii="宋体" w:hAnsi="宋体" w:eastAsia="宋体" w:cs="宋体"/>
                <w:b/>
                <w:bCs/>
                <w:sz w:val="24"/>
                <w:szCs w:val="24"/>
              </w:rPr>
            </w:pPr>
            <w:r>
              <w:rPr>
                <w:rFonts w:hint="eastAsia" w:ascii="宋体" w:hAnsi="宋体" w:eastAsia="宋体" w:cs="宋体"/>
                <w:b/>
                <w:bCs/>
                <w:sz w:val="24"/>
                <w:szCs w:val="24"/>
              </w:rPr>
              <w:t>评分标准</w:t>
            </w:r>
          </w:p>
        </w:tc>
      </w:tr>
      <w:tr w14:paraId="7DFFAA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494" w:type="dxa"/>
            <w:vMerge w:val="restart"/>
            <w:tcBorders>
              <w:tl2br w:val="nil"/>
              <w:tr2bl w:val="nil"/>
            </w:tcBorders>
            <w:vAlign w:val="center"/>
          </w:tcPr>
          <w:p w14:paraId="56E27F75">
            <w:pPr>
              <w:widowControl/>
              <w:jc w:val="center"/>
              <w:rPr>
                <w:rFonts w:hint="eastAsia" w:ascii="宋体" w:hAnsi="宋体" w:eastAsia="宋体" w:cs="宋体"/>
                <w:sz w:val="24"/>
                <w:szCs w:val="24"/>
              </w:rPr>
            </w:pPr>
            <w:r>
              <w:rPr>
                <w:rFonts w:hint="eastAsia" w:ascii="宋体" w:hAnsi="宋体" w:eastAsia="宋体" w:cs="宋体"/>
                <w:sz w:val="24"/>
                <w:szCs w:val="24"/>
              </w:rPr>
              <w:t>商务</w:t>
            </w:r>
          </w:p>
          <w:p w14:paraId="2C7CBAE4">
            <w:pPr>
              <w:widowControl/>
              <w:jc w:val="center"/>
              <w:rPr>
                <w:rFonts w:hint="eastAsia" w:ascii="宋体" w:hAnsi="宋体" w:eastAsia="宋体" w:cs="宋体"/>
                <w:sz w:val="24"/>
                <w:szCs w:val="24"/>
              </w:rPr>
            </w:pPr>
            <w:r>
              <w:rPr>
                <w:rFonts w:hint="eastAsia" w:ascii="宋体" w:hAnsi="宋体" w:eastAsia="宋体" w:cs="宋体"/>
                <w:sz w:val="24"/>
                <w:szCs w:val="24"/>
              </w:rPr>
              <w:t>部分</w:t>
            </w:r>
          </w:p>
          <w:p w14:paraId="3DF9984C">
            <w:pPr>
              <w:widowControl/>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30</w:t>
            </w:r>
            <w:r>
              <w:rPr>
                <w:rFonts w:hint="eastAsia" w:ascii="宋体" w:hAnsi="宋体" w:eastAsia="宋体" w:cs="宋体"/>
                <w:sz w:val="24"/>
                <w:szCs w:val="24"/>
              </w:rPr>
              <w:t>分)</w:t>
            </w:r>
          </w:p>
        </w:tc>
        <w:tc>
          <w:tcPr>
            <w:tcW w:w="1280" w:type="dxa"/>
            <w:tcBorders>
              <w:tl2br w:val="nil"/>
              <w:tr2bl w:val="nil"/>
            </w:tcBorders>
            <w:vAlign w:val="center"/>
          </w:tcPr>
          <w:p w14:paraId="5602CDE4">
            <w:pPr>
              <w:widowControl/>
              <w:jc w:val="center"/>
              <w:rPr>
                <w:rFonts w:hint="eastAsia" w:ascii="宋体" w:hAnsi="宋体" w:eastAsia="宋体" w:cs="宋体"/>
                <w:sz w:val="24"/>
                <w:szCs w:val="24"/>
              </w:rPr>
            </w:pPr>
            <w:bookmarkStart w:id="38" w:name="_Hlk199954290"/>
            <w:bookmarkStart w:id="39" w:name="_Hlk199954403"/>
            <w:r>
              <w:rPr>
                <w:rFonts w:hint="eastAsia" w:ascii="宋体" w:hAnsi="宋体" w:eastAsia="宋体" w:cs="宋体"/>
                <w:sz w:val="24"/>
                <w:szCs w:val="24"/>
              </w:rPr>
              <w:t>企业税务顾问</w:t>
            </w:r>
            <w:bookmarkEnd w:id="38"/>
            <w:r>
              <w:rPr>
                <w:rFonts w:hint="eastAsia" w:ascii="宋体" w:hAnsi="宋体" w:eastAsia="宋体" w:cs="宋体"/>
                <w:sz w:val="24"/>
                <w:szCs w:val="24"/>
              </w:rPr>
              <w:t>业绩</w:t>
            </w:r>
            <w:bookmarkEnd w:id="39"/>
          </w:p>
          <w:p w14:paraId="45BC2669">
            <w:pPr>
              <w:widowControl/>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tc>
        <w:tc>
          <w:tcPr>
            <w:tcW w:w="7144" w:type="dxa"/>
            <w:tcBorders>
              <w:tl2br w:val="nil"/>
              <w:tr2bl w:val="nil"/>
            </w:tcBorders>
            <w:vAlign w:val="center"/>
          </w:tcPr>
          <w:p w14:paraId="4A73C6B9">
            <w:pPr>
              <w:widowControl/>
              <w:jc w:val="left"/>
              <w:rPr>
                <w:rFonts w:hint="eastAsia" w:ascii="宋体" w:hAnsi="宋体" w:eastAsia="宋体" w:cs="宋体"/>
                <w:sz w:val="24"/>
                <w:szCs w:val="24"/>
              </w:rPr>
            </w:pPr>
            <w:bookmarkStart w:id="40" w:name="_Hlk165122019"/>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sz w:val="24"/>
                <w:szCs w:val="24"/>
              </w:rPr>
              <w:t>投标人提供近3年（2023年</w:t>
            </w:r>
            <w:r>
              <w:rPr>
                <w:rFonts w:hint="eastAsia" w:ascii="宋体" w:hAnsi="宋体" w:eastAsia="宋体" w:cs="宋体"/>
                <w:sz w:val="24"/>
                <w:szCs w:val="24"/>
                <w:lang w:val="en-US" w:eastAsia="zh-CN"/>
              </w:rPr>
              <w:t>8</w:t>
            </w:r>
            <w:r>
              <w:rPr>
                <w:rFonts w:hint="eastAsia" w:ascii="宋体" w:hAnsi="宋体" w:eastAsia="宋体" w:cs="宋体"/>
                <w:sz w:val="24"/>
                <w:szCs w:val="24"/>
              </w:rPr>
              <w:t>月1日至今，以合同签订时间为准）承接的税务咨询服务业绩，时间以合同签订时间为准。投标人如提供超过4个合同业绩，按其排列顺序只计取前4个，本项最多得20分。</w:t>
            </w:r>
          </w:p>
          <w:p w14:paraId="55A87468">
            <w:pPr>
              <w:widowControl/>
              <w:jc w:val="left"/>
              <w:rPr>
                <w:rFonts w:hint="eastAsia" w:ascii="宋体" w:hAnsi="宋体" w:eastAsia="宋体" w:cs="宋体"/>
                <w:sz w:val="24"/>
                <w:szCs w:val="24"/>
              </w:rPr>
            </w:pPr>
            <w:r>
              <w:rPr>
                <w:rFonts w:hint="eastAsia" w:ascii="宋体" w:hAnsi="宋体" w:eastAsia="宋体" w:cs="宋体"/>
                <w:b/>
                <w:bCs/>
                <w:sz w:val="24"/>
                <w:szCs w:val="24"/>
              </w:rPr>
              <w:t>评分标准：</w:t>
            </w:r>
            <w:bookmarkStart w:id="41" w:name="_Hlk128238555"/>
            <w:r>
              <w:rPr>
                <w:rFonts w:hint="eastAsia" w:ascii="宋体" w:hAnsi="宋体" w:eastAsia="宋体" w:cs="宋体"/>
                <w:sz w:val="24"/>
                <w:szCs w:val="24"/>
              </w:rPr>
              <w:t>单个合同最高得5分，具体评分细则如下：</w:t>
            </w:r>
          </w:p>
          <w:p w14:paraId="51F09715">
            <w:pPr>
              <w:widowControl/>
              <w:jc w:val="left"/>
              <w:rPr>
                <w:rFonts w:hint="eastAsia" w:ascii="宋体" w:hAnsi="宋体" w:eastAsia="宋体" w:cs="宋体"/>
                <w:sz w:val="24"/>
                <w:szCs w:val="24"/>
              </w:rPr>
            </w:pPr>
            <w:r>
              <w:rPr>
                <w:rFonts w:hint="eastAsia" w:ascii="宋体" w:hAnsi="宋体" w:eastAsia="宋体" w:cs="宋体"/>
                <w:sz w:val="24"/>
                <w:szCs w:val="24"/>
              </w:rPr>
              <w:t>（1）客观金额分（单项最高得3分）：①</w:t>
            </w:r>
            <w:r>
              <w:rPr>
                <w:rFonts w:hint="eastAsia" w:ascii="宋体" w:hAnsi="宋体" w:eastAsia="宋体" w:cs="宋体"/>
                <w:sz w:val="24"/>
                <w:szCs w:val="24"/>
                <w:lang w:val="en-US" w:eastAsia="zh-CN"/>
              </w:rPr>
              <w:t>10</w:t>
            </w:r>
            <w:r>
              <w:rPr>
                <w:rFonts w:hint="eastAsia" w:ascii="宋体" w:hAnsi="宋体" w:eastAsia="宋体" w:cs="宋体"/>
                <w:sz w:val="24"/>
                <w:szCs w:val="24"/>
              </w:rPr>
              <w:t>万元≤合同金额，得3分/个；②合同金额＜</w:t>
            </w: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0</w:t>
            </w:r>
            <w:r>
              <w:rPr>
                <w:rFonts w:hint="eastAsia" w:ascii="宋体" w:hAnsi="宋体" w:eastAsia="宋体" w:cs="宋体"/>
                <w:sz w:val="24"/>
                <w:szCs w:val="24"/>
              </w:rPr>
              <w:t>万元的，得</w:t>
            </w:r>
            <w:r>
              <w:rPr>
                <w:rFonts w:hint="eastAsia" w:ascii="宋体" w:hAnsi="宋体" w:eastAsia="宋体" w:cs="宋体"/>
                <w:sz w:val="24"/>
                <w:szCs w:val="24"/>
                <w:lang w:val="en-US" w:eastAsia="zh-CN"/>
              </w:rPr>
              <w:t>1.5</w:t>
            </w:r>
            <w:r>
              <w:rPr>
                <w:rFonts w:hint="eastAsia" w:ascii="宋体" w:hAnsi="宋体" w:eastAsia="宋体" w:cs="宋体"/>
                <w:sz w:val="24"/>
                <w:szCs w:val="24"/>
              </w:rPr>
              <w:t>分/个</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③未体现合同金额的不得分</w:t>
            </w:r>
            <w:r>
              <w:rPr>
                <w:rFonts w:hint="eastAsia" w:ascii="宋体" w:hAnsi="宋体" w:eastAsia="宋体" w:cs="宋体"/>
                <w:sz w:val="24"/>
                <w:szCs w:val="24"/>
              </w:rPr>
              <w:t>。</w:t>
            </w:r>
          </w:p>
          <w:p w14:paraId="306967FD">
            <w:pPr>
              <w:widowControl/>
              <w:jc w:val="left"/>
              <w:rPr>
                <w:rFonts w:hint="eastAsia" w:ascii="宋体" w:hAnsi="宋体" w:eastAsia="宋体" w:cs="宋体"/>
                <w:sz w:val="24"/>
                <w:szCs w:val="24"/>
              </w:rPr>
            </w:pPr>
            <w:r>
              <w:rPr>
                <w:rFonts w:hint="eastAsia" w:ascii="宋体" w:hAnsi="宋体" w:eastAsia="宋体" w:cs="宋体"/>
                <w:sz w:val="24"/>
                <w:szCs w:val="24"/>
              </w:rPr>
              <w:t>（2）主观业务匹配分（单项最高得2分）：评委根据该合同的服务对象及服务内容，横向评价其与招标人核心业务（工程建设、园区运营、产业基金等）的匹配度。</w:t>
            </w:r>
          </w:p>
          <w:p w14:paraId="24A41DDF">
            <w:pPr>
              <w:widowControl/>
              <w:jc w:val="left"/>
              <w:rPr>
                <w:rFonts w:hint="eastAsia" w:ascii="宋体" w:hAnsi="宋体" w:eastAsia="宋体" w:cs="宋体"/>
                <w:sz w:val="24"/>
                <w:szCs w:val="24"/>
              </w:rPr>
            </w:pPr>
            <w:r>
              <w:rPr>
                <w:rFonts w:hint="eastAsia" w:ascii="宋体" w:hAnsi="宋体" w:eastAsia="宋体" w:cs="宋体"/>
                <w:sz w:val="24"/>
                <w:szCs w:val="24"/>
              </w:rPr>
              <w:t>①匹配度高（得2分）：服务对象及内容与本项目核心业务</w:t>
            </w:r>
            <w:r>
              <w:rPr>
                <w:rFonts w:hint="eastAsia" w:ascii="宋体" w:hAnsi="宋体" w:eastAsia="宋体" w:cs="宋体"/>
                <w:sz w:val="24"/>
                <w:szCs w:val="24"/>
                <w:lang w:val="en-US" w:eastAsia="zh-CN"/>
              </w:rPr>
              <w:t>有较强</w:t>
            </w:r>
            <w:r>
              <w:rPr>
                <w:rFonts w:hint="eastAsia" w:ascii="宋体" w:hAnsi="宋体" w:eastAsia="宋体" w:cs="宋体"/>
                <w:sz w:val="24"/>
                <w:szCs w:val="24"/>
              </w:rPr>
              <w:t>相关性；</w:t>
            </w:r>
          </w:p>
          <w:p w14:paraId="3C7E206F">
            <w:pPr>
              <w:widowControl/>
              <w:jc w:val="left"/>
              <w:rPr>
                <w:rFonts w:hint="eastAsia" w:ascii="宋体" w:hAnsi="宋体" w:eastAsia="宋体" w:cs="宋体"/>
                <w:sz w:val="24"/>
                <w:szCs w:val="24"/>
                <w:lang w:eastAsia="zh-CN"/>
              </w:rPr>
            </w:pPr>
            <w:r>
              <w:rPr>
                <w:rFonts w:hint="eastAsia" w:ascii="宋体" w:hAnsi="宋体" w:eastAsia="宋体" w:cs="宋体"/>
                <w:sz w:val="24"/>
                <w:szCs w:val="24"/>
              </w:rPr>
              <w:t>②匹配度</w:t>
            </w:r>
            <w:r>
              <w:rPr>
                <w:rFonts w:hint="eastAsia" w:ascii="宋体" w:hAnsi="宋体" w:eastAsia="宋体" w:cs="宋体"/>
                <w:sz w:val="24"/>
                <w:szCs w:val="24"/>
                <w:lang w:val="en-US" w:eastAsia="zh-CN"/>
              </w:rPr>
              <w:t>一般</w:t>
            </w:r>
            <w:r>
              <w:rPr>
                <w:rFonts w:hint="eastAsia" w:ascii="宋体" w:hAnsi="宋体" w:eastAsia="宋体" w:cs="宋体"/>
                <w:sz w:val="24"/>
                <w:szCs w:val="24"/>
              </w:rPr>
              <w:t>（得</w:t>
            </w:r>
            <w:r>
              <w:rPr>
                <w:rFonts w:hint="eastAsia" w:ascii="宋体" w:hAnsi="宋体" w:eastAsia="宋体" w:cs="宋体"/>
                <w:sz w:val="24"/>
                <w:szCs w:val="24"/>
                <w:lang w:eastAsia="zh-CN"/>
              </w:rPr>
              <w:t>1</w:t>
            </w:r>
            <w:r>
              <w:rPr>
                <w:rFonts w:hint="eastAsia" w:ascii="宋体" w:hAnsi="宋体" w:eastAsia="宋体" w:cs="宋体"/>
                <w:sz w:val="24"/>
                <w:szCs w:val="24"/>
              </w:rPr>
              <w:t>分）：服务对象及内容与本项目核心业务相关性</w:t>
            </w:r>
            <w:r>
              <w:rPr>
                <w:rFonts w:hint="eastAsia" w:ascii="宋体" w:hAnsi="宋体" w:eastAsia="宋体" w:cs="宋体"/>
                <w:sz w:val="24"/>
                <w:szCs w:val="24"/>
                <w:lang w:val="en-US" w:eastAsia="zh-CN"/>
              </w:rPr>
              <w:t>较弱</w:t>
            </w:r>
            <w:bookmarkEnd w:id="40"/>
            <w:bookmarkEnd w:id="41"/>
            <w:r>
              <w:rPr>
                <w:rFonts w:hint="eastAsia" w:ascii="宋体" w:hAnsi="宋体" w:eastAsia="宋体" w:cs="宋体"/>
                <w:sz w:val="24"/>
                <w:szCs w:val="24"/>
                <w:lang w:eastAsia="zh-CN"/>
              </w:rPr>
              <w:t>；</w:t>
            </w:r>
          </w:p>
          <w:p w14:paraId="391AFA05">
            <w:pPr>
              <w:widowControl/>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③</w:t>
            </w:r>
            <w:r>
              <w:rPr>
                <w:rFonts w:hint="eastAsia" w:ascii="宋体" w:hAnsi="宋体" w:eastAsia="宋体" w:cs="宋体"/>
                <w:sz w:val="24"/>
                <w:szCs w:val="24"/>
              </w:rPr>
              <w:t>匹配度</w:t>
            </w:r>
            <w:r>
              <w:rPr>
                <w:rFonts w:hint="eastAsia" w:ascii="宋体" w:hAnsi="宋体" w:eastAsia="宋体" w:cs="宋体"/>
                <w:sz w:val="24"/>
                <w:szCs w:val="24"/>
                <w:lang w:val="en-US" w:eastAsia="zh-CN"/>
              </w:rPr>
              <w:t>差</w:t>
            </w:r>
            <w:r>
              <w:rPr>
                <w:rFonts w:hint="eastAsia" w:ascii="宋体" w:hAnsi="宋体" w:eastAsia="宋体" w:cs="宋体"/>
                <w:sz w:val="24"/>
                <w:szCs w:val="24"/>
              </w:rPr>
              <w:t>（得</w:t>
            </w:r>
            <w:r>
              <w:rPr>
                <w:rFonts w:hint="eastAsia" w:ascii="宋体" w:hAnsi="宋体" w:eastAsia="宋体" w:cs="宋体"/>
                <w:sz w:val="24"/>
                <w:szCs w:val="24"/>
                <w:lang w:val="en-US" w:eastAsia="zh-CN"/>
              </w:rPr>
              <w:t>0</w:t>
            </w:r>
            <w:r>
              <w:rPr>
                <w:rFonts w:hint="eastAsia" w:ascii="宋体" w:hAnsi="宋体" w:eastAsia="宋体" w:cs="宋体"/>
                <w:sz w:val="24"/>
                <w:szCs w:val="24"/>
              </w:rPr>
              <w:t>分）：服务对象及内容与本项目核心业务</w:t>
            </w:r>
            <w:r>
              <w:rPr>
                <w:rFonts w:hint="eastAsia" w:ascii="宋体" w:hAnsi="宋体" w:eastAsia="宋体" w:cs="宋体"/>
                <w:sz w:val="24"/>
                <w:szCs w:val="24"/>
                <w:lang w:val="en-US" w:eastAsia="zh-CN"/>
              </w:rPr>
              <w:t>无</w:t>
            </w:r>
            <w:r>
              <w:rPr>
                <w:rFonts w:hint="eastAsia" w:ascii="宋体" w:hAnsi="宋体" w:eastAsia="宋体" w:cs="宋体"/>
                <w:sz w:val="24"/>
                <w:szCs w:val="24"/>
              </w:rPr>
              <w:t>相关性</w:t>
            </w:r>
            <w:r>
              <w:rPr>
                <w:rFonts w:hint="eastAsia" w:ascii="宋体" w:hAnsi="宋体" w:eastAsia="宋体" w:cs="宋体"/>
                <w:sz w:val="24"/>
                <w:szCs w:val="24"/>
                <w:lang w:val="en-US" w:eastAsia="zh-CN"/>
              </w:rPr>
              <w:t>。</w:t>
            </w:r>
          </w:p>
          <w:p w14:paraId="23BB7C56">
            <w:pPr>
              <w:widowControl/>
              <w:jc w:val="left"/>
              <w:rPr>
                <w:rFonts w:hint="eastAsia" w:ascii="宋体" w:hAnsi="宋体" w:eastAsia="宋体" w:cs="宋体"/>
                <w:sz w:val="24"/>
                <w:szCs w:val="24"/>
              </w:rPr>
            </w:pPr>
            <w:r>
              <w:rPr>
                <w:rFonts w:hint="eastAsia" w:ascii="宋体" w:hAnsi="宋体" w:eastAsia="宋体" w:cs="宋体"/>
                <w:b/>
                <w:bCs/>
                <w:sz w:val="24"/>
                <w:szCs w:val="24"/>
              </w:rPr>
              <w:t>证明材料：</w:t>
            </w:r>
            <w:r>
              <w:rPr>
                <w:rFonts w:hint="eastAsia" w:ascii="宋体" w:hAnsi="宋体" w:eastAsia="宋体" w:cs="宋体"/>
                <w:sz w:val="24"/>
                <w:szCs w:val="24"/>
              </w:rPr>
              <w:t>提供合同关键页扫描件，包括合同封面、服务内容页、合同金额页、合同各方签字盖章页等。资料不清晰、不完整的不得分。</w:t>
            </w:r>
          </w:p>
        </w:tc>
      </w:tr>
      <w:tr w14:paraId="70DC2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494" w:type="dxa"/>
            <w:vMerge w:val="continue"/>
            <w:tcBorders>
              <w:tl2br w:val="nil"/>
              <w:tr2bl w:val="nil"/>
            </w:tcBorders>
            <w:vAlign w:val="center"/>
          </w:tcPr>
          <w:p w14:paraId="56584B69">
            <w:pPr>
              <w:widowControl/>
              <w:jc w:val="center"/>
              <w:rPr>
                <w:rFonts w:hint="eastAsia" w:ascii="宋体" w:hAnsi="宋体" w:eastAsia="宋体" w:cs="宋体"/>
                <w:sz w:val="24"/>
                <w:szCs w:val="24"/>
              </w:rPr>
            </w:pPr>
          </w:p>
        </w:tc>
        <w:tc>
          <w:tcPr>
            <w:tcW w:w="1280" w:type="dxa"/>
            <w:tcBorders>
              <w:tl2br w:val="nil"/>
              <w:tr2bl w:val="nil"/>
            </w:tcBorders>
            <w:vAlign w:val="center"/>
          </w:tcPr>
          <w:p w14:paraId="594B3C23">
            <w:pPr>
              <w:widowControl/>
              <w:jc w:val="center"/>
              <w:rPr>
                <w:rFonts w:hint="eastAsia" w:ascii="宋体" w:hAnsi="宋体" w:eastAsia="宋体" w:cs="宋体"/>
                <w:sz w:val="24"/>
                <w:szCs w:val="24"/>
              </w:rPr>
            </w:pPr>
            <w:bookmarkStart w:id="42" w:name="_Hlk199954307"/>
            <w:r>
              <w:rPr>
                <w:rFonts w:hint="eastAsia" w:ascii="宋体" w:hAnsi="宋体" w:eastAsia="宋体" w:cs="宋体"/>
                <w:sz w:val="24"/>
                <w:szCs w:val="24"/>
              </w:rPr>
              <w:t>企业</w:t>
            </w:r>
            <w:bookmarkStart w:id="43" w:name="_Hlk199954502"/>
            <w:r>
              <w:rPr>
                <w:rFonts w:hint="eastAsia" w:ascii="宋体" w:hAnsi="宋体" w:eastAsia="宋体" w:cs="宋体"/>
                <w:sz w:val="24"/>
                <w:szCs w:val="24"/>
              </w:rPr>
              <w:t>税审</w:t>
            </w:r>
            <w:bookmarkEnd w:id="43"/>
            <w:r>
              <w:rPr>
                <w:rFonts w:hint="eastAsia" w:ascii="宋体" w:hAnsi="宋体" w:eastAsia="宋体" w:cs="宋体"/>
                <w:sz w:val="24"/>
                <w:szCs w:val="24"/>
              </w:rPr>
              <w:t>业绩</w:t>
            </w:r>
            <w:bookmarkEnd w:id="42"/>
          </w:p>
          <w:p w14:paraId="3EB2FBE5">
            <w:pPr>
              <w:widowControl/>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10</w:t>
            </w:r>
            <w:r>
              <w:rPr>
                <w:rFonts w:hint="eastAsia" w:ascii="宋体" w:hAnsi="宋体" w:eastAsia="宋体" w:cs="宋体"/>
                <w:sz w:val="24"/>
                <w:szCs w:val="24"/>
              </w:rPr>
              <w:t>分）</w:t>
            </w:r>
          </w:p>
        </w:tc>
        <w:tc>
          <w:tcPr>
            <w:tcW w:w="7144" w:type="dxa"/>
            <w:tcBorders>
              <w:tl2br w:val="nil"/>
              <w:tr2bl w:val="nil"/>
            </w:tcBorders>
            <w:vAlign w:val="center"/>
          </w:tcPr>
          <w:p w14:paraId="702CE3DB">
            <w:pPr>
              <w:widowControl/>
              <w:jc w:val="left"/>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sz w:val="24"/>
                <w:szCs w:val="24"/>
              </w:rPr>
              <w:t>投标人提供近</w:t>
            </w:r>
            <w:r>
              <w:rPr>
                <w:rFonts w:hint="eastAsia" w:ascii="宋体" w:hAnsi="宋体" w:eastAsia="宋体" w:cs="宋体"/>
                <w:sz w:val="24"/>
                <w:szCs w:val="24"/>
                <w:lang w:val="en-US" w:eastAsia="zh-CN"/>
              </w:rPr>
              <w:t>3</w:t>
            </w:r>
            <w:r>
              <w:rPr>
                <w:rFonts w:hint="eastAsia" w:ascii="宋体" w:hAnsi="宋体" w:eastAsia="宋体" w:cs="宋体"/>
                <w:sz w:val="24"/>
                <w:szCs w:val="24"/>
              </w:rPr>
              <w:t>年（2023年</w:t>
            </w:r>
            <w:r>
              <w:rPr>
                <w:rFonts w:hint="eastAsia" w:ascii="宋体" w:hAnsi="宋体" w:eastAsia="宋体" w:cs="宋体"/>
                <w:sz w:val="24"/>
                <w:szCs w:val="24"/>
                <w:lang w:val="en-US" w:eastAsia="zh-CN"/>
              </w:rPr>
              <w:t>8</w:t>
            </w:r>
            <w:r>
              <w:rPr>
                <w:rFonts w:hint="eastAsia" w:ascii="宋体" w:hAnsi="宋体" w:eastAsia="宋体" w:cs="宋体"/>
                <w:sz w:val="24"/>
                <w:szCs w:val="24"/>
              </w:rPr>
              <w:t>月1日至今，以合同签订时间为准）承接的税审服务业绩，时间以合同签订时间为准。投标人如提供超过</w:t>
            </w:r>
            <w:r>
              <w:rPr>
                <w:rFonts w:hint="eastAsia" w:ascii="宋体" w:hAnsi="宋体" w:eastAsia="宋体" w:cs="宋体"/>
                <w:sz w:val="24"/>
                <w:szCs w:val="24"/>
                <w:lang w:eastAsia="zh-CN"/>
              </w:rPr>
              <w:t>2</w:t>
            </w:r>
            <w:r>
              <w:rPr>
                <w:rFonts w:hint="eastAsia" w:ascii="宋体" w:hAnsi="宋体" w:eastAsia="宋体" w:cs="宋体"/>
                <w:sz w:val="24"/>
                <w:szCs w:val="24"/>
              </w:rPr>
              <w:t>个合同业绩，按其排列顺序只计取前</w:t>
            </w:r>
            <w:r>
              <w:rPr>
                <w:rFonts w:hint="eastAsia" w:ascii="宋体" w:hAnsi="宋体" w:eastAsia="宋体" w:cs="宋体"/>
                <w:sz w:val="24"/>
                <w:szCs w:val="24"/>
                <w:lang w:eastAsia="zh-CN"/>
              </w:rPr>
              <w:t>2</w:t>
            </w:r>
            <w:r>
              <w:rPr>
                <w:rFonts w:hint="eastAsia" w:ascii="宋体" w:hAnsi="宋体" w:eastAsia="宋体" w:cs="宋体"/>
                <w:sz w:val="24"/>
                <w:szCs w:val="24"/>
              </w:rPr>
              <w:t>个，本项最多得</w:t>
            </w:r>
            <w:r>
              <w:rPr>
                <w:rFonts w:hint="eastAsia" w:ascii="宋体" w:hAnsi="宋体" w:eastAsia="宋体" w:cs="宋体"/>
                <w:sz w:val="24"/>
                <w:szCs w:val="24"/>
                <w:lang w:eastAsia="zh-CN"/>
              </w:rPr>
              <w:t>1</w:t>
            </w:r>
            <w:r>
              <w:rPr>
                <w:rFonts w:hint="eastAsia" w:ascii="宋体" w:hAnsi="宋体" w:eastAsia="宋体" w:cs="宋体"/>
                <w:sz w:val="24"/>
                <w:szCs w:val="24"/>
              </w:rPr>
              <w:t>0分。</w:t>
            </w:r>
          </w:p>
          <w:p w14:paraId="53D39FDF">
            <w:pPr>
              <w:widowControl/>
              <w:jc w:val="left"/>
              <w:rPr>
                <w:rFonts w:hint="eastAsia" w:ascii="宋体" w:hAnsi="宋体" w:eastAsia="宋体" w:cs="宋体"/>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单个合同最高得5分，具体评分细则如下：</w:t>
            </w:r>
          </w:p>
          <w:p w14:paraId="6EA86AE1">
            <w:pPr>
              <w:widowControl/>
              <w:jc w:val="left"/>
              <w:rPr>
                <w:rFonts w:hint="eastAsia" w:ascii="宋体" w:hAnsi="宋体" w:eastAsia="宋体" w:cs="宋体"/>
                <w:sz w:val="24"/>
                <w:szCs w:val="24"/>
              </w:rPr>
            </w:pPr>
            <w:r>
              <w:rPr>
                <w:rFonts w:hint="eastAsia" w:ascii="宋体" w:hAnsi="宋体" w:eastAsia="宋体" w:cs="宋体"/>
                <w:sz w:val="24"/>
                <w:szCs w:val="24"/>
              </w:rPr>
              <w:t>（1）客观金额分（单项最高得3分）：①</w:t>
            </w:r>
            <w:r>
              <w:rPr>
                <w:rFonts w:hint="eastAsia" w:ascii="宋体" w:hAnsi="宋体" w:eastAsia="宋体" w:cs="宋体"/>
                <w:sz w:val="24"/>
                <w:szCs w:val="24"/>
                <w:lang w:val="en-US" w:eastAsia="zh-CN"/>
              </w:rPr>
              <w:t>4</w:t>
            </w:r>
            <w:r>
              <w:rPr>
                <w:rFonts w:hint="eastAsia" w:ascii="宋体" w:hAnsi="宋体" w:eastAsia="宋体" w:cs="宋体"/>
                <w:sz w:val="24"/>
                <w:szCs w:val="24"/>
              </w:rPr>
              <w:t>万元≤合同金额，得3分/个；②合同金额＜</w:t>
            </w:r>
            <w:r>
              <w:rPr>
                <w:rFonts w:hint="eastAsia" w:ascii="宋体" w:hAnsi="宋体" w:eastAsia="宋体" w:cs="宋体"/>
                <w:sz w:val="24"/>
                <w:szCs w:val="24"/>
                <w:lang w:val="en-US" w:eastAsia="zh-CN"/>
              </w:rPr>
              <w:t>4</w:t>
            </w:r>
            <w:r>
              <w:rPr>
                <w:rFonts w:hint="eastAsia" w:ascii="宋体" w:hAnsi="宋体" w:eastAsia="宋体" w:cs="宋体"/>
                <w:sz w:val="24"/>
                <w:szCs w:val="24"/>
              </w:rPr>
              <w:t>万元的，得</w:t>
            </w:r>
            <w:r>
              <w:rPr>
                <w:rFonts w:hint="eastAsia" w:ascii="宋体" w:hAnsi="宋体" w:eastAsia="宋体" w:cs="宋体"/>
                <w:sz w:val="24"/>
                <w:szCs w:val="24"/>
                <w:lang w:val="en-US" w:eastAsia="zh-CN"/>
              </w:rPr>
              <w:t>1.5</w:t>
            </w:r>
            <w:r>
              <w:rPr>
                <w:rFonts w:hint="eastAsia" w:ascii="宋体" w:hAnsi="宋体" w:eastAsia="宋体" w:cs="宋体"/>
                <w:sz w:val="24"/>
                <w:szCs w:val="24"/>
              </w:rPr>
              <w:t>分/个</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③未体现合同金额的不得分</w:t>
            </w:r>
            <w:r>
              <w:rPr>
                <w:rFonts w:hint="eastAsia" w:ascii="宋体" w:hAnsi="宋体" w:eastAsia="宋体" w:cs="宋体"/>
                <w:sz w:val="24"/>
                <w:szCs w:val="24"/>
              </w:rPr>
              <w:t>。</w:t>
            </w:r>
          </w:p>
          <w:p w14:paraId="0693387D">
            <w:pPr>
              <w:widowControl/>
              <w:jc w:val="left"/>
              <w:rPr>
                <w:rFonts w:hint="eastAsia" w:ascii="宋体" w:hAnsi="宋体" w:eastAsia="宋体" w:cs="宋体"/>
                <w:sz w:val="24"/>
                <w:szCs w:val="24"/>
              </w:rPr>
            </w:pPr>
            <w:r>
              <w:rPr>
                <w:rFonts w:hint="eastAsia" w:ascii="宋体" w:hAnsi="宋体" w:eastAsia="宋体" w:cs="宋体"/>
                <w:sz w:val="24"/>
                <w:szCs w:val="24"/>
              </w:rPr>
              <w:t>（2）主观业务匹配分（单项最高得2分）：评委根据该合同的服务对象及服务内容，横向评价其与招标人核心业务（工程建设、园区运营、产业基金等）的匹配度。</w:t>
            </w:r>
          </w:p>
          <w:p w14:paraId="6C59C8A1">
            <w:pPr>
              <w:widowControl/>
              <w:jc w:val="left"/>
              <w:rPr>
                <w:rFonts w:hint="eastAsia" w:ascii="宋体" w:hAnsi="宋体" w:eastAsia="宋体" w:cs="宋体"/>
                <w:sz w:val="24"/>
                <w:szCs w:val="24"/>
              </w:rPr>
            </w:pPr>
            <w:r>
              <w:rPr>
                <w:rFonts w:hint="eastAsia" w:ascii="宋体" w:hAnsi="宋体" w:eastAsia="宋体" w:cs="宋体"/>
                <w:sz w:val="24"/>
                <w:szCs w:val="24"/>
              </w:rPr>
              <w:t>①匹配度高（得2分）：服务对象及内容与本项目核心业务</w:t>
            </w:r>
            <w:r>
              <w:rPr>
                <w:rFonts w:hint="eastAsia" w:ascii="宋体" w:hAnsi="宋体" w:eastAsia="宋体" w:cs="宋体"/>
                <w:sz w:val="24"/>
                <w:szCs w:val="24"/>
                <w:lang w:val="en-US" w:eastAsia="zh-CN"/>
              </w:rPr>
              <w:t>有较强</w:t>
            </w:r>
            <w:r>
              <w:rPr>
                <w:rFonts w:hint="eastAsia" w:ascii="宋体" w:hAnsi="宋体" w:eastAsia="宋体" w:cs="宋体"/>
                <w:sz w:val="24"/>
                <w:szCs w:val="24"/>
              </w:rPr>
              <w:t>相关性；</w:t>
            </w:r>
          </w:p>
          <w:p w14:paraId="0BDCBF7D">
            <w:pPr>
              <w:widowControl/>
              <w:jc w:val="left"/>
              <w:rPr>
                <w:rFonts w:hint="eastAsia" w:ascii="宋体" w:hAnsi="宋体" w:eastAsia="宋体" w:cs="宋体"/>
                <w:sz w:val="24"/>
                <w:szCs w:val="24"/>
                <w:lang w:eastAsia="zh-CN"/>
              </w:rPr>
            </w:pPr>
            <w:r>
              <w:rPr>
                <w:rFonts w:hint="eastAsia" w:ascii="宋体" w:hAnsi="宋体" w:eastAsia="宋体" w:cs="宋体"/>
                <w:sz w:val="24"/>
                <w:szCs w:val="24"/>
              </w:rPr>
              <w:t>②匹配度</w:t>
            </w:r>
            <w:r>
              <w:rPr>
                <w:rFonts w:hint="eastAsia" w:ascii="宋体" w:hAnsi="宋体" w:eastAsia="宋体" w:cs="宋体"/>
                <w:sz w:val="24"/>
                <w:szCs w:val="24"/>
                <w:lang w:val="en-US" w:eastAsia="zh-CN"/>
              </w:rPr>
              <w:t>一般</w:t>
            </w:r>
            <w:r>
              <w:rPr>
                <w:rFonts w:hint="eastAsia" w:ascii="宋体" w:hAnsi="宋体" w:eastAsia="宋体" w:cs="宋体"/>
                <w:sz w:val="24"/>
                <w:szCs w:val="24"/>
              </w:rPr>
              <w:t>（得</w:t>
            </w:r>
            <w:r>
              <w:rPr>
                <w:rFonts w:hint="eastAsia" w:ascii="宋体" w:hAnsi="宋体" w:eastAsia="宋体" w:cs="宋体"/>
                <w:sz w:val="24"/>
                <w:szCs w:val="24"/>
                <w:lang w:eastAsia="zh-CN"/>
              </w:rPr>
              <w:t>1</w:t>
            </w:r>
            <w:r>
              <w:rPr>
                <w:rFonts w:hint="eastAsia" w:ascii="宋体" w:hAnsi="宋体" w:eastAsia="宋体" w:cs="宋体"/>
                <w:sz w:val="24"/>
                <w:szCs w:val="24"/>
              </w:rPr>
              <w:t>分）：服务对象及内容与本项目核心业务相关性</w:t>
            </w:r>
            <w:r>
              <w:rPr>
                <w:rFonts w:hint="eastAsia" w:ascii="宋体" w:hAnsi="宋体" w:eastAsia="宋体" w:cs="宋体"/>
                <w:sz w:val="24"/>
                <w:szCs w:val="24"/>
                <w:lang w:val="en-US" w:eastAsia="zh-CN"/>
              </w:rPr>
              <w:t>较弱</w:t>
            </w:r>
            <w:r>
              <w:rPr>
                <w:rFonts w:hint="eastAsia" w:ascii="宋体" w:hAnsi="宋体" w:eastAsia="宋体" w:cs="宋体"/>
                <w:sz w:val="24"/>
                <w:szCs w:val="24"/>
                <w:lang w:eastAsia="zh-CN"/>
              </w:rPr>
              <w:t>；</w:t>
            </w:r>
          </w:p>
          <w:p w14:paraId="7712EFFD">
            <w:pPr>
              <w:widowControl/>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③</w:t>
            </w:r>
            <w:r>
              <w:rPr>
                <w:rFonts w:hint="eastAsia" w:ascii="宋体" w:hAnsi="宋体" w:eastAsia="宋体" w:cs="宋体"/>
                <w:sz w:val="24"/>
                <w:szCs w:val="24"/>
              </w:rPr>
              <w:t>匹配度</w:t>
            </w:r>
            <w:r>
              <w:rPr>
                <w:rFonts w:hint="eastAsia" w:ascii="宋体" w:hAnsi="宋体" w:eastAsia="宋体" w:cs="宋体"/>
                <w:sz w:val="24"/>
                <w:szCs w:val="24"/>
                <w:lang w:val="en-US" w:eastAsia="zh-CN"/>
              </w:rPr>
              <w:t>差</w:t>
            </w:r>
            <w:r>
              <w:rPr>
                <w:rFonts w:hint="eastAsia" w:ascii="宋体" w:hAnsi="宋体" w:eastAsia="宋体" w:cs="宋体"/>
                <w:sz w:val="24"/>
                <w:szCs w:val="24"/>
              </w:rPr>
              <w:t>（得</w:t>
            </w:r>
            <w:r>
              <w:rPr>
                <w:rFonts w:hint="eastAsia" w:ascii="宋体" w:hAnsi="宋体" w:eastAsia="宋体" w:cs="宋体"/>
                <w:sz w:val="24"/>
                <w:szCs w:val="24"/>
                <w:lang w:val="en-US" w:eastAsia="zh-CN"/>
              </w:rPr>
              <w:t>0</w:t>
            </w:r>
            <w:r>
              <w:rPr>
                <w:rFonts w:hint="eastAsia" w:ascii="宋体" w:hAnsi="宋体" w:eastAsia="宋体" w:cs="宋体"/>
                <w:sz w:val="24"/>
                <w:szCs w:val="24"/>
              </w:rPr>
              <w:t>分）：服务对象及内容与本项目核心业务</w:t>
            </w:r>
            <w:r>
              <w:rPr>
                <w:rFonts w:hint="eastAsia" w:ascii="宋体" w:hAnsi="宋体" w:eastAsia="宋体" w:cs="宋体"/>
                <w:sz w:val="24"/>
                <w:szCs w:val="24"/>
                <w:lang w:val="en-US" w:eastAsia="zh-CN"/>
              </w:rPr>
              <w:t>无</w:t>
            </w:r>
            <w:r>
              <w:rPr>
                <w:rFonts w:hint="eastAsia" w:ascii="宋体" w:hAnsi="宋体" w:eastAsia="宋体" w:cs="宋体"/>
                <w:sz w:val="24"/>
                <w:szCs w:val="24"/>
              </w:rPr>
              <w:t>相关性</w:t>
            </w:r>
            <w:r>
              <w:rPr>
                <w:rFonts w:hint="eastAsia" w:ascii="宋体" w:hAnsi="宋体" w:eastAsia="宋体" w:cs="宋体"/>
                <w:sz w:val="24"/>
                <w:szCs w:val="24"/>
                <w:lang w:val="en-US" w:eastAsia="zh-CN"/>
              </w:rPr>
              <w:t>。</w:t>
            </w:r>
          </w:p>
          <w:p w14:paraId="47DA380E">
            <w:pPr>
              <w:widowControl/>
              <w:jc w:val="left"/>
              <w:rPr>
                <w:rFonts w:hint="eastAsia" w:ascii="宋体" w:hAnsi="宋体" w:eastAsia="宋体" w:cs="宋体"/>
                <w:sz w:val="24"/>
                <w:szCs w:val="24"/>
              </w:rPr>
            </w:pPr>
            <w:r>
              <w:rPr>
                <w:rFonts w:hint="eastAsia" w:ascii="宋体" w:hAnsi="宋体" w:eastAsia="宋体" w:cs="宋体"/>
                <w:b/>
                <w:bCs/>
                <w:sz w:val="24"/>
                <w:szCs w:val="24"/>
              </w:rPr>
              <w:t>证明材料：</w:t>
            </w:r>
            <w:r>
              <w:rPr>
                <w:rFonts w:hint="eastAsia" w:ascii="宋体" w:hAnsi="宋体" w:eastAsia="宋体" w:cs="宋体"/>
                <w:sz w:val="24"/>
                <w:szCs w:val="24"/>
              </w:rPr>
              <w:t>提供合同关键页扫描件，包括合同封面、服务内容页、合同金额页、合同各方签字盖章页等。资料不清晰、不完整的不得分。</w:t>
            </w:r>
          </w:p>
        </w:tc>
      </w:tr>
      <w:tr w14:paraId="07B4AA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494" w:type="dxa"/>
            <w:vMerge w:val="restart"/>
            <w:tcBorders>
              <w:tl2br w:val="nil"/>
              <w:tr2bl w:val="nil"/>
            </w:tcBorders>
            <w:vAlign w:val="center"/>
          </w:tcPr>
          <w:p w14:paraId="03FCC827">
            <w:pPr>
              <w:widowControl/>
              <w:jc w:val="center"/>
              <w:rPr>
                <w:rFonts w:hint="eastAsia" w:ascii="宋体" w:hAnsi="宋体" w:eastAsia="宋体" w:cs="宋体"/>
                <w:sz w:val="24"/>
                <w:szCs w:val="24"/>
              </w:rPr>
            </w:pPr>
            <w:r>
              <w:rPr>
                <w:rFonts w:hint="eastAsia" w:ascii="宋体" w:hAnsi="宋体" w:eastAsia="宋体" w:cs="宋体"/>
                <w:sz w:val="24"/>
                <w:szCs w:val="24"/>
              </w:rPr>
              <w:t>技术</w:t>
            </w:r>
          </w:p>
          <w:p w14:paraId="79662F18">
            <w:pPr>
              <w:widowControl/>
              <w:jc w:val="center"/>
              <w:rPr>
                <w:rFonts w:hint="eastAsia" w:ascii="宋体" w:hAnsi="宋体" w:eastAsia="宋体" w:cs="宋体"/>
                <w:sz w:val="24"/>
                <w:szCs w:val="24"/>
              </w:rPr>
            </w:pPr>
            <w:r>
              <w:rPr>
                <w:rFonts w:hint="eastAsia" w:ascii="宋体" w:hAnsi="宋体" w:eastAsia="宋体" w:cs="宋体"/>
                <w:sz w:val="24"/>
                <w:szCs w:val="24"/>
              </w:rPr>
              <w:t>部分</w:t>
            </w:r>
          </w:p>
          <w:p w14:paraId="2A2B5791">
            <w:pPr>
              <w:widowControl/>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40</w:t>
            </w:r>
            <w:r>
              <w:rPr>
                <w:rFonts w:hint="eastAsia" w:ascii="宋体" w:hAnsi="宋体" w:eastAsia="宋体" w:cs="宋体"/>
                <w:sz w:val="24"/>
                <w:szCs w:val="24"/>
              </w:rPr>
              <w:t>分)</w:t>
            </w:r>
          </w:p>
        </w:tc>
        <w:tc>
          <w:tcPr>
            <w:tcW w:w="1280" w:type="dxa"/>
            <w:tcBorders>
              <w:tl2br w:val="nil"/>
              <w:tr2bl w:val="nil"/>
            </w:tcBorders>
            <w:vAlign w:val="center"/>
          </w:tcPr>
          <w:p w14:paraId="42F4C148">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rPr>
              <w:t>项目理解</w:t>
            </w:r>
            <w:r>
              <w:rPr>
                <w:rFonts w:hint="eastAsia" w:ascii="宋体" w:hAnsi="宋体" w:eastAsia="宋体" w:cs="宋体"/>
                <w:sz w:val="24"/>
                <w:szCs w:val="24"/>
                <w:lang w:val="en-US" w:eastAsia="zh-CN"/>
              </w:rPr>
              <w:t>与服务方案</w:t>
            </w:r>
          </w:p>
          <w:p w14:paraId="023FE3E9">
            <w:pPr>
              <w:widowControl/>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25</w:t>
            </w:r>
            <w:r>
              <w:rPr>
                <w:rFonts w:hint="eastAsia" w:ascii="宋体" w:hAnsi="宋体" w:eastAsia="宋体" w:cs="宋体"/>
                <w:sz w:val="24"/>
                <w:szCs w:val="24"/>
              </w:rPr>
              <w:t>分）</w:t>
            </w:r>
          </w:p>
        </w:tc>
        <w:tc>
          <w:tcPr>
            <w:tcW w:w="7144" w:type="dxa"/>
            <w:tcBorders>
              <w:tl2br w:val="nil"/>
              <w:tr2bl w:val="nil"/>
            </w:tcBorders>
            <w:vAlign w:val="center"/>
          </w:tcPr>
          <w:p w14:paraId="51707A28">
            <w:pPr>
              <w:widowControl/>
              <w:jc w:val="left"/>
              <w:rPr>
                <w:rFonts w:hint="eastAsia" w:ascii="宋体" w:hAnsi="宋体" w:eastAsia="宋体" w:cs="宋体"/>
                <w:sz w:val="24"/>
                <w:szCs w:val="24"/>
              </w:rPr>
            </w:pPr>
            <w:r>
              <w:rPr>
                <w:rFonts w:hint="eastAsia" w:ascii="宋体" w:hAnsi="宋体" w:eastAsia="宋体" w:cs="宋体"/>
                <w:b/>
                <w:bCs/>
                <w:sz w:val="24"/>
                <w:szCs w:val="24"/>
              </w:rPr>
              <w:t>评审内容：</w:t>
            </w:r>
            <w:r>
              <w:rPr>
                <w:rFonts w:hint="eastAsia" w:ascii="宋体" w:hAnsi="宋体" w:eastAsia="宋体" w:cs="宋体"/>
                <w:sz w:val="24"/>
                <w:szCs w:val="24"/>
                <w:lang w:val="en-US" w:eastAsia="zh-CN"/>
              </w:rPr>
              <w:t>对</w:t>
            </w:r>
            <w:r>
              <w:rPr>
                <w:rFonts w:hint="eastAsia" w:ascii="宋体" w:hAnsi="宋体" w:eastAsia="宋体" w:cs="宋体"/>
                <w:sz w:val="24"/>
                <w:szCs w:val="24"/>
              </w:rPr>
              <w:t>投标人根据对本项目背景、招标人业务特点及</w:t>
            </w:r>
            <w:r>
              <w:rPr>
                <w:rFonts w:hint="eastAsia" w:ascii="宋体" w:hAnsi="宋体" w:eastAsia="宋体" w:cs="宋体"/>
                <w:sz w:val="24"/>
                <w:szCs w:val="24"/>
                <w:lang w:val="en-US" w:eastAsia="zh-CN"/>
              </w:rPr>
              <w:t>税务</w:t>
            </w:r>
            <w:r>
              <w:rPr>
                <w:rFonts w:hint="eastAsia" w:ascii="宋体" w:hAnsi="宋体" w:eastAsia="宋体" w:cs="宋体"/>
                <w:sz w:val="24"/>
                <w:szCs w:val="24"/>
              </w:rPr>
              <w:t>服务需求，结合项目重点难点、潜在风险，提出</w:t>
            </w:r>
            <w:r>
              <w:rPr>
                <w:rFonts w:hint="eastAsia" w:ascii="宋体" w:hAnsi="宋体" w:eastAsia="宋体" w:cs="宋体"/>
                <w:sz w:val="24"/>
                <w:szCs w:val="24"/>
                <w:lang w:eastAsia="zh-CN"/>
              </w:rPr>
              <w:t>的</w:t>
            </w:r>
            <w:r>
              <w:rPr>
                <w:rFonts w:hint="eastAsia" w:ascii="宋体" w:hAnsi="宋体" w:eastAsia="宋体" w:cs="宋体"/>
                <w:sz w:val="24"/>
                <w:szCs w:val="24"/>
              </w:rPr>
              <w:t>服务方案和服务保障措施进行综合评分，最高得</w:t>
            </w:r>
            <w:r>
              <w:rPr>
                <w:rFonts w:hint="eastAsia" w:ascii="宋体" w:hAnsi="宋体" w:eastAsia="宋体" w:cs="宋体"/>
                <w:sz w:val="24"/>
                <w:szCs w:val="24"/>
                <w:lang w:eastAsia="zh-CN"/>
              </w:rPr>
              <w:t>2</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56E2CFB3">
            <w:pPr>
              <w:widowControl/>
              <w:jc w:val="left"/>
              <w:rPr>
                <w:rFonts w:hint="eastAsia" w:ascii="宋体" w:hAnsi="宋体" w:eastAsia="宋体" w:cs="宋体"/>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考察投标人对本项目背景、目标、范围、服务期限及招标人实际管理现状、</w:t>
            </w:r>
            <w:r>
              <w:rPr>
                <w:rFonts w:hint="eastAsia" w:ascii="宋体" w:hAnsi="宋体" w:eastAsia="宋体" w:cs="宋体"/>
                <w:sz w:val="24"/>
                <w:szCs w:val="24"/>
                <w:lang w:val="en-US" w:eastAsia="zh-CN"/>
              </w:rPr>
              <w:t>国企税务</w:t>
            </w:r>
            <w:r>
              <w:rPr>
                <w:rFonts w:hint="eastAsia" w:ascii="宋体" w:hAnsi="宋体" w:eastAsia="宋体" w:cs="宋体"/>
                <w:sz w:val="24"/>
                <w:szCs w:val="24"/>
              </w:rPr>
              <w:t>管理要求的理解深度与匹配度，</w:t>
            </w:r>
            <w:r>
              <w:rPr>
                <w:rFonts w:hint="eastAsia" w:ascii="宋体" w:hAnsi="宋体" w:eastAsia="宋体" w:cs="宋体"/>
                <w:sz w:val="24"/>
                <w:szCs w:val="24"/>
                <w:lang w:val="en-US" w:eastAsia="zh-CN"/>
              </w:rPr>
              <w:t>评委</w:t>
            </w:r>
            <w:r>
              <w:rPr>
                <w:rFonts w:hint="eastAsia" w:ascii="宋体" w:hAnsi="宋体" w:eastAsia="宋体" w:cs="宋体"/>
                <w:sz w:val="24"/>
                <w:szCs w:val="24"/>
              </w:rPr>
              <w:t>根据思路的针对性、完整性和可行性横向比较各投标人项目理解：</w:t>
            </w:r>
          </w:p>
          <w:p w14:paraId="6B1B0871">
            <w:pPr>
              <w:widowControl/>
              <w:jc w:val="left"/>
              <w:rPr>
                <w:rFonts w:hint="eastAsia" w:ascii="宋体" w:hAnsi="宋体" w:eastAsia="宋体" w:cs="宋体"/>
                <w:sz w:val="24"/>
                <w:szCs w:val="24"/>
              </w:rPr>
            </w:pPr>
            <w:r>
              <w:rPr>
                <w:rFonts w:hint="eastAsia" w:ascii="宋体" w:hAnsi="宋体" w:eastAsia="宋体" w:cs="宋体"/>
                <w:sz w:val="24"/>
                <w:szCs w:val="24"/>
              </w:rPr>
              <w:t>（1）优秀：得</w:t>
            </w:r>
            <w:r>
              <w:rPr>
                <w:rFonts w:hint="eastAsia" w:ascii="宋体" w:hAnsi="宋体" w:eastAsia="宋体" w:cs="宋体"/>
                <w:sz w:val="24"/>
                <w:szCs w:val="24"/>
                <w:lang w:val="en-US" w:eastAsia="zh-CN"/>
              </w:rPr>
              <w:t>20</w:t>
            </w:r>
            <w:r>
              <w:rPr>
                <w:rFonts w:hint="eastAsia" w:ascii="宋体" w:hAnsi="宋体" w:eastAsia="宋体" w:cs="宋体"/>
                <w:sz w:val="24"/>
                <w:szCs w:val="24"/>
              </w:rPr>
              <w:t>分～</w:t>
            </w:r>
            <w:r>
              <w:rPr>
                <w:rFonts w:hint="eastAsia" w:ascii="宋体" w:hAnsi="宋体" w:eastAsia="宋体" w:cs="宋体"/>
                <w:sz w:val="24"/>
                <w:szCs w:val="24"/>
                <w:lang w:val="en-US" w:eastAsia="zh-CN"/>
              </w:rPr>
              <w:t>25</w:t>
            </w:r>
            <w:r>
              <w:rPr>
                <w:rFonts w:hint="eastAsia" w:ascii="宋体" w:hAnsi="宋体" w:eastAsia="宋体" w:cs="宋体"/>
                <w:sz w:val="24"/>
                <w:szCs w:val="24"/>
              </w:rPr>
              <w:t>分；</w:t>
            </w:r>
          </w:p>
          <w:p w14:paraId="0DEFA945">
            <w:pPr>
              <w:widowControl/>
              <w:jc w:val="left"/>
              <w:rPr>
                <w:rFonts w:hint="eastAsia" w:ascii="宋体" w:hAnsi="宋体" w:eastAsia="宋体" w:cs="宋体"/>
                <w:sz w:val="24"/>
                <w:szCs w:val="24"/>
              </w:rPr>
            </w:pPr>
            <w:r>
              <w:rPr>
                <w:rFonts w:hint="eastAsia" w:ascii="宋体" w:hAnsi="宋体" w:eastAsia="宋体" w:cs="宋体"/>
                <w:sz w:val="24"/>
                <w:szCs w:val="24"/>
              </w:rPr>
              <w:t>（2）良好：得</w:t>
            </w:r>
            <w:r>
              <w:rPr>
                <w:rFonts w:hint="eastAsia" w:ascii="宋体" w:hAnsi="宋体" w:eastAsia="宋体" w:cs="宋体"/>
                <w:sz w:val="24"/>
                <w:szCs w:val="24"/>
                <w:lang w:val="en-US" w:eastAsia="zh-CN"/>
              </w:rPr>
              <w:t>14</w:t>
            </w:r>
            <w:r>
              <w:rPr>
                <w:rFonts w:hint="eastAsia" w:ascii="宋体" w:hAnsi="宋体" w:eastAsia="宋体" w:cs="宋体"/>
                <w:sz w:val="24"/>
                <w:szCs w:val="24"/>
              </w:rPr>
              <w:t>分～</w:t>
            </w:r>
            <w:r>
              <w:rPr>
                <w:rFonts w:hint="eastAsia" w:ascii="宋体" w:hAnsi="宋体" w:eastAsia="宋体" w:cs="宋体"/>
                <w:sz w:val="24"/>
                <w:szCs w:val="24"/>
                <w:lang w:val="en-US" w:eastAsia="zh-CN"/>
              </w:rPr>
              <w:t>19</w:t>
            </w:r>
            <w:r>
              <w:rPr>
                <w:rFonts w:hint="eastAsia" w:ascii="宋体" w:hAnsi="宋体" w:eastAsia="宋体" w:cs="宋体"/>
                <w:sz w:val="24"/>
                <w:szCs w:val="24"/>
              </w:rPr>
              <w:t>分；</w:t>
            </w:r>
          </w:p>
          <w:p w14:paraId="37A9B3F6">
            <w:pPr>
              <w:widowControl/>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中等</w:t>
            </w:r>
            <w:r>
              <w:rPr>
                <w:rFonts w:hint="eastAsia" w:ascii="宋体" w:hAnsi="宋体" w:eastAsia="宋体" w:cs="宋体"/>
                <w:sz w:val="24"/>
                <w:szCs w:val="24"/>
              </w:rPr>
              <w:t>：得</w:t>
            </w:r>
            <w:r>
              <w:rPr>
                <w:rFonts w:hint="eastAsia" w:ascii="宋体" w:hAnsi="宋体" w:eastAsia="宋体" w:cs="宋体"/>
                <w:sz w:val="24"/>
                <w:szCs w:val="24"/>
                <w:lang w:val="en-US" w:eastAsia="zh-CN"/>
              </w:rPr>
              <w:t>7</w:t>
            </w:r>
            <w:r>
              <w:rPr>
                <w:rFonts w:hint="eastAsia" w:ascii="宋体" w:hAnsi="宋体" w:eastAsia="宋体" w:cs="宋体"/>
                <w:sz w:val="24"/>
                <w:szCs w:val="24"/>
              </w:rPr>
              <w:t>分～</w:t>
            </w:r>
            <w:r>
              <w:rPr>
                <w:rFonts w:hint="eastAsia" w:ascii="宋体" w:hAnsi="宋体" w:eastAsia="宋体" w:cs="宋体"/>
                <w:sz w:val="24"/>
                <w:szCs w:val="24"/>
                <w:lang w:val="en-US" w:eastAsia="zh-CN"/>
              </w:rPr>
              <w:t>13</w:t>
            </w:r>
            <w:r>
              <w:rPr>
                <w:rFonts w:hint="eastAsia" w:ascii="宋体" w:hAnsi="宋体" w:eastAsia="宋体" w:cs="宋体"/>
                <w:sz w:val="24"/>
                <w:szCs w:val="24"/>
              </w:rPr>
              <w:t>分；</w:t>
            </w:r>
          </w:p>
          <w:p w14:paraId="7421D671">
            <w:pPr>
              <w:widowControl/>
              <w:jc w:val="left"/>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合格：</w:t>
            </w:r>
            <w:r>
              <w:rPr>
                <w:rFonts w:hint="eastAsia"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eastAsia="宋体" w:cs="宋体"/>
                <w:sz w:val="24"/>
                <w:szCs w:val="24"/>
              </w:rPr>
              <w:t>分～</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263E52F3">
            <w:pPr>
              <w:widowControl/>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差</w:t>
            </w:r>
            <w:r>
              <w:rPr>
                <w:rFonts w:hint="eastAsia" w:ascii="宋体" w:hAnsi="宋体" w:eastAsia="宋体" w:cs="宋体"/>
                <w:sz w:val="24"/>
                <w:szCs w:val="24"/>
                <w:lang w:val="en-US" w:eastAsia="zh-CN"/>
              </w:rPr>
              <w:t>或</w:t>
            </w:r>
            <w:r>
              <w:rPr>
                <w:rFonts w:hint="eastAsia" w:ascii="宋体" w:hAnsi="宋体" w:eastAsia="宋体" w:cs="宋体"/>
                <w:sz w:val="24"/>
                <w:szCs w:val="24"/>
              </w:rPr>
              <w:t>未提供</w:t>
            </w:r>
            <w:r>
              <w:rPr>
                <w:rFonts w:hint="eastAsia" w:ascii="宋体" w:hAnsi="宋体" w:eastAsia="宋体" w:cs="宋体"/>
                <w:sz w:val="24"/>
                <w:szCs w:val="24"/>
                <w:lang w:val="en-US" w:eastAsia="zh-CN"/>
              </w:rPr>
              <w:t>相关内容的</w:t>
            </w:r>
            <w:r>
              <w:rPr>
                <w:rFonts w:hint="eastAsia" w:ascii="宋体" w:hAnsi="宋体" w:eastAsia="宋体" w:cs="宋体"/>
                <w:sz w:val="24"/>
                <w:szCs w:val="24"/>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tc>
      </w:tr>
      <w:tr w14:paraId="4B952E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05" w:hRule="atLeast"/>
        </w:trPr>
        <w:tc>
          <w:tcPr>
            <w:tcW w:w="1494" w:type="dxa"/>
            <w:vMerge w:val="continue"/>
            <w:tcBorders>
              <w:tl2br w:val="nil"/>
              <w:tr2bl w:val="nil"/>
            </w:tcBorders>
            <w:vAlign w:val="center"/>
          </w:tcPr>
          <w:p w14:paraId="4C2DF00E">
            <w:pPr>
              <w:widowControl/>
              <w:jc w:val="center"/>
              <w:rPr>
                <w:rFonts w:hint="eastAsia" w:ascii="宋体" w:hAnsi="宋体" w:eastAsia="宋体" w:cs="宋体"/>
                <w:sz w:val="24"/>
                <w:szCs w:val="24"/>
              </w:rPr>
            </w:pPr>
          </w:p>
        </w:tc>
        <w:tc>
          <w:tcPr>
            <w:tcW w:w="1280" w:type="dxa"/>
            <w:tcBorders>
              <w:tl2br w:val="nil"/>
              <w:tr2bl w:val="nil"/>
            </w:tcBorders>
            <w:vAlign w:val="center"/>
          </w:tcPr>
          <w:p w14:paraId="7C04CA0B">
            <w:pPr>
              <w:widowControl/>
              <w:jc w:val="center"/>
              <w:rPr>
                <w:rFonts w:hint="eastAsia" w:ascii="宋体" w:hAnsi="宋体" w:eastAsia="宋体" w:cs="宋体"/>
                <w:sz w:val="24"/>
                <w:szCs w:val="24"/>
              </w:rPr>
            </w:pPr>
            <w:r>
              <w:rPr>
                <w:rFonts w:hint="eastAsia" w:ascii="宋体" w:hAnsi="宋体" w:eastAsia="宋体" w:cs="宋体"/>
                <w:sz w:val="24"/>
                <w:szCs w:val="24"/>
              </w:rPr>
              <w:t>服务团队成员资历（</w:t>
            </w:r>
            <w:r>
              <w:rPr>
                <w:rFonts w:hint="eastAsia" w:ascii="宋体" w:hAnsi="宋体" w:eastAsia="宋体" w:cs="宋体"/>
                <w:sz w:val="24"/>
                <w:szCs w:val="24"/>
                <w:lang w:val="en-US" w:eastAsia="zh-CN"/>
              </w:rPr>
              <w:t>15</w:t>
            </w:r>
            <w:r>
              <w:rPr>
                <w:rFonts w:hint="eastAsia" w:ascii="宋体" w:hAnsi="宋体" w:eastAsia="宋体" w:cs="宋体"/>
                <w:sz w:val="24"/>
                <w:szCs w:val="24"/>
              </w:rPr>
              <w:t>分）</w:t>
            </w:r>
          </w:p>
        </w:tc>
        <w:tc>
          <w:tcPr>
            <w:tcW w:w="7144" w:type="dxa"/>
            <w:tcBorders>
              <w:tl2br w:val="nil"/>
              <w:tr2bl w:val="nil"/>
            </w:tcBorders>
            <w:vAlign w:val="center"/>
          </w:tcPr>
          <w:p w14:paraId="1A60EE1E">
            <w:pPr>
              <w:widowControl/>
              <w:jc w:val="left"/>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评审内容：（一）</w:t>
            </w:r>
            <w:r>
              <w:rPr>
                <w:rFonts w:ascii="宋体" w:hAnsi="宋体" w:eastAsia="宋体" w:cs="宋体"/>
                <w:b/>
                <w:bCs/>
                <w:sz w:val="24"/>
                <w:szCs w:val="24"/>
              </w:rPr>
              <w:t>项目负责人资历（满分</w:t>
            </w:r>
            <w:r>
              <w:rPr>
                <w:rFonts w:hint="eastAsia" w:ascii="宋体" w:hAnsi="宋体" w:eastAsia="宋体" w:cs="宋体"/>
                <w:b/>
                <w:bCs/>
                <w:sz w:val="24"/>
                <w:szCs w:val="24"/>
                <w:lang w:val="en-US" w:eastAsia="zh-CN"/>
              </w:rPr>
              <w:t>6</w:t>
            </w:r>
            <w:r>
              <w:rPr>
                <w:rFonts w:ascii="宋体" w:hAnsi="宋体" w:eastAsia="宋体" w:cs="宋体"/>
                <w:b/>
                <w:bCs/>
                <w:sz w:val="24"/>
                <w:szCs w:val="24"/>
              </w:rPr>
              <w:t>分）</w:t>
            </w:r>
          </w:p>
          <w:p w14:paraId="0E2A05A0">
            <w:pPr>
              <w:widowControl/>
              <w:jc w:val="left"/>
              <w:rPr>
                <w:rFonts w:hint="eastAsia" w:ascii="宋体" w:hAnsi="宋体" w:eastAsia="宋体" w:cs="宋体"/>
                <w:sz w:val="24"/>
                <w:szCs w:val="24"/>
              </w:rPr>
            </w:pPr>
            <w:r>
              <w:rPr>
                <w:rFonts w:hint="eastAsia" w:ascii="宋体" w:hAnsi="宋体" w:eastAsia="宋体" w:cs="宋体"/>
                <w:sz w:val="24"/>
                <w:szCs w:val="24"/>
              </w:rPr>
              <w:t>提供项目负责人履历和近</w:t>
            </w:r>
            <w:r>
              <w:rPr>
                <w:rFonts w:hint="eastAsia" w:ascii="宋体" w:hAnsi="宋体" w:eastAsia="宋体" w:cs="宋体"/>
                <w:sz w:val="24"/>
                <w:szCs w:val="24"/>
                <w:lang w:eastAsia="zh-CN"/>
              </w:rPr>
              <w:t>3</w:t>
            </w:r>
            <w:r>
              <w:rPr>
                <w:rFonts w:hint="eastAsia" w:ascii="宋体" w:hAnsi="宋体" w:eastAsia="宋体" w:cs="宋体"/>
                <w:sz w:val="24"/>
                <w:szCs w:val="24"/>
              </w:rPr>
              <w:t>年（202</w:t>
            </w:r>
            <w:r>
              <w:rPr>
                <w:rFonts w:hint="eastAsia" w:ascii="宋体" w:hAnsi="宋体" w:eastAsia="宋体" w:cs="宋体"/>
                <w:sz w:val="24"/>
                <w:szCs w:val="24"/>
                <w:lang w:eastAsia="zh-CN"/>
              </w:rPr>
              <w:t>3</w:t>
            </w:r>
            <w:r>
              <w:rPr>
                <w:rFonts w:hint="eastAsia" w:ascii="宋体" w:hAnsi="宋体" w:eastAsia="宋体" w:cs="宋体"/>
                <w:sz w:val="24"/>
                <w:szCs w:val="24"/>
              </w:rPr>
              <w:t>年</w:t>
            </w:r>
            <w:r>
              <w:rPr>
                <w:rFonts w:hint="eastAsia" w:ascii="宋体" w:hAnsi="宋体" w:eastAsia="宋体" w:cs="宋体"/>
                <w:sz w:val="24"/>
                <w:szCs w:val="24"/>
                <w:lang w:eastAsia="zh-CN"/>
              </w:rPr>
              <w:t>8</w:t>
            </w:r>
            <w:r>
              <w:rPr>
                <w:rFonts w:hint="eastAsia" w:ascii="宋体" w:hAnsi="宋体" w:eastAsia="宋体" w:cs="宋体"/>
                <w:sz w:val="24"/>
                <w:szCs w:val="24"/>
              </w:rPr>
              <w:t>月1日至今）项目负责人负责的税务咨询服务业绩，项目负责人应在项目中担任主要职务，时间以合同签订时间为准。</w:t>
            </w:r>
            <w:r>
              <w:rPr>
                <w:rFonts w:hint="eastAsia" w:ascii="宋体" w:hAnsi="宋体" w:eastAsia="宋体" w:cs="宋体"/>
                <w:sz w:val="24"/>
                <w:szCs w:val="24"/>
                <w:lang w:val="en-US" w:eastAsia="zh-CN"/>
              </w:rPr>
              <w:t>需提供</w:t>
            </w:r>
            <w:r>
              <w:rPr>
                <w:rFonts w:hint="eastAsia" w:ascii="宋体" w:hAnsi="宋体" w:eastAsia="宋体" w:cs="宋体"/>
                <w:sz w:val="24"/>
                <w:szCs w:val="24"/>
              </w:rPr>
              <w:t>至少3个代表性案例的合同关键页扫描件。未提供或不足3个案例的，本项直接计0分。</w:t>
            </w:r>
          </w:p>
          <w:p w14:paraId="0D029D9A">
            <w:pPr>
              <w:widowControl/>
              <w:jc w:val="left"/>
              <w:rPr>
                <w:rFonts w:hint="eastAsia" w:ascii="宋体" w:hAnsi="宋体" w:eastAsia="宋体" w:cs="宋体"/>
                <w:b/>
                <w:bCs/>
                <w:sz w:val="24"/>
                <w:szCs w:val="24"/>
              </w:rPr>
            </w:pPr>
            <w:r>
              <w:rPr>
                <w:rFonts w:hint="eastAsia" w:ascii="宋体" w:hAnsi="宋体" w:eastAsia="宋体" w:cs="宋体"/>
                <w:b/>
                <w:bCs/>
                <w:sz w:val="24"/>
                <w:szCs w:val="24"/>
              </w:rPr>
              <w:t>评分标准：</w:t>
            </w:r>
          </w:p>
          <w:p w14:paraId="33CCF17B">
            <w:pPr>
              <w:widowControl/>
              <w:jc w:val="left"/>
              <w:rPr>
                <w:rFonts w:ascii="宋体" w:hAnsi="宋体" w:eastAsia="宋体" w:cs="宋体"/>
                <w:sz w:val="24"/>
                <w:szCs w:val="24"/>
              </w:rPr>
            </w:pPr>
            <w:r>
              <w:rPr>
                <w:rFonts w:ascii="宋体" w:hAnsi="宋体" w:eastAsia="宋体" w:cs="宋体"/>
                <w:sz w:val="24"/>
                <w:szCs w:val="24"/>
              </w:rPr>
              <w:t>①优（</w:t>
            </w:r>
            <w:r>
              <w:rPr>
                <w:rFonts w:hint="eastAsia" w:ascii="宋体" w:hAnsi="宋体" w:eastAsia="宋体" w:cs="宋体"/>
                <w:sz w:val="24"/>
                <w:szCs w:val="24"/>
                <w:lang w:val="en-US" w:eastAsia="zh-CN"/>
              </w:rPr>
              <w:t>5</w:t>
            </w:r>
            <w:r>
              <w:rPr>
                <w:rFonts w:ascii="宋体" w:hAnsi="宋体" w:eastAsia="宋体" w:cs="宋体"/>
                <w:sz w:val="24"/>
                <w:szCs w:val="24"/>
              </w:rPr>
              <w:t>-</w:t>
            </w:r>
            <w:r>
              <w:rPr>
                <w:rFonts w:hint="eastAsia" w:ascii="宋体" w:hAnsi="宋体" w:eastAsia="宋体" w:cs="宋体"/>
                <w:sz w:val="24"/>
                <w:szCs w:val="24"/>
                <w:lang w:val="en-US" w:eastAsia="zh-CN"/>
              </w:rPr>
              <w:t>6</w:t>
            </w:r>
            <w:r>
              <w:rPr>
                <w:rFonts w:ascii="宋体" w:hAnsi="宋体" w:eastAsia="宋体" w:cs="宋体"/>
                <w:sz w:val="24"/>
                <w:szCs w:val="24"/>
              </w:rPr>
              <w:t>分）：个人主导的相关领域案例丰富，展现出</w:t>
            </w:r>
            <w:r>
              <w:rPr>
                <w:rFonts w:hint="eastAsia" w:ascii="宋体" w:hAnsi="宋体" w:eastAsia="宋体" w:cs="宋体"/>
                <w:sz w:val="24"/>
                <w:szCs w:val="24"/>
              </w:rPr>
              <w:t>优秀</w:t>
            </w:r>
            <w:r>
              <w:rPr>
                <w:rFonts w:ascii="宋体" w:hAnsi="宋体" w:eastAsia="宋体" w:cs="宋体"/>
                <w:sz w:val="24"/>
                <w:szCs w:val="24"/>
              </w:rPr>
              <w:t>的大型</w:t>
            </w:r>
            <w:r>
              <w:rPr>
                <w:rFonts w:hint="eastAsia" w:ascii="宋体" w:hAnsi="宋体" w:eastAsia="宋体" w:cs="宋体"/>
                <w:sz w:val="24"/>
                <w:szCs w:val="24"/>
              </w:rPr>
              <w:t>企业</w:t>
            </w:r>
            <w:r>
              <w:rPr>
                <w:rFonts w:ascii="宋体" w:hAnsi="宋体" w:eastAsia="宋体" w:cs="宋体"/>
                <w:sz w:val="24"/>
                <w:szCs w:val="24"/>
              </w:rPr>
              <w:t>风控把关及复杂项目处置能力，高度契合需求。</w:t>
            </w:r>
          </w:p>
          <w:p w14:paraId="597C1C4B">
            <w:pPr>
              <w:widowControl/>
              <w:jc w:val="left"/>
              <w:rPr>
                <w:rFonts w:ascii="宋体" w:hAnsi="宋体" w:eastAsia="宋体" w:cs="宋体"/>
                <w:sz w:val="24"/>
                <w:szCs w:val="24"/>
              </w:rPr>
            </w:pPr>
            <w:r>
              <w:rPr>
                <w:rFonts w:ascii="宋体" w:hAnsi="宋体" w:eastAsia="宋体" w:cs="宋体"/>
                <w:sz w:val="24"/>
                <w:szCs w:val="24"/>
              </w:rPr>
              <w:t>②良（</w:t>
            </w:r>
            <w:r>
              <w:rPr>
                <w:rFonts w:hint="eastAsia" w:ascii="宋体" w:hAnsi="宋体" w:eastAsia="宋体" w:cs="宋体"/>
                <w:sz w:val="24"/>
                <w:szCs w:val="24"/>
                <w:lang w:val="en-US" w:eastAsia="zh-CN"/>
              </w:rPr>
              <w:t>3</w:t>
            </w:r>
            <w:r>
              <w:rPr>
                <w:rFonts w:ascii="宋体" w:hAnsi="宋体" w:eastAsia="宋体" w:cs="宋体"/>
                <w:sz w:val="24"/>
                <w:szCs w:val="24"/>
              </w:rPr>
              <w:t>-</w:t>
            </w:r>
            <w:r>
              <w:rPr>
                <w:rFonts w:hint="eastAsia" w:ascii="宋体" w:hAnsi="宋体" w:eastAsia="宋体" w:cs="宋体"/>
                <w:sz w:val="24"/>
                <w:szCs w:val="24"/>
                <w:lang w:val="en-US" w:eastAsia="zh-CN"/>
              </w:rPr>
              <w:t>4</w:t>
            </w:r>
            <w:r>
              <w:rPr>
                <w:rFonts w:ascii="宋体" w:hAnsi="宋体" w:eastAsia="宋体" w:cs="宋体"/>
                <w:sz w:val="24"/>
                <w:szCs w:val="24"/>
              </w:rPr>
              <w:t>分）：具备一定的相关领域服务经验，能较好满足本项目常规</w:t>
            </w:r>
            <w:r>
              <w:rPr>
                <w:rFonts w:hint="eastAsia" w:ascii="宋体" w:hAnsi="宋体" w:eastAsia="宋体" w:cs="宋体"/>
                <w:sz w:val="24"/>
                <w:szCs w:val="24"/>
                <w:lang w:val="en-US" w:eastAsia="zh-CN"/>
              </w:rPr>
              <w:t>税务</w:t>
            </w:r>
            <w:r>
              <w:rPr>
                <w:rFonts w:ascii="宋体" w:hAnsi="宋体" w:eastAsia="宋体" w:cs="宋体"/>
                <w:sz w:val="24"/>
                <w:szCs w:val="24"/>
              </w:rPr>
              <w:t>咨询与</w:t>
            </w:r>
            <w:r>
              <w:rPr>
                <w:rFonts w:hint="eastAsia" w:ascii="宋体" w:hAnsi="宋体" w:eastAsia="宋体" w:cs="宋体"/>
                <w:sz w:val="24"/>
                <w:szCs w:val="24"/>
                <w:lang w:val="en-US" w:eastAsia="zh-CN"/>
              </w:rPr>
              <w:t>相关</w:t>
            </w:r>
            <w:r>
              <w:rPr>
                <w:rFonts w:ascii="宋体" w:hAnsi="宋体" w:eastAsia="宋体" w:cs="宋体"/>
                <w:sz w:val="24"/>
                <w:szCs w:val="24"/>
              </w:rPr>
              <w:t>需求。</w:t>
            </w:r>
          </w:p>
          <w:p w14:paraId="4ADE5853">
            <w:pPr>
              <w:widowControl/>
              <w:jc w:val="left"/>
              <w:rPr>
                <w:rFonts w:hint="eastAsia" w:ascii="宋体" w:hAnsi="宋体" w:eastAsia="宋体" w:cs="宋体"/>
                <w:sz w:val="24"/>
                <w:szCs w:val="24"/>
              </w:rPr>
            </w:pPr>
            <w:r>
              <w:rPr>
                <w:rFonts w:ascii="宋体" w:hAnsi="宋体" w:eastAsia="宋体" w:cs="宋体"/>
                <w:sz w:val="24"/>
                <w:szCs w:val="24"/>
              </w:rPr>
              <w:t>③中（0-</w:t>
            </w:r>
            <w:r>
              <w:rPr>
                <w:rFonts w:hint="eastAsia" w:ascii="宋体" w:hAnsi="宋体" w:eastAsia="宋体" w:cs="宋体"/>
                <w:sz w:val="24"/>
                <w:szCs w:val="24"/>
                <w:lang w:val="en-US" w:eastAsia="zh-CN"/>
              </w:rPr>
              <w:t>2</w:t>
            </w:r>
            <w:r>
              <w:rPr>
                <w:rFonts w:ascii="宋体" w:hAnsi="宋体" w:eastAsia="宋体" w:cs="宋体"/>
                <w:sz w:val="24"/>
                <w:szCs w:val="24"/>
              </w:rPr>
              <w:t>分）：缺乏</w:t>
            </w:r>
            <w:r>
              <w:rPr>
                <w:rFonts w:hint="eastAsia" w:ascii="宋体" w:hAnsi="宋体" w:eastAsia="宋体" w:cs="宋体"/>
                <w:sz w:val="24"/>
                <w:szCs w:val="24"/>
                <w:lang w:val="en-US" w:eastAsia="zh-CN"/>
              </w:rPr>
              <w:t>与</w:t>
            </w:r>
            <w:r>
              <w:rPr>
                <w:rFonts w:ascii="宋体" w:hAnsi="宋体" w:eastAsia="宋体" w:cs="宋体"/>
                <w:sz w:val="24"/>
                <w:szCs w:val="24"/>
              </w:rPr>
              <w:t>本项目核心领域的深度实操背景，或未按要求提供材料。</w:t>
            </w:r>
          </w:p>
          <w:p w14:paraId="216F155A">
            <w:pPr>
              <w:widowControl/>
              <w:jc w:val="left"/>
              <w:rPr>
                <w:rFonts w:hint="eastAsia" w:ascii="宋体" w:hAnsi="宋体" w:eastAsia="宋体" w:cs="宋体"/>
                <w:b/>
                <w:bCs/>
                <w:sz w:val="24"/>
                <w:szCs w:val="24"/>
              </w:rPr>
            </w:pPr>
            <w:r>
              <w:rPr>
                <w:rFonts w:hint="eastAsia" w:ascii="宋体" w:hAnsi="宋体" w:eastAsia="宋体" w:cs="宋体"/>
                <w:b/>
                <w:bCs/>
                <w:sz w:val="24"/>
                <w:szCs w:val="24"/>
              </w:rPr>
              <w:t>证明材料：</w:t>
            </w:r>
          </w:p>
          <w:p w14:paraId="68A0228F">
            <w:pPr>
              <w:widowControl/>
              <w:jc w:val="left"/>
              <w:rPr>
                <w:rFonts w:hint="default" w:ascii="宋体" w:hAnsi="宋体" w:eastAsia="宋体" w:cs="宋体"/>
                <w:sz w:val="24"/>
                <w:szCs w:val="24"/>
                <w:lang w:eastAsia="zh-CN"/>
              </w:rPr>
            </w:pPr>
            <w:r>
              <w:rPr>
                <w:rFonts w:hint="default" w:ascii="宋体" w:hAnsi="宋体" w:eastAsia="宋体" w:cs="宋体"/>
                <w:sz w:val="24"/>
                <w:szCs w:val="24"/>
              </w:rPr>
              <w:t>提供项目负责人注册税务师执业资格证书扫描件，项目服务合同关键页扫描件，至少包括合同封面、服务内容页、合同各方签字盖章页、项目团队成员页等。合同中无法</w:t>
            </w:r>
            <w:r>
              <w:rPr>
                <w:rFonts w:hint="eastAsia" w:ascii="宋体" w:hAnsi="宋体" w:eastAsia="宋体" w:cs="宋体"/>
                <w:sz w:val="24"/>
                <w:szCs w:val="24"/>
                <w:lang w:val="en-US" w:eastAsia="zh-CN"/>
              </w:rPr>
              <w:t>体现</w:t>
            </w:r>
            <w:r>
              <w:rPr>
                <w:rFonts w:hint="default" w:ascii="宋体" w:hAnsi="宋体" w:eastAsia="宋体" w:cs="宋体"/>
                <w:sz w:val="24"/>
                <w:szCs w:val="24"/>
              </w:rPr>
              <w:t>项目负责人任职的，应提供盖章任职说明文件。资料不清晰、不完整的不得分。</w:t>
            </w:r>
          </w:p>
          <w:p w14:paraId="53EA7AA8">
            <w:pPr>
              <w:widowControl/>
              <w:jc w:val="left"/>
              <w:rPr>
                <w:rFonts w:hint="eastAsia" w:ascii="宋体" w:hAnsi="宋体" w:eastAsia="宋体" w:cs="宋体"/>
                <w:b/>
                <w:bCs/>
                <w:sz w:val="24"/>
                <w:szCs w:val="24"/>
                <w:lang w:eastAsia="zh-CN"/>
              </w:rPr>
            </w:pPr>
            <w:r>
              <w:rPr>
                <w:rFonts w:hint="eastAsia" w:ascii="宋体" w:hAnsi="宋体" w:eastAsia="宋体" w:cs="宋体"/>
                <w:b/>
                <w:bCs/>
                <w:sz w:val="24"/>
                <w:szCs w:val="24"/>
                <w:lang w:val="en"/>
              </w:rPr>
              <w:t>（</w:t>
            </w:r>
            <w:r>
              <w:rPr>
                <w:rFonts w:hint="eastAsia" w:ascii="宋体" w:hAnsi="宋体" w:eastAsia="宋体" w:cs="宋体"/>
                <w:b/>
                <w:bCs/>
                <w:sz w:val="24"/>
                <w:szCs w:val="24"/>
              </w:rPr>
              <w:t>二</w:t>
            </w:r>
            <w:r>
              <w:rPr>
                <w:rFonts w:hint="eastAsia" w:ascii="宋体" w:hAnsi="宋体" w:eastAsia="宋体" w:cs="宋体"/>
                <w:b/>
                <w:bCs/>
                <w:sz w:val="24"/>
                <w:szCs w:val="24"/>
                <w:lang w:val="en"/>
              </w:rPr>
              <w:t>）团队成员（</w:t>
            </w:r>
            <w:r>
              <w:rPr>
                <w:rFonts w:hint="eastAsia" w:ascii="宋体" w:hAnsi="宋体" w:eastAsia="宋体" w:cs="宋体"/>
                <w:b/>
                <w:bCs/>
                <w:sz w:val="24"/>
                <w:szCs w:val="24"/>
                <w:lang w:val="en-US" w:eastAsia="zh-CN"/>
              </w:rPr>
              <w:t>满分9</w:t>
            </w:r>
            <w:r>
              <w:rPr>
                <w:rFonts w:hint="eastAsia" w:ascii="宋体" w:hAnsi="宋体" w:eastAsia="宋体" w:cs="宋体"/>
                <w:b/>
                <w:bCs/>
                <w:sz w:val="24"/>
                <w:szCs w:val="24"/>
                <w:lang w:val="en"/>
              </w:rPr>
              <w:t>分）</w:t>
            </w:r>
          </w:p>
          <w:p w14:paraId="3835BCC5">
            <w:pPr>
              <w:widowControl/>
              <w:jc w:val="left"/>
              <w:rPr>
                <w:rFonts w:hint="eastAsia" w:ascii="宋体" w:hAnsi="宋体" w:eastAsia="宋体" w:cs="宋体"/>
                <w:b/>
                <w:bCs/>
                <w:sz w:val="24"/>
                <w:szCs w:val="24"/>
              </w:rPr>
            </w:pPr>
            <w:r>
              <w:rPr>
                <w:rFonts w:hint="eastAsia" w:ascii="宋体" w:hAnsi="宋体" w:eastAsia="宋体" w:cs="宋体"/>
                <w:b/>
                <w:bCs/>
                <w:sz w:val="24"/>
                <w:szCs w:val="24"/>
              </w:rPr>
              <w:t>评审内容：</w:t>
            </w:r>
          </w:p>
          <w:p w14:paraId="4FF5E9F4">
            <w:pPr>
              <w:widowControl/>
              <w:jc w:val="left"/>
              <w:rPr>
                <w:rFonts w:hint="eastAsia" w:ascii="宋体" w:hAnsi="宋体" w:eastAsia="宋体" w:cs="宋体"/>
                <w:sz w:val="24"/>
                <w:szCs w:val="24"/>
              </w:rPr>
            </w:pPr>
            <w:r>
              <w:rPr>
                <w:rFonts w:hint="eastAsia" w:ascii="宋体" w:hAnsi="宋体" w:eastAsia="宋体" w:cs="宋体"/>
                <w:sz w:val="24"/>
                <w:szCs w:val="24"/>
              </w:rPr>
              <w:t>本项目拟安排的团队成员应不低于招标文件的要求，且团队综合实力应满足项目实际需求。</w:t>
            </w:r>
          </w:p>
          <w:p w14:paraId="0F19A25C">
            <w:pPr>
              <w:widowControl/>
              <w:jc w:val="left"/>
              <w:rPr>
                <w:rFonts w:hint="eastAsia" w:ascii="宋体" w:hAnsi="宋体" w:eastAsia="宋体" w:cs="宋体"/>
                <w:b/>
                <w:bCs/>
                <w:sz w:val="24"/>
                <w:szCs w:val="24"/>
              </w:rPr>
            </w:pPr>
            <w:r>
              <w:rPr>
                <w:rFonts w:hint="eastAsia" w:ascii="宋体" w:hAnsi="宋体" w:eastAsia="宋体" w:cs="宋体"/>
                <w:b/>
                <w:bCs/>
                <w:sz w:val="24"/>
                <w:szCs w:val="24"/>
              </w:rPr>
              <w:t>评分</w:t>
            </w:r>
            <w:r>
              <w:rPr>
                <w:rFonts w:hint="eastAsia" w:ascii="宋体" w:hAnsi="宋体" w:eastAsia="宋体" w:cs="宋体"/>
                <w:b/>
                <w:bCs/>
                <w:sz w:val="24"/>
                <w:szCs w:val="24"/>
                <w:lang w:val="en-US" w:eastAsia="zh-CN"/>
              </w:rPr>
              <w:t>标准</w:t>
            </w:r>
            <w:r>
              <w:rPr>
                <w:rFonts w:hint="eastAsia" w:ascii="宋体" w:hAnsi="宋体" w:eastAsia="宋体" w:cs="宋体"/>
                <w:b/>
                <w:bCs/>
                <w:sz w:val="24"/>
                <w:szCs w:val="24"/>
              </w:rPr>
              <w:t>：</w:t>
            </w:r>
          </w:p>
          <w:p w14:paraId="06A2BA20">
            <w:pPr>
              <w:widowControl/>
              <w:jc w:val="left"/>
              <w:rPr>
                <w:rFonts w:hint="eastAsia" w:ascii="宋体" w:hAnsi="宋体" w:eastAsia="宋体" w:cs="宋体"/>
                <w:sz w:val="24"/>
                <w:szCs w:val="24"/>
              </w:rPr>
            </w:pPr>
            <w:r>
              <w:rPr>
                <w:rFonts w:hint="eastAsia" w:ascii="宋体" w:hAnsi="宋体" w:eastAsia="宋体" w:cs="宋体"/>
                <w:sz w:val="24"/>
                <w:szCs w:val="24"/>
                <w:lang w:val="en-US" w:eastAsia="zh-CN"/>
              </w:rPr>
              <w:t>评委</w:t>
            </w:r>
            <w:r>
              <w:rPr>
                <w:rFonts w:hint="eastAsia" w:ascii="宋体" w:hAnsi="宋体" w:eastAsia="宋体" w:cs="宋体"/>
                <w:sz w:val="24"/>
                <w:szCs w:val="24"/>
              </w:rPr>
              <w:t>综合比较投标人的团队配置，其中：</w:t>
            </w:r>
          </w:p>
          <w:p w14:paraId="76B3CD8D">
            <w:pPr>
              <w:widowControl/>
              <w:jc w:val="left"/>
              <w:rPr>
                <w:rFonts w:hint="eastAsia" w:ascii="宋体" w:hAnsi="宋体" w:eastAsia="宋体" w:cs="宋体"/>
                <w:sz w:val="24"/>
                <w:szCs w:val="24"/>
              </w:rPr>
            </w:pPr>
            <w:r>
              <w:rPr>
                <w:rFonts w:hint="eastAsia" w:ascii="宋体" w:hAnsi="宋体" w:eastAsia="宋体" w:cs="宋体"/>
                <w:sz w:val="24"/>
                <w:szCs w:val="24"/>
              </w:rPr>
              <w:t>（1）优秀：得</w:t>
            </w:r>
            <w:r>
              <w:rPr>
                <w:rFonts w:hint="eastAsia" w:ascii="宋体" w:hAnsi="宋体" w:eastAsia="宋体" w:cs="宋体"/>
                <w:sz w:val="24"/>
                <w:szCs w:val="24"/>
                <w:lang w:val="en-US" w:eastAsia="zh-CN"/>
              </w:rPr>
              <w:t>7</w:t>
            </w:r>
            <w:r>
              <w:rPr>
                <w:rFonts w:hint="eastAsia" w:ascii="宋体" w:hAnsi="宋体" w:eastAsia="宋体" w:cs="宋体"/>
                <w:sz w:val="24"/>
                <w:szCs w:val="24"/>
              </w:rPr>
              <w:t>分～</w:t>
            </w:r>
            <w:r>
              <w:rPr>
                <w:rFonts w:hint="eastAsia" w:ascii="宋体" w:hAnsi="宋体" w:eastAsia="宋体" w:cs="宋体"/>
                <w:sz w:val="24"/>
                <w:szCs w:val="24"/>
                <w:lang w:val="en-US" w:eastAsia="zh-CN"/>
              </w:rPr>
              <w:t>9</w:t>
            </w:r>
            <w:r>
              <w:rPr>
                <w:rFonts w:hint="eastAsia" w:ascii="宋体" w:hAnsi="宋体" w:eastAsia="宋体" w:cs="宋体"/>
                <w:sz w:val="24"/>
                <w:szCs w:val="24"/>
              </w:rPr>
              <w:t>分；</w:t>
            </w:r>
          </w:p>
          <w:p w14:paraId="43C75738">
            <w:pPr>
              <w:widowControl/>
              <w:jc w:val="left"/>
              <w:rPr>
                <w:rFonts w:hint="eastAsia" w:ascii="宋体" w:hAnsi="宋体" w:eastAsia="宋体" w:cs="宋体"/>
                <w:sz w:val="24"/>
                <w:szCs w:val="24"/>
              </w:rPr>
            </w:pPr>
            <w:r>
              <w:rPr>
                <w:rFonts w:hint="eastAsia" w:ascii="宋体" w:hAnsi="宋体" w:eastAsia="宋体" w:cs="宋体"/>
                <w:sz w:val="24"/>
                <w:szCs w:val="24"/>
              </w:rPr>
              <w:t>（2）良好：得</w:t>
            </w:r>
            <w:r>
              <w:rPr>
                <w:rFonts w:hint="eastAsia" w:ascii="宋体" w:hAnsi="宋体" w:eastAsia="宋体" w:cs="宋体"/>
                <w:sz w:val="24"/>
                <w:szCs w:val="24"/>
                <w:lang w:val="en-US" w:eastAsia="zh-CN"/>
              </w:rPr>
              <w:t>4</w:t>
            </w:r>
            <w:r>
              <w:rPr>
                <w:rFonts w:hint="eastAsia" w:ascii="宋体" w:hAnsi="宋体" w:eastAsia="宋体" w:cs="宋体"/>
                <w:sz w:val="24"/>
                <w:szCs w:val="24"/>
              </w:rPr>
              <w:t>分～</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25F9E225">
            <w:pPr>
              <w:widowControl/>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中等</w:t>
            </w:r>
            <w:r>
              <w:rPr>
                <w:rFonts w:hint="eastAsia"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eastAsia="宋体" w:cs="宋体"/>
                <w:sz w:val="24"/>
                <w:szCs w:val="24"/>
              </w:rPr>
              <w:t>分～</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p w14:paraId="0A2D170F">
            <w:pPr>
              <w:widowControl/>
              <w:jc w:val="left"/>
              <w:rPr>
                <w:rFonts w:hint="eastAsia" w:ascii="宋体" w:hAnsi="宋体" w:eastAsia="宋体" w:cs="宋体"/>
                <w:sz w:val="24"/>
                <w:szCs w:val="24"/>
              </w:rPr>
            </w:pPr>
            <w:r>
              <w:rPr>
                <w:rFonts w:hint="eastAsia" w:ascii="宋体" w:hAnsi="宋体" w:eastAsia="宋体" w:cs="宋体"/>
                <w:sz w:val="24"/>
                <w:szCs w:val="24"/>
              </w:rPr>
              <w:t>（4）差</w:t>
            </w:r>
            <w:r>
              <w:rPr>
                <w:rFonts w:hint="eastAsia" w:ascii="宋体" w:hAnsi="宋体" w:eastAsia="宋体" w:cs="宋体"/>
                <w:sz w:val="24"/>
                <w:szCs w:val="24"/>
                <w:lang w:val="en-US" w:eastAsia="zh-CN"/>
              </w:rPr>
              <w:t>或</w:t>
            </w:r>
            <w:r>
              <w:rPr>
                <w:rFonts w:hint="eastAsia" w:ascii="宋体" w:hAnsi="宋体" w:eastAsia="宋体" w:cs="宋体"/>
                <w:sz w:val="24"/>
                <w:szCs w:val="24"/>
              </w:rPr>
              <w:t>未提供</w:t>
            </w:r>
            <w:r>
              <w:rPr>
                <w:rFonts w:hint="eastAsia" w:ascii="宋体" w:hAnsi="宋体" w:eastAsia="宋体" w:cs="宋体"/>
                <w:sz w:val="24"/>
                <w:szCs w:val="24"/>
                <w:lang w:val="en-US" w:eastAsia="zh-CN"/>
              </w:rPr>
              <w:t>相关内容的</w:t>
            </w:r>
            <w:r>
              <w:rPr>
                <w:rFonts w:hint="eastAsia" w:ascii="宋体" w:hAnsi="宋体" w:eastAsia="宋体" w:cs="宋体"/>
                <w:sz w:val="24"/>
                <w:szCs w:val="24"/>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p w14:paraId="02A50D5A">
            <w:pPr>
              <w:widowControl/>
              <w:jc w:val="left"/>
              <w:rPr>
                <w:rFonts w:hint="eastAsia" w:ascii="宋体" w:hAnsi="宋体" w:eastAsia="宋体" w:cs="宋体"/>
                <w:b/>
                <w:bCs/>
                <w:sz w:val="24"/>
                <w:szCs w:val="24"/>
              </w:rPr>
            </w:pPr>
            <w:r>
              <w:rPr>
                <w:rFonts w:hint="eastAsia" w:ascii="宋体" w:hAnsi="宋体" w:eastAsia="宋体" w:cs="宋体"/>
                <w:b/>
                <w:bCs/>
                <w:sz w:val="24"/>
                <w:szCs w:val="24"/>
              </w:rPr>
              <w:t>证明材料：</w:t>
            </w:r>
          </w:p>
          <w:p w14:paraId="074D8634">
            <w:pPr>
              <w:widowControl/>
              <w:jc w:val="left"/>
              <w:rPr>
                <w:rFonts w:hint="eastAsia" w:ascii="宋体" w:hAnsi="宋体" w:eastAsia="宋体" w:cs="宋体"/>
                <w:sz w:val="24"/>
                <w:szCs w:val="24"/>
              </w:rPr>
            </w:pPr>
            <w:r>
              <w:rPr>
                <w:rFonts w:hint="eastAsia" w:ascii="宋体" w:hAnsi="宋体" w:eastAsia="宋体" w:cs="宋体"/>
                <w:sz w:val="24"/>
                <w:szCs w:val="24"/>
              </w:rPr>
              <w:t>提供团队成员学历证、学位证</w:t>
            </w:r>
            <w:r>
              <w:rPr>
                <w:rFonts w:hint="eastAsia" w:ascii="宋体" w:hAnsi="宋体" w:eastAsia="宋体" w:cs="宋体"/>
                <w:sz w:val="24"/>
                <w:szCs w:val="24"/>
                <w:lang w:eastAsia="zh-CN"/>
              </w:rPr>
              <w:t>、</w:t>
            </w:r>
            <w:r>
              <w:rPr>
                <w:rFonts w:ascii="宋体" w:hAnsi="宋体" w:eastAsia="宋体" w:cs="宋体"/>
                <w:sz w:val="24"/>
                <w:szCs w:val="24"/>
              </w:rPr>
              <w:t>职业资格证（若有）、职称证（若有）、行业职业能力证明（若有）</w:t>
            </w:r>
            <w:r>
              <w:rPr>
                <w:rFonts w:hint="eastAsia" w:ascii="宋体" w:hAnsi="宋体" w:eastAsia="宋体" w:cs="宋体"/>
                <w:sz w:val="24"/>
                <w:szCs w:val="24"/>
                <w:lang w:eastAsia="zh-CN"/>
              </w:rPr>
              <w:t>。</w:t>
            </w:r>
            <w:r>
              <w:rPr>
                <w:rFonts w:hint="eastAsia" w:ascii="宋体" w:hAnsi="宋体" w:eastAsia="宋体" w:cs="宋体"/>
                <w:sz w:val="24"/>
                <w:szCs w:val="24"/>
              </w:rPr>
              <w:t>资料不清晰、不完整的不得分。</w:t>
            </w:r>
          </w:p>
        </w:tc>
      </w:tr>
      <w:tr w14:paraId="614BB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494" w:type="dxa"/>
            <w:tcBorders>
              <w:tl2br w:val="nil"/>
              <w:tr2bl w:val="nil"/>
            </w:tcBorders>
            <w:vAlign w:val="center"/>
          </w:tcPr>
          <w:p w14:paraId="15311F86">
            <w:pPr>
              <w:widowControl/>
              <w:jc w:val="center"/>
              <w:rPr>
                <w:rFonts w:hint="eastAsia" w:ascii="宋体" w:hAnsi="宋体" w:eastAsia="宋体" w:cs="宋体"/>
                <w:sz w:val="24"/>
                <w:szCs w:val="24"/>
              </w:rPr>
            </w:pPr>
            <w:r>
              <w:rPr>
                <w:rFonts w:hint="eastAsia" w:ascii="宋体" w:hAnsi="宋体" w:eastAsia="宋体" w:cs="宋体"/>
                <w:sz w:val="24"/>
                <w:szCs w:val="24"/>
              </w:rPr>
              <w:t>价格部分</w:t>
            </w:r>
          </w:p>
          <w:p w14:paraId="04ED69BD">
            <w:pPr>
              <w:widowControl/>
              <w:jc w:val="center"/>
              <w:rPr>
                <w:rFonts w:ascii="宋体" w:hAnsi="宋体" w:eastAsia="宋体" w:cs="宋体"/>
                <w:sz w:val="24"/>
                <w:szCs w:val="24"/>
              </w:rPr>
            </w:pPr>
            <w:r>
              <w:rPr>
                <w:rFonts w:hint="eastAsia" w:ascii="宋体" w:hAnsi="宋体" w:eastAsia="宋体" w:cs="宋体"/>
                <w:sz w:val="24"/>
                <w:szCs w:val="24"/>
              </w:rPr>
              <w:t>(30分)</w:t>
            </w:r>
          </w:p>
        </w:tc>
        <w:tc>
          <w:tcPr>
            <w:tcW w:w="1280" w:type="dxa"/>
            <w:tcBorders>
              <w:tl2br w:val="nil"/>
              <w:tr2bl w:val="nil"/>
            </w:tcBorders>
            <w:vAlign w:val="center"/>
          </w:tcPr>
          <w:p w14:paraId="358738CA">
            <w:pPr>
              <w:widowControl/>
              <w:jc w:val="center"/>
              <w:rPr>
                <w:rFonts w:hint="eastAsia" w:ascii="宋体" w:hAnsi="宋体" w:eastAsia="宋体" w:cs="宋体"/>
                <w:sz w:val="24"/>
                <w:szCs w:val="24"/>
              </w:rPr>
            </w:pPr>
            <w:r>
              <w:rPr>
                <w:rFonts w:hint="eastAsia" w:ascii="宋体" w:hAnsi="宋体" w:eastAsia="宋体" w:cs="宋体"/>
                <w:sz w:val="24"/>
                <w:szCs w:val="24"/>
              </w:rPr>
              <w:t>价格</w:t>
            </w:r>
          </w:p>
          <w:p w14:paraId="73535452">
            <w:pPr>
              <w:widowControl/>
              <w:jc w:val="center"/>
              <w:rPr>
                <w:rFonts w:ascii="宋体" w:hAnsi="宋体" w:eastAsia="宋体" w:cs="宋体"/>
                <w:sz w:val="24"/>
                <w:szCs w:val="24"/>
              </w:rPr>
            </w:pPr>
            <w:r>
              <w:rPr>
                <w:rFonts w:hint="eastAsia" w:ascii="宋体" w:hAnsi="宋体" w:eastAsia="宋体" w:cs="宋体"/>
                <w:sz w:val="24"/>
                <w:szCs w:val="24"/>
              </w:rPr>
              <w:t>（30分）</w:t>
            </w:r>
          </w:p>
        </w:tc>
        <w:tc>
          <w:tcPr>
            <w:tcW w:w="7144" w:type="dxa"/>
            <w:tcBorders>
              <w:tl2br w:val="nil"/>
              <w:tr2bl w:val="nil"/>
            </w:tcBorders>
            <w:vAlign w:val="center"/>
          </w:tcPr>
          <w:p w14:paraId="753009F6">
            <w:pPr>
              <w:widowControl/>
              <w:jc w:val="left"/>
              <w:rPr>
                <w:rFonts w:hint="eastAsia" w:ascii="宋体" w:hAnsi="宋体" w:eastAsia="宋体" w:cs="宋体"/>
                <w:sz w:val="24"/>
                <w:szCs w:val="24"/>
              </w:rPr>
            </w:pPr>
            <w:r>
              <w:rPr>
                <w:rFonts w:hint="eastAsia" w:ascii="宋体" w:hAnsi="宋体" w:eastAsia="宋体" w:cs="宋体"/>
                <w:sz w:val="24"/>
                <w:szCs w:val="24"/>
              </w:rPr>
              <w:t>价格得分=（1-A×｜1-投标报价/Z｜）×M</w:t>
            </w:r>
          </w:p>
          <w:p w14:paraId="24775B35">
            <w:pPr>
              <w:widowControl/>
              <w:jc w:val="left"/>
              <w:rPr>
                <w:rFonts w:hint="eastAsia" w:ascii="宋体" w:hAnsi="宋体" w:eastAsia="宋体" w:cs="宋体"/>
                <w:sz w:val="24"/>
                <w:szCs w:val="24"/>
              </w:rPr>
            </w:pPr>
            <w:r>
              <w:rPr>
                <w:rFonts w:hint="eastAsia" w:ascii="宋体" w:hAnsi="宋体" w:eastAsia="宋体" w:cs="宋体"/>
                <w:sz w:val="24"/>
                <w:szCs w:val="24"/>
              </w:rPr>
              <w:t>1、M＝价格分满分分值，Z为本次有效投标报价的算术平均值；</w:t>
            </w:r>
          </w:p>
          <w:p w14:paraId="2841D95E">
            <w:pPr>
              <w:widowControl/>
              <w:jc w:val="left"/>
              <w:rPr>
                <w:rFonts w:hint="eastAsia" w:ascii="宋体" w:hAnsi="宋体" w:eastAsia="宋体" w:cs="宋体"/>
                <w:sz w:val="24"/>
                <w:szCs w:val="24"/>
              </w:rPr>
            </w:pPr>
            <w:r>
              <w:rPr>
                <w:rFonts w:hint="eastAsia" w:ascii="宋体" w:hAnsi="宋体" w:eastAsia="宋体" w:cs="宋体"/>
                <w:sz w:val="24"/>
                <w:szCs w:val="24"/>
              </w:rPr>
              <w:t>2、A为价格调整系数，当投标报价低于基准价时，A=0.5；当投标报价高于基准价时，取A=1；</w:t>
            </w:r>
          </w:p>
          <w:p w14:paraId="153E91D0">
            <w:pPr>
              <w:widowControl/>
              <w:jc w:val="left"/>
              <w:rPr>
                <w:rFonts w:hint="eastAsia" w:ascii="宋体" w:hAnsi="宋体" w:eastAsia="宋体" w:cs="宋体"/>
                <w:sz w:val="24"/>
                <w:szCs w:val="24"/>
              </w:rPr>
            </w:pPr>
            <w:r>
              <w:rPr>
                <w:rFonts w:hint="eastAsia" w:ascii="宋体" w:hAnsi="宋体" w:eastAsia="宋体" w:cs="宋体"/>
                <w:sz w:val="24"/>
                <w:szCs w:val="24"/>
              </w:rPr>
              <w:t>3、计算分数时四舍五入取小数点后两位，当价格分＜0时，取0。</w:t>
            </w:r>
          </w:p>
          <w:p w14:paraId="4833638B">
            <w:pPr>
              <w:widowControl/>
              <w:jc w:val="left"/>
              <w:rPr>
                <w:rFonts w:ascii="宋体" w:hAnsi="宋体" w:eastAsia="宋体" w:cs="宋体"/>
                <w:sz w:val="24"/>
                <w:szCs w:val="24"/>
              </w:rPr>
            </w:pPr>
            <w:r>
              <w:rPr>
                <w:rFonts w:hint="eastAsia" w:ascii="宋体" w:hAnsi="宋体" w:eastAsia="宋体" w:cs="宋体"/>
                <w:color w:val="0000FF"/>
                <w:sz w:val="24"/>
                <w:szCs w:val="24"/>
              </w:rPr>
              <w:t>4、后续价格评分将以不含税报价总价作为评审基准。</w:t>
            </w:r>
          </w:p>
        </w:tc>
      </w:tr>
    </w:tbl>
    <w:p w14:paraId="735C8E03">
      <w:pPr>
        <w:widowControl/>
        <w:jc w:val="left"/>
        <w:rPr>
          <w:rFonts w:ascii="宋体" w:hAnsi="宋体" w:eastAsia="宋体" w:cs="宋体"/>
          <w:sz w:val="24"/>
          <w:szCs w:val="24"/>
        </w:rPr>
      </w:pPr>
    </w:p>
    <w:sectPr>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D3BC389-2A55-4B0C-B32C-7CEA3EB5BE08}"/>
  </w:font>
  <w:font w:name="黑体">
    <w:panose1 w:val="02010609060101010101"/>
    <w:charset w:val="86"/>
    <w:family w:val="auto"/>
    <w:pitch w:val="default"/>
    <w:sig w:usb0="800002BF" w:usb1="38CF7CFA" w:usb2="00000016" w:usb3="00000000" w:csb0="00040001" w:csb1="00000000"/>
    <w:embedRegular r:id="rId2" w:fontKey="{D767E02F-CDB3-4F3B-B11F-6A0FC5732CBD}"/>
  </w:font>
  <w:font w:name="Courier New">
    <w:panose1 w:val="02070309020205020404"/>
    <w:charset w:val="01"/>
    <w:family w:val="modern"/>
    <w:pitch w:val="default"/>
    <w:sig w:usb0="E0002EFF" w:usb1="C0007843" w:usb2="00000009" w:usb3="00000000" w:csb0="400001FF" w:csb1="FFFF0000"/>
    <w:embedRegular r:id="rId3" w:fontKey="{532FED42-A1C3-4405-BD01-FFDCE544788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2937DD1-CA79-4463-A65B-556140FA243E}"/>
  </w:font>
  <w:font w:name="等线">
    <w:panose1 w:val="02010600030101010101"/>
    <w:charset w:val="86"/>
    <w:family w:val="auto"/>
    <w:pitch w:val="default"/>
    <w:sig w:usb0="A00002BF" w:usb1="38CF7CFA" w:usb2="00000016" w:usb3="00000000" w:csb0="0004000F" w:csb1="00000000"/>
    <w:embedRegular r:id="rId5" w:fontKey="{9D39D688-83F5-4D82-860F-5C6F8FC5DC3B}"/>
  </w:font>
  <w:font w:name="Arial Unicode MS">
    <w:altName w:val="宋体"/>
    <w:panose1 w:val="020B0604020202020204"/>
    <w:charset w:val="86"/>
    <w:family w:val="swiss"/>
    <w:pitch w:val="default"/>
    <w:sig w:usb0="00000000" w:usb1="00000000" w:usb2="0000003F" w:usb3="00000000" w:csb0="603F01FF" w:csb1="FFFF0000"/>
    <w:embedRegular r:id="rId6" w:fontKey="{AC24CABA-7DFD-446C-A040-07BEC6025622}"/>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86B99C65-A692-4BCA-88E1-5C07CBA1DB06}"/>
  </w:font>
  <w:font w:name="MS Gothic">
    <w:panose1 w:val="020B0609070205080204"/>
    <w:charset w:val="80"/>
    <w:family w:val="modern"/>
    <w:pitch w:val="default"/>
    <w:sig w:usb0="E00002FF" w:usb1="6AC7FDFB" w:usb2="08000012" w:usb3="00000000" w:csb0="4002009F" w:csb1="DFD70000"/>
    <w:embedRegular r:id="rId8" w:fontKey="{C148CF1B-0A02-47B8-8D84-1BD39552C74E}"/>
  </w:font>
  <w:font w:name="MS Shell Dlg">
    <w:altName w:val="Microsoft Sans Serif"/>
    <w:panose1 w:val="020B0604020202020204"/>
    <w:charset w:val="00"/>
    <w:family w:val="swiss"/>
    <w:pitch w:val="default"/>
    <w:sig w:usb0="00000000" w:usb1="00000000" w:usb2="00000029" w:usb3="00000000" w:csb0="000101FF" w:csb1="00000000"/>
    <w:embedRegular r:id="rId9" w:fontKey="{5D1D93A3-7C79-4E81-AEA1-CA84CD184AD2}"/>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10" w:fontKey="{3C787AAA-58B9-4CC8-9C5E-6791637E6C78}"/>
  </w:font>
  <w:font w:name="方正小标宋简体">
    <w:panose1 w:val="02000000000000000000"/>
    <w:charset w:val="86"/>
    <w:family w:val="script"/>
    <w:pitch w:val="default"/>
    <w:sig w:usb0="00000001" w:usb1="080E0000" w:usb2="00000000" w:usb3="00000000" w:csb0="00040000" w:csb1="00000000"/>
    <w:embedRegular r:id="rId11" w:fontKey="{5EC0F4A8-C2D9-43FA-A16F-5EC440375A79}"/>
  </w:font>
  <w:font w:name="Segoe UI">
    <w:panose1 w:val="020B0502040204020203"/>
    <w:charset w:val="00"/>
    <w:family w:val="swiss"/>
    <w:pitch w:val="default"/>
    <w:sig w:usb0="E4002EFF" w:usb1="C000E47F" w:usb2="00000009" w:usb3="00000000" w:csb0="200001FF" w:csb1="00000000"/>
    <w:embedRegular r:id="rId12" w:fontKey="{E9B5B045-E8E2-41B9-B65E-12537BFA9C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6E478">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CF04A">
    <w:pPr>
      <w:pStyle w:val="5"/>
      <w:framePr w:wrap="around" w:vAnchor="text" w:hAnchor="margin" w:xAlign="center" w:y="1"/>
      <w:ind w:firstLine="360"/>
      <w:rPr>
        <w:rStyle w:val="16"/>
      </w:rPr>
    </w:pPr>
    <w:r>
      <w:fldChar w:fldCharType="begin"/>
    </w:r>
    <w:r>
      <w:rPr>
        <w:rStyle w:val="16"/>
      </w:rPr>
      <w:instrText xml:space="preserve">PAGE  </w:instrText>
    </w:r>
    <w:r>
      <w:fldChar w:fldCharType="end"/>
    </w:r>
  </w:p>
  <w:p w14:paraId="31DB4211">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4F8EF">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2C609">
    <w:pPr>
      <w:pStyle w:val="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853E">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4238">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BC9CF">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D403">
    <w:pPr>
      <w:pStyle w:val="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3D32D">
    <w:pPr>
      <w:pStyle w:val="6"/>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6A9D4">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768B7"/>
    <w:multiLevelType w:val="singleLevel"/>
    <w:tmpl w:val="FDB768B7"/>
    <w:lvl w:ilvl="0" w:tentative="0">
      <w:start w:val="1"/>
      <w:numFmt w:val="decimal"/>
      <w:suff w:val="nothing"/>
      <w:lvlText w:val="（%1）"/>
      <w:lvlJc w:val="left"/>
    </w:lvl>
  </w:abstractNum>
  <w:abstractNum w:abstractNumId="1">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5">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8">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0"/>
  </w:num>
  <w:num w:numId="3">
    <w:abstractNumId w:val="5"/>
  </w:num>
  <w:num w:numId="4">
    <w:abstractNumId w:val="6"/>
  </w:num>
  <w:num w:numId="5">
    <w:abstractNumId w:val="11"/>
  </w:num>
  <w:num w:numId="6">
    <w:abstractNumId w:val="7"/>
  </w:num>
  <w:num w:numId="7">
    <w:abstractNumId w:val="13"/>
  </w:num>
  <w:num w:numId="8">
    <w:abstractNumId w:val="20"/>
  </w:num>
  <w:num w:numId="9">
    <w:abstractNumId w:val="18"/>
  </w:num>
  <w:num w:numId="10">
    <w:abstractNumId w:val="19"/>
  </w:num>
  <w:num w:numId="11">
    <w:abstractNumId w:val="1"/>
  </w:num>
  <w:num w:numId="12">
    <w:abstractNumId w:val="14"/>
  </w:num>
  <w:num w:numId="13">
    <w:abstractNumId w:val="4"/>
  </w:num>
  <w:num w:numId="14">
    <w:abstractNumId w:val="17"/>
  </w:num>
  <w:num w:numId="15">
    <w:abstractNumId w:val="3"/>
  </w:num>
  <w:num w:numId="16">
    <w:abstractNumId w:val="2"/>
  </w:num>
  <w:num w:numId="17">
    <w:abstractNumId w:val="9"/>
  </w:num>
  <w:num w:numId="18">
    <w:abstractNumId w:val="8"/>
  </w:num>
  <w:num w:numId="19">
    <w:abstractNumId w:val="15"/>
  </w:num>
  <w:num w:numId="20">
    <w:abstractNumId w:val="0"/>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dit="form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66694"/>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4273E"/>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6A1"/>
    <w:rsid w:val="002B6779"/>
    <w:rsid w:val="002C1968"/>
    <w:rsid w:val="002C2950"/>
    <w:rsid w:val="002D2B05"/>
    <w:rsid w:val="002D4E91"/>
    <w:rsid w:val="002D5EE2"/>
    <w:rsid w:val="002E0292"/>
    <w:rsid w:val="002E0447"/>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1C1"/>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5E21"/>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4AF3"/>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64BA0"/>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17A6F"/>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40D1"/>
    <w:rsid w:val="008C5524"/>
    <w:rsid w:val="008C5E1E"/>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36B6"/>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81B"/>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12D"/>
    <w:rsid w:val="00D905D8"/>
    <w:rsid w:val="00D977FF"/>
    <w:rsid w:val="00DA19FE"/>
    <w:rsid w:val="00DA2FAD"/>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97B91"/>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B30EF1"/>
    <w:rsid w:val="03EF27C8"/>
    <w:rsid w:val="03F46D4D"/>
    <w:rsid w:val="0485043A"/>
    <w:rsid w:val="063167D8"/>
    <w:rsid w:val="08936B26"/>
    <w:rsid w:val="095F13EB"/>
    <w:rsid w:val="0AB15C77"/>
    <w:rsid w:val="0D7D1760"/>
    <w:rsid w:val="0EEC54CF"/>
    <w:rsid w:val="0FF87EA4"/>
    <w:rsid w:val="117623DD"/>
    <w:rsid w:val="146832F9"/>
    <w:rsid w:val="16EC260E"/>
    <w:rsid w:val="195D269B"/>
    <w:rsid w:val="1A3C0202"/>
    <w:rsid w:val="1BCA23A3"/>
    <w:rsid w:val="1DD102DC"/>
    <w:rsid w:val="1E7D7EF2"/>
    <w:rsid w:val="20D62FAC"/>
    <w:rsid w:val="221F29FE"/>
    <w:rsid w:val="23ED1676"/>
    <w:rsid w:val="249479B1"/>
    <w:rsid w:val="25A87A8D"/>
    <w:rsid w:val="26FC43C4"/>
    <w:rsid w:val="29471828"/>
    <w:rsid w:val="2B0D4423"/>
    <w:rsid w:val="2B88437A"/>
    <w:rsid w:val="2C4D2024"/>
    <w:rsid w:val="2CE07B13"/>
    <w:rsid w:val="2CE13D42"/>
    <w:rsid w:val="2EA7729E"/>
    <w:rsid w:val="2EF51D26"/>
    <w:rsid w:val="301D32E3"/>
    <w:rsid w:val="328F5FEE"/>
    <w:rsid w:val="34831B82"/>
    <w:rsid w:val="34D66156"/>
    <w:rsid w:val="35F031E7"/>
    <w:rsid w:val="363560F0"/>
    <w:rsid w:val="36EE0744"/>
    <w:rsid w:val="36FE1CE8"/>
    <w:rsid w:val="37B92D68"/>
    <w:rsid w:val="3A785CF6"/>
    <w:rsid w:val="3ADB0022"/>
    <w:rsid w:val="3B074E07"/>
    <w:rsid w:val="3B0A7F94"/>
    <w:rsid w:val="3C4D6CFE"/>
    <w:rsid w:val="3D2C2DB7"/>
    <w:rsid w:val="3DD60F75"/>
    <w:rsid w:val="3EB50A74"/>
    <w:rsid w:val="40287A5A"/>
    <w:rsid w:val="4142717B"/>
    <w:rsid w:val="42164036"/>
    <w:rsid w:val="431A3049"/>
    <w:rsid w:val="435E7A42"/>
    <w:rsid w:val="43811983"/>
    <w:rsid w:val="43AF029E"/>
    <w:rsid w:val="440C4555"/>
    <w:rsid w:val="45300390"/>
    <w:rsid w:val="46B904B4"/>
    <w:rsid w:val="478C4FF2"/>
    <w:rsid w:val="479559FD"/>
    <w:rsid w:val="480B000A"/>
    <w:rsid w:val="49724248"/>
    <w:rsid w:val="4A2607ED"/>
    <w:rsid w:val="4A69527B"/>
    <w:rsid w:val="4AF12FB0"/>
    <w:rsid w:val="4E265601"/>
    <w:rsid w:val="4E5B34FC"/>
    <w:rsid w:val="50385B7D"/>
    <w:rsid w:val="54AD4386"/>
    <w:rsid w:val="54C905DB"/>
    <w:rsid w:val="54F9581D"/>
    <w:rsid w:val="56A23335"/>
    <w:rsid w:val="57B3662B"/>
    <w:rsid w:val="57FB4891"/>
    <w:rsid w:val="58490869"/>
    <w:rsid w:val="5A6A4571"/>
    <w:rsid w:val="5B370F16"/>
    <w:rsid w:val="5BB636C7"/>
    <w:rsid w:val="5CAC13C7"/>
    <w:rsid w:val="5D1B39A3"/>
    <w:rsid w:val="5EDB5F93"/>
    <w:rsid w:val="5EFC1A15"/>
    <w:rsid w:val="5FE01AB3"/>
    <w:rsid w:val="611E0320"/>
    <w:rsid w:val="65A45331"/>
    <w:rsid w:val="65DC4ACB"/>
    <w:rsid w:val="665705F5"/>
    <w:rsid w:val="67980A24"/>
    <w:rsid w:val="67A07D7A"/>
    <w:rsid w:val="68896496"/>
    <w:rsid w:val="69BE48BF"/>
    <w:rsid w:val="6A122386"/>
    <w:rsid w:val="6A3D5D54"/>
    <w:rsid w:val="6A783A1F"/>
    <w:rsid w:val="6B5E7708"/>
    <w:rsid w:val="6E737F96"/>
    <w:rsid w:val="6FA046F1"/>
    <w:rsid w:val="6FA640BE"/>
    <w:rsid w:val="737C169B"/>
    <w:rsid w:val="753164B5"/>
    <w:rsid w:val="75F55735"/>
    <w:rsid w:val="76AE5A35"/>
    <w:rsid w:val="77440722"/>
    <w:rsid w:val="78016613"/>
    <w:rsid w:val="782F4F2E"/>
    <w:rsid w:val="787B4617"/>
    <w:rsid w:val="79924211"/>
    <w:rsid w:val="7B9B0CB6"/>
    <w:rsid w:val="7C1A344E"/>
    <w:rsid w:val="7D28454C"/>
    <w:rsid w:val="7D81111C"/>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b/>
      <w:bCs/>
      <w:kern w:val="44"/>
      <w:sz w:val="28"/>
      <w:szCs w:val="4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 w:type="paragraph" w:customStyle="1" w:styleId="6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60895C09">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49C8F37E">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7FBB420B">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304067C9">
          <w:pPr>
            <w:pStyle w:val="5"/>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DB14285">
          <w:pPr>
            <w:pStyle w:val="6"/>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3C616BC5">
          <w:pPr>
            <w:pStyle w:val="7"/>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6672660A">
          <w:pPr>
            <w:pStyle w:val="8"/>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702634EC">
          <w:pPr>
            <w:pStyle w:val="11"/>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21232F29">
          <w:pPr>
            <w:pStyle w:val="12"/>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46D65C47">
          <w:pPr>
            <w:pStyle w:val="13"/>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16984D2C">
          <w:pPr>
            <w:pStyle w:val="14"/>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77C45746">
          <w:pPr>
            <w:pStyle w:val="15"/>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56E70AAD">
          <w:pPr>
            <w:pStyle w:val="16"/>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3D5D7FFA">
          <w:pPr>
            <w:pStyle w:val="17"/>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5AFE367A">
          <w:pPr>
            <w:pStyle w:val="18"/>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6A19B2AA">
          <w:pPr>
            <w:pStyle w:val="19"/>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313A1A55">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79FE7012">
          <w:pPr>
            <w:pStyle w:val="20"/>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55555DDA">
          <w:pPr>
            <w:pStyle w:val="21"/>
          </w:pPr>
          <w:r>
            <w:rPr>
              <w:rStyle w:val="4"/>
            </w:rPr>
            <w:t>选择一项。</w:t>
          </w:r>
        </w:p>
      </w:docPartBody>
    </w:docPart>
    <w:docPart>
      <w:docPartPr>
        <w:name w:val="{ffe5f848-0237-4061-8e53-9853f8bf86f9}"/>
        <w:style w:val=""/>
        <w:category>
          <w:name w:val="常规"/>
          <w:gallery w:val="placeholder"/>
        </w:category>
        <w:types>
          <w:type w:val="bbPlcHdr"/>
        </w:types>
        <w:behaviors>
          <w:behavior w:val="content"/>
        </w:behaviors>
        <w:description w:val=""/>
        <w:guid w:val="{FFE5F848-0237-4061-8E53-9853F8BF86F9}"/>
      </w:docPartPr>
      <w:docPartBody>
        <w:p w14:paraId="29A764CF">
          <w:pPr>
            <w:pStyle w:val="22"/>
          </w:pPr>
          <w:r>
            <w:rPr>
              <w:rStyle w:val="4"/>
            </w:rPr>
            <w:t>单击或点击此处输入文字。</w:t>
          </w:r>
        </w:p>
      </w:docPartBody>
    </w:docPart>
    <w:docPart>
      <w:docPartPr>
        <w:name w:val="{06de2b74-47bb-40b9-80d0-9d5c49def16d}"/>
        <w:style w:val=""/>
        <w:category>
          <w:name w:val="常规"/>
          <w:gallery w:val="placeholder"/>
        </w:category>
        <w:types>
          <w:type w:val="bbPlcHdr"/>
        </w:types>
        <w:behaviors>
          <w:behavior w:val="content"/>
        </w:behaviors>
        <w:description w:val=""/>
        <w:guid w:val="{06DE2B74-47BB-40B9-80D0-9D5C49DEF16D}"/>
      </w:docPartPr>
      <w:docPartBody>
        <w:p w14:paraId="31EAD2C4">
          <w:r>
            <w:rPr>
              <w:rStyle w:val="4"/>
            </w:rPr>
            <w:t>单击或点击此处输入文字。</w:t>
          </w:r>
        </w:p>
      </w:docPartBody>
    </w:docPart>
    <w:docPart>
      <w:docPartPr>
        <w:name w:val="{bed3e5a7-33a1-408d-91eb-bb7cd7a1b941}"/>
        <w:style w:val=""/>
        <w:category>
          <w:name w:val="常规"/>
          <w:gallery w:val="placeholder"/>
        </w:category>
        <w:types>
          <w:type w:val="bbPlcHdr"/>
        </w:types>
        <w:behaviors>
          <w:behavior w:val="content"/>
        </w:behaviors>
        <w:description w:val=""/>
        <w:guid w:val="{BED3E5A7-33A1-408D-91EB-BB7CD7A1B941}"/>
      </w:docPartPr>
      <w:docPartBody>
        <w:p w14:paraId="61802EB3">
          <w:pPr>
            <w:pStyle w:val="9"/>
          </w:pPr>
          <w:r>
            <w:rPr>
              <w:rStyle w:val="4"/>
            </w:rPr>
            <w:t>单击或点击此处输入文字。</w:t>
          </w:r>
        </w:p>
      </w:docPartBody>
    </w:docPart>
    <w:docPart>
      <w:docPartPr>
        <w:name w:val="{a122afc8-089c-4755-b130-8608f6fd2af3}"/>
        <w:style w:val=""/>
        <w:category>
          <w:name w:val="常规"/>
          <w:gallery w:val="placeholder"/>
        </w:category>
        <w:types>
          <w:type w:val="bbPlcHdr"/>
        </w:types>
        <w:behaviors>
          <w:behavior w:val="content"/>
        </w:behaviors>
        <w:description w:val=""/>
        <w:guid w:val="{A122AFC8-089C-4755-B130-8608F6FD2AF3}"/>
      </w:docPartPr>
      <w:docPartBody>
        <w:p w14:paraId="6D70A122">
          <w:pPr>
            <w:pStyle w:val="10"/>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66694"/>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5712"/>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C7EB4"/>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136B6"/>
    <w:rsid w:val="00C417F0"/>
    <w:rsid w:val="00C64D37"/>
    <w:rsid w:val="00C66B5C"/>
    <w:rsid w:val="00C70248"/>
    <w:rsid w:val="00C81958"/>
    <w:rsid w:val="00C96C6E"/>
    <w:rsid w:val="00CA6780"/>
    <w:rsid w:val="00CB359A"/>
    <w:rsid w:val="00CC650D"/>
    <w:rsid w:val="00D07A74"/>
    <w:rsid w:val="00D23981"/>
    <w:rsid w:val="00D42FDE"/>
    <w:rsid w:val="00D63339"/>
    <w:rsid w:val="00D633E0"/>
    <w:rsid w:val="00D64AF6"/>
    <w:rsid w:val="00DA2FAD"/>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C6780"/>
    <w:rsid w:val="00ED6721"/>
    <w:rsid w:val="00ED6C2A"/>
    <w:rsid w:val="00EE08CD"/>
    <w:rsid w:val="00EE43A3"/>
    <w:rsid w:val="00EF2657"/>
    <w:rsid w:val="00EF4B56"/>
    <w:rsid w:val="00F30C2C"/>
    <w:rsid w:val="00F367E5"/>
    <w:rsid w:val="00F44742"/>
    <w:rsid w:val="00F47A63"/>
    <w:rsid w:val="00F61BC4"/>
    <w:rsid w:val="00F67440"/>
    <w:rsid w:val="00F83E40"/>
    <w:rsid w:val="00F97B91"/>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10773</Words>
  <Characters>10993</Characters>
  <Lines>153</Lines>
  <Paragraphs>43</Paragraphs>
  <TotalTime>3</TotalTime>
  <ScaleCrop>false</ScaleCrop>
  <LinksUpToDate>false</LinksUpToDate>
  <CharactersWithSpaces>11466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2026-06-30T08:56:00Z</dcterms:created>
  <dc:creator>lu wang</dc:creator>
  <cp:lastModifiedBy>11</cp:lastModifiedBy>
  <dcterms:modified xsi:type="dcterms:W3CDTF">2026-08-26T01:17:40Z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D426A2F4497C4319B6221A5249DAB4BF_13</vt:lpwstr>
  </property>
  <property fmtid="{D5CDD505-2E9C-101B-9397-08002B2CF9AE}" pid="4" name="KSOTemplateDocerSaveRecord">
    <vt:lpwstr>eyJoZGlkIjoiYWY3NmVmZGYzM2E3YzJmNDFkZmY3Zjg4NWMwNzU5Y2EiLCJ1c2VySWQiOiI1NTg3MzEwMzgifQ==</vt:lpwstr>
  </property>
</Properties>
</file>