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D8DA7">
      <w:pPr>
        <w:widowControl/>
        <w:spacing w:beforeAutospacing="1" w:afterAutospacing="1"/>
        <w:jc w:val="center"/>
        <w:outlineLvl w:val="1"/>
        <w:rPr>
          <w:rFonts w:hint="eastAsia" w:ascii="黑体" w:hAnsi="宋体" w:eastAsia="黑体" w:cs="黑体"/>
          <w:kern w:val="0"/>
          <w:sz w:val="40"/>
          <w:szCs w:val="40"/>
        </w:rPr>
      </w:pPr>
    </w:p>
    <w:p w14:paraId="3238E357">
      <w:pPr>
        <w:widowControl/>
        <w:spacing w:beforeAutospacing="1" w:afterAutospacing="1"/>
        <w:jc w:val="center"/>
        <w:outlineLvl w:val="1"/>
        <w:rPr>
          <w:rFonts w:hint="eastAsia" w:ascii="黑体" w:hAnsi="宋体" w:eastAsia="黑体" w:cs="黑体"/>
          <w:kern w:val="0"/>
          <w:sz w:val="40"/>
          <w:szCs w:val="40"/>
        </w:rPr>
      </w:pPr>
    </w:p>
    <w:p w14:paraId="164F0FCA">
      <w:pPr>
        <w:widowControl/>
        <w:spacing w:beforeAutospacing="1" w:afterAutospacing="1"/>
        <w:jc w:val="center"/>
        <w:outlineLvl w:val="1"/>
        <w:rPr>
          <w:rFonts w:hint="eastAsia" w:ascii="黑体" w:hAnsi="宋体" w:eastAsia="黑体" w:cs="黑体"/>
          <w:kern w:val="0"/>
          <w:sz w:val="40"/>
          <w:szCs w:val="40"/>
        </w:rPr>
      </w:pPr>
    </w:p>
    <w:p w14:paraId="1C1B4D8E">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p w14:paraId="24E58AEB">
      <w:pPr>
        <w:pStyle w:val="38"/>
        <w:widowControl/>
        <w:ind w:firstLine="2400" w:firstLineChars="800"/>
        <w:jc w:val="both"/>
        <w:outlineLvl w:val="1"/>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rPr>
        <w:t>项目编号：FTZXCG-2025-00007</w:t>
      </w:r>
    </w:p>
    <w:p w14:paraId="0F021315">
      <w:pPr>
        <w:pStyle w:val="38"/>
        <w:widowControl/>
        <w:jc w:val="center"/>
        <w:outlineLvl w:val="1"/>
        <w:rPr>
          <w:rFonts w:hint="eastAsia" w:asciiTheme="minorEastAsia" w:hAnsiTheme="minorEastAsia" w:eastAsiaTheme="minorEastAsia" w:cstheme="minorEastAsia"/>
          <w:b w:val="0"/>
          <w:bCs w:val="0"/>
          <w:sz w:val="30"/>
          <w:szCs w:val="30"/>
          <w:lang w:val="en-US" w:eastAsia="zh-CN"/>
        </w:rPr>
      </w:pPr>
    </w:p>
    <w:p w14:paraId="00E44C6F">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项目名称：</w:t>
      </w:r>
      <w:r>
        <w:rPr>
          <w:rFonts w:hint="eastAsia" w:asciiTheme="minorEastAsia" w:hAnsiTheme="minorEastAsia" w:eastAsiaTheme="minorEastAsia" w:cstheme="minorEastAsia"/>
          <w:sz w:val="30"/>
          <w:szCs w:val="30"/>
        </w:rPr>
        <w:t>海岸环庆大厦物业价值评估</w:t>
      </w:r>
    </w:p>
    <w:p w14:paraId="6853FEEB">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028608CE">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包 号：</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A</w:t>
      </w:r>
    </w:p>
    <w:p w14:paraId="4E4B4CD5">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12B484E0">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lang w:val="en-US" w:eastAsia="zh-CN"/>
        </w:rPr>
        <w:t>服务</w:t>
      </w:r>
      <w:r>
        <w:rPr>
          <w:rFonts w:hint="eastAsia" w:asciiTheme="minorEastAsia" w:hAnsiTheme="minorEastAsia" w:eastAsiaTheme="minorEastAsia" w:cstheme="minorEastAsia"/>
          <w:b w:val="0"/>
          <w:bCs w:val="0"/>
          <w:sz w:val="30"/>
          <w:szCs w:val="30"/>
        </w:rPr>
        <w:t>类</w:t>
      </w:r>
    </w:p>
    <w:p w14:paraId="44875FE5">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3F2CAD37">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采购方式：</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公开招标</w:t>
      </w:r>
    </w:p>
    <w:p w14:paraId="27ECDFEA">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1FA5F152">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货币类型：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人民币</w:t>
      </w:r>
    </w:p>
    <w:p w14:paraId="1EC6794A">
      <w:pPr>
        <w:pStyle w:val="38"/>
        <w:widowControl/>
        <w:ind w:firstLine="2400" w:firstLineChars="800"/>
        <w:jc w:val="both"/>
        <w:outlineLvl w:val="1"/>
        <w:rPr>
          <w:rFonts w:hint="eastAsia" w:asciiTheme="minorEastAsia" w:hAnsiTheme="minorEastAsia" w:eastAsiaTheme="minorEastAsia" w:cstheme="minorEastAsia"/>
          <w:b w:val="0"/>
          <w:bCs w:val="0"/>
          <w:sz w:val="30"/>
          <w:szCs w:val="30"/>
        </w:rPr>
      </w:pPr>
    </w:p>
    <w:p w14:paraId="40BE29C2">
      <w:pPr>
        <w:pStyle w:val="38"/>
        <w:widowControl/>
        <w:ind w:firstLine="2400" w:firstLineChars="800"/>
        <w:jc w:val="both"/>
        <w:outlineLvl w:val="1"/>
        <w:rPr>
          <w:rFonts w:eastAsia="黑体"/>
          <w:sz w:val="40"/>
          <w:szCs w:val="40"/>
        </w:rPr>
      </w:pPr>
      <w:r>
        <w:rPr>
          <w:rFonts w:hint="eastAsia" w:asciiTheme="minorEastAsia" w:hAnsiTheme="minorEastAsia" w:eastAsiaTheme="minorEastAsia" w:cstheme="minorEastAsia"/>
          <w:b w:val="0"/>
          <w:bCs w:val="0"/>
          <w:sz w:val="30"/>
          <w:szCs w:val="30"/>
        </w:rPr>
        <w:t>评标方法：</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highlight w:val="none"/>
        </w:rPr>
        <w:t>最低价法</w:t>
      </w:r>
    </w:p>
    <w:p w14:paraId="7C6D09F4">
      <w:pPr>
        <w:pStyle w:val="38"/>
        <w:jc w:val="center"/>
        <w:outlineLvl w:val="1"/>
        <w:rPr>
          <w:rFonts w:hint="eastAsia" w:ascii="黑体" w:hAnsi="黑体" w:eastAsia="黑体"/>
          <w:sz w:val="40"/>
          <w:szCs w:val="40"/>
        </w:rPr>
      </w:pPr>
    </w:p>
    <w:p w14:paraId="7EA58A89">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780A0D0">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F3C47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687158B">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59646D">
            <w:pPr>
              <w:jc w:val="center"/>
              <w:rPr>
                <w:rFonts w:ascii="宋体" w:hAnsi="宋体" w:cs="宋体"/>
                <w:sz w:val="28"/>
                <w:szCs w:val="28"/>
              </w:rPr>
            </w:pPr>
            <w:r>
              <w:rPr>
                <w:sz w:val="28"/>
                <w:szCs w:val="28"/>
              </w:rPr>
              <w:t>内容</w:t>
            </w:r>
          </w:p>
        </w:tc>
      </w:tr>
      <w:tr w14:paraId="4B3B8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B1C950">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315E557">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37FA7DB6">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B098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BBF3217">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93BC21">
            <w:pPr>
              <w:jc w:val="center"/>
              <w:rPr>
                <w:rFonts w:ascii="宋体" w:hAnsi="宋体" w:cs="宋体"/>
                <w:sz w:val="28"/>
                <w:szCs w:val="28"/>
              </w:rPr>
            </w:pPr>
            <w:r>
              <w:rPr>
                <w:sz w:val="28"/>
                <w:szCs w:val="28"/>
              </w:rPr>
              <w:t>内容</w:t>
            </w:r>
          </w:p>
        </w:tc>
      </w:tr>
      <w:tr w14:paraId="1179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6DD5727">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33C450A">
            <w:pPr>
              <w:rPr>
                <w:rFonts w:ascii="宋体" w:hAnsi="宋体" w:cs="宋体"/>
                <w:szCs w:val="21"/>
              </w:rPr>
            </w:pPr>
            <w:r>
              <w:rPr>
                <w:rFonts w:hint="eastAsia"/>
                <w:lang w:val="en-US" w:eastAsia="zh-CN"/>
              </w:rPr>
              <w:t>不得</w:t>
            </w:r>
            <w:r>
              <w:rPr>
                <w:rFonts w:hint="eastAsia"/>
              </w:rPr>
              <w:t>将一个包的内容拆开投标；</w:t>
            </w:r>
          </w:p>
        </w:tc>
      </w:tr>
      <w:tr w14:paraId="018EF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AB2DA4">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465F2B2">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6E865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3474C9E">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1793994F">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2445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5AE51D">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2CF6755C">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911A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C9FE19">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6E68BE90">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D9FD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AD707C">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DF081E5">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BF0A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BFB9EB">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3C7241B2">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4444D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D734BD">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29ECFC28">
            <w:pPr>
              <w:rPr>
                <w:rFonts w:ascii="宋体" w:hAnsi="宋体" w:cs="宋体"/>
                <w:szCs w:val="21"/>
              </w:rPr>
            </w:pPr>
            <w:r>
              <w:rPr>
                <w:rFonts w:hint="eastAsia"/>
              </w:rPr>
              <w:t>投标文件存在列放位置错误，导致属于信息公开情形的没有被公开；</w:t>
            </w:r>
          </w:p>
        </w:tc>
      </w:tr>
      <w:tr w14:paraId="551DF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DFBC30">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19C9FC81">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EE3E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F668622">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6443F2C9">
            <w:pPr>
              <w:rPr>
                <w:rFonts w:ascii="宋体" w:hAnsi="宋体" w:cs="宋体"/>
                <w:szCs w:val="21"/>
              </w:rPr>
            </w:pPr>
            <w:r>
              <w:rPr>
                <w:rFonts w:hint="eastAsia"/>
              </w:rPr>
              <w:t>投标文件用不属于本公司的电子密钥或电子营业执照进行加密的；</w:t>
            </w:r>
          </w:p>
        </w:tc>
      </w:tr>
      <w:tr w14:paraId="20D18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1F89BADE">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47987884">
            <w:pPr>
              <w:widowControl/>
              <w:jc w:val="left"/>
              <w:textAlignment w:val="top"/>
            </w:pPr>
            <w:r>
              <w:rPr>
                <w:rFonts w:hint="eastAsia" w:ascii="Times New Roman" w:hAnsi="Times New Roman" w:eastAsia="宋体" w:cs="Times New Roman"/>
                <w:szCs w:val="24"/>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14:paraId="39E11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F53299">
            <w:pPr>
              <w:jc w:val="center"/>
              <w:rPr>
                <w:rFonts w:hint="eastAsia" w:ascii="宋体" w:hAnsi="宋体" w:eastAsia="宋体" w:cs="宋体"/>
                <w:szCs w:val="21"/>
                <w:lang w:eastAsia="zh-CN"/>
              </w:rPr>
            </w:pPr>
            <w:r>
              <w:rPr>
                <w:szCs w:val="21"/>
              </w:rPr>
              <w:t>1</w:t>
            </w: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14:paraId="380F4FF2">
            <w:pPr>
              <w:rPr>
                <w:rFonts w:ascii="宋体" w:hAnsi="宋体" w:cs="宋体"/>
                <w:szCs w:val="21"/>
              </w:rPr>
            </w:pPr>
            <w:r>
              <w:rPr>
                <w:rFonts w:hint="eastAsia"/>
              </w:rPr>
              <w:t>法律、法规、规章、规范性文件规定的其他情形。</w:t>
            </w:r>
          </w:p>
        </w:tc>
      </w:tr>
      <w:tr w14:paraId="3E411C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4F6E41B">
            <w:pPr>
              <w:jc w:val="center"/>
              <w:rPr>
                <w:rFonts w:hint="default" w:eastAsia="宋体"/>
                <w:szCs w:val="21"/>
                <w:lang w:val="en-US" w:eastAsia="zh-CN"/>
              </w:rPr>
            </w:pPr>
            <w:r>
              <w:rPr>
                <w:rFonts w:hint="eastAsia"/>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tcPr>
          <w:p w14:paraId="5887103A">
            <w:pPr>
              <w:rPr>
                <w:rFonts w:hint="eastAsia"/>
              </w:rPr>
            </w:pPr>
            <w:r>
              <w:rPr>
                <w:rFonts w:hint="eastAsia"/>
                <w:color w:val="FF0000"/>
              </w:rPr>
              <w:t>本项目分A、B共</w:t>
            </w:r>
            <w:r>
              <w:rPr>
                <w:rFonts w:hint="eastAsia"/>
                <w:color w:val="FF0000"/>
                <w:lang w:val="en-US" w:eastAsia="zh-CN"/>
              </w:rPr>
              <w:t>2</w:t>
            </w:r>
            <w:r>
              <w:rPr>
                <w:rFonts w:hint="eastAsia"/>
                <w:color w:val="FF0000"/>
              </w:rPr>
              <w:t>个包组，依次评标。可兼投，不可兼中，已中标的供应商在本项目后续包组的投标作投标无效处理。</w:t>
            </w:r>
          </w:p>
        </w:tc>
      </w:tr>
    </w:tbl>
    <w:p w14:paraId="751370A9">
      <w:pPr>
        <w:pStyle w:val="38"/>
        <w:jc w:val="center"/>
        <w:outlineLvl w:val="1"/>
        <w:rPr>
          <w:rFonts w:hint="eastAsia" w:ascii="黑体" w:hAnsi="黑体" w:eastAsia="黑体"/>
          <w:sz w:val="40"/>
          <w:szCs w:val="40"/>
        </w:rPr>
      </w:pPr>
    </w:p>
    <w:p w14:paraId="15F995A5">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13FBD2F">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3C14F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455BB6D8">
            <w:pPr>
              <w:widowControl/>
              <w:jc w:val="left"/>
              <w:rPr>
                <w:b/>
                <w:bCs/>
                <w:sz w:val="24"/>
              </w:rPr>
            </w:pPr>
            <w:r>
              <w:rPr>
                <w:b/>
                <w:bCs/>
              </w:rPr>
              <w:t>评标方法：</w:t>
            </w:r>
            <w:r>
              <w:rPr>
                <w:rFonts w:hint="eastAsia"/>
                <w:b/>
                <w:bCs/>
                <w:strike w:val="0"/>
                <w:dstrike w:val="0"/>
              </w:rPr>
              <w:t>最低价法</w:t>
            </w:r>
          </w:p>
        </w:tc>
        <w:tc>
          <w:tcPr>
            <w:tcW w:w="240" w:type="dxa"/>
            <w:shd w:val="clear" w:color="auto" w:fill="auto"/>
            <w:vAlign w:val="center"/>
          </w:tcPr>
          <w:p w14:paraId="254D9DA2">
            <w:pPr>
              <w:jc w:val="right"/>
              <w:rPr>
                <w:rFonts w:ascii="宋体"/>
                <w:b/>
                <w:bCs/>
                <w:sz w:val="24"/>
              </w:rPr>
            </w:pPr>
          </w:p>
        </w:tc>
      </w:tr>
      <w:tr w14:paraId="1029D4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7AA8000">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sym w:font="Wingdings" w:char="00FE"/>
            </w:r>
            <w:r>
              <w:rPr>
                <w:rFonts w:hint="eastAsia" w:ascii="Times New Roman" w:hAnsi="Times New Roman" w:eastAsia="宋体" w:cs="Times New Roman"/>
                <w:kern w:val="0"/>
                <w:sz w:val="21"/>
                <w:szCs w:val="21"/>
                <w:lang w:val="en-US" w:eastAsia="zh-CN" w:bidi="ar-SA"/>
              </w:rPr>
              <w:t>最低价法，是指投标文件满足招标文件全部实质性要求，且投标报价最低的投标人为中标候选人的评标方法。</w:t>
            </w:r>
          </w:p>
          <w:p w14:paraId="37964981">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采用最低价法评标时，除了算术修正和落实政府采购政策需进行的价格扣除外，不能对投标人的投标价格进行任何调整。</w:t>
            </w:r>
          </w:p>
          <w:p w14:paraId="0B94FCC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3BEFBB15">
      <w:pPr>
        <w:rPr>
          <w:vanish/>
        </w:rPr>
      </w:pPr>
    </w:p>
    <w:p w14:paraId="02417916">
      <w:pPr>
        <w:sectPr>
          <w:pgSz w:w="11907" w:h="16840"/>
          <w:pgMar w:top="1440" w:right="1417" w:bottom="1440" w:left="1417" w:header="851" w:footer="992" w:gutter="0"/>
          <w:cols w:space="425" w:num="1"/>
          <w:titlePg/>
          <w:docGrid w:linePitch="462" w:charSpace="0"/>
        </w:sectPr>
      </w:pPr>
    </w:p>
    <w:p w14:paraId="5AE08B73">
      <w:pPr>
        <w:jc w:val="center"/>
        <w:rPr>
          <w:rFonts w:hint="eastAsia"/>
          <w:b/>
          <w:sz w:val="120"/>
          <w:szCs w:val="120"/>
        </w:rPr>
      </w:pPr>
    </w:p>
    <w:p w14:paraId="0445A195">
      <w:pPr>
        <w:jc w:val="center"/>
        <w:rPr>
          <w:rFonts w:hint="eastAsia"/>
          <w:b/>
          <w:sz w:val="120"/>
          <w:szCs w:val="120"/>
        </w:rPr>
      </w:pPr>
    </w:p>
    <w:p w14:paraId="5F810B6C">
      <w:pPr>
        <w:jc w:val="center"/>
        <w:rPr>
          <w:rFonts w:hint="eastAsia"/>
          <w:b/>
          <w:sz w:val="120"/>
          <w:szCs w:val="120"/>
        </w:rPr>
      </w:pPr>
    </w:p>
    <w:p w14:paraId="4A6F8C6D">
      <w:pPr>
        <w:jc w:val="center"/>
        <w:rPr>
          <w:b/>
          <w:sz w:val="120"/>
          <w:szCs w:val="120"/>
        </w:rPr>
      </w:pPr>
      <w:r>
        <w:rPr>
          <w:rFonts w:hint="eastAsia"/>
          <w:b/>
          <w:sz w:val="120"/>
          <w:szCs w:val="120"/>
        </w:rPr>
        <w:t>政府采购</w:t>
      </w:r>
    </w:p>
    <w:p w14:paraId="75324E5E">
      <w:pPr>
        <w:jc w:val="center"/>
        <w:rPr>
          <w:b/>
          <w:sz w:val="120"/>
          <w:szCs w:val="120"/>
        </w:rPr>
      </w:pPr>
      <w:r>
        <w:rPr>
          <w:rFonts w:hint="eastAsia"/>
          <w:b/>
          <w:sz w:val="120"/>
          <w:szCs w:val="120"/>
        </w:rPr>
        <w:t>招标文件</w:t>
      </w:r>
    </w:p>
    <w:p w14:paraId="558A7A06">
      <w:pPr>
        <w:jc w:val="center"/>
        <w:rPr>
          <w:b/>
          <w:sz w:val="52"/>
          <w:szCs w:val="52"/>
        </w:rPr>
      </w:pPr>
      <w:r>
        <w:rPr>
          <w:rFonts w:hint="eastAsia"/>
          <w:b/>
          <w:sz w:val="52"/>
          <w:szCs w:val="52"/>
        </w:rPr>
        <w:t>（服务类）</w:t>
      </w:r>
    </w:p>
    <w:p w14:paraId="70D0EA94">
      <w:pPr>
        <w:jc w:val="center"/>
        <w:rPr>
          <w:b/>
          <w:sz w:val="44"/>
          <w:szCs w:val="44"/>
        </w:rPr>
      </w:pPr>
    </w:p>
    <w:p w14:paraId="130AA29E">
      <w:pPr>
        <w:jc w:val="center"/>
        <w:rPr>
          <w:b/>
          <w:sz w:val="44"/>
          <w:szCs w:val="44"/>
        </w:rPr>
      </w:pPr>
    </w:p>
    <w:p w14:paraId="56768360">
      <w:pPr>
        <w:jc w:val="center"/>
        <w:rPr>
          <w:b/>
          <w:sz w:val="44"/>
          <w:szCs w:val="44"/>
        </w:rPr>
      </w:pPr>
    </w:p>
    <w:p w14:paraId="2DBC7CAA">
      <w:pPr>
        <w:jc w:val="center"/>
        <w:rPr>
          <w:b/>
          <w:sz w:val="44"/>
          <w:szCs w:val="44"/>
        </w:rPr>
      </w:pPr>
    </w:p>
    <w:p w14:paraId="058439BD">
      <w:pPr>
        <w:jc w:val="center"/>
        <w:rPr>
          <w:b/>
          <w:sz w:val="44"/>
          <w:szCs w:val="44"/>
        </w:rPr>
      </w:pPr>
    </w:p>
    <w:p w14:paraId="14CA8332">
      <w:pPr>
        <w:jc w:val="center"/>
        <w:rPr>
          <w:b/>
          <w:sz w:val="44"/>
          <w:szCs w:val="44"/>
        </w:rPr>
      </w:pPr>
    </w:p>
    <w:p w14:paraId="1ABBDC1A">
      <w:pPr>
        <w:jc w:val="center"/>
        <w:rPr>
          <w:b/>
          <w:sz w:val="44"/>
          <w:szCs w:val="44"/>
        </w:rPr>
      </w:pPr>
    </w:p>
    <w:p w14:paraId="274FF920">
      <w:pPr>
        <w:jc w:val="center"/>
        <w:rPr>
          <w:b/>
          <w:sz w:val="44"/>
          <w:szCs w:val="44"/>
        </w:rPr>
      </w:pPr>
    </w:p>
    <w:p w14:paraId="54CC9A08">
      <w:pPr>
        <w:jc w:val="center"/>
        <w:rPr>
          <w:b/>
          <w:sz w:val="44"/>
          <w:szCs w:val="44"/>
        </w:rPr>
      </w:pPr>
      <w:bookmarkStart w:id="0" w:name="_Hlk71465316"/>
      <w:r>
        <w:rPr>
          <w:rFonts w:hint="eastAsia"/>
          <w:b/>
          <w:sz w:val="44"/>
          <w:szCs w:val="44"/>
        </w:rPr>
        <w:t>深圳公共资源交易中心</w:t>
      </w:r>
    </w:p>
    <w:p w14:paraId="1AAC9710">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w:t>
      </w:r>
      <w:bookmarkEnd w:id="0"/>
    </w:p>
    <w:p w14:paraId="39F37BE1">
      <w:pPr>
        <w:ind w:firstLine="420" w:firstLineChars="200"/>
        <w:rPr>
          <w:rFonts w:hint="eastAsia"/>
        </w:rPr>
      </w:pPr>
      <w:r>
        <w:rPr>
          <w:rFonts w:hint="eastAsia"/>
        </w:rPr>
        <w:br w:type="page"/>
      </w:r>
    </w:p>
    <w:p w14:paraId="4F36B2B6">
      <w:pPr>
        <w:pStyle w:val="8"/>
        <w:ind w:firstLine="3855" w:firstLineChars="1600"/>
        <w:jc w:val="both"/>
        <w:rPr>
          <w:color w:val="FF0000"/>
          <w:szCs w:val="21"/>
        </w:rPr>
      </w:pPr>
      <w:r>
        <w:rPr>
          <w:rFonts w:hint="eastAsia"/>
          <w:b/>
          <w:bCs/>
          <w:color w:val="FF0000"/>
        </w:rPr>
        <w:t>警示条款</w:t>
      </w:r>
    </w:p>
    <w:p w14:paraId="6D267284">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E5BBB9B">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9823BFB">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FCBF369">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B266D7C">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383B0024">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FD2BE85">
      <w:pPr>
        <w:ind w:firstLine="400" w:firstLineChars="200"/>
        <w:rPr>
          <w:rFonts w:ascii="宋体" w:hAnsi="宋体"/>
          <w:color w:val="FF0000"/>
          <w:sz w:val="20"/>
          <w:szCs w:val="20"/>
        </w:rPr>
      </w:pPr>
      <w:r>
        <w:rPr>
          <w:rFonts w:hint="eastAsia" w:ascii="宋体" w:hAnsi="宋体"/>
          <w:color w:val="FF0000"/>
          <w:sz w:val="20"/>
          <w:szCs w:val="20"/>
        </w:rPr>
        <w:t>（六）恶意投诉的；</w:t>
      </w:r>
    </w:p>
    <w:p w14:paraId="50BCE336">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D34881C">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7995C6BC">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606F99E9">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371A75E1">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CF1EFDE">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1EB1FF11">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E6C9F9D">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14:paraId="483B2461">
      <w:pPr>
        <w:pStyle w:val="5"/>
      </w:pPr>
      <w:r>
        <w:rPr>
          <w:rFonts w:hint="eastAsia"/>
        </w:rPr>
        <w:t>目   录</w:t>
      </w:r>
    </w:p>
    <w:p w14:paraId="78A7D617">
      <w:pPr>
        <w:outlineLvl w:val="0"/>
        <w:rPr>
          <w:b/>
          <w:sz w:val="24"/>
        </w:rPr>
      </w:pPr>
      <w:r>
        <w:rPr>
          <w:rFonts w:hint="eastAsia"/>
          <w:b/>
          <w:sz w:val="24"/>
        </w:rPr>
        <w:t>第一册  专用条款</w:t>
      </w:r>
    </w:p>
    <w:p w14:paraId="6B42A403">
      <w:pPr>
        <w:ind w:firstLine="960" w:firstLineChars="400"/>
        <w:rPr>
          <w:sz w:val="24"/>
        </w:rPr>
      </w:pPr>
      <w:r>
        <w:rPr>
          <w:rFonts w:hint="eastAsia"/>
          <w:sz w:val="24"/>
        </w:rPr>
        <w:t>关键信息</w:t>
      </w:r>
    </w:p>
    <w:p w14:paraId="51F8A1D0">
      <w:pPr>
        <w:ind w:left="630" w:leftChars="300" w:firstLine="630" w:firstLineChars="300"/>
        <w:rPr>
          <w:rFonts w:ascii="宋体" w:hAnsi="宋体"/>
          <w:szCs w:val="21"/>
        </w:rPr>
      </w:pPr>
      <w:r>
        <w:rPr>
          <w:rFonts w:hint="eastAsia" w:ascii="宋体" w:hAnsi="宋体"/>
          <w:szCs w:val="21"/>
        </w:rPr>
        <w:t>第一章  招标公告</w:t>
      </w:r>
    </w:p>
    <w:p w14:paraId="169D89AD">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0B859905">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E094AF9">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17B6F92">
      <w:pPr>
        <w:ind w:left="630" w:leftChars="300" w:firstLine="630" w:firstLineChars="300"/>
        <w:rPr>
          <w:rFonts w:ascii="宋体" w:hAnsi="宋体"/>
          <w:szCs w:val="21"/>
        </w:rPr>
      </w:pPr>
      <w:r>
        <w:rPr>
          <w:rFonts w:hint="eastAsia" w:ascii="宋体" w:hAnsi="宋体"/>
          <w:szCs w:val="21"/>
        </w:rPr>
        <w:t>第五章  合同条款及格式</w:t>
      </w:r>
    </w:p>
    <w:p w14:paraId="4BA864A4">
      <w:pPr>
        <w:rPr>
          <w:b/>
          <w:sz w:val="24"/>
        </w:rPr>
      </w:pPr>
    </w:p>
    <w:p w14:paraId="3F4FC126">
      <w:pPr>
        <w:outlineLvl w:val="0"/>
        <w:rPr>
          <w:b/>
          <w:sz w:val="24"/>
        </w:rPr>
      </w:pPr>
      <w:r>
        <w:rPr>
          <w:rFonts w:hint="eastAsia"/>
          <w:b/>
          <w:sz w:val="24"/>
        </w:rPr>
        <w:t>第二册  通用条款</w:t>
      </w:r>
    </w:p>
    <w:p w14:paraId="7613AE4E">
      <w:pPr>
        <w:ind w:left="630" w:leftChars="300" w:firstLine="411" w:firstLineChars="196"/>
        <w:rPr>
          <w:rFonts w:ascii="宋体" w:hAnsi="宋体"/>
          <w:szCs w:val="21"/>
        </w:rPr>
      </w:pPr>
      <w:r>
        <w:rPr>
          <w:rFonts w:hint="eastAsia" w:ascii="宋体" w:hAnsi="宋体"/>
          <w:szCs w:val="21"/>
        </w:rPr>
        <w:t>第一章  总则</w:t>
      </w:r>
    </w:p>
    <w:p w14:paraId="08192373">
      <w:pPr>
        <w:ind w:left="630" w:leftChars="300" w:firstLine="411" w:firstLineChars="196"/>
        <w:rPr>
          <w:rFonts w:ascii="宋体" w:hAnsi="宋体"/>
          <w:szCs w:val="21"/>
        </w:rPr>
      </w:pPr>
      <w:r>
        <w:rPr>
          <w:rFonts w:hint="eastAsia" w:ascii="宋体" w:hAnsi="宋体"/>
          <w:szCs w:val="21"/>
        </w:rPr>
        <w:t>第二章  招标文件</w:t>
      </w:r>
    </w:p>
    <w:p w14:paraId="147C9B8B">
      <w:pPr>
        <w:ind w:left="630" w:leftChars="300" w:firstLine="411" w:firstLineChars="196"/>
        <w:rPr>
          <w:rFonts w:ascii="宋体" w:hAnsi="宋体"/>
          <w:szCs w:val="21"/>
        </w:rPr>
      </w:pPr>
      <w:r>
        <w:rPr>
          <w:rFonts w:hint="eastAsia" w:ascii="宋体" w:hAnsi="宋体"/>
          <w:szCs w:val="21"/>
        </w:rPr>
        <w:t>第三章  投标文件的编制</w:t>
      </w:r>
    </w:p>
    <w:p w14:paraId="4D26C92A">
      <w:pPr>
        <w:ind w:left="630" w:leftChars="300" w:firstLine="411" w:firstLineChars="196"/>
        <w:rPr>
          <w:rFonts w:ascii="宋体" w:hAnsi="宋体"/>
          <w:szCs w:val="21"/>
        </w:rPr>
      </w:pPr>
      <w:r>
        <w:rPr>
          <w:rFonts w:hint="eastAsia" w:ascii="宋体" w:hAnsi="宋体"/>
          <w:szCs w:val="21"/>
        </w:rPr>
        <w:t>第四章  投标文件的递交</w:t>
      </w:r>
    </w:p>
    <w:p w14:paraId="48D951E8">
      <w:pPr>
        <w:ind w:left="630" w:leftChars="300" w:firstLine="411" w:firstLineChars="196"/>
        <w:rPr>
          <w:rFonts w:ascii="宋体" w:hAnsi="宋体"/>
          <w:szCs w:val="21"/>
        </w:rPr>
      </w:pPr>
      <w:r>
        <w:rPr>
          <w:rFonts w:hint="eastAsia" w:ascii="宋体" w:hAnsi="宋体"/>
          <w:szCs w:val="21"/>
        </w:rPr>
        <w:t>第五章  开标</w:t>
      </w:r>
    </w:p>
    <w:p w14:paraId="3AF955D9">
      <w:pPr>
        <w:ind w:left="630" w:leftChars="300" w:firstLine="411" w:firstLineChars="196"/>
        <w:rPr>
          <w:rFonts w:ascii="宋体" w:hAnsi="宋体"/>
          <w:szCs w:val="21"/>
        </w:rPr>
      </w:pPr>
      <w:r>
        <w:rPr>
          <w:rFonts w:hint="eastAsia" w:ascii="宋体" w:hAnsi="宋体"/>
          <w:szCs w:val="21"/>
        </w:rPr>
        <w:t>第六章  评审要求</w:t>
      </w:r>
    </w:p>
    <w:p w14:paraId="00FC96EA">
      <w:pPr>
        <w:ind w:left="630" w:leftChars="300" w:firstLine="411" w:firstLineChars="196"/>
        <w:rPr>
          <w:rFonts w:ascii="宋体" w:hAnsi="宋体"/>
          <w:szCs w:val="21"/>
        </w:rPr>
      </w:pPr>
      <w:r>
        <w:rPr>
          <w:rFonts w:hint="eastAsia" w:ascii="宋体" w:hAnsi="宋体"/>
          <w:szCs w:val="21"/>
        </w:rPr>
        <w:t>第七章  评审程序及评审方法</w:t>
      </w:r>
    </w:p>
    <w:p w14:paraId="4E434120">
      <w:pPr>
        <w:ind w:left="630" w:leftChars="300" w:firstLine="411" w:firstLineChars="196"/>
        <w:rPr>
          <w:rFonts w:ascii="宋体" w:hAnsi="宋体"/>
          <w:szCs w:val="21"/>
        </w:rPr>
      </w:pPr>
      <w:r>
        <w:rPr>
          <w:rFonts w:hint="eastAsia" w:ascii="宋体" w:hAnsi="宋体"/>
          <w:szCs w:val="21"/>
        </w:rPr>
        <w:t>第八章  定标及公示</w:t>
      </w:r>
    </w:p>
    <w:p w14:paraId="0F3129E8">
      <w:pPr>
        <w:ind w:left="630" w:leftChars="300" w:firstLine="411" w:firstLineChars="196"/>
        <w:rPr>
          <w:rFonts w:ascii="宋体" w:hAnsi="宋体"/>
          <w:szCs w:val="21"/>
        </w:rPr>
      </w:pPr>
      <w:r>
        <w:rPr>
          <w:rFonts w:hint="eastAsia" w:ascii="宋体" w:hAnsi="宋体"/>
          <w:szCs w:val="21"/>
        </w:rPr>
        <w:t>第九章  公开招标失败的后续处理</w:t>
      </w:r>
    </w:p>
    <w:p w14:paraId="068A5EC5">
      <w:pPr>
        <w:ind w:left="630" w:leftChars="300" w:firstLine="411" w:firstLineChars="196"/>
        <w:rPr>
          <w:rFonts w:ascii="宋体" w:hAnsi="宋体"/>
          <w:szCs w:val="21"/>
        </w:rPr>
      </w:pPr>
      <w:r>
        <w:rPr>
          <w:rFonts w:hint="eastAsia" w:ascii="宋体" w:hAnsi="宋体"/>
          <w:szCs w:val="21"/>
        </w:rPr>
        <w:t>第十章  合同的授予与备案</w:t>
      </w:r>
    </w:p>
    <w:p w14:paraId="679FC6CC">
      <w:pPr>
        <w:ind w:firstLine="1050" w:firstLineChars="500"/>
        <w:outlineLvl w:val="0"/>
        <w:rPr>
          <w:b/>
          <w:sz w:val="24"/>
        </w:rPr>
      </w:pPr>
      <w:r>
        <w:rPr>
          <w:rFonts w:hint="eastAsia" w:ascii="宋体" w:hAnsi="宋体"/>
          <w:szCs w:val="21"/>
        </w:rPr>
        <w:t>第十一章  质疑处理</w:t>
      </w:r>
    </w:p>
    <w:p w14:paraId="69D02594">
      <w:pPr>
        <w:spacing w:line="360" w:lineRule="auto"/>
        <w:ind w:firstLine="420" w:firstLineChars="200"/>
        <w:jc w:val="left"/>
        <w:rPr>
          <w:rFonts w:ascii="宋体" w:hAnsi="宋体"/>
          <w:szCs w:val="21"/>
        </w:rPr>
      </w:pPr>
    </w:p>
    <w:p w14:paraId="464E1D65">
      <w:pPr>
        <w:pStyle w:val="5"/>
        <w:rPr>
          <w:sz w:val="24"/>
        </w:rPr>
      </w:pPr>
      <w:r>
        <w:br w:type="page"/>
      </w:r>
      <w:bookmarkStart w:id="2" w:name="bt投标函"/>
      <w:bookmarkEnd w:id="2"/>
      <w:bookmarkStart w:id="3" w:name="bt开标一览表"/>
      <w:bookmarkEnd w:id="3"/>
      <w:bookmarkStart w:id="4" w:name="bt投标文件签署授权委托书"/>
      <w:bookmarkEnd w:id="4"/>
      <w:bookmarkStart w:id="5" w:name="bt本工程承诺书"/>
      <w:bookmarkEnd w:id="5"/>
      <w:bookmarkStart w:id="6" w:name="bt说明"/>
      <w:bookmarkEnd w:id="6"/>
      <w:bookmarkStart w:id="7" w:name="bt投标人须知"/>
      <w:bookmarkEnd w:id="7"/>
      <w:bookmarkStart w:id="8" w:name="bt商务标投标文件格式"/>
      <w:bookmarkEnd w:id="8"/>
      <w:bookmarkStart w:id="9" w:name="bt技术标投标文件格式"/>
      <w:bookmarkEnd w:id="9"/>
      <w:bookmarkStart w:id="10" w:name="bt合同格式"/>
      <w:bookmarkEnd w:id="10"/>
      <w:bookmarkStart w:id="11" w:name="bt投标报价汇总表"/>
      <w:bookmarkEnd w:id="11"/>
      <w:bookmarkStart w:id="12" w:name="bt投标人情况介绍"/>
      <w:bookmarkEnd w:id="12"/>
      <w:bookmarkStart w:id="13" w:name="bt其他资料由投标人自定"/>
      <w:bookmarkEnd w:id="13"/>
      <w:bookmarkStart w:id="14" w:name="bt合同条款"/>
      <w:bookmarkEnd w:id="14"/>
      <w:bookmarkStart w:id="15" w:name="bt合同条款及格式"/>
      <w:bookmarkEnd w:id="15"/>
      <w:bookmarkStart w:id="16" w:name="合同格式"/>
      <w:bookmarkEnd w:id="16"/>
      <w:bookmarkStart w:id="17" w:name="bt项目管理班子配备情况"/>
      <w:bookmarkEnd w:id="17"/>
      <w:bookmarkStart w:id="18" w:name="bt其他资料2"/>
      <w:bookmarkEnd w:id="18"/>
      <w:r>
        <w:rPr>
          <w:rFonts w:hint="eastAsia"/>
        </w:rPr>
        <w:t>第一册</w:t>
      </w:r>
      <w:r>
        <w:rPr>
          <w:rFonts w:hint="eastAsia"/>
          <w:lang w:val="en-US" w:eastAsia="zh-CN"/>
        </w:rPr>
        <w:t xml:space="preserve">  </w:t>
      </w:r>
      <w:r>
        <w:rPr>
          <w:rFonts w:hint="eastAsia"/>
        </w:rPr>
        <w:t>专用条款</w:t>
      </w:r>
    </w:p>
    <w:p w14:paraId="0CA35F85">
      <w:pPr>
        <w:pStyle w:val="8"/>
        <w:rPr>
          <w:rFonts w:hint="eastAsia"/>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CD58ED2">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165A1DFD">
              <w:tblPrEx>
                <w:tblCellMar>
                  <w:top w:w="30" w:type="dxa"/>
                  <w:left w:w="30" w:type="dxa"/>
                  <w:bottom w:w="30" w:type="dxa"/>
                  <w:right w:w="30" w:type="dxa"/>
                </w:tblCellMar>
              </w:tblPrEx>
              <w:trPr>
                <w:tblCellSpacing w:w="0" w:type="dxa"/>
                <w:jc w:val="center"/>
              </w:trPr>
              <w:tc>
                <w:tcPr>
                  <w:tcW w:w="8147" w:type="dxa"/>
                </w:tcPr>
                <w:p w14:paraId="12E36AE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553976B">
                  <w:pPr>
                    <w:ind w:firstLine="630" w:firstLineChars="300"/>
                    <w:rPr>
                      <w:rFonts w:hint="eastAsia" w:ascii="宋体" w:hAnsi="宋体" w:cs="宋体"/>
                      <w:kern w:val="0"/>
                      <w:szCs w:val="21"/>
                    </w:rPr>
                  </w:pPr>
                  <w:r>
                    <w:rPr>
                      <w:rFonts w:hint="eastAsia" w:ascii="宋体" w:hAnsi="宋体" w:cs="宋体"/>
                      <w:kern w:val="0"/>
                      <w:szCs w:val="21"/>
                    </w:rPr>
                    <w:t>1.具有独立法人资格或是具有独立承担民事责任能力的其它组织（提供营业执照或事业单位法人证书等证明资料扫描件）；总公司或者分公司只允许一家投标，不允许同时参与本项目投标，以分公司名义参与投标的，须提供总公司出具的愿为其参与项目投标及履约行为承担民事责任的加盖总公司公章的授权委托书，提供总、分公司的营业执照扫描件。</w:t>
                  </w:r>
                </w:p>
                <w:p w14:paraId="6EFD4649">
                  <w:pPr>
                    <w:ind w:firstLine="630" w:firstLineChars="3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w:t>
                  </w:r>
                </w:p>
                <w:p w14:paraId="2A06E4E0">
                  <w:pPr>
                    <w:ind w:firstLine="630" w:firstLineChars="300"/>
                    <w:rPr>
                      <w:rFonts w:hint="eastAsia" w:ascii="宋体" w:hAnsi="宋体" w:cs="宋体"/>
                      <w:kern w:val="0"/>
                      <w:szCs w:val="21"/>
                    </w:rPr>
                  </w:pPr>
                  <w:r>
                    <w:rPr>
                      <w:rFonts w:hint="eastAsia" w:ascii="宋体" w:hAnsi="宋体" w:cs="宋体"/>
                      <w:kern w:val="0"/>
                      <w:szCs w:val="21"/>
                    </w:rPr>
                    <w:t>3.参与本项目政府采购活动时不存在被有关部门禁止参与政府采购活动且在有效期内的情况（由供应商在《政府采购投标及履约承诺函》中作出声明）；</w:t>
                  </w:r>
                </w:p>
                <w:p w14:paraId="784EB0C6">
                  <w:pPr>
                    <w:ind w:firstLine="630" w:firstLineChars="300"/>
                    <w:rPr>
                      <w:rFonts w:hint="eastAsia" w:ascii="宋体" w:hAnsi="宋体" w:cs="宋体"/>
                      <w:kern w:val="0"/>
                      <w:szCs w:val="21"/>
                    </w:rPr>
                  </w:pPr>
                  <w:r>
                    <w:rPr>
                      <w:rFonts w:hint="eastAsia" w:ascii="宋体" w:hAnsi="宋体" w:cs="宋体"/>
                      <w:kern w:val="0"/>
                      <w:szCs w:val="21"/>
                    </w:rPr>
                    <w:t>4.具备《中华人民共和国政府采购法》第二十二条第一款的条件（由供应商在《政府采购投标及履约承诺函》中作出声明）；</w:t>
                  </w:r>
                </w:p>
                <w:p w14:paraId="76F30290">
                  <w:pPr>
                    <w:ind w:firstLine="630" w:firstLineChars="300"/>
                    <w:rPr>
                      <w:rFonts w:hint="eastAsia"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5.未被列入失信被执行人、重大税收违法案件当事人名单、政府采购严重违法失信行为记录名单（由供应商在《政府采购投标及履约承诺函》中作出声明）；</w:t>
                  </w:r>
                </w:p>
                <w:p w14:paraId="05E43FC8">
                  <w:pPr>
                    <w:ind w:firstLine="630" w:firstLineChars="300"/>
                    <w:rPr>
                      <w:rFonts w:hint="eastAsia" w:ascii="宋体" w:hAnsi="宋体" w:cs="宋体"/>
                      <w:kern w:val="0"/>
                      <w:szCs w:val="21"/>
                    </w:rPr>
                  </w:pPr>
                  <w:r>
                    <w:rPr>
                      <w:rFonts w:hint="eastAsia" w:ascii="宋体" w:hAnsi="宋体" w:cs="宋体"/>
                      <w:kern w:val="0"/>
                      <w:szCs w:val="21"/>
                    </w:rPr>
                    <w:t>6.参与本项目政府采购活动时不存在《深圳市财政局政府采购供应商信用信息管理办法》（深财规〔2023〕3号）列明的严重违法失信行为（由供应商在《政府采购投标及履约承诺函》中作出声明）</w:t>
                  </w:r>
                </w:p>
                <w:p w14:paraId="7B98D8AA">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7.单位负责人为同一人或者存在直接控股、管理关系的不同供应商，不得参加同一合同项下的政府采购活动；（由供应商在《政府采购投标及履约承诺函》中作出声明）；</w:t>
                  </w:r>
                </w:p>
                <w:p w14:paraId="427270A3">
                  <w:pPr>
                    <w:ind w:firstLine="630" w:firstLineChars="300"/>
                    <w:rPr>
                      <w:rFonts w:hint="eastAsia" w:ascii="宋体" w:hAnsi="宋体" w:cs="宋体"/>
                      <w:kern w:val="0"/>
                      <w:szCs w:val="21"/>
                    </w:rPr>
                  </w:pPr>
                  <w:r>
                    <w:rPr>
                      <w:rFonts w:hint="eastAsia" w:ascii="宋体" w:hAnsi="宋体" w:cs="宋体"/>
                      <w:kern w:val="0"/>
                      <w:szCs w:val="21"/>
                    </w:rPr>
                    <w:t>8.本项目属于专门面向中小企业采购：根据《财政部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作资格审查不通过处理）。</w:t>
                  </w:r>
                </w:p>
                <w:p w14:paraId="210AA97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kern w:val="0"/>
                      <w:szCs w:val="21"/>
                    </w:rPr>
                  </w:pPr>
                  <w:r>
                    <w:rPr>
                      <w:rFonts w:hint="eastAsia" w:ascii="宋体" w:hAnsi="宋体" w:cs="宋体"/>
                      <w:kern w:val="0"/>
                      <w:szCs w:val="21"/>
                    </w:rPr>
                    <w:t>9.房地产估价机构资质（一级）和土地估价机构信用等级（一级）、省级或市级财政部门的资产评估机构备案</w:t>
                  </w:r>
                </w:p>
                <w:p w14:paraId="02B4090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3CDEFA96">
                  <w:pPr>
                    <w:ind w:firstLine="420" w:firstLineChars="200"/>
                    <w:rPr>
                      <w:rFonts w:ascii="宋体" w:hAnsi="宋体"/>
                    </w:rPr>
                  </w:pPr>
                  <w:r>
                    <w:rPr>
                      <w:rFonts w:hint="eastAsia" w:ascii="宋体" w:hAnsi="宋体"/>
                    </w:rPr>
                    <w:t>（2）供应商投标（上传投标文件）必须先行办理注册手续。</w:t>
                  </w:r>
                </w:p>
                <w:p w14:paraId="15A92574">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3E120F8F">
            <w:pPr>
              <w:rPr>
                <w:rFonts w:ascii="宋体" w:hAnsi="宋体" w:cs="宋体"/>
                <w:sz w:val="24"/>
              </w:rPr>
            </w:pPr>
          </w:p>
        </w:tc>
      </w:tr>
    </w:tbl>
    <w:p w14:paraId="5433D969">
      <w:r>
        <w:rPr>
          <w:rFonts w:hint="eastAsia"/>
        </w:rPr>
        <w:br w:type="page"/>
      </w:r>
    </w:p>
    <w:p w14:paraId="3E14581A">
      <w:pPr>
        <w:pStyle w:val="8"/>
        <w:rPr>
          <w:sz w:val="28"/>
          <w:szCs w:val="28"/>
        </w:rPr>
      </w:pPr>
      <w:r>
        <w:rPr>
          <w:rFonts w:hint="eastAsia"/>
          <w:sz w:val="28"/>
          <w:szCs w:val="28"/>
        </w:rPr>
        <w:t>第二章 对通用条款的补充内容及其他关键信息</w:t>
      </w:r>
    </w:p>
    <w:p w14:paraId="33F33D54">
      <w:pPr>
        <w:pStyle w:val="8"/>
        <w:spacing w:before="120" w:beforeLines="50" w:after="120" w:afterLines="50"/>
        <w:rPr>
          <w:rFonts w:hint="eastAsia"/>
          <w:szCs w:val="21"/>
        </w:rPr>
      </w:pPr>
      <w:bookmarkStart w:id="19" w:name="_Toc60560625"/>
      <w:bookmarkStart w:id="20" w:name="_Toc73521635"/>
      <w:bookmarkStart w:id="21" w:name="_Toc73518117"/>
      <w:bookmarkStart w:id="22" w:name="_Toc73517639"/>
      <w:bookmarkStart w:id="23" w:name="_Toc100052364"/>
      <w:bookmarkStart w:id="24" w:name="_Toc60631620"/>
      <w:bookmarkStart w:id="25" w:name="_Toc73521547"/>
      <w:bookmarkStart w:id="26" w:name="_Toc101074876"/>
      <w:r>
        <w:rPr>
          <w:rFonts w:hint="eastAsia"/>
          <w:szCs w:val="24"/>
        </w:rPr>
        <w:t>一、对通用条款的补充内容</w:t>
      </w:r>
      <w:bookmarkEnd w:id="19"/>
      <w:bookmarkEnd w:id="20"/>
      <w:bookmarkEnd w:id="21"/>
      <w:bookmarkEnd w:id="22"/>
      <w:bookmarkEnd w:id="23"/>
      <w:bookmarkEnd w:id="24"/>
      <w:bookmarkEnd w:id="25"/>
      <w:bookmarkEnd w:id="26"/>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D6A7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E5756">
            <w:pPr>
              <w:jc w:val="center"/>
              <w:rPr>
                <w:rFonts w:ascii="宋体" w:hAnsi="宋体"/>
                <w:b/>
                <w:bCs/>
              </w:rPr>
            </w:pPr>
            <w:r>
              <w:rPr>
                <w:rFonts w:hint="eastAsia" w:ascii="宋体" w:hAnsi="宋体"/>
                <w:b/>
                <w:bCs/>
              </w:rPr>
              <w:t>通用条款序号</w:t>
            </w:r>
          </w:p>
        </w:tc>
        <w:tc>
          <w:tcPr>
            <w:tcW w:w="2409" w:type="dxa"/>
            <w:vAlign w:val="center"/>
          </w:tcPr>
          <w:p w14:paraId="07D4ACC2">
            <w:pPr>
              <w:jc w:val="center"/>
              <w:rPr>
                <w:rFonts w:ascii="宋体" w:hAnsi="宋体"/>
                <w:b/>
                <w:bCs/>
              </w:rPr>
            </w:pPr>
            <w:r>
              <w:rPr>
                <w:rFonts w:hint="eastAsia" w:ascii="宋体" w:hAnsi="宋体"/>
                <w:b/>
                <w:bCs/>
              </w:rPr>
              <w:t>涉及事项</w:t>
            </w:r>
          </w:p>
        </w:tc>
        <w:tc>
          <w:tcPr>
            <w:tcW w:w="4980" w:type="dxa"/>
            <w:vAlign w:val="center"/>
          </w:tcPr>
          <w:p w14:paraId="6DB1025C">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A99A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A36355">
            <w:pPr>
              <w:jc w:val="center"/>
              <w:rPr>
                <w:rFonts w:ascii="宋体" w:hAnsi="宋体"/>
              </w:rPr>
            </w:pPr>
            <w:r>
              <w:rPr>
                <w:rFonts w:hint="eastAsia" w:ascii="宋体" w:hAnsi="宋体"/>
              </w:rPr>
              <w:t>3</w:t>
            </w:r>
            <w:r>
              <w:rPr>
                <w:rFonts w:ascii="宋体" w:hAnsi="宋体"/>
              </w:rPr>
              <w:t>.1</w:t>
            </w:r>
          </w:p>
        </w:tc>
        <w:tc>
          <w:tcPr>
            <w:tcW w:w="2409" w:type="dxa"/>
            <w:vAlign w:val="center"/>
          </w:tcPr>
          <w:p w14:paraId="255184B0">
            <w:pPr>
              <w:jc w:val="center"/>
            </w:pPr>
            <w:r>
              <w:rPr>
                <w:rFonts w:hint="eastAsia"/>
              </w:rPr>
              <w:t>采购人</w:t>
            </w:r>
          </w:p>
        </w:tc>
        <w:tc>
          <w:tcPr>
            <w:tcW w:w="4980" w:type="dxa"/>
            <w:vAlign w:val="center"/>
          </w:tcPr>
          <w:p w14:paraId="68EF2EC3">
            <w:pPr>
              <w:spacing w:line="300" w:lineRule="exact"/>
              <w:jc w:val="center"/>
              <w:rPr>
                <w:rFonts w:ascii="宋体" w:hAnsi="宋体"/>
              </w:rPr>
            </w:pPr>
            <w:r>
              <w:rPr>
                <w:rFonts w:hint="eastAsia" w:ascii="宋体" w:hAnsi="宋体" w:cs="宋体"/>
                <w:szCs w:val="21"/>
              </w:rPr>
              <w:t>深圳市福田区政府物业管理中心</w:t>
            </w:r>
          </w:p>
        </w:tc>
      </w:tr>
      <w:tr w14:paraId="033119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4F6C7D">
            <w:pPr>
              <w:jc w:val="center"/>
              <w:rPr>
                <w:rFonts w:ascii="宋体" w:hAnsi="宋体"/>
              </w:rPr>
            </w:pPr>
            <w:r>
              <w:rPr>
                <w:rFonts w:hint="eastAsia" w:ascii="宋体" w:hAnsi="宋体"/>
              </w:rPr>
              <w:t>3</w:t>
            </w:r>
            <w:r>
              <w:rPr>
                <w:rFonts w:ascii="宋体" w:hAnsi="宋体"/>
              </w:rPr>
              <w:t>.2</w:t>
            </w:r>
          </w:p>
        </w:tc>
        <w:tc>
          <w:tcPr>
            <w:tcW w:w="2409" w:type="dxa"/>
            <w:vAlign w:val="center"/>
          </w:tcPr>
          <w:p w14:paraId="691FA449">
            <w:pPr>
              <w:jc w:val="center"/>
              <w:rPr>
                <w:rFonts w:ascii="宋体" w:hAnsi="宋体"/>
              </w:rPr>
            </w:pPr>
            <w:r>
              <w:rPr>
                <w:rFonts w:hint="eastAsia" w:ascii="宋体" w:hAnsi="宋体"/>
              </w:rPr>
              <w:t>政府集中采购机构</w:t>
            </w:r>
          </w:p>
        </w:tc>
        <w:tc>
          <w:tcPr>
            <w:tcW w:w="4980" w:type="dxa"/>
            <w:vAlign w:val="center"/>
          </w:tcPr>
          <w:p w14:paraId="3E29B3FF">
            <w:pPr>
              <w:spacing w:line="300" w:lineRule="exact"/>
              <w:jc w:val="center"/>
              <w:rPr>
                <w:rFonts w:ascii="宋体" w:hAnsi="宋体" w:cs="宋体"/>
                <w:szCs w:val="21"/>
              </w:rPr>
            </w:pPr>
            <w:r>
              <w:rPr>
                <w:rFonts w:hint="eastAsia" w:ascii="宋体" w:hAnsi="宋体" w:cs="宋体"/>
                <w:szCs w:val="21"/>
              </w:rPr>
              <w:t>深圳公共资源交易中心</w:t>
            </w:r>
          </w:p>
          <w:p w14:paraId="203C8DDA">
            <w:pPr>
              <w:spacing w:line="300" w:lineRule="exact"/>
              <w:jc w:val="center"/>
              <w:rPr>
                <w:rFonts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14:paraId="14FC6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5929BD">
            <w:pPr>
              <w:jc w:val="center"/>
              <w:rPr>
                <w:rFonts w:ascii="宋体" w:hAnsi="宋体"/>
              </w:rPr>
            </w:pPr>
            <w:r>
              <w:rPr>
                <w:rFonts w:hint="eastAsia" w:ascii="宋体" w:hAnsi="宋体"/>
              </w:rPr>
              <w:t>5</w:t>
            </w:r>
            <w:r>
              <w:rPr>
                <w:rFonts w:ascii="宋体" w:hAnsi="宋体"/>
              </w:rPr>
              <w:t>.3</w:t>
            </w:r>
          </w:p>
        </w:tc>
        <w:tc>
          <w:tcPr>
            <w:tcW w:w="2409" w:type="dxa"/>
            <w:vAlign w:val="center"/>
          </w:tcPr>
          <w:p w14:paraId="13437F45">
            <w:pPr>
              <w:jc w:val="center"/>
              <w:rPr>
                <w:rFonts w:ascii="宋体" w:hAnsi="宋体"/>
              </w:rPr>
            </w:pPr>
            <w:r>
              <w:rPr>
                <w:rFonts w:hint="eastAsia" w:ascii="宋体" w:hAnsi="宋体"/>
              </w:rPr>
              <w:t>联合体投标</w:t>
            </w:r>
          </w:p>
        </w:tc>
        <w:tc>
          <w:tcPr>
            <w:tcW w:w="4980" w:type="dxa"/>
            <w:vAlign w:val="center"/>
          </w:tcPr>
          <w:p w14:paraId="5875C59C">
            <w:pPr>
              <w:jc w:val="center"/>
              <w:rPr>
                <w:rFonts w:ascii="宋体" w:hAnsi="宋体"/>
              </w:rPr>
            </w:pPr>
            <w:r>
              <w:rPr>
                <w:rFonts w:hint="eastAsia" w:ascii="宋体" w:hAnsi="宋体"/>
                <w:highlight w:val="none"/>
                <w:lang w:val="en-US" w:eastAsia="zh-CN"/>
              </w:rPr>
              <w:t>详见第一章  招标公告  申请人的资格要求：</w:t>
            </w:r>
          </w:p>
        </w:tc>
      </w:tr>
      <w:tr w14:paraId="566ED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A2AAA0">
            <w:pPr>
              <w:jc w:val="center"/>
              <w:rPr>
                <w:rFonts w:ascii="宋体" w:hAnsi="宋体"/>
              </w:rPr>
            </w:pPr>
            <w:r>
              <w:rPr>
                <w:rFonts w:hint="eastAsia" w:ascii="宋体" w:hAnsi="宋体"/>
              </w:rPr>
              <w:t>9</w:t>
            </w:r>
          </w:p>
        </w:tc>
        <w:tc>
          <w:tcPr>
            <w:tcW w:w="2409" w:type="dxa"/>
            <w:vAlign w:val="center"/>
          </w:tcPr>
          <w:p w14:paraId="5254E0C2">
            <w:pPr>
              <w:jc w:val="center"/>
              <w:rPr>
                <w:rFonts w:ascii="宋体" w:hAnsi="宋体"/>
              </w:rPr>
            </w:pPr>
            <w:r>
              <w:rPr>
                <w:rFonts w:hint="eastAsia" w:ascii="宋体" w:hAnsi="宋体"/>
              </w:rPr>
              <w:t>踏勘现场</w:t>
            </w:r>
          </w:p>
        </w:tc>
        <w:tc>
          <w:tcPr>
            <w:tcW w:w="4980" w:type="dxa"/>
            <w:vAlign w:val="center"/>
          </w:tcPr>
          <w:p w14:paraId="08552D69">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744D418D">
            <w:pPr>
              <w:spacing w:line="300" w:lineRule="exact"/>
              <w:jc w:val="center"/>
              <w:rPr>
                <w:rFonts w:ascii="宋体" w:hAnsi="宋体"/>
              </w:rPr>
            </w:pPr>
            <w:r>
              <w:rPr>
                <w:rFonts w:hint="eastAsia" w:ascii="宋体" w:hAnsi="宋体" w:cs="宋体"/>
                <w:szCs w:val="21"/>
              </w:rPr>
              <w:t>具体见其他关键信息章节</w:t>
            </w:r>
          </w:p>
        </w:tc>
      </w:tr>
      <w:tr w14:paraId="0E51F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66863F">
            <w:pPr>
              <w:jc w:val="center"/>
              <w:rPr>
                <w:rFonts w:ascii="宋体" w:hAnsi="宋体"/>
              </w:rPr>
            </w:pPr>
            <w:r>
              <w:rPr>
                <w:rFonts w:hint="eastAsia" w:ascii="宋体" w:hAnsi="宋体"/>
              </w:rPr>
              <w:t>1</w:t>
            </w:r>
            <w:r>
              <w:rPr>
                <w:rFonts w:ascii="宋体" w:hAnsi="宋体"/>
              </w:rPr>
              <w:t>0</w:t>
            </w:r>
          </w:p>
        </w:tc>
        <w:tc>
          <w:tcPr>
            <w:tcW w:w="2409" w:type="dxa"/>
            <w:vAlign w:val="center"/>
          </w:tcPr>
          <w:p w14:paraId="7297E37C">
            <w:pPr>
              <w:jc w:val="center"/>
              <w:rPr>
                <w:rFonts w:ascii="宋体" w:hAnsi="宋体"/>
              </w:rPr>
            </w:pPr>
            <w:r>
              <w:rPr>
                <w:rFonts w:hint="eastAsia" w:ascii="宋体" w:hAnsi="宋体"/>
              </w:rPr>
              <w:t>标前会议</w:t>
            </w:r>
          </w:p>
        </w:tc>
        <w:tc>
          <w:tcPr>
            <w:tcW w:w="4980" w:type="dxa"/>
            <w:vAlign w:val="center"/>
          </w:tcPr>
          <w:p w14:paraId="7B8FC915">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14:paraId="4027369A">
            <w:pPr>
              <w:spacing w:line="300" w:lineRule="exact"/>
              <w:jc w:val="center"/>
              <w:rPr>
                <w:rFonts w:ascii="宋体" w:hAnsi="宋体"/>
              </w:rPr>
            </w:pPr>
            <w:r>
              <w:rPr>
                <w:rFonts w:hint="eastAsia" w:ascii="宋体" w:hAnsi="宋体" w:cs="宋体"/>
                <w:szCs w:val="21"/>
              </w:rPr>
              <w:t>具体见其他关键信息章节</w:t>
            </w:r>
          </w:p>
        </w:tc>
      </w:tr>
      <w:tr w14:paraId="27A9D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8A8024">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1B677FBF">
            <w:pPr>
              <w:jc w:val="center"/>
              <w:rPr>
                <w:rFonts w:ascii="宋体" w:hAnsi="宋体"/>
              </w:rPr>
            </w:pPr>
            <w:r>
              <w:rPr>
                <w:rFonts w:hint="eastAsia" w:ascii="宋体" w:hAnsi="宋体"/>
              </w:rPr>
              <w:t>招标文件的澄清和修改</w:t>
            </w:r>
          </w:p>
        </w:tc>
        <w:tc>
          <w:tcPr>
            <w:tcW w:w="4980" w:type="dxa"/>
            <w:vAlign w:val="center"/>
          </w:tcPr>
          <w:p w14:paraId="3591FC08">
            <w:pPr>
              <w:spacing w:line="300" w:lineRule="exact"/>
              <w:jc w:val="left"/>
              <w:rPr>
                <w:rFonts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14:paraId="70BB3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A647EA">
            <w:pPr>
              <w:jc w:val="center"/>
              <w:rPr>
                <w:rFonts w:ascii="宋体" w:hAnsi="宋体"/>
              </w:rPr>
            </w:pPr>
            <w:r>
              <w:rPr>
                <w:rFonts w:hint="eastAsia" w:ascii="宋体" w:hAnsi="宋体"/>
              </w:rPr>
              <w:t>2</w:t>
            </w:r>
            <w:r>
              <w:rPr>
                <w:rFonts w:ascii="宋体" w:hAnsi="宋体"/>
              </w:rPr>
              <w:t>0</w:t>
            </w:r>
          </w:p>
        </w:tc>
        <w:tc>
          <w:tcPr>
            <w:tcW w:w="2409" w:type="dxa"/>
            <w:vAlign w:val="center"/>
          </w:tcPr>
          <w:p w14:paraId="3474D123">
            <w:pPr>
              <w:jc w:val="center"/>
              <w:rPr>
                <w:rFonts w:ascii="宋体" w:hAnsi="宋体"/>
              </w:rPr>
            </w:pPr>
            <w:r>
              <w:rPr>
                <w:rFonts w:hint="eastAsia" w:ascii="宋体" w:hAnsi="宋体"/>
              </w:rPr>
              <w:t>投标有效期</w:t>
            </w:r>
          </w:p>
        </w:tc>
        <w:tc>
          <w:tcPr>
            <w:tcW w:w="4980" w:type="dxa"/>
            <w:vAlign w:val="center"/>
          </w:tcPr>
          <w:p w14:paraId="68C250FC">
            <w:pPr>
              <w:spacing w:line="300" w:lineRule="exact"/>
              <w:jc w:val="center"/>
              <w:rPr>
                <w:rFonts w:ascii="宋体" w:hAnsi="宋体"/>
              </w:rPr>
            </w:pPr>
            <w:r>
              <w:rPr>
                <w:rFonts w:hint="eastAsia" w:ascii="宋体" w:hAnsi="宋体" w:cs="宋体"/>
                <w:szCs w:val="21"/>
              </w:rPr>
              <w:t>120个日历日</w:t>
            </w:r>
          </w:p>
        </w:tc>
      </w:tr>
      <w:tr w14:paraId="62EAF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552020">
            <w:pPr>
              <w:jc w:val="center"/>
              <w:rPr>
                <w:rFonts w:ascii="宋体" w:hAnsi="宋体"/>
              </w:rPr>
            </w:pPr>
            <w:r>
              <w:rPr>
                <w:rFonts w:hint="eastAsia" w:ascii="宋体" w:hAnsi="宋体"/>
              </w:rPr>
              <w:t>2</w:t>
            </w:r>
            <w:r>
              <w:rPr>
                <w:rFonts w:ascii="宋体" w:hAnsi="宋体"/>
              </w:rPr>
              <w:t>2</w:t>
            </w:r>
          </w:p>
        </w:tc>
        <w:tc>
          <w:tcPr>
            <w:tcW w:w="2409" w:type="dxa"/>
            <w:vAlign w:val="center"/>
          </w:tcPr>
          <w:p w14:paraId="141D72A9">
            <w:pPr>
              <w:jc w:val="center"/>
              <w:rPr>
                <w:rFonts w:ascii="宋体" w:hAnsi="宋体"/>
              </w:rPr>
            </w:pPr>
            <w:r>
              <w:rPr>
                <w:rFonts w:hint="eastAsia" w:ascii="宋体" w:hAnsi="宋体"/>
              </w:rPr>
              <w:t>投标人的替代方案</w:t>
            </w:r>
          </w:p>
        </w:tc>
        <w:tc>
          <w:tcPr>
            <w:tcW w:w="4980" w:type="dxa"/>
            <w:vAlign w:val="center"/>
          </w:tcPr>
          <w:p w14:paraId="54D5D2C3">
            <w:pPr>
              <w:spacing w:line="300" w:lineRule="exact"/>
              <w:jc w:val="center"/>
              <w:rPr>
                <w:rFonts w:ascii="宋体" w:hAnsi="宋体"/>
              </w:rPr>
            </w:pPr>
            <w:r>
              <w:rPr>
                <w:rFonts w:hint="eastAsia" w:ascii="宋体" w:hAnsi="宋体" w:cs="宋体"/>
                <w:szCs w:val="21"/>
              </w:rPr>
              <w:t>不接受</w:t>
            </w:r>
          </w:p>
        </w:tc>
      </w:tr>
      <w:tr w14:paraId="24B4D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E9CC50">
            <w:pPr>
              <w:jc w:val="center"/>
              <w:rPr>
                <w:rFonts w:ascii="宋体" w:hAnsi="宋体"/>
              </w:rPr>
            </w:pPr>
            <w:r>
              <w:rPr>
                <w:rFonts w:hint="eastAsia" w:ascii="宋体" w:hAnsi="宋体"/>
              </w:rPr>
              <w:t>2</w:t>
            </w:r>
            <w:r>
              <w:rPr>
                <w:rFonts w:ascii="宋体" w:hAnsi="宋体"/>
              </w:rPr>
              <w:t>5</w:t>
            </w:r>
          </w:p>
        </w:tc>
        <w:tc>
          <w:tcPr>
            <w:tcW w:w="2409" w:type="dxa"/>
            <w:vAlign w:val="center"/>
          </w:tcPr>
          <w:p w14:paraId="0AADF88A">
            <w:pPr>
              <w:jc w:val="center"/>
              <w:rPr>
                <w:rFonts w:ascii="宋体" w:hAnsi="宋体"/>
              </w:rPr>
            </w:pPr>
            <w:r>
              <w:rPr>
                <w:rFonts w:hint="eastAsia" w:ascii="宋体" w:hAnsi="宋体"/>
              </w:rPr>
              <w:t>投标文件的大小</w:t>
            </w:r>
          </w:p>
        </w:tc>
        <w:tc>
          <w:tcPr>
            <w:tcW w:w="4980" w:type="dxa"/>
            <w:vAlign w:val="center"/>
          </w:tcPr>
          <w:p w14:paraId="60EDD0BA">
            <w:pPr>
              <w:spacing w:line="300" w:lineRule="exact"/>
              <w:jc w:val="center"/>
              <w:rPr>
                <w:rFonts w:ascii="宋体" w:hAnsi="宋体"/>
              </w:rPr>
            </w:pPr>
            <w:r>
              <w:rPr>
                <w:rFonts w:hint="eastAsia" w:ascii="宋体" w:hAnsi="宋体" w:cs="宋体"/>
                <w:szCs w:val="21"/>
              </w:rPr>
              <w:t>投标文件大小不得超过100MB</w:t>
            </w:r>
          </w:p>
        </w:tc>
      </w:tr>
      <w:tr w14:paraId="4B134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3D4E9E">
            <w:pPr>
              <w:jc w:val="center"/>
              <w:rPr>
                <w:rFonts w:ascii="宋体" w:hAnsi="宋体"/>
              </w:rPr>
            </w:pPr>
            <w:r>
              <w:rPr>
                <w:rFonts w:hint="eastAsia" w:ascii="宋体" w:hAnsi="宋体"/>
              </w:rPr>
              <w:t>2</w:t>
            </w:r>
            <w:r>
              <w:rPr>
                <w:rFonts w:ascii="宋体" w:hAnsi="宋体"/>
              </w:rPr>
              <w:t>6</w:t>
            </w:r>
          </w:p>
        </w:tc>
        <w:tc>
          <w:tcPr>
            <w:tcW w:w="2409" w:type="dxa"/>
            <w:vAlign w:val="center"/>
          </w:tcPr>
          <w:p w14:paraId="559F3E2F">
            <w:pPr>
              <w:jc w:val="center"/>
              <w:rPr>
                <w:rFonts w:ascii="宋体" w:hAnsi="宋体"/>
              </w:rPr>
            </w:pPr>
            <w:r>
              <w:rPr>
                <w:rFonts w:hint="eastAsia" w:ascii="宋体" w:hAnsi="宋体"/>
              </w:rPr>
              <w:t>样品、现场演示、方案讲解</w:t>
            </w:r>
          </w:p>
        </w:tc>
        <w:tc>
          <w:tcPr>
            <w:tcW w:w="4980" w:type="dxa"/>
            <w:vAlign w:val="center"/>
          </w:tcPr>
          <w:p w14:paraId="6DC9EA0B">
            <w:pPr>
              <w:spacing w:line="300" w:lineRule="exact"/>
              <w:jc w:val="left"/>
              <w:rPr>
                <w:rFonts w:ascii="宋体" w:hAnsi="宋体"/>
              </w:rPr>
            </w:pPr>
            <w:r>
              <w:rPr>
                <w:rFonts w:hint="eastAsia" w:ascii="宋体" w:hAnsi="宋体" w:cs="宋体"/>
                <w:szCs w:val="21"/>
              </w:rPr>
              <w:t>如有样品、演示、方案讲解，具体安排见第三章 用户需求书相关要求</w:t>
            </w:r>
          </w:p>
        </w:tc>
      </w:tr>
      <w:tr w14:paraId="2BCC8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C92D65">
            <w:pPr>
              <w:jc w:val="center"/>
              <w:rPr>
                <w:rFonts w:ascii="宋体" w:hAnsi="宋体"/>
              </w:rPr>
            </w:pPr>
            <w:r>
              <w:rPr>
                <w:rFonts w:hint="eastAsia" w:ascii="宋体" w:hAnsi="宋体"/>
              </w:rPr>
              <w:t>3</w:t>
            </w:r>
            <w:r>
              <w:rPr>
                <w:rFonts w:ascii="宋体" w:hAnsi="宋体"/>
              </w:rPr>
              <w:t>7</w:t>
            </w:r>
          </w:p>
        </w:tc>
        <w:tc>
          <w:tcPr>
            <w:tcW w:w="2409" w:type="dxa"/>
            <w:vAlign w:val="center"/>
          </w:tcPr>
          <w:p w14:paraId="1D815D0D">
            <w:pPr>
              <w:jc w:val="center"/>
              <w:rPr>
                <w:rFonts w:ascii="宋体" w:hAnsi="宋体"/>
              </w:rPr>
            </w:pPr>
            <w:r>
              <w:rPr>
                <w:rFonts w:hint="eastAsia" w:ascii="宋体" w:hAnsi="宋体"/>
              </w:rPr>
              <w:t>评审方法</w:t>
            </w:r>
          </w:p>
        </w:tc>
        <w:tc>
          <w:tcPr>
            <w:tcW w:w="4980" w:type="dxa"/>
            <w:vAlign w:val="center"/>
          </w:tcPr>
          <w:p w14:paraId="1339E7C0">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最低价法</w:t>
            </w:r>
          </w:p>
        </w:tc>
      </w:tr>
      <w:tr w14:paraId="08AFC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14:paraId="4BA2EBE7">
            <w:pPr>
              <w:jc w:val="center"/>
              <w:rPr>
                <w:rFonts w:ascii="宋体" w:hAnsi="宋体"/>
              </w:rPr>
            </w:pPr>
            <w:r>
              <w:rPr>
                <w:rFonts w:hint="eastAsia" w:ascii="宋体" w:hAnsi="宋体"/>
              </w:rPr>
              <w:t>3</w:t>
            </w:r>
            <w:r>
              <w:rPr>
                <w:rFonts w:ascii="宋体" w:hAnsi="宋体"/>
              </w:rPr>
              <w:t>8</w:t>
            </w:r>
          </w:p>
        </w:tc>
        <w:tc>
          <w:tcPr>
            <w:tcW w:w="2409" w:type="dxa"/>
            <w:vMerge w:val="restart"/>
            <w:vAlign w:val="center"/>
          </w:tcPr>
          <w:p w14:paraId="5CF48B18">
            <w:pPr>
              <w:jc w:val="center"/>
              <w:rPr>
                <w:rFonts w:ascii="宋体" w:hAnsi="宋体"/>
              </w:rPr>
            </w:pPr>
            <w:r>
              <w:rPr>
                <w:rFonts w:hint="eastAsia" w:ascii="宋体" w:hAnsi="宋体"/>
              </w:rPr>
              <w:t>定标方法</w:t>
            </w:r>
          </w:p>
        </w:tc>
        <w:tc>
          <w:tcPr>
            <w:tcW w:w="4980" w:type="dxa"/>
            <w:vAlign w:val="center"/>
          </w:tcPr>
          <w:p w14:paraId="6B7231B2">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w:t>
            </w:r>
            <w:r>
              <w:rPr>
                <w:rFonts w:hint="eastAsia" w:ascii="宋体" w:hAnsi="宋体" w:cs="宋体"/>
                <w:bCs/>
                <w:szCs w:val="21"/>
                <w:highlight w:val="none"/>
              </w:rPr>
              <w:t>非评定分离</w:t>
            </w:r>
          </w:p>
        </w:tc>
      </w:tr>
      <w:tr w14:paraId="26D93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14:paraId="08358592">
            <w:pPr>
              <w:jc w:val="center"/>
              <w:rPr>
                <w:rFonts w:ascii="宋体" w:hAnsi="宋体"/>
              </w:rPr>
            </w:pPr>
            <w:r>
              <w:rPr>
                <w:rFonts w:hint="eastAsia" w:ascii="宋体" w:hAnsi="宋体"/>
              </w:rPr>
              <w:t>4</w:t>
            </w:r>
            <w:r>
              <w:rPr>
                <w:rFonts w:ascii="宋体" w:hAnsi="宋体"/>
              </w:rPr>
              <w:t>6</w:t>
            </w:r>
          </w:p>
        </w:tc>
        <w:tc>
          <w:tcPr>
            <w:tcW w:w="2409" w:type="dxa"/>
            <w:vMerge w:val="restart"/>
            <w:vAlign w:val="center"/>
          </w:tcPr>
          <w:p w14:paraId="1DC936F1">
            <w:pPr>
              <w:jc w:val="center"/>
              <w:rPr>
                <w:rFonts w:ascii="宋体" w:hAnsi="宋体"/>
              </w:rPr>
            </w:pPr>
            <w:r>
              <w:rPr>
                <w:rFonts w:hint="eastAsia" w:ascii="宋体" w:hAnsi="宋体"/>
              </w:rPr>
              <w:t>履约担保</w:t>
            </w:r>
          </w:p>
        </w:tc>
        <w:tc>
          <w:tcPr>
            <w:tcW w:w="4980" w:type="dxa"/>
            <w:vAlign w:val="center"/>
          </w:tcPr>
          <w:p w14:paraId="45100F98">
            <w:pPr>
              <w:spacing w:line="300" w:lineRule="exact"/>
              <w:jc w:val="left"/>
              <w:rPr>
                <w:rFonts w:ascii="宋体" w:hAnsi="宋体"/>
              </w:rPr>
            </w:pPr>
            <w:r>
              <w:rPr>
                <w:rFonts w:hint="eastAsia" w:ascii="宋体" w:hAnsi="宋体" w:cs="宋体"/>
                <w:bCs/>
                <w:szCs w:val="21"/>
                <w:lang w:eastAsia="zh-CN"/>
              </w:rPr>
              <w:t>☑</w:t>
            </w:r>
            <w:r>
              <w:rPr>
                <w:rFonts w:hint="eastAsia" w:ascii="宋体" w:hAnsi="宋体" w:cs="宋体"/>
                <w:bCs/>
                <w:szCs w:val="21"/>
              </w:rPr>
              <w:t xml:space="preserve"> 不需要</w:t>
            </w:r>
          </w:p>
        </w:tc>
      </w:tr>
      <w:tr w14:paraId="70679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DDDBE8">
            <w:pPr>
              <w:jc w:val="center"/>
              <w:rPr>
                <w:rFonts w:hint="eastAsia" w:ascii="宋体" w:hAnsi="宋体" w:eastAsia="宋体" w:cs="宋体"/>
                <w:kern w:val="2"/>
                <w:sz w:val="21"/>
                <w:szCs w:val="24"/>
                <w:lang w:val="en-US" w:eastAsia="zh-CN" w:bidi="ar-SA"/>
              </w:rPr>
            </w:pPr>
            <w:r>
              <w:rPr>
                <w:rFonts w:hint="eastAsia" w:ascii="宋体" w:hAnsi="宋体" w:cs="宋体"/>
              </w:rPr>
              <w:t>52.8</w:t>
            </w:r>
          </w:p>
        </w:tc>
        <w:tc>
          <w:tcPr>
            <w:tcW w:w="2409" w:type="dxa"/>
            <w:vAlign w:val="center"/>
          </w:tcPr>
          <w:p w14:paraId="79782DE9">
            <w:pPr>
              <w:jc w:val="center"/>
              <w:rPr>
                <w:rFonts w:hint="eastAsia" w:ascii="宋体" w:hAnsi="宋体" w:eastAsia="宋体" w:cs="宋体"/>
                <w:kern w:val="2"/>
                <w:sz w:val="21"/>
                <w:szCs w:val="24"/>
                <w:lang w:val="en-US" w:eastAsia="zh-CN" w:bidi="ar-SA"/>
              </w:rPr>
            </w:pPr>
            <w:r>
              <w:rPr>
                <w:rFonts w:hint="eastAsia" w:ascii="宋体" w:hAnsi="宋体" w:cs="宋体"/>
              </w:rPr>
              <w:t>投诉</w:t>
            </w:r>
          </w:p>
        </w:tc>
        <w:tc>
          <w:tcPr>
            <w:tcW w:w="4980" w:type="dxa"/>
            <w:vAlign w:val="center"/>
          </w:tcPr>
          <w:p w14:paraId="4D25EE37">
            <w:pPr>
              <w:jc w:val="left"/>
              <w:rPr>
                <w:rFonts w:hint="eastAsia" w:ascii="宋体" w:hAnsi="宋体" w:eastAsia="宋体" w:cs="宋体"/>
                <w:bCs/>
                <w:kern w:val="2"/>
                <w:sz w:val="21"/>
                <w:szCs w:val="21"/>
                <w:lang w:val="en-US" w:eastAsia="zh-CN" w:bidi="ar-SA"/>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14:paraId="428F92A5">
      <w:pPr>
        <w:pStyle w:val="36"/>
        <w:rPr>
          <w:rFonts w:hint="eastAsia"/>
        </w:rPr>
      </w:pPr>
    </w:p>
    <w:p w14:paraId="3765148E">
      <w:pPr>
        <w:rPr>
          <w:b/>
        </w:rPr>
      </w:pPr>
      <w:r>
        <w:rPr>
          <w:rFonts w:hint="eastAsia"/>
          <w:szCs w:val="21"/>
        </w:rPr>
        <w:t>备注：本表是通用条款相关条款的补充和明确，如与通用条款内容相冲突的，以本表为准。</w:t>
      </w:r>
    </w:p>
    <w:p w14:paraId="712375BA">
      <w:pPr>
        <w:rPr>
          <w:b/>
        </w:rPr>
      </w:pPr>
    </w:p>
    <w:p w14:paraId="3F1381FC">
      <w:pPr>
        <w:pStyle w:val="8"/>
        <w:spacing w:before="120" w:beforeLines="50" w:after="120" w:afterLines="50"/>
        <w:rPr>
          <w:szCs w:val="24"/>
        </w:rPr>
      </w:pPr>
      <w:r>
        <w:rPr>
          <w:rFonts w:hint="eastAsia"/>
          <w:szCs w:val="24"/>
        </w:rPr>
        <w:t>二、其他关键信息</w:t>
      </w:r>
    </w:p>
    <w:p w14:paraId="0D84C5D2">
      <w:pPr>
        <w:ind w:firstLine="422" w:firstLineChars="200"/>
        <w:rPr>
          <w:b/>
          <w:bCs/>
        </w:rPr>
      </w:pPr>
      <w:r>
        <w:rPr>
          <w:rFonts w:hint="eastAsia"/>
          <w:b/>
          <w:bCs/>
        </w:rPr>
        <w:t>（一）与“对通用条款的补充内容”章节相关的事项</w:t>
      </w:r>
    </w:p>
    <w:p w14:paraId="32641A39">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w:t>
      </w:r>
      <w:r>
        <w:rPr>
          <w:rFonts w:hint="eastAsia" w:asciiTheme="minorEastAsia" w:hAnsiTheme="minorEastAsia" w:eastAsiaTheme="minorEastAsia"/>
          <w:b/>
          <w:kern w:val="0"/>
          <w:szCs w:val="20"/>
          <w:lang w:val="en-US" w:eastAsia="zh-CN"/>
        </w:rPr>
        <w:t>.</w:t>
      </w:r>
      <w:r>
        <w:rPr>
          <w:rFonts w:hint="eastAsia" w:asciiTheme="minorEastAsia" w:hAnsiTheme="minorEastAsia" w:eastAsiaTheme="minorEastAsia"/>
          <w:b/>
          <w:kern w:val="0"/>
          <w:szCs w:val="20"/>
        </w:rPr>
        <w:t>评标定标信息</w:t>
      </w:r>
    </w:p>
    <w:bookmarkEnd w:id="27"/>
    <w:p w14:paraId="37C6F3B3">
      <w:pPr>
        <w:jc w:val="center"/>
      </w:pPr>
      <w:r>
        <w:rPr>
          <w:rFonts w:hint="eastAsia"/>
          <w:b/>
        </w:rPr>
        <w:t>非评定分离项目</w:t>
      </w:r>
    </w:p>
    <w:tbl>
      <w:tblPr>
        <w:tblStyle w:val="43"/>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60"/>
      </w:tblGrid>
      <w:tr w14:paraId="1D72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Pr>
          <w:p w14:paraId="4726D6AF">
            <w:pPr>
              <w:jc w:val="center"/>
            </w:pPr>
            <w:r>
              <w:rPr>
                <w:rFonts w:hint="eastAsia"/>
              </w:rPr>
              <w:t>评标方法</w:t>
            </w:r>
          </w:p>
        </w:tc>
        <w:tc>
          <w:tcPr>
            <w:tcW w:w="4260" w:type="dxa"/>
          </w:tcPr>
          <w:p w14:paraId="632FEF7D">
            <w:pPr>
              <w:jc w:val="center"/>
              <w:rPr>
                <w:rFonts w:hint="eastAsia"/>
              </w:rPr>
            </w:pPr>
            <w:r>
              <w:rPr>
                <w:rFonts w:hint="eastAsia" w:ascii="Times New Roman" w:eastAsia="宋体"/>
                <w:lang w:val="en-US" w:eastAsia="zh-CN"/>
              </w:rPr>
              <w:t>最低价法</w:t>
            </w:r>
          </w:p>
        </w:tc>
      </w:tr>
      <w:tr w14:paraId="7867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451A1424">
            <w:pPr>
              <w:jc w:val="center"/>
            </w:pPr>
            <w:r>
              <w:rPr>
                <w:rFonts w:hint="eastAsia"/>
              </w:rPr>
              <w:t>候选中标供应商家数</w:t>
            </w:r>
          </w:p>
        </w:tc>
        <w:tc>
          <w:tcPr>
            <w:tcW w:w="4260" w:type="dxa"/>
          </w:tcPr>
          <w:p w14:paraId="5DC76374">
            <w:pPr>
              <w:jc w:val="center"/>
              <w:rPr>
                <w:rFonts w:hint="eastAsia" w:eastAsia="宋体"/>
                <w:lang w:eastAsia="zh-CN"/>
              </w:rPr>
            </w:pPr>
            <w:r>
              <w:rPr>
                <w:rFonts w:hint="eastAsia"/>
                <w:lang w:val="en-US" w:eastAsia="zh-CN"/>
              </w:rPr>
              <w:t>3</w:t>
            </w:r>
          </w:p>
        </w:tc>
      </w:tr>
      <w:tr w14:paraId="1C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14:paraId="484A66B4">
            <w:pPr>
              <w:jc w:val="center"/>
            </w:pPr>
            <w:r>
              <w:rPr>
                <w:rFonts w:hint="eastAsia"/>
              </w:rPr>
              <w:t>中标供应商家数</w:t>
            </w:r>
          </w:p>
        </w:tc>
        <w:tc>
          <w:tcPr>
            <w:tcW w:w="4260" w:type="dxa"/>
          </w:tcPr>
          <w:p w14:paraId="1D673D37">
            <w:pPr>
              <w:jc w:val="center"/>
              <w:rPr>
                <w:rFonts w:hint="eastAsia"/>
              </w:rPr>
            </w:pPr>
            <w:r>
              <w:rPr>
                <w:rFonts w:hint="eastAsia"/>
              </w:rPr>
              <w:t>1</w:t>
            </w:r>
          </w:p>
        </w:tc>
      </w:tr>
    </w:tbl>
    <w:p w14:paraId="25A72A34">
      <w:pPr>
        <w:spacing w:line="276" w:lineRule="auto"/>
        <w:ind w:firstLine="422" w:firstLineChars="200"/>
        <w:jc w:val="left"/>
        <w:rPr>
          <w:rFonts w:hint="default" w:cs="Times New Roman" w:asciiTheme="minorEastAsia" w:hAnsiTheme="minorEastAsia" w:eastAsiaTheme="minorEastAsia"/>
          <w:b/>
          <w:kern w:val="0"/>
          <w:szCs w:val="20"/>
          <w:lang w:val="en-US" w:eastAsia="zh-CN"/>
        </w:rPr>
      </w:pPr>
      <w:r>
        <w:rPr>
          <w:rFonts w:hint="eastAsia" w:cs="Times New Roman" w:asciiTheme="minorEastAsia" w:hAnsiTheme="minorEastAsia" w:eastAsiaTheme="minorEastAsia"/>
          <w:b/>
          <w:kern w:val="0"/>
          <w:szCs w:val="20"/>
          <w:lang w:val="en-US" w:eastAsia="zh-CN"/>
        </w:rPr>
        <w:t>2、包组规则</w:t>
      </w:r>
    </w:p>
    <w:p w14:paraId="7E234C42">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（1）本项目分A包、B包。</w:t>
      </w:r>
    </w:p>
    <w:p w14:paraId="1EBFBD91">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每个包确定1名中标人，投标人可选择其中1个包或多个包同时参与投标，但最多只能中标1个包（即：本包的中标人在其余包组的</w:t>
      </w:r>
      <w:r>
        <w:rPr>
          <w:rFonts w:hint="eastAsia" w:cs="Times New Roman"/>
          <w:color w:val="0000FF"/>
          <w:lang w:val="en-US" w:eastAsia="zh-CN"/>
        </w:rPr>
        <w:t>符合</w:t>
      </w:r>
      <w:r>
        <w:rPr>
          <w:rFonts w:hint="eastAsia" w:ascii="Times New Roman" w:hAnsi="Times New Roman" w:eastAsia="宋体" w:cs="Times New Roman"/>
          <w:color w:val="0000FF"/>
          <w:lang w:val="en-US" w:eastAsia="zh-CN"/>
        </w:rPr>
        <w:t>性审查时作无效投标处理），本项目为</w:t>
      </w:r>
      <w:r>
        <w:rPr>
          <w:rFonts w:hint="eastAsia" w:cs="Times New Roman"/>
          <w:color w:val="0000FF"/>
          <w:lang w:val="en-US" w:eastAsia="zh-CN"/>
        </w:rPr>
        <w:t>A</w:t>
      </w:r>
      <w:r>
        <w:rPr>
          <w:rFonts w:hint="eastAsia" w:ascii="Times New Roman" w:hAnsi="Times New Roman" w:eastAsia="宋体" w:cs="Times New Roman"/>
          <w:color w:val="0000FF"/>
          <w:lang w:val="en-US" w:eastAsia="zh-CN"/>
        </w:rPr>
        <w:t>包。</w:t>
      </w:r>
    </w:p>
    <w:p w14:paraId="734D6C24">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具体评标程序如下：</w:t>
      </w:r>
    </w:p>
    <w:p w14:paraId="318C726B">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（1）依次对A包、B包进行评审；</w:t>
      </w:r>
    </w:p>
    <w:p w14:paraId="4A06FD93">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（2）①A包综合得分第一名的推荐为A包中标人且不再参与B包的评审；</w:t>
      </w:r>
    </w:p>
    <w:p w14:paraId="6984AB83">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②</w:t>
      </w:r>
      <w:r>
        <w:rPr>
          <w:rFonts w:hint="eastAsia" w:eastAsia="宋体" w:cs="Times New Roman"/>
          <w:color w:val="0000FF"/>
          <w:lang w:val="en-US" w:eastAsia="zh-CN"/>
        </w:rPr>
        <w:t>B</w:t>
      </w:r>
      <w:r>
        <w:rPr>
          <w:rFonts w:hint="eastAsia" w:ascii="Times New Roman" w:hAnsi="Times New Roman" w:eastAsia="宋体" w:cs="Times New Roman"/>
          <w:color w:val="0000FF"/>
          <w:lang w:val="en-US" w:eastAsia="zh-CN"/>
        </w:rPr>
        <w:t>包综合得分第一名的推荐为</w:t>
      </w:r>
      <w:r>
        <w:rPr>
          <w:rFonts w:hint="eastAsia" w:eastAsia="宋体" w:cs="Times New Roman"/>
          <w:color w:val="0000FF"/>
          <w:lang w:val="en-US" w:eastAsia="zh-CN"/>
        </w:rPr>
        <w:t>B</w:t>
      </w:r>
      <w:r>
        <w:rPr>
          <w:rFonts w:hint="eastAsia" w:ascii="Times New Roman" w:hAnsi="Times New Roman" w:eastAsia="宋体" w:cs="Times New Roman"/>
          <w:color w:val="0000FF"/>
          <w:lang w:val="en-US" w:eastAsia="zh-CN"/>
        </w:rPr>
        <w:t>包中标人。</w:t>
      </w:r>
    </w:p>
    <w:p w14:paraId="216B733D">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（2）所有包号有效投标人均需达到法定数量（三家或以上），有效投标人未达到法定数量的包组作废标处理。</w:t>
      </w:r>
    </w:p>
    <w:p w14:paraId="12B4E066">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（3）如其中某一个包组因质疑投诉或其他原因导致出现中标结果发生变化的情况，</w:t>
      </w:r>
      <w:r>
        <w:rPr>
          <w:rFonts w:hint="eastAsia" w:cs="Times New Roman"/>
          <w:color w:val="0000FF"/>
          <w:lang w:val="en-US" w:eastAsia="zh-CN"/>
        </w:rPr>
        <w:t>其他包组中标人</w:t>
      </w:r>
      <w:r>
        <w:rPr>
          <w:rFonts w:hint="eastAsia" w:ascii="Times New Roman" w:hAnsi="Times New Roman" w:eastAsia="宋体" w:cs="Times New Roman"/>
          <w:color w:val="0000FF"/>
          <w:lang w:val="en-US" w:eastAsia="zh-CN"/>
        </w:rPr>
        <w:t>不</w:t>
      </w:r>
      <w:r>
        <w:rPr>
          <w:rFonts w:hint="eastAsia" w:cs="Times New Roman"/>
          <w:color w:val="0000FF"/>
          <w:lang w:val="en-US" w:eastAsia="zh-CN"/>
        </w:rPr>
        <w:t>作为</w:t>
      </w:r>
      <w:r>
        <w:rPr>
          <w:rFonts w:hint="eastAsia" w:ascii="Times New Roman" w:hAnsi="Times New Roman" w:eastAsia="宋体" w:cs="Times New Roman"/>
          <w:color w:val="0000FF"/>
          <w:lang w:val="en-US" w:eastAsia="zh-CN"/>
        </w:rPr>
        <w:t>替</w:t>
      </w:r>
      <w:r>
        <w:rPr>
          <w:rFonts w:hint="eastAsia" w:cs="Times New Roman"/>
          <w:color w:val="0000FF"/>
          <w:lang w:val="en-US" w:eastAsia="zh-CN"/>
        </w:rPr>
        <w:t>补该包组候选成交供应商。若无合适候选成交供应商，</w:t>
      </w:r>
      <w:r>
        <w:rPr>
          <w:rFonts w:hint="eastAsia" w:ascii="Times New Roman" w:hAnsi="Times New Roman" w:eastAsia="宋体" w:cs="Times New Roman"/>
          <w:color w:val="0000FF"/>
          <w:lang w:val="en-US" w:eastAsia="zh-CN"/>
        </w:rPr>
        <w:t>该包组重新招标，相关情况不影响其它包组的招标投标程序及评标结果。</w:t>
      </w:r>
    </w:p>
    <w:p w14:paraId="65B6F484">
      <w:pPr>
        <w:ind w:firstLine="420" w:firstLineChars="200"/>
        <w:rPr>
          <w:rFonts w:hint="eastAsia" w:ascii="Times New Roman" w:hAnsi="Times New Roman" w:eastAsia="宋体" w:cs="Times New Roman"/>
          <w:color w:val="0000FF"/>
          <w:lang w:val="en-US" w:eastAsia="zh-CN"/>
        </w:rPr>
      </w:pPr>
      <w:r>
        <w:rPr>
          <w:rFonts w:hint="eastAsia" w:ascii="Times New Roman" w:hAnsi="Times New Roman" w:eastAsia="宋体" w:cs="Times New Roman"/>
          <w:color w:val="0000FF"/>
          <w:lang w:val="en-US" w:eastAsia="zh-CN"/>
        </w:rPr>
        <w:t>（4）为保</w:t>
      </w:r>
      <w:r>
        <w:rPr>
          <w:rFonts w:hint="eastAsia" w:eastAsia="宋体" w:cs="Times New Roman"/>
          <w:color w:val="0000FF"/>
          <w:lang w:val="en-US" w:eastAsia="zh-CN"/>
        </w:rPr>
        <w:t>本项目</w:t>
      </w:r>
      <w:r>
        <w:rPr>
          <w:rFonts w:hint="eastAsia" w:ascii="Times New Roman" w:hAnsi="Times New Roman" w:eastAsia="宋体" w:cs="Times New Roman"/>
          <w:color w:val="0000FF"/>
          <w:lang w:val="en-US" w:eastAsia="zh-CN"/>
        </w:rPr>
        <w:t>A包、B包的服务质量，投标供应商若参与本包组投标的，须保证：（1）如已被推荐为本包组的中标人（本包组的综合得分第一名），将认可并完全接受本单位无法通过本项目其他包组的资格性审查;（2）如已被推荐为本包组的中标人（本包组的综合得分第一名），将认可并完全接受因质疑、投诉等多种原因导致的本单位中标资格被取消，且不影响其他包组的中标结果；上述风险由本单位自行承担。</w:t>
      </w:r>
      <w:bookmarkStart w:id="99" w:name="_GoBack"/>
      <w:bookmarkEnd w:id="99"/>
    </w:p>
    <w:p w14:paraId="533BB711">
      <w:pPr>
        <w:ind w:firstLine="422" w:firstLineChars="200"/>
        <w:rPr>
          <w:b/>
        </w:rPr>
      </w:pPr>
      <w:r>
        <w:rPr>
          <w:rFonts w:hint="eastAsia"/>
          <w:b/>
        </w:rPr>
        <w:t>（二）其他事项</w:t>
      </w:r>
    </w:p>
    <w:p w14:paraId="078AD2CB">
      <w:pPr>
        <w:ind w:firstLine="422" w:firstLineChars="200"/>
        <w:rPr>
          <w:rFonts w:hint="default" w:eastAsia="宋体"/>
          <w:b/>
          <w:bCs/>
          <w:lang w:val="en-US" w:eastAsia="zh-CN"/>
        </w:rPr>
      </w:pPr>
      <w:r>
        <w:rPr>
          <w:b/>
          <w:bCs/>
        </w:rPr>
        <w:t>1</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w:t>
      </w:r>
    </w:p>
    <w:p w14:paraId="70A11EA9">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14:paraId="4E0193D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bookmarkStart w:id="28"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本项目采购标的（货物）对应的中小企业划分标准所属行业为</w:t>
      </w:r>
      <w:r>
        <w:rPr>
          <w:rFonts w:hint="eastAsia"/>
        </w:rPr>
        <w:t>其他未列明行业</w:t>
      </w:r>
      <w:r>
        <w:rPr>
          <w:rFonts w:hint="eastAsia" w:asciiTheme="minorEastAsia" w:hAnsiTheme="minorEastAsia" w:eastAsiaTheme="minorEastAsia" w:cstheme="minorEastAsia"/>
          <w:sz w:val="21"/>
          <w:szCs w:val="21"/>
        </w:rPr>
        <w:t>。</w:t>
      </w:r>
      <w:bookmarkEnd w:id="28"/>
    </w:p>
    <w:p w14:paraId="64A70E95">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3BA98F92">
      <w:pPr>
        <w:ind w:firstLine="422" w:firstLineChars="200"/>
        <w:rPr>
          <w:rFonts w:hint="eastAsia"/>
          <w:b/>
          <w:bCs/>
        </w:rPr>
      </w:pPr>
    </w:p>
    <w:p w14:paraId="284554F7">
      <w:pPr>
        <w:adjustRightInd w:val="0"/>
        <w:snapToGrid w:val="0"/>
        <w:spacing w:line="276" w:lineRule="auto"/>
        <w:ind w:firstLine="422" w:firstLineChars="200"/>
        <w:rPr>
          <w:rFonts w:hint="eastAsia" w:ascii="宋体" w:hAnsi="宋体" w:cs="宋体"/>
          <w:b/>
          <w:bCs/>
        </w:rPr>
      </w:pPr>
      <w:r>
        <w:rPr>
          <w:rFonts w:hint="eastAsia" w:ascii="宋体" w:hAnsi="宋体" w:cs="宋体"/>
          <w:b/>
          <w:bCs/>
        </w:rPr>
        <w:t>2.</w:t>
      </w:r>
      <w:r>
        <w:rPr>
          <w:rFonts w:ascii="宋体" w:hAnsi="宋体" w:cs="宋体"/>
          <w:b/>
          <w:bCs/>
        </w:rPr>
        <w:t>关于政府采购订单融资政策</w:t>
      </w:r>
    </w:p>
    <w:p w14:paraId="667E1642">
      <w:pPr>
        <w:wordWrap w:val="0"/>
        <w:spacing w:line="276"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DE085F0">
      <w:pPr>
        <w:ind w:firstLine="422" w:firstLineChars="200"/>
        <w:rPr>
          <w:rFonts w:hint="eastAsia"/>
          <w:b/>
          <w:bCs/>
        </w:rPr>
      </w:pPr>
    </w:p>
    <w:p w14:paraId="08DE6CB9">
      <w:pPr>
        <w:ind w:firstLine="422" w:firstLineChars="200"/>
        <w:rPr>
          <w:rFonts w:hint="eastAsia"/>
          <w:b/>
          <w:bCs/>
          <w:highlight w:val="none"/>
          <w:lang w:val="en-US" w:eastAsia="zh-CN"/>
        </w:rPr>
      </w:pPr>
      <w:r>
        <w:rPr>
          <w:rFonts w:hint="eastAsia"/>
          <w:b/>
          <w:bCs/>
          <w:highlight w:val="none"/>
          <w:lang w:val="en-US" w:eastAsia="zh-CN"/>
        </w:rPr>
        <w:t>3.</w:t>
      </w:r>
      <w:r>
        <w:rPr>
          <w:rFonts w:hint="eastAsia" w:ascii="Times New Roman" w:eastAsia="宋体"/>
          <w:b/>
          <w:bCs/>
          <w:highlight w:val="none"/>
          <w:lang w:val="en-US" w:eastAsia="zh-CN"/>
        </w:rPr>
        <w:t>本项目为代理服务项目，将向中标（成交）供应商收取代理服务费。</w:t>
      </w:r>
    </w:p>
    <w:p w14:paraId="0D9878C5">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福田</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7DEA7ABC">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5EB66696">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39D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3125" w:type="dxa"/>
            <w:vAlign w:val="center"/>
          </w:tcPr>
          <w:p w14:paraId="3FB48742">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3EFECB62">
            <w:pPr>
              <w:widowControl/>
              <w:spacing w:line="360" w:lineRule="auto"/>
              <w:jc w:val="center"/>
            </w:pPr>
            <w:r>
              <w:rPr>
                <w:rFonts w:hint="eastAsia"/>
              </w:rPr>
              <w:t>货物采购</w:t>
            </w:r>
          </w:p>
        </w:tc>
        <w:tc>
          <w:tcPr>
            <w:tcW w:w="1799" w:type="dxa"/>
            <w:vAlign w:val="center"/>
          </w:tcPr>
          <w:p w14:paraId="57BE8813">
            <w:pPr>
              <w:widowControl/>
              <w:spacing w:line="360" w:lineRule="auto"/>
              <w:jc w:val="center"/>
            </w:pPr>
            <w:r>
              <w:rPr>
                <w:rFonts w:hint="eastAsia"/>
              </w:rPr>
              <w:t>服务采购</w:t>
            </w:r>
          </w:p>
        </w:tc>
        <w:tc>
          <w:tcPr>
            <w:tcW w:w="1799" w:type="dxa"/>
            <w:vAlign w:val="center"/>
          </w:tcPr>
          <w:p w14:paraId="32BF27FE">
            <w:pPr>
              <w:widowControl/>
              <w:spacing w:line="360" w:lineRule="auto"/>
              <w:jc w:val="center"/>
            </w:pPr>
            <w:r>
              <w:rPr>
                <w:rFonts w:hint="eastAsia"/>
              </w:rPr>
              <w:t>工程采购</w:t>
            </w:r>
          </w:p>
        </w:tc>
      </w:tr>
      <w:tr w14:paraId="263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E851E8">
            <w:pPr>
              <w:widowControl/>
              <w:spacing w:line="360" w:lineRule="auto"/>
              <w:jc w:val="center"/>
            </w:pPr>
            <w:r>
              <w:rPr>
                <w:rFonts w:hint="eastAsia"/>
              </w:rPr>
              <w:t>100万元以下</w:t>
            </w:r>
          </w:p>
        </w:tc>
        <w:tc>
          <w:tcPr>
            <w:tcW w:w="1799" w:type="dxa"/>
            <w:vAlign w:val="center"/>
          </w:tcPr>
          <w:p w14:paraId="7C1D0307">
            <w:pPr>
              <w:widowControl/>
              <w:spacing w:line="360" w:lineRule="auto"/>
              <w:jc w:val="center"/>
            </w:pPr>
            <w:r>
              <w:rPr>
                <w:rFonts w:hint="eastAsia"/>
              </w:rPr>
              <w:t>1.5%</w:t>
            </w:r>
          </w:p>
        </w:tc>
        <w:tc>
          <w:tcPr>
            <w:tcW w:w="1799" w:type="dxa"/>
            <w:vAlign w:val="center"/>
          </w:tcPr>
          <w:p w14:paraId="422F840D">
            <w:pPr>
              <w:widowControl/>
              <w:spacing w:line="360" w:lineRule="auto"/>
              <w:jc w:val="center"/>
            </w:pPr>
            <w:r>
              <w:rPr>
                <w:rFonts w:hint="eastAsia"/>
              </w:rPr>
              <w:t>1.5%</w:t>
            </w:r>
          </w:p>
        </w:tc>
        <w:tc>
          <w:tcPr>
            <w:tcW w:w="1799" w:type="dxa"/>
            <w:vAlign w:val="center"/>
          </w:tcPr>
          <w:p w14:paraId="38FC5D37">
            <w:pPr>
              <w:widowControl/>
              <w:spacing w:line="360" w:lineRule="auto"/>
              <w:jc w:val="center"/>
            </w:pPr>
            <w:r>
              <w:rPr>
                <w:rFonts w:hint="eastAsia"/>
              </w:rPr>
              <w:t>1.0%</w:t>
            </w:r>
          </w:p>
        </w:tc>
      </w:tr>
      <w:tr w14:paraId="207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FEA485">
            <w:pPr>
              <w:widowControl/>
              <w:spacing w:line="360" w:lineRule="auto"/>
              <w:jc w:val="center"/>
            </w:pPr>
            <w:r>
              <w:rPr>
                <w:rFonts w:hint="eastAsia"/>
              </w:rPr>
              <w:t>100万元（含）-500万元</w:t>
            </w:r>
          </w:p>
        </w:tc>
        <w:tc>
          <w:tcPr>
            <w:tcW w:w="1799" w:type="dxa"/>
            <w:vAlign w:val="center"/>
          </w:tcPr>
          <w:p w14:paraId="17AEF834">
            <w:pPr>
              <w:widowControl/>
              <w:spacing w:line="360" w:lineRule="auto"/>
              <w:jc w:val="center"/>
            </w:pPr>
            <w:r>
              <w:rPr>
                <w:rFonts w:hint="eastAsia"/>
              </w:rPr>
              <w:t>1.1%</w:t>
            </w:r>
          </w:p>
        </w:tc>
        <w:tc>
          <w:tcPr>
            <w:tcW w:w="1799" w:type="dxa"/>
            <w:vAlign w:val="center"/>
          </w:tcPr>
          <w:p w14:paraId="04755489">
            <w:pPr>
              <w:widowControl/>
              <w:spacing w:line="360" w:lineRule="auto"/>
              <w:jc w:val="center"/>
            </w:pPr>
            <w:r>
              <w:rPr>
                <w:rFonts w:hint="eastAsia"/>
              </w:rPr>
              <w:t>0.8%</w:t>
            </w:r>
          </w:p>
        </w:tc>
        <w:tc>
          <w:tcPr>
            <w:tcW w:w="1799" w:type="dxa"/>
            <w:vAlign w:val="center"/>
          </w:tcPr>
          <w:p w14:paraId="3B3A716F">
            <w:pPr>
              <w:widowControl/>
              <w:spacing w:line="360" w:lineRule="auto"/>
              <w:jc w:val="center"/>
            </w:pPr>
            <w:r>
              <w:rPr>
                <w:rFonts w:hint="eastAsia"/>
              </w:rPr>
              <w:t>0.7%</w:t>
            </w:r>
          </w:p>
        </w:tc>
      </w:tr>
      <w:tr w14:paraId="3D8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38ACE36">
            <w:pPr>
              <w:widowControl/>
              <w:spacing w:line="360" w:lineRule="auto"/>
              <w:jc w:val="center"/>
            </w:pPr>
            <w:r>
              <w:rPr>
                <w:rFonts w:hint="eastAsia"/>
              </w:rPr>
              <w:t>500万元（含）-1000万元</w:t>
            </w:r>
          </w:p>
        </w:tc>
        <w:tc>
          <w:tcPr>
            <w:tcW w:w="1799" w:type="dxa"/>
            <w:vAlign w:val="center"/>
          </w:tcPr>
          <w:p w14:paraId="0FC72100">
            <w:pPr>
              <w:widowControl/>
              <w:spacing w:line="360" w:lineRule="auto"/>
              <w:jc w:val="center"/>
            </w:pPr>
            <w:r>
              <w:rPr>
                <w:rFonts w:hint="eastAsia"/>
              </w:rPr>
              <w:t>0.8%</w:t>
            </w:r>
          </w:p>
        </w:tc>
        <w:tc>
          <w:tcPr>
            <w:tcW w:w="1799" w:type="dxa"/>
            <w:vAlign w:val="center"/>
          </w:tcPr>
          <w:p w14:paraId="3369CBB6">
            <w:pPr>
              <w:widowControl/>
              <w:spacing w:line="360" w:lineRule="auto"/>
              <w:jc w:val="center"/>
            </w:pPr>
            <w:r>
              <w:rPr>
                <w:rFonts w:hint="eastAsia"/>
              </w:rPr>
              <w:t>0.45%</w:t>
            </w:r>
          </w:p>
        </w:tc>
        <w:tc>
          <w:tcPr>
            <w:tcW w:w="1799" w:type="dxa"/>
            <w:vAlign w:val="center"/>
          </w:tcPr>
          <w:p w14:paraId="37A160CC">
            <w:pPr>
              <w:widowControl/>
              <w:spacing w:line="360" w:lineRule="auto"/>
              <w:jc w:val="center"/>
            </w:pPr>
            <w:r>
              <w:rPr>
                <w:rFonts w:hint="eastAsia"/>
              </w:rPr>
              <w:t>0.55%</w:t>
            </w:r>
          </w:p>
        </w:tc>
      </w:tr>
      <w:tr w14:paraId="79E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0E082">
            <w:pPr>
              <w:widowControl/>
              <w:spacing w:line="360" w:lineRule="auto"/>
              <w:jc w:val="center"/>
            </w:pPr>
            <w:r>
              <w:rPr>
                <w:rFonts w:hint="eastAsia"/>
              </w:rPr>
              <w:t>1000万元（含）-5000万元</w:t>
            </w:r>
          </w:p>
        </w:tc>
        <w:tc>
          <w:tcPr>
            <w:tcW w:w="1799" w:type="dxa"/>
            <w:vAlign w:val="center"/>
          </w:tcPr>
          <w:p w14:paraId="5FC21F77">
            <w:pPr>
              <w:widowControl/>
              <w:spacing w:line="360" w:lineRule="auto"/>
              <w:jc w:val="center"/>
            </w:pPr>
            <w:r>
              <w:rPr>
                <w:rFonts w:hint="eastAsia"/>
              </w:rPr>
              <w:t>0.5%</w:t>
            </w:r>
          </w:p>
        </w:tc>
        <w:tc>
          <w:tcPr>
            <w:tcW w:w="1799" w:type="dxa"/>
            <w:vAlign w:val="center"/>
          </w:tcPr>
          <w:p w14:paraId="2E0C3840">
            <w:pPr>
              <w:widowControl/>
              <w:spacing w:line="360" w:lineRule="auto"/>
              <w:jc w:val="center"/>
            </w:pPr>
            <w:r>
              <w:rPr>
                <w:rFonts w:hint="eastAsia"/>
              </w:rPr>
              <w:t>0.25%</w:t>
            </w:r>
          </w:p>
        </w:tc>
        <w:tc>
          <w:tcPr>
            <w:tcW w:w="1799" w:type="dxa"/>
            <w:vAlign w:val="center"/>
          </w:tcPr>
          <w:p w14:paraId="74F2F22E">
            <w:pPr>
              <w:widowControl/>
              <w:spacing w:line="360" w:lineRule="auto"/>
              <w:jc w:val="center"/>
            </w:pPr>
            <w:r>
              <w:rPr>
                <w:rFonts w:hint="eastAsia"/>
              </w:rPr>
              <w:t>0.35%</w:t>
            </w:r>
          </w:p>
        </w:tc>
      </w:tr>
      <w:tr w14:paraId="424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5CE7B4">
            <w:pPr>
              <w:widowControl/>
              <w:spacing w:line="360" w:lineRule="auto"/>
              <w:jc w:val="center"/>
            </w:pPr>
            <w:r>
              <w:rPr>
                <w:rFonts w:hint="eastAsia"/>
              </w:rPr>
              <w:t>5000万元（含）-1亿元</w:t>
            </w:r>
          </w:p>
        </w:tc>
        <w:tc>
          <w:tcPr>
            <w:tcW w:w="1799" w:type="dxa"/>
            <w:vAlign w:val="center"/>
          </w:tcPr>
          <w:p w14:paraId="420A387A">
            <w:pPr>
              <w:widowControl/>
              <w:spacing w:line="360" w:lineRule="auto"/>
              <w:jc w:val="center"/>
            </w:pPr>
            <w:r>
              <w:rPr>
                <w:rFonts w:hint="eastAsia"/>
              </w:rPr>
              <w:t>0.25%</w:t>
            </w:r>
          </w:p>
        </w:tc>
        <w:tc>
          <w:tcPr>
            <w:tcW w:w="1799" w:type="dxa"/>
            <w:vAlign w:val="center"/>
          </w:tcPr>
          <w:p w14:paraId="1737EB34">
            <w:pPr>
              <w:widowControl/>
              <w:spacing w:line="360" w:lineRule="auto"/>
              <w:jc w:val="center"/>
            </w:pPr>
            <w:r>
              <w:rPr>
                <w:rFonts w:hint="eastAsia"/>
              </w:rPr>
              <w:t>0.1%</w:t>
            </w:r>
          </w:p>
        </w:tc>
        <w:tc>
          <w:tcPr>
            <w:tcW w:w="1799" w:type="dxa"/>
            <w:vAlign w:val="center"/>
          </w:tcPr>
          <w:p w14:paraId="78CCA524">
            <w:pPr>
              <w:widowControl/>
              <w:spacing w:line="360" w:lineRule="auto"/>
              <w:jc w:val="center"/>
            </w:pPr>
            <w:r>
              <w:rPr>
                <w:rFonts w:hint="eastAsia"/>
              </w:rPr>
              <w:t>0.2%</w:t>
            </w:r>
          </w:p>
        </w:tc>
      </w:tr>
      <w:tr w14:paraId="165F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DDF6AB">
            <w:pPr>
              <w:widowControl/>
              <w:spacing w:line="360" w:lineRule="auto"/>
              <w:jc w:val="center"/>
            </w:pPr>
            <w:r>
              <w:rPr>
                <w:rFonts w:hint="eastAsia"/>
              </w:rPr>
              <w:t>1亿元（含）-5亿元</w:t>
            </w:r>
          </w:p>
        </w:tc>
        <w:tc>
          <w:tcPr>
            <w:tcW w:w="1799" w:type="dxa"/>
            <w:vAlign w:val="center"/>
          </w:tcPr>
          <w:p w14:paraId="3641F956">
            <w:pPr>
              <w:widowControl/>
              <w:spacing w:line="360" w:lineRule="auto"/>
              <w:jc w:val="center"/>
            </w:pPr>
            <w:r>
              <w:rPr>
                <w:rFonts w:hint="eastAsia"/>
              </w:rPr>
              <w:t>0.05%</w:t>
            </w:r>
          </w:p>
        </w:tc>
        <w:tc>
          <w:tcPr>
            <w:tcW w:w="1799" w:type="dxa"/>
            <w:vAlign w:val="center"/>
          </w:tcPr>
          <w:p w14:paraId="2FC1AC06">
            <w:pPr>
              <w:widowControl/>
              <w:spacing w:line="360" w:lineRule="auto"/>
              <w:jc w:val="center"/>
            </w:pPr>
            <w:r>
              <w:rPr>
                <w:rFonts w:hint="eastAsia"/>
              </w:rPr>
              <w:t>0.05%</w:t>
            </w:r>
          </w:p>
        </w:tc>
        <w:tc>
          <w:tcPr>
            <w:tcW w:w="1799" w:type="dxa"/>
            <w:vAlign w:val="center"/>
          </w:tcPr>
          <w:p w14:paraId="2F57B6D4">
            <w:pPr>
              <w:widowControl/>
              <w:spacing w:line="360" w:lineRule="auto"/>
              <w:jc w:val="center"/>
            </w:pPr>
            <w:r>
              <w:rPr>
                <w:rFonts w:hint="eastAsia"/>
              </w:rPr>
              <w:t>0.05%</w:t>
            </w:r>
          </w:p>
        </w:tc>
      </w:tr>
      <w:tr w14:paraId="33CD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5E957E">
            <w:pPr>
              <w:widowControl/>
              <w:spacing w:line="360" w:lineRule="auto"/>
              <w:jc w:val="center"/>
            </w:pPr>
            <w:r>
              <w:rPr>
                <w:rFonts w:hint="eastAsia"/>
              </w:rPr>
              <w:t>5亿元（含）-10亿元</w:t>
            </w:r>
          </w:p>
        </w:tc>
        <w:tc>
          <w:tcPr>
            <w:tcW w:w="1799" w:type="dxa"/>
            <w:vAlign w:val="center"/>
          </w:tcPr>
          <w:p w14:paraId="5D3E9D8D">
            <w:pPr>
              <w:widowControl/>
              <w:spacing w:line="360" w:lineRule="auto"/>
              <w:jc w:val="center"/>
            </w:pPr>
            <w:r>
              <w:rPr>
                <w:rFonts w:hint="eastAsia"/>
              </w:rPr>
              <w:t>0.035%</w:t>
            </w:r>
          </w:p>
        </w:tc>
        <w:tc>
          <w:tcPr>
            <w:tcW w:w="1799" w:type="dxa"/>
            <w:vAlign w:val="center"/>
          </w:tcPr>
          <w:p w14:paraId="63FDF9AE">
            <w:pPr>
              <w:widowControl/>
              <w:spacing w:line="360" w:lineRule="auto"/>
              <w:jc w:val="center"/>
            </w:pPr>
            <w:r>
              <w:rPr>
                <w:rFonts w:hint="eastAsia"/>
              </w:rPr>
              <w:t>0.035%</w:t>
            </w:r>
          </w:p>
        </w:tc>
        <w:tc>
          <w:tcPr>
            <w:tcW w:w="1799" w:type="dxa"/>
            <w:vAlign w:val="center"/>
          </w:tcPr>
          <w:p w14:paraId="018E3A73">
            <w:pPr>
              <w:widowControl/>
              <w:spacing w:line="360" w:lineRule="auto"/>
              <w:jc w:val="center"/>
            </w:pPr>
            <w:r>
              <w:rPr>
                <w:rFonts w:hint="eastAsia"/>
              </w:rPr>
              <w:t>0.035%</w:t>
            </w:r>
          </w:p>
        </w:tc>
      </w:tr>
      <w:tr w14:paraId="19D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7AF4A62">
            <w:pPr>
              <w:widowControl/>
              <w:spacing w:line="360" w:lineRule="auto"/>
              <w:jc w:val="center"/>
            </w:pPr>
            <w:r>
              <w:rPr>
                <w:rFonts w:hint="eastAsia"/>
              </w:rPr>
              <w:t>10亿元（含）-50亿元</w:t>
            </w:r>
          </w:p>
        </w:tc>
        <w:tc>
          <w:tcPr>
            <w:tcW w:w="1799" w:type="dxa"/>
            <w:vAlign w:val="center"/>
          </w:tcPr>
          <w:p w14:paraId="5FC9229A">
            <w:pPr>
              <w:widowControl/>
              <w:spacing w:line="360" w:lineRule="auto"/>
              <w:jc w:val="center"/>
            </w:pPr>
            <w:r>
              <w:rPr>
                <w:rFonts w:hint="eastAsia"/>
              </w:rPr>
              <w:t>0.008%</w:t>
            </w:r>
          </w:p>
        </w:tc>
        <w:tc>
          <w:tcPr>
            <w:tcW w:w="1799" w:type="dxa"/>
            <w:vAlign w:val="center"/>
          </w:tcPr>
          <w:p w14:paraId="5E0C1D17">
            <w:pPr>
              <w:widowControl/>
              <w:spacing w:line="360" w:lineRule="auto"/>
              <w:jc w:val="center"/>
            </w:pPr>
            <w:r>
              <w:rPr>
                <w:rFonts w:hint="eastAsia"/>
              </w:rPr>
              <w:t>0.008%</w:t>
            </w:r>
          </w:p>
        </w:tc>
        <w:tc>
          <w:tcPr>
            <w:tcW w:w="1799" w:type="dxa"/>
            <w:vAlign w:val="center"/>
          </w:tcPr>
          <w:p w14:paraId="3A183397">
            <w:pPr>
              <w:widowControl/>
              <w:spacing w:line="360" w:lineRule="auto"/>
              <w:jc w:val="center"/>
            </w:pPr>
            <w:r>
              <w:rPr>
                <w:rFonts w:hint="eastAsia"/>
              </w:rPr>
              <w:t>0.008%</w:t>
            </w:r>
          </w:p>
        </w:tc>
      </w:tr>
      <w:tr w14:paraId="0CC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43E3350">
            <w:pPr>
              <w:widowControl/>
              <w:spacing w:line="360" w:lineRule="auto"/>
              <w:jc w:val="center"/>
            </w:pPr>
            <w:r>
              <w:rPr>
                <w:rFonts w:hint="eastAsia"/>
              </w:rPr>
              <w:t>50亿元（含）-100亿元</w:t>
            </w:r>
          </w:p>
        </w:tc>
        <w:tc>
          <w:tcPr>
            <w:tcW w:w="1799" w:type="dxa"/>
            <w:vAlign w:val="center"/>
          </w:tcPr>
          <w:p w14:paraId="6A8998A9">
            <w:pPr>
              <w:widowControl/>
              <w:spacing w:line="360" w:lineRule="auto"/>
              <w:jc w:val="center"/>
            </w:pPr>
            <w:r>
              <w:rPr>
                <w:rFonts w:hint="eastAsia"/>
              </w:rPr>
              <w:t>0.006%</w:t>
            </w:r>
          </w:p>
        </w:tc>
        <w:tc>
          <w:tcPr>
            <w:tcW w:w="1799" w:type="dxa"/>
            <w:vAlign w:val="center"/>
          </w:tcPr>
          <w:p w14:paraId="4E7C42C3">
            <w:pPr>
              <w:widowControl/>
              <w:spacing w:line="360" w:lineRule="auto"/>
              <w:jc w:val="center"/>
            </w:pPr>
            <w:r>
              <w:rPr>
                <w:rFonts w:hint="eastAsia"/>
              </w:rPr>
              <w:t>0.006%</w:t>
            </w:r>
          </w:p>
        </w:tc>
        <w:tc>
          <w:tcPr>
            <w:tcW w:w="1799" w:type="dxa"/>
            <w:vAlign w:val="center"/>
          </w:tcPr>
          <w:p w14:paraId="6C9BBD89">
            <w:pPr>
              <w:widowControl/>
              <w:spacing w:line="360" w:lineRule="auto"/>
              <w:jc w:val="center"/>
            </w:pPr>
            <w:r>
              <w:rPr>
                <w:rFonts w:hint="eastAsia"/>
              </w:rPr>
              <w:t>0.006%</w:t>
            </w:r>
          </w:p>
        </w:tc>
      </w:tr>
      <w:tr w14:paraId="249B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858D3B">
            <w:pPr>
              <w:widowControl/>
              <w:spacing w:line="360" w:lineRule="auto"/>
              <w:jc w:val="center"/>
            </w:pPr>
            <w:r>
              <w:rPr>
                <w:rFonts w:hint="eastAsia"/>
              </w:rPr>
              <w:t>100亿元（含）以上</w:t>
            </w:r>
          </w:p>
        </w:tc>
        <w:tc>
          <w:tcPr>
            <w:tcW w:w="1799" w:type="dxa"/>
            <w:vAlign w:val="center"/>
          </w:tcPr>
          <w:p w14:paraId="02046B6B">
            <w:pPr>
              <w:widowControl/>
              <w:spacing w:line="360" w:lineRule="auto"/>
              <w:jc w:val="center"/>
            </w:pPr>
            <w:r>
              <w:rPr>
                <w:rFonts w:hint="eastAsia"/>
              </w:rPr>
              <w:t>0.004%</w:t>
            </w:r>
          </w:p>
        </w:tc>
        <w:tc>
          <w:tcPr>
            <w:tcW w:w="1799" w:type="dxa"/>
            <w:vAlign w:val="center"/>
          </w:tcPr>
          <w:p w14:paraId="776A1D27">
            <w:pPr>
              <w:widowControl/>
              <w:spacing w:line="360" w:lineRule="auto"/>
              <w:jc w:val="center"/>
            </w:pPr>
            <w:r>
              <w:rPr>
                <w:rFonts w:hint="eastAsia"/>
              </w:rPr>
              <w:t>0.004%</w:t>
            </w:r>
          </w:p>
        </w:tc>
        <w:tc>
          <w:tcPr>
            <w:tcW w:w="1799" w:type="dxa"/>
            <w:vAlign w:val="center"/>
          </w:tcPr>
          <w:p w14:paraId="720BF371">
            <w:pPr>
              <w:widowControl/>
              <w:spacing w:line="360" w:lineRule="auto"/>
              <w:jc w:val="center"/>
            </w:pPr>
            <w:r>
              <w:rPr>
                <w:rFonts w:hint="eastAsia"/>
              </w:rPr>
              <w:t>0.004%</w:t>
            </w:r>
          </w:p>
        </w:tc>
      </w:tr>
    </w:tbl>
    <w:p w14:paraId="1BFD9C0A">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276ECDA5">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65F2583A">
      <w:pPr>
        <w:ind w:firstLine="420" w:firstLineChars="200"/>
      </w:pPr>
    </w:p>
    <w:p w14:paraId="62B97FD3">
      <w:pPr>
        <w:ind w:firstLine="420" w:firstLineChars="200"/>
      </w:pPr>
      <w:r>
        <w:rPr>
          <w:rFonts w:hint="eastAsia"/>
        </w:rPr>
        <w:t>如某货物采购项目，中标（成交）金额为600万元，总共交纳的代理服务费的具体计算过程如下：</w:t>
      </w:r>
    </w:p>
    <w:p w14:paraId="090AD14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D30724B">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398C65EF">
      <w:pPr>
        <w:pStyle w:val="3"/>
        <w:rPr>
          <w:b/>
        </w:rPr>
      </w:pPr>
    </w:p>
    <w:p w14:paraId="3D6CB518">
      <w:pPr>
        <w:pStyle w:val="3"/>
        <w:rPr>
          <w:b/>
        </w:rPr>
      </w:pPr>
    </w:p>
    <w:p w14:paraId="536EC9F1">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14:paraId="33A3367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4D565F54">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14:paraId="14D6E6C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623D5F0B">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265CECF9">
      <w:pPr>
        <w:pStyle w:val="36"/>
        <w:rPr>
          <w:b/>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32C58E9F">
      <w:pPr>
        <w:pStyle w:val="3"/>
        <w:rPr>
          <w:b/>
        </w:rPr>
        <w:sectPr>
          <w:pgSz w:w="11907" w:h="16840"/>
          <w:pgMar w:top="1440" w:right="1797" w:bottom="1440" w:left="1797" w:header="851" w:footer="992" w:gutter="0"/>
          <w:cols w:space="425" w:num="1"/>
          <w:titlePg/>
          <w:docGrid w:linePitch="462" w:charSpace="0"/>
        </w:sectPr>
      </w:pPr>
    </w:p>
    <w:p w14:paraId="32EFD18B">
      <w:pPr>
        <w:pStyle w:val="8"/>
        <w:rPr>
          <w:sz w:val="28"/>
          <w:szCs w:val="28"/>
        </w:rPr>
      </w:pPr>
      <w:bookmarkStart w:id="29" w:name="_Toc128884461"/>
      <w:r>
        <w:rPr>
          <w:rFonts w:hint="eastAsia"/>
          <w:sz w:val="28"/>
          <w:szCs w:val="28"/>
        </w:rPr>
        <w:t>第三章 用户需求书</w:t>
      </w:r>
    </w:p>
    <w:p w14:paraId="487EC1A2">
      <w:pPr>
        <w:pStyle w:val="8"/>
        <w:spacing w:before="120" w:beforeLines="50" w:after="120" w:afterLines="50"/>
        <w:rPr>
          <w:szCs w:val="24"/>
        </w:rPr>
      </w:pPr>
      <w:r>
        <w:rPr>
          <w:rFonts w:hint="eastAsia"/>
          <w:szCs w:val="24"/>
        </w:rPr>
        <w:t>一、项目基本信息</w:t>
      </w:r>
    </w:p>
    <w:p w14:paraId="3A7CC391">
      <w:pPr>
        <w:rPr>
          <w:rFonts w:ascii="宋体" w:hAnsi="宋体"/>
          <w:b/>
          <w:color w:val="FF0000"/>
          <w:szCs w:val="21"/>
        </w:rPr>
      </w:pPr>
    </w:p>
    <w:tbl>
      <w:tblPr>
        <w:tblStyle w:val="42"/>
        <w:tblpPr w:leftFromText="180" w:rightFromText="180" w:vertAnchor="text" w:horzAnchor="margin" w:tblpY="173"/>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28"/>
        <w:gridCol w:w="2560"/>
        <w:gridCol w:w="1308"/>
        <w:gridCol w:w="1716"/>
      </w:tblGrid>
      <w:tr w14:paraId="31B6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8" w:type="dxa"/>
            <w:vAlign w:val="center"/>
          </w:tcPr>
          <w:p w14:paraId="7A3FB271">
            <w:pPr>
              <w:jc w:val="center"/>
              <w:rPr>
                <w:bCs/>
                <w:szCs w:val="21"/>
              </w:rPr>
            </w:pPr>
            <w:r>
              <w:rPr>
                <w:rFonts w:hint="eastAsia"/>
                <w:bCs/>
                <w:szCs w:val="21"/>
              </w:rPr>
              <w:t>序号</w:t>
            </w:r>
          </w:p>
        </w:tc>
        <w:tc>
          <w:tcPr>
            <w:tcW w:w="2228" w:type="dxa"/>
            <w:vAlign w:val="center"/>
          </w:tcPr>
          <w:p w14:paraId="2016B99A">
            <w:pPr>
              <w:jc w:val="center"/>
              <w:rPr>
                <w:bCs/>
                <w:szCs w:val="21"/>
              </w:rPr>
            </w:pPr>
            <w:r>
              <w:rPr>
                <w:rFonts w:hint="eastAsia"/>
                <w:bCs/>
                <w:szCs w:val="21"/>
              </w:rPr>
              <w:t>采购计划编号</w:t>
            </w:r>
          </w:p>
        </w:tc>
        <w:tc>
          <w:tcPr>
            <w:tcW w:w="2560" w:type="dxa"/>
            <w:vAlign w:val="center"/>
          </w:tcPr>
          <w:p w14:paraId="0945D538">
            <w:pPr>
              <w:jc w:val="center"/>
              <w:rPr>
                <w:bCs/>
                <w:szCs w:val="21"/>
              </w:rPr>
            </w:pPr>
            <w:r>
              <w:rPr>
                <w:rFonts w:hint="eastAsia"/>
                <w:bCs/>
                <w:szCs w:val="21"/>
              </w:rPr>
              <w:t>采购项目名称</w:t>
            </w:r>
          </w:p>
        </w:tc>
        <w:tc>
          <w:tcPr>
            <w:tcW w:w="1308" w:type="dxa"/>
            <w:vAlign w:val="center"/>
          </w:tcPr>
          <w:p w14:paraId="0C0EE3D6">
            <w:pPr>
              <w:jc w:val="center"/>
              <w:rPr>
                <w:b w:val="0"/>
                <w:bCs w:val="0"/>
                <w:szCs w:val="21"/>
              </w:rPr>
            </w:pPr>
            <w:r>
              <w:rPr>
                <w:rFonts w:ascii="Times New Roman" w:hAnsi="Times New Roman"/>
                <w:b w:val="0"/>
                <w:bCs w:val="0"/>
                <w:kern w:val="0"/>
                <w:szCs w:val="21"/>
                <w:highlight w:val="none"/>
              </w:rPr>
              <w:t>对应包组</w:t>
            </w:r>
          </w:p>
        </w:tc>
        <w:tc>
          <w:tcPr>
            <w:tcW w:w="1716" w:type="dxa"/>
            <w:shd w:val="clear" w:color="auto" w:fill="auto"/>
            <w:vAlign w:val="center"/>
          </w:tcPr>
          <w:p w14:paraId="153329EC">
            <w:pPr>
              <w:jc w:val="center"/>
              <w:rPr>
                <w:rFonts w:hint="eastAsia" w:ascii="Times New Roman" w:hAnsi="Times New Roman" w:eastAsia="宋体" w:cs="Times New Roman"/>
                <w:b w:val="0"/>
                <w:bCs w:val="0"/>
                <w:kern w:val="2"/>
                <w:sz w:val="21"/>
                <w:szCs w:val="21"/>
                <w:lang w:val="en-US" w:eastAsia="zh-CN" w:bidi="ar-SA"/>
              </w:rPr>
            </w:pPr>
            <w:r>
              <w:rPr>
                <w:rFonts w:hint="eastAsia"/>
                <w:b w:val="0"/>
                <w:bCs w:val="0"/>
                <w:szCs w:val="21"/>
              </w:rPr>
              <w:t>预算金额（元）</w:t>
            </w:r>
          </w:p>
        </w:tc>
      </w:tr>
      <w:tr w14:paraId="6A48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88" w:type="dxa"/>
            <w:vAlign w:val="center"/>
          </w:tcPr>
          <w:p w14:paraId="68088E20">
            <w:pPr>
              <w:jc w:val="center"/>
              <w:rPr>
                <w:bCs/>
                <w:szCs w:val="21"/>
              </w:rPr>
            </w:pPr>
            <w:r>
              <w:rPr>
                <w:rFonts w:hint="eastAsia"/>
                <w:bCs/>
                <w:szCs w:val="21"/>
              </w:rPr>
              <w:t>1</w:t>
            </w:r>
          </w:p>
        </w:tc>
        <w:tc>
          <w:tcPr>
            <w:tcW w:w="2228" w:type="dxa"/>
            <w:vAlign w:val="center"/>
          </w:tcPr>
          <w:p w14:paraId="5297AAEA">
            <w:pPr>
              <w:jc w:val="center"/>
              <w:rPr>
                <w:bCs/>
                <w:szCs w:val="21"/>
              </w:rPr>
            </w:pPr>
            <w:r>
              <w:rPr>
                <w:rFonts w:hint="eastAsia"/>
                <w:bCs/>
                <w:szCs w:val="21"/>
              </w:rPr>
              <w:t>-</w:t>
            </w:r>
          </w:p>
        </w:tc>
        <w:tc>
          <w:tcPr>
            <w:tcW w:w="2560" w:type="dxa"/>
            <w:vAlign w:val="center"/>
          </w:tcPr>
          <w:p w14:paraId="25ADB319">
            <w:pPr>
              <w:jc w:val="center"/>
              <w:rPr>
                <w:bCs/>
                <w:szCs w:val="21"/>
              </w:rPr>
            </w:pPr>
            <w:bookmarkStart w:id="30" w:name="OLE_LINK1"/>
            <w:r>
              <w:rPr>
                <w:rFonts w:hint="eastAsia" w:ascii="宋体" w:hAnsi="宋体"/>
                <w:szCs w:val="21"/>
              </w:rPr>
              <w:t>海岸环庆大厦物业价值评估</w:t>
            </w:r>
            <w:bookmarkEnd w:id="30"/>
          </w:p>
        </w:tc>
        <w:tc>
          <w:tcPr>
            <w:tcW w:w="1308" w:type="dxa"/>
            <w:vAlign w:val="center"/>
          </w:tcPr>
          <w:p w14:paraId="1EF575BC">
            <w:pPr>
              <w:jc w:val="center"/>
              <w:rPr>
                <w:rFonts w:hint="default" w:eastAsia="宋体"/>
                <w:bCs/>
                <w:szCs w:val="21"/>
                <w:lang w:val="en-US" w:eastAsia="zh-CN"/>
              </w:rPr>
            </w:pPr>
            <w:r>
              <w:rPr>
                <w:rFonts w:hint="eastAsia" w:ascii="宋体" w:hAnsi="宋体"/>
                <w:szCs w:val="21"/>
                <w:highlight w:val="none"/>
                <w:lang w:val="en-US" w:eastAsia="zh-CN"/>
              </w:rPr>
              <w:t>A</w:t>
            </w:r>
          </w:p>
        </w:tc>
        <w:tc>
          <w:tcPr>
            <w:tcW w:w="1716" w:type="dxa"/>
            <w:shd w:val="clear" w:color="auto" w:fill="auto"/>
            <w:vAlign w:val="center"/>
          </w:tcPr>
          <w:p w14:paraId="70AC7DCF">
            <w:pPr>
              <w:jc w:val="center"/>
              <w:rPr>
                <w:rFonts w:hint="eastAsia" w:ascii="Times New Roman" w:hAnsi="Times New Roman" w:eastAsia="宋体" w:cs="Times New Roman"/>
                <w:bCs/>
                <w:kern w:val="2"/>
                <w:sz w:val="21"/>
                <w:szCs w:val="21"/>
                <w:lang w:val="en-US" w:eastAsia="zh-CN" w:bidi="ar-SA"/>
              </w:rPr>
            </w:pPr>
            <w:r>
              <w:rPr>
                <w:rFonts w:hint="eastAsia" w:ascii="宋体" w:hAnsi="宋体"/>
                <w:szCs w:val="21"/>
                <w:lang w:val="en-US" w:eastAsia="zh-CN"/>
              </w:rPr>
              <w:t>200,000.00</w:t>
            </w:r>
          </w:p>
        </w:tc>
      </w:tr>
    </w:tbl>
    <w:p w14:paraId="09BD216C">
      <w:pPr>
        <w:rPr>
          <w:rFonts w:ascii="宋体" w:hAnsi="宋体"/>
          <w:b/>
          <w:color w:val="FF0000"/>
          <w:szCs w:val="21"/>
        </w:rPr>
      </w:pPr>
    </w:p>
    <w:p w14:paraId="582297B6">
      <w:pPr>
        <w:pStyle w:val="8"/>
        <w:spacing w:before="120" w:beforeLines="50" w:after="120" w:afterLines="50"/>
        <w:rPr>
          <w:szCs w:val="24"/>
        </w:rPr>
      </w:pPr>
      <w:r>
        <w:rPr>
          <w:rFonts w:hint="eastAsia"/>
          <w:szCs w:val="24"/>
        </w:rPr>
        <w:t>二、项目概况</w:t>
      </w:r>
    </w:p>
    <w:p w14:paraId="61416E25">
      <w:pPr>
        <w:ind w:firstLine="420" w:firstLineChars="200"/>
        <w:rPr>
          <w:rFonts w:hint="eastAsia" w:ascii="宋体" w:hAnsi="宋体" w:eastAsia="宋体" w:cs="Times New Roman"/>
          <w:bCs/>
          <w:szCs w:val="21"/>
          <w:lang w:val="en-US" w:eastAsia="zh-CN"/>
        </w:rPr>
      </w:pPr>
      <w:r>
        <w:rPr>
          <w:rFonts w:hint="eastAsia" w:ascii="宋体" w:hAnsi="宋体" w:eastAsia="宋体" w:cs="Times New Roman"/>
          <w:bCs/>
          <w:szCs w:val="21"/>
        </w:rPr>
        <w:t>海岸环庆大厦位于福田路东24号，南北串联深南大道和滨河大道，临近河套深圳园区中皇岗口岸片区</w:t>
      </w:r>
      <w:r>
        <w:rPr>
          <w:rFonts w:hint="eastAsia" w:ascii="宋体" w:hAnsi="宋体" w:eastAsia="宋体" w:cs="Times New Roman"/>
          <w:bCs/>
          <w:szCs w:val="21"/>
          <w:lang w:eastAsia="zh-CN"/>
        </w:rPr>
        <w:t>，土地用途为商业性办公用地，土地使用年限</w:t>
      </w:r>
      <w:r>
        <w:rPr>
          <w:rFonts w:hint="eastAsia" w:ascii="宋体" w:hAnsi="宋体" w:eastAsia="宋体" w:cs="Times New Roman"/>
          <w:bCs/>
          <w:szCs w:val="21"/>
          <w:lang w:val="en-US" w:eastAsia="zh-CN"/>
        </w:rPr>
        <w:t>2010年6月9日-2080年6月8日。</w:t>
      </w:r>
    </w:p>
    <w:p w14:paraId="2C21752E">
      <w:pPr>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2016年立项</w:t>
      </w:r>
      <w:r>
        <w:rPr>
          <w:rFonts w:hint="eastAsia" w:ascii="宋体" w:hAnsi="宋体" w:eastAsia="宋体" w:cs="Times New Roman"/>
          <w:bCs/>
          <w:szCs w:val="21"/>
          <w:lang w:eastAsia="zh-CN"/>
        </w:rPr>
        <w:t>购置海岸环庆大厦物业，购置物业面积</w:t>
      </w:r>
      <w:r>
        <w:rPr>
          <w:rFonts w:hint="eastAsia" w:ascii="宋体" w:hAnsi="宋体" w:eastAsia="宋体" w:cs="Times New Roman"/>
          <w:bCs/>
          <w:szCs w:val="21"/>
        </w:rPr>
        <w:t>2.55万平方米，其中办公1.93万平方米，商业0.62万平方米。物业位于7-10层、16-17层、19-20层、24-27层、29-30层、32层，共计15层，均为市场商品房</w:t>
      </w:r>
      <w:r>
        <w:rPr>
          <w:rFonts w:hint="eastAsia" w:ascii="宋体" w:hAnsi="宋体" w:eastAsia="宋体" w:cs="Times New Roman"/>
          <w:bCs/>
          <w:szCs w:val="21"/>
          <w:lang w:eastAsia="zh-CN"/>
        </w:rPr>
        <w:t>并办理不动产权证书</w:t>
      </w:r>
      <w:r>
        <w:rPr>
          <w:rFonts w:hint="eastAsia" w:ascii="宋体" w:hAnsi="宋体" w:eastAsia="宋体" w:cs="Times New Roman"/>
          <w:bCs/>
          <w:szCs w:val="21"/>
        </w:rPr>
        <w:t>，</w:t>
      </w:r>
      <w:r>
        <w:rPr>
          <w:rFonts w:hint="eastAsia" w:ascii="宋体" w:hAnsi="宋体" w:eastAsia="宋体" w:cs="Times New Roman"/>
          <w:bCs/>
          <w:szCs w:val="21"/>
          <w:lang w:eastAsia="zh-CN"/>
        </w:rPr>
        <w:t>购置项目总支出</w:t>
      </w:r>
      <w:r>
        <w:rPr>
          <w:rFonts w:hint="eastAsia" w:ascii="宋体" w:hAnsi="宋体" w:eastAsia="宋体" w:cs="Times New Roman"/>
          <w:bCs/>
          <w:szCs w:val="21"/>
          <w:lang w:val="en-US" w:eastAsia="zh-CN"/>
        </w:rPr>
        <w:t>12.9</w:t>
      </w:r>
      <w:r>
        <w:rPr>
          <w:rFonts w:hint="eastAsia" w:ascii="宋体" w:hAnsi="宋体" w:eastAsia="宋体" w:cs="Times New Roman"/>
          <w:bCs/>
          <w:szCs w:val="21"/>
        </w:rPr>
        <w:t>亿元</w:t>
      </w:r>
      <w:r>
        <w:rPr>
          <w:rFonts w:hint="eastAsia" w:ascii="宋体" w:hAnsi="宋体" w:eastAsia="宋体" w:cs="Times New Roman"/>
          <w:bCs/>
          <w:szCs w:val="21"/>
          <w:lang w:eastAsia="zh-CN"/>
        </w:rPr>
        <w:t>；</w:t>
      </w:r>
    </w:p>
    <w:p w14:paraId="0FFB57A7">
      <w:pPr>
        <w:ind w:firstLine="420" w:firstLineChars="200"/>
        <w:rPr>
          <w:rFonts w:hint="eastAsia" w:ascii="宋体" w:hAnsi="宋体" w:eastAsia="宋体" w:cs="Times New Roman"/>
          <w:bCs/>
          <w:szCs w:val="21"/>
          <w:lang w:eastAsia="zh-CN"/>
        </w:rPr>
      </w:pPr>
      <w:r>
        <w:rPr>
          <w:rFonts w:hint="eastAsia" w:ascii="宋体" w:hAnsi="宋体" w:eastAsia="宋体" w:cs="Times New Roman"/>
          <w:bCs/>
          <w:szCs w:val="21"/>
          <w:lang w:val="en-US" w:eastAsia="zh-CN"/>
        </w:rPr>
        <w:t>2018年立项开展海岸中心部分楼层装修工程，对海岸环庆大厦的19、20、24、25、26、27、29、30层进行装修改造，改造项目总支出1,497.42万元</w:t>
      </w:r>
      <w:r>
        <w:rPr>
          <w:rFonts w:hint="eastAsia" w:ascii="宋体" w:hAnsi="宋体" w:eastAsia="宋体" w:cs="Times New Roman"/>
          <w:bCs/>
          <w:szCs w:val="21"/>
          <w:lang w:eastAsia="zh-CN"/>
        </w:rPr>
        <w:t>。</w:t>
      </w:r>
    </w:p>
    <w:p w14:paraId="30F33B1C">
      <w:pPr>
        <w:ind w:firstLine="480" w:firstLineChars="200"/>
        <w:rPr>
          <w:sz w:val="24"/>
        </w:rPr>
      </w:pPr>
    </w:p>
    <w:p w14:paraId="6C515297">
      <w:pPr>
        <w:pStyle w:val="8"/>
        <w:spacing w:before="120" w:beforeLines="50" w:after="120" w:afterLines="50"/>
        <w:rPr>
          <w:szCs w:val="24"/>
        </w:rPr>
      </w:pPr>
      <w:r>
        <w:rPr>
          <w:rFonts w:hint="eastAsia"/>
          <w:szCs w:val="24"/>
        </w:rPr>
        <w:t>三、</w:t>
      </w:r>
      <w:bookmarkStart w:id="31" w:name="_Hlk72073432"/>
      <w:r>
        <w:rPr>
          <w:rFonts w:hint="eastAsia"/>
          <w:szCs w:val="24"/>
        </w:rPr>
        <w:t>服务需求明细</w:t>
      </w:r>
      <w:bookmarkEnd w:id="31"/>
    </w:p>
    <w:tbl>
      <w:tblPr>
        <w:tblStyle w:val="42"/>
        <w:tblpPr w:leftFromText="180" w:rightFromText="180" w:vertAnchor="text" w:horzAnchor="margin" w:tblpY="173"/>
        <w:tblW w:w="8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4"/>
        <w:gridCol w:w="3742"/>
        <w:gridCol w:w="816"/>
        <w:gridCol w:w="650"/>
        <w:gridCol w:w="1482"/>
      </w:tblGrid>
      <w:tr w14:paraId="53B5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2A5A5087">
            <w:pPr>
              <w:jc w:val="center"/>
              <w:rPr>
                <w:bCs/>
                <w:szCs w:val="21"/>
              </w:rPr>
            </w:pPr>
            <w:r>
              <w:rPr>
                <w:rFonts w:hint="eastAsia"/>
                <w:bCs/>
                <w:szCs w:val="21"/>
              </w:rPr>
              <w:t>序号</w:t>
            </w:r>
          </w:p>
        </w:tc>
        <w:tc>
          <w:tcPr>
            <w:tcW w:w="1194" w:type="dxa"/>
            <w:vAlign w:val="center"/>
          </w:tcPr>
          <w:p w14:paraId="23CB48FA">
            <w:pPr>
              <w:jc w:val="center"/>
              <w:rPr>
                <w:bCs/>
                <w:szCs w:val="21"/>
              </w:rPr>
            </w:pPr>
            <w:r>
              <w:rPr>
                <w:rFonts w:hint="eastAsia"/>
                <w:szCs w:val="21"/>
              </w:rPr>
              <w:t>采购计划编号</w:t>
            </w:r>
          </w:p>
        </w:tc>
        <w:tc>
          <w:tcPr>
            <w:tcW w:w="3742" w:type="dxa"/>
            <w:vAlign w:val="center"/>
          </w:tcPr>
          <w:p w14:paraId="548AAA34">
            <w:pPr>
              <w:jc w:val="center"/>
              <w:rPr>
                <w:bCs/>
                <w:szCs w:val="21"/>
              </w:rPr>
            </w:pPr>
            <w:r>
              <w:rPr>
                <w:rFonts w:hint="eastAsia"/>
                <w:bCs/>
                <w:szCs w:val="21"/>
              </w:rPr>
              <w:t>服务需求名称（标的名称）</w:t>
            </w:r>
          </w:p>
        </w:tc>
        <w:tc>
          <w:tcPr>
            <w:tcW w:w="816" w:type="dxa"/>
            <w:vAlign w:val="center"/>
          </w:tcPr>
          <w:p w14:paraId="0D45D9CC">
            <w:pPr>
              <w:jc w:val="center"/>
              <w:rPr>
                <w:bCs/>
                <w:szCs w:val="21"/>
              </w:rPr>
            </w:pPr>
            <w:r>
              <w:rPr>
                <w:rFonts w:hint="eastAsia"/>
                <w:bCs/>
                <w:szCs w:val="21"/>
              </w:rPr>
              <w:t>数量</w:t>
            </w:r>
          </w:p>
        </w:tc>
        <w:tc>
          <w:tcPr>
            <w:tcW w:w="650" w:type="dxa"/>
            <w:vAlign w:val="center"/>
          </w:tcPr>
          <w:p w14:paraId="522EA82C">
            <w:pPr>
              <w:jc w:val="center"/>
              <w:rPr>
                <w:bCs/>
                <w:szCs w:val="21"/>
              </w:rPr>
            </w:pPr>
            <w:r>
              <w:rPr>
                <w:rFonts w:hint="eastAsia"/>
                <w:bCs/>
                <w:szCs w:val="21"/>
              </w:rPr>
              <w:t>单位</w:t>
            </w:r>
          </w:p>
        </w:tc>
        <w:tc>
          <w:tcPr>
            <w:tcW w:w="1482" w:type="dxa"/>
            <w:vAlign w:val="center"/>
          </w:tcPr>
          <w:p w14:paraId="7A40FB54">
            <w:pPr>
              <w:jc w:val="center"/>
              <w:rPr>
                <w:bCs/>
                <w:szCs w:val="21"/>
              </w:rPr>
            </w:pPr>
            <w:r>
              <w:rPr>
                <w:rFonts w:hint="eastAsia"/>
                <w:szCs w:val="21"/>
              </w:rPr>
              <w:t>预算金额（元）</w:t>
            </w:r>
          </w:p>
        </w:tc>
      </w:tr>
      <w:tr w14:paraId="2E36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57850AF0">
            <w:pPr>
              <w:jc w:val="center"/>
              <w:rPr>
                <w:bCs/>
                <w:szCs w:val="21"/>
              </w:rPr>
            </w:pPr>
            <w:r>
              <w:rPr>
                <w:rFonts w:hint="eastAsia"/>
                <w:bCs/>
                <w:szCs w:val="21"/>
              </w:rPr>
              <w:t>1</w:t>
            </w:r>
          </w:p>
        </w:tc>
        <w:tc>
          <w:tcPr>
            <w:tcW w:w="1194" w:type="dxa"/>
            <w:vAlign w:val="center"/>
          </w:tcPr>
          <w:p w14:paraId="58216EE4">
            <w:pPr>
              <w:jc w:val="center"/>
              <w:rPr>
                <w:bCs/>
                <w:szCs w:val="21"/>
              </w:rPr>
            </w:pPr>
            <w:r>
              <w:rPr>
                <w:rFonts w:hint="eastAsia"/>
                <w:bCs/>
                <w:szCs w:val="21"/>
              </w:rPr>
              <w:t>-</w:t>
            </w:r>
          </w:p>
        </w:tc>
        <w:tc>
          <w:tcPr>
            <w:tcW w:w="3742" w:type="dxa"/>
            <w:vAlign w:val="center"/>
          </w:tcPr>
          <w:p w14:paraId="7AB79CEE">
            <w:pPr>
              <w:jc w:val="center"/>
              <w:rPr>
                <w:bCs/>
                <w:szCs w:val="21"/>
              </w:rPr>
            </w:pPr>
            <w:r>
              <w:rPr>
                <w:rFonts w:hint="eastAsia" w:ascii="宋体" w:hAnsi="宋体"/>
                <w:szCs w:val="21"/>
              </w:rPr>
              <w:t>海岸环庆大厦物业价值评估</w:t>
            </w:r>
          </w:p>
        </w:tc>
        <w:tc>
          <w:tcPr>
            <w:tcW w:w="816" w:type="dxa"/>
            <w:vAlign w:val="center"/>
          </w:tcPr>
          <w:p w14:paraId="1EB7429A">
            <w:pPr>
              <w:jc w:val="center"/>
              <w:rPr>
                <w:bCs/>
                <w:szCs w:val="21"/>
              </w:rPr>
            </w:pPr>
            <w:r>
              <w:rPr>
                <w:rFonts w:hint="eastAsia"/>
              </w:rPr>
              <w:t>1</w:t>
            </w:r>
          </w:p>
        </w:tc>
        <w:tc>
          <w:tcPr>
            <w:tcW w:w="650" w:type="dxa"/>
            <w:vAlign w:val="center"/>
          </w:tcPr>
          <w:p w14:paraId="62882C95">
            <w:pPr>
              <w:jc w:val="center"/>
              <w:rPr>
                <w:bCs/>
                <w:szCs w:val="21"/>
              </w:rPr>
            </w:pPr>
            <w:r>
              <w:rPr>
                <w:rFonts w:hint="eastAsia"/>
                <w:bCs/>
                <w:szCs w:val="21"/>
              </w:rPr>
              <w:t>项</w:t>
            </w:r>
          </w:p>
        </w:tc>
        <w:tc>
          <w:tcPr>
            <w:tcW w:w="1482" w:type="dxa"/>
            <w:vAlign w:val="center"/>
          </w:tcPr>
          <w:p w14:paraId="1834B61A">
            <w:pPr>
              <w:jc w:val="center"/>
              <w:rPr>
                <w:bCs/>
                <w:szCs w:val="21"/>
              </w:rPr>
            </w:pPr>
            <w:r>
              <w:rPr>
                <w:rFonts w:hint="eastAsia" w:ascii="宋体" w:hAnsi="宋体"/>
                <w:szCs w:val="21"/>
                <w:lang w:val="en-US" w:eastAsia="zh-CN"/>
              </w:rPr>
              <w:t>200,000.00</w:t>
            </w:r>
          </w:p>
        </w:tc>
      </w:tr>
    </w:tbl>
    <w:p w14:paraId="4A84988D">
      <w:pPr>
        <w:rPr>
          <w:rFonts w:ascii="宋体" w:hAnsi="宋体"/>
          <w:b/>
          <w:color w:val="FF0000"/>
          <w:szCs w:val="21"/>
        </w:rPr>
      </w:pPr>
    </w:p>
    <w:p w14:paraId="16C4575C">
      <w:pPr>
        <w:pStyle w:val="8"/>
        <w:spacing w:before="120" w:beforeLines="50" w:after="120" w:afterLines="50"/>
        <w:rPr>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F69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12DAA66">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086BB7FE">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82A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5207D58">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795" w:type="dxa"/>
          </w:tcPr>
          <w:p w14:paraId="39B1AE63">
            <w:pPr>
              <w:rPr>
                <w:rFonts w:hint="eastAsia" w:hAnsi="宋体" w:eastAsiaTheme="minorEastAsia"/>
                <w:kern w:val="0"/>
                <w:szCs w:val="21"/>
              </w:rPr>
            </w:pPr>
            <w:r>
              <w:rPr>
                <w:rFonts w:hint="eastAsia" w:ascii="宋体" w:hAnsi="宋体" w:cs="宋体"/>
                <w:b/>
                <w:color w:val="FF0000"/>
                <w:kern w:val="0"/>
                <w:szCs w:val="21"/>
              </w:rPr>
              <w:t>满足本项目标★的条款要求。</w:t>
            </w:r>
          </w:p>
        </w:tc>
      </w:tr>
      <w:tr w14:paraId="55F9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9491DC8">
            <w:pPr>
              <w:adjustRightInd w:val="0"/>
              <w:snapToGrid w:val="0"/>
              <w:spacing w:line="360" w:lineRule="auto"/>
              <w:jc w:val="center"/>
              <w:rPr>
                <w:rFonts w:hint="eastAsia" w:ascii="宋体" w:hAnsi="宋体"/>
                <w:kern w:val="0"/>
                <w:szCs w:val="21"/>
                <w:lang w:val="en-US" w:eastAsia="zh-CN"/>
              </w:rPr>
            </w:pPr>
            <w:r>
              <w:rPr>
                <w:rFonts w:hint="eastAsia" w:ascii="宋体" w:hAnsi="宋体"/>
                <w:kern w:val="0"/>
                <w:szCs w:val="21"/>
                <w:lang w:val="en-US" w:eastAsia="zh-CN"/>
              </w:rPr>
              <w:t>2</w:t>
            </w:r>
          </w:p>
        </w:tc>
        <w:tc>
          <w:tcPr>
            <w:tcW w:w="7795" w:type="dxa"/>
          </w:tcPr>
          <w:p w14:paraId="555DE497">
            <w:pPr>
              <w:rPr>
                <w:rFonts w:hint="eastAsia" w:ascii="宋体" w:hAnsi="宋体" w:cs="宋体"/>
                <w:b/>
                <w:color w:val="FF0000"/>
                <w:kern w:val="0"/>
                <w:szCs w:val="21"/>
              </w:rPr>
            </w:pPr>
            <w:bookmarkStart w:id="32" w:name="OLE_LINK2"/>
            <w:r>
              <w:rPr>
                <w:rFonts w:hint="default" w:ascii="宋体" w:hAnsi="宋体" w:eastAsia="宋体" w:cs="宋体"/>
                <w:b/>
                <w:bCs/>
                <w:color w:val="FF0000"/>
                <w:kern w:val="0"/>
                <w:szCs w:val="21"/>
                <w:lang w:val="en-US" w:eastAsia="zh-CN"/>
              </w:rPr>
              <w:t>具有项目服务相关经营范围。</w:t>
            </w:r>
            <w:bookmarkEnd w:id="32"/>
          </w:p>
        </w:tc>
      </w:tr>
    </w:tbl>
    <w:p w14:paraId="752814D1">
      <w:pPr>
        <w:pStyle w:val="7"/>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29"/>
    </w:p>
    <w:p w14:paraId="4BC5401B">
      <w:pPr>
        <w:rPr>
          <w:rFonts w:hint="eastAsia" w:ascii="黑体"/>
          <w:b w:val="0"/>
          <w:kern w:val="0"/>
          <w:sz w:val="24"/>
          <w:szCs w:val="24"/>
        </w:rPr>
      </w:pPr>
    </w:p>
    <w:p w14:paraId="7310B3C3">
      <w:pPr>
        <w:pStyle w:val="2"/>
        <w:rPr>
          <w:rFonts w:hint="eastAsia" w:ascii="黑体"/>
          <w:b w:val="0"/>
          <w:kern w:val="0"/>
          <w:sz w:val="24"/>
          <w:szCs w:val="24"/>
        </w:rPr>
      </w:pPr>
    </w:p>
    <w:p w14:paraId="4ABCF2C0">
      <w:pPr>
        <w:pStyle w:val="3"/>
        <w:rPr>
          <w:rFonts w:hint="eastAsia" w:ascii="黑体"/>
          <w:b w:val="0"/>
          <w:kern w:val="0"/>
          <w:sz w:val="24"/>
          <w:szCs w:val="24"/>
        </w:rPr>
      </w:pPr>
    </w:p>
    <w:p w14:paraId="1B496A00">
      <w:pPr>
        <w:pStyle w:val="4"/>
        <w:rPr>
          <w:rFonts w:hint="eastAsia" w:ascii="黑体"/>
          <w:b w:val="0"/>
          <w:kern w:val="0"/>
          <w:sz w:val="24"/>
          <w:szCs w:val="24"/>
        </w:rPr>
      </w:pPr>
    </w:p>
    <w:p w14:paraId="154538C2"/>
    <w:p w14:paraId="24384559">
      <w:pPr>
        <w:rPr>
          <w:b/>
          <w:bCs/>
          <w:sz w:val="24"/>
        </w:rPr>
      </w:pPr>
    </w:p>
    <w:p w14:paraId="51C6FCFD">
      <w:pPr>
        <w:pStyle w:val="8"/>
        <w:spacing w:before="120" w:beforeLines="50" w:after="120" w:afterLines="50"/>
        <w:rPr>
          <w:b/>
          <w:sz w:val="24"/>
        </w:rPr>
      </w:pPr>
      <w:r>
        <w:rPr>
          <w:rFonts w:hint="eastAsia"/>
          <w:szCs w:val="24"/>
        </w:rPr>
        <w:t>五、技术要求</w:t>
      </w:r>
    </w:p>
    <w:tbl>
      <w:tblPr>
        <w:tblStyle w:val="42"/>
        <w:tblpPr w:leftFromText="180" w:rightFromText="180" w:vertAnchor="text" w:horzAnchor="page" w:tblpX="1803" w:tblpY="423"/>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30"/>
        <w:gridCol w:w="5421"/>
        <w:gridCol w:w="771"/>
        <w:gridCol w:w="760"/>
      </w:tblGrid>
      <w:tr w14:paraId="7AE2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4" w:type="dxa"/>
            <w:vAlign w:val="center"/>
          </w:tcPr>
          <w:p w14:paraId="59460CEA">
            <w:pPr>
              <w:spacing w:line="276" w:lineRule="auto"/>
              <w:jc w:val="center"/>
              <w:rPr>
                <w:rFonts w:hint="eastAsia" w:ascii="宋体" w:hAnsi="宋体" w:cs="宋体"/>
                <w:bCs/>
                <w:szCs w:val="21"/>
              </w:rPr>
            </w:pPr>
            <w:r>
              <w:rPr>
                <w:rFonts w:hint="eastAsia" w:ascii="宋体" w:hAnsi="宋体" w:cs="宋体"/>
                <w:bCs/>
                <w:szCs w:val="21"/>
              </w:rPr>
              <w:t>序号</w:t>
            </w:r>
          </w:p>
        </w:tc>
        <w:tc>
          <w:tcPr>
            <w:tcW w:w="1130" w:type="dxa"/>
            <w:vAlign w:val="center"/>
          </w:tcPr>
          <w:p w14:paraId="7F57983B">
            <w:pPr>
              <w:spacing w:line="276" w:lineRule="auto"/>
              <w:jc w:val="center"/>
              <w:rPr>
                <w:rFonts w:hint="eastAsia" w:ascii="宋体" w:hAnsi="宋体" w:cs="宋体"/>
                <w:bCs/>
                <w:szCs w:val="21"/>
              </w:rPr>
            </w:pPr>
            <w:r>
              <w:rPr>
                <w:rFonts w:hint="eastAsia" w:ascii="宋体" w:hAnsi="宋体" w:cs="宋体"/>
                <w:bCs/>
                <w:szCs w:val="21"/>
              </w:rPr>
              <w:t>名称</w:t>
            </w:r>
          </w:p>
        </w:tc>
        <w:tc>
          <w:tcPr>
            <w:tcW w:w="5421" w:type="dxa"/>
            <w:vAlign w:val="center"/>
          </w:tcPr>
          <w:p w14:paraId="12EC2DD7">
            <w:pPr>
              <w:spacing w:line="276" w:lineRule="auto"/>
              <w:jc w:val="center"/>
              <w:rPr>
                <w:rFonts w:hint="eastAsia" w:ascii="宋体" w:hAnsi="宋体" w:cs="宋体"/>
                <w:bCs/>
                <w:szCs w:val="21"/>
              </w:rPr>
            </w:pPr>
            <w:r>
              <w:rPr>
                <w:rFonts w:hint="eastAsia" w:ascii="宋体" w:hAnsi="宋体" w:cs="宋体"/>
                <w:bCs/>
                <w:szCs w:val="21"/>
              </w:rPr>
              <w:t>具体内容</w:t>
            </w:r>
          </w:p>
        </w:tc>
        <w:tc>
          <w:tcPr>
            <w:tcW w:w="771" w:type="dxa"/>
            <w:vAlign w:val="center"/>
          </w:tcPr>
          <w:p w14:paraId="47113F8C">
            <w:pPr>
              <w:spacing w:line="276" w:lineRule="auto"/>
              <w:jc w:val="center"/>
              <w:rPr>
                <w:rFonts w:hint="eastAsia" w:ascii="宋体" w:hAnsi="宋体" w:cs="宋体"/>
                <w:bCs/>
                <w:szCs w:val="21"/>
              </w:rPr>
            </w:pPr>
            <w:r>
              <w:rPr>
                <w:rFonts w:hint="eastAsia" w:ascii="宋体" w:hAnsi="宋体" w:cs="宋体"/>
                <w:bCs/>
                <w:szCs w:val="21"/>
              </w:rPr>
              <w:t>标注</w:t>
            </w:r>
          </w:p>
        </w:tc>
        <w:tc>
          <w:tcPr>
            <w:tcW w:w="760" w:type="dxa"/>
            <w:vAlign w:val="center"/>
          </w:tcPr>
          <w:p w14:paraId="796F6E4A">
            <w:pPr>
              <w:spacing w:line="276" w:lineRule="auto"/>
              <w:jc w:val="center"/>
              <w:rPr>
                <w:rFonts w:hint="eastAsia" w:ascii="宋体" w:hAnsi="宋体" w:cs="宋体"/>
                <w:bCs/>
                <w:szCs w:val="21"/>
              </w:rPr>
            </w:pPr>
            <w:r>
              <w:rPr>
                <w:rFonts w:hint="eastAsia" w:ascii="宋体" w:hAnsi="宋体" w:cs="宋体"/>
                <w:bCs/>
                <w:szCs w:val="21"/>
              </w:rPr>
              <w:t>其他说明</w:t>
            </w:r>
          </w:p>
        </w:tc>
      </w:tr>
      <w:tr w14:paraId="14F3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54" w:type="dxa"/>
            <w:vAlign w:val="center"/>
          </w:tcPr>
          <w:p w14:paraId="3F409066">
            <w:pPr>
              <w:spacing w:line="276" w:lineRule="auto"/>
              <w:jc w:val="center"/>
              <w:rPr>
                <w:rFonts w:hint="eastAsia" w:ascii="宋体" w:hAnsi="宋体" w:cs="宋体"/>
                <w:bCs/>
                <w:szCs w:val="21"/>
              </w:rPr>
            </w:pPr>
            <w:r>
              <w:rPr>
                <w:rFonts w:hint="eastAsia" w:ascii="宋体" w:hAnsi="宋体" w:cs="宋体"/>
                <w:bCs/>
                <w:szCs w:val="21"/>
              </w:rPr>
              <w:t>1</w:t>
            </w:r>
          </w:p>
        </w:tc>
        <w:tc>
          <w:tcPr>
            <w:tcW w:w="1130" w:type="dxa"/>
            <w:vAlign w:val="center"/>
          </w:tcPr>
          <w:p w14:paraId="0F3BEF55">
            <w:pPr>
              <w:spacing w:line="276" w:lineRule="auto"/>
              <w:jc w:val="center"/>
              <w:rPr>
                <w:rFonts w:hint="eastAsia" w:ascii="宋体" w:hAnsi="宋体" w:cs="宋体"/>
                <w:bCs/>
                <w:szCs w:val="21"/>
              </w:rPr>
            </w:pPr>
            <w:r>
              <w:rPr>
                <w:rFonts w:hint="eastAsia" w:ascii="宋体" w:hAnsi="宋体" w:cs="宋体"/>
                <w:bCs/>
                <w:szCs w:val="21"/>
              </w:rPr>
              <w:t>服务要求</w:t>
            </w:r>
          </w:p>
        </w:tc>
        <w:tc>
          <w:tcPr>
            <w:tcW w:w="5421" w:type="dxa"/>
            <w:vAlign w:val="center"/>
          </w:tcPr>
          <w:p w14:paraId="38592925">
            <w:pPr>
              <w:spacing w:line="276" w:lineRule="auto"/>
              <w:rPr>
                <w:rFonts w:hint="eastAsia" w:ascii="宋体" w:hAnsi="宋体" w:cs="宋体"/>
                <w:bCs/>
                <w:szCs w:val="21"/>
              </w:rPr>
            </w:pPr>
            <w:r>
              <w:rPr>
                <w:rFonts w:hint="eastAsia" w:ascii="宋体" w:hAnsi="宋体" w:cs="宋体"/>
                <w:bCs/>
                <w:szCs w:val="21"/>
              </w:rPr>
              <w:t>服务内容：对海岸环庆大厦7-10层、16-17层、19-20层、24-27层、29-30层、32层物业进行市场价值评估，并对有偿转让该物业进行相关费用测算，出具资产评估报告。</w:t>
            </w:r>
          </w:p>
        </w:tc>
        <w:tc>
          <w:tcPr>
            <w:tcW w:w="771" w:type="dxa"/>
            <w:vAlign w:val="center"/>
          </w:tcPr>
          <w:p w14:paraId="3FE1121E">
            <w:pPr>
              <w:spacing w:line="276" w:lineRule="auto"/>
              <w:rPr>
                <w:rFonts w:hint="eastAsia" w:ascii="宋体" w:hAnsi="宋体" w:cs="宋体"/>
                <w:bCs/>
                <w:szCs w:val="21"/>
              </w:rPr>
            </w:pPr>
          </w:p>
        </w:tc>
        <w:tc>
          <w:tcPr>
            <w:tcW w:w="760" w:type="dxa"/>
            <w:vAlign w:val="center"/>
          </w:tcPr>
          <w:p w14:paraId="74965998">
            <w:pPr>
              <w:spacing w:line="276" w:lineRule="auto"/>
              <w:rPr>
                <w:rFonts w:hint="eastAsia" w:ascii="宋体" w:hAnsi="宋体" w:cs="宋体"/>
                <w:bCs/>
                <w:szCs w:val="21"/>
              </w:rPr>
            </w:pPr>
          </w:p>
        </w:tc>
      </w:tr>
      <w:tr w14:paraId="6ED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4" w:type="dxa"/>
            <w:vAlign w:val="center"/>
          </w:tcPr>
          <w:p w14:paraId="76D030A3">
            <w:pPr>
              <w:spacing w:line="276" w:lineRule="auto"/>
              <w:jc w:val="center"/>
              <w:rPr>
                <w:rFonts w:hint="eastAsia" w:ascii="宋体" w:hAnsi="宋体" w:cs="宋体"/>
                <w:bCs/>
                <w:szCs w:val="21"/>
              </w:rPr>
            </w:pPr>
            <w:r>
              <w:rPr>
                <w:rFonts w:hint="eastAsia" w:ascii="宋体" w:hAnsi="宋体" w:cs="宋体"/>
                <w:bCs/>
                <w:szCs w:val="21"/>
              </w:rPr>
              <w:t>2</w:t>
            </w:r>
          </w:p>
        </w:tc>
        <w:tc>
          <w:tcPr>
            <w:tcW w:w="1130" w:type="dxa"/>
            <w:vAlign w:val="center"/>
          </w:tcPr>
          <w:p w14:paraId="47C3EA60">
            <w:pPr>
              <w:spacing w:line="276" w:lineRule="auto"/>
              <w:jc w:val="center"/>
              <w:rPr>
                <w:rFonts w:hint="eastAsia" w:ascii="宋体" w:hAnsi="宋体" w:cs="宋体"/>
                <w:bCs/>
                <w:szCs w:val="21"/>
              </w:rPr>
            </w:pPr>
            <w:r>
              <w:rPr>
                <w:rFonts w:hint="eastAsia" w:ascii="宋体" w:hAnsi="宋体" w:cs="宋体"/>
                <w:bCs/>
                <w:szCs w:val="21"/>
              </w:rPr>
              <w:t>人员要求</w:t>
            </w:r>
          </w:p>
        </w:tc>
        <w:tc>
          <w:tcPr>
            <w:tcW w:w="5421" w:type="dxa"/>
            <w:vAlign w:val="center"/>
          </w:tcPr>
          <w:p w14:paraId="6D4CC052">
            <w:pPr>
              <w:spacing w:line="276" w:lineRule="auto"/>
              <w:jc w:val="left"/>
              <w:rPr>
                <w:rFonts w:hint="eastAsia"/>
                <w:szCs w:val="21"/>
              </w:rPr>
            </w:pPr>
            <w:r>
              <w:rPr>
                <w:rFonts w:hint="eastAsia"/>
                <w:szCs w:val="21"/>
              </w:rPr>
              <w:t>（1）人数：4-6人</w:t>
            </w:r>
          </w:p>
          <w:p w14:paraId="5DF7A55B">
            <w:pPr>
              <w:spacing w:line="276" w:lineRule="auto"/>
              <w:jc w:val="left"/>
              <w:rPr>
                <w:rFonts w:hint="eastAsia"/>
                <w:szCs w:val="21"/>
              </w:rPr>
            </w:pPr>
            <w:r>
              <w:rPr>
                <w:rFonts w:hint="eastAsia"/>
                <w:szCs w:val="21"/>
              </w:rPr>
              <w:t>（2）</w:t>
            </w:r>
            <w:r>
              <w:rPr>
                <w:rFonts w:hint="eastAsia" w:ascii="宋体" w:hAnsi="宋体" w:cs="宋体"/>
                <w:szCs w:val="21"/>
              </w:rPr>
              <w:t>★</w:t>
            </w:r>
            <w:r>
              <w:rPr>
                <w:rFonts w:hint="eastAsia"/>
                <w:szCs w:val="21"/>
              </w:rPr>
              <w:t>人员素质：项目人员具有中国注册房地产估价师，同时具备注册土地估价师执业资格或注册资产评估师执业资格。</w:t>
            </w:r>
          </w:p>
          <w:p w14:paraId="5BB96FD9">
            <w:pPr>
              <w:spacing w:line="276" w:lineRule="auto"/>
              <w:jc w:val="left"/>
              <w:rPr>
                <w:rFonts w:hint="eastAsia" w:ascii="宋体" w:hAnsi="宋体" w:cs="宋体"/>
                <w:kern w:val="0"/>
                <w:szCs w:val="21"/>
              </w:rPr>
            </w:pPr>
            <w:r>
              <w:rPr>
                <w:rFonts w:hint="eastAsia"/>
                <w:szCs w:val="21"/>
              </w:rPr>
              <w:t>（3）</w:t>
            </w:r>
            <w:r>
              <w:rPr>
                <w:rFonts w:hint="eastAsia" w:ascii="宋体" w:hAnsi="宋体" w:cs="宋体"/>
                <w:szCs w:val="21"/>
              </w:rPr>
              <w:t>★</w:t>
            </w:r>
            <w:r>
              <w:rPr>
                <w:rFonts w:hint="eastAsia"/>
                <w:szCs w:val="21"/>
              </w:rPr>
              <w:t>证明文件：项目人员资格证书（复印件）</w:t>
            </w:r>
          </w:p>
        </w:tc>
        <w:tc>
          <w:tcPr>
            <w:tcW w:w="771" w:type="dxa"/>
            <w:vAlign w:val="center"/>
          </w:tcPr>
          <w:p w14:paraId="6CF98B7F">
            <w:pPr>
              <w:spacing w:line="276" w:lineRule="auto"/>
              <w:rPr>
                <w:rFonts w:hint="eastAsia" w:ascii="宋体" w:hAnsi="宋体" w:cs="宋体"/>
                <w:bCs/>
                <w:szCs w:val="21"/>
              </w:rPr>
            </w:pPr>
          </w:p>
        </w:tc>
        <w:tc>
          <w:tcPr>
            <w:tcW w:w="760" w:type="dxa"/>
            <w:vAlign w:val="center"/>
          </w:tcPr>
          <w:p w14:paraId="0F32F487">
            <w:pPr>
              <w:spacing w:line="276" w:lineRule="auto"/>
              <w:rPr>
                <w:rFonts w:hint="eastAsia" w:ascii="宋体" w:hAnsi="宋体" w:cs="宋体"/>
                <w:bCs/>
                <w:szCs w:val="21"/>
              </w:rPr>
            </w:pPr>
          </w:p>
        </w:tc>
      </w:tr>
      <w:tr w14:paraId="7245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54" w:type="dxa"/>
            <w:vAlign w:val="center"/>
          </w:tcPr>
          <w:p w14:paraId="71EBB0C9">
            <w:pPr>
              <w:spacing w:line="276" w:lineRule="auto"/>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1130" w:type="dxa"/>
            <w:vAlign w:val="center"/>
          </w:tcPr>
          <w:p w14:paraId="02897A97">
            <w:pPr>
              <w:spacing w:line="276" w:lineRule="auto"/>
              <w:jc w:val="center"/>
              <w:rPr>
                <w:rFonts w:hint="eastAsia" w:ascii="宋体" w:hAnsi="宋体" w:cs="宋体"/>
                <w:bCs/>
                <w:szCs w:val="21"/>
              </w:rPr>
            </w:pPr>
            <w:r>
              <w:rPr>
                <w:rFonts w:hint="eastAsia" w:ascii="宋体" w:hAnsi="宋体" w:cs="宋体"/>
                <w:bCs/>
                <w:szCs w:val="21"/>
              </w:rPr>
              <w:t>其他要求</w:t>
            </w:r>
          </w:p>
        </w:tc>
        <w:tc>
          <w:tcPr>
            <w:tcW w:w="5421" w:type="dxa"/>
            <w:vAlign w:val="center"/>
          </w:tcPr>
          <w:p w14:paraId="2BE2ADFE">
            <w:pPr>
              <w:spacing w:line="276" w:lineRule="auto"/>
              <w:rPr>
                <w:rFonts w:hint="eastAsia" w:ascii="宋体" w:hAnsi="宋体" w:cs="宋体"/>
                <w:bCs/>
                <w:szCs w:val="21"/>
              </w:rPr>
            </w:pPr>
            <w:r>
              <w:rPr>
                <w:rFonts w:hint="eastAsia" w:ascii="宋体" w:hAnsi="宋体" w:cs="宋体"/>
                <w:bCs/>
                <w:szCs w:val="21"/>
              </w:rPr>
              <w:t>报价费用为包干制（包括但不限于物业现场查勘费用、项目人员的工资福利支出、项目办公设施装备投入、税金等本项目涉及的一切费用）。</w:t>
            </w:r>
          </w:p>
        </w:tc>
        <w:tc>
          <w:tcPr>
            <w:tcW w:w="771" w:type="dxa"/>
            <w:vAlign w:val="center"/>
          </w:tcPr>
          <w:p w14:paraId="7E821C79">
            <w:pPr>
              <w:spacing w:line="276" w:lineRule="auto"/>
              <w:rPr>
                <w:rFonts w:hint="eastAsia" w:ascii="宋体" w:hAnsi="宋体" w:cs="宋体"/>
                <w:bCs/>
                <w:szCs w:val="21"/>
              </w:rPr>
            </w:pPr>
          </w:p>
        </w:tc>
        <w:tc>
          <w:tcPr>
            <w:tcW w:w="760" w:type="dxa"/>
            <w:vAlign w:val="center"/>
          </w:tcPr>
          <w:p w14:paraId="45277D28">
            <w:pPr>
              <w:spacing w:line="276" w:lineRule="auto"/>
              <w:rPr>
                <w:rFonts w:hint="eastAsia" w:ascii="宋体" w:hAnsi="宋体" w:cs="宋体"/>
                <w:bCs/>
                <w:szCs w:val="21"/>
              </w:rPr>
            </w:pPr>
          </w:p>
        </w:tc>
      </w:tr>
    </w:tbl>
    <w:p w14:paraId="368CA16F">
      <w:pPr>
        <w:rPr>
          <w:b/>
          <w:sz w:val="24"/>
        </w:rPr>
      </w:pPr>
    </w:p>
    <w:p w14:paraId="1E89F3E5">
      <w:pPr>
        <w:pStyle w:val="8"/>
        <w:spacing w:before="120" w:beforeLines="50" w:after="120" w:afterLines="50"/>
        <w:rPr>
          <w:szCs w:val="24"/>
        </w:rPr>
      </w:pPr>
      <w:r>
        <w:rPr>
          <w:rFonts w:hint="eastAsia"/>
          <w:szCs w:val="24"/>
        </w:rPr>
        <w:t>六、商务要求</w:t>
      </w:r>
    </w:p>
    <w:tbl>
      <w:tblPr>
        <w:tblStyle w:val="43"/>
        <w:tblW w:w="85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336"/>
        <w:gridCol w:w="6760"/>
      </w:tblGrid>
      <w:tr w14:paraId="00E8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8" w:type="dxa"/>
            <w:vAlign w:val="center"/>
          </w:tcPr>
          <w:p w14:paraId="1FB4FC8B">
            <w:pPr>
              <w:widowControl/>
              <w:jc w:val="center"/>
              <w:rPr>
                <w:b/>
                <w:szCs w:val="21"/>
              </w:rPr>
            </w:pPr>
            <w:r>
              <w:rPr>
                <w:rFonts w:hint="eastAsia"/>
                <w:b/>
                <w:szCs w:val="21"/>
              </w:rPr>
              <w:t>序号</w:t>
            </w:r>
          </w:p>
        </w:tc>
        <w:tc>
          <w:tcPr>
            <w:tcW w:w="1336" w:type="dxa"/>
            <w:vAlign w:val="center"/>
          </w:tcPr>
          <w:p w14:paraId="1E26E486">
            <w:pPr>
              <w:widowControl/>
              <w:jc w:val="center"/>
              <w:rPr>
                <w:b/>
                <w:szCs w:val="21"/>
              </w:rPr>
            </w:pPr>
            <w:r>
              <w:rPr>
                <w:rFonts w:hint="eastAsia"/>
                <w:b/>
                <w:szCs w:val="21"/>
              </w:rPr>
              <w:t>目录</w:t>
            </w:r>
          </w:p>
        </w:tc>
        <w:tc>
          <w:tcPr>
            <w:tcW w:w="6760" w:type="dxa"/>
            <w:vAlign w:val="center"/>
          </w:tcPr>
          <w:p w14:paraId="01EFD0A6">
            <w:pPr>
              <w:widowControl/>
              <w:jc w:val="center"/>
              <w:rPr>
                <w:b/>
                <w:szCs w:val="21"/>
              </w:rPr>
            </w:pPr>
            <w:bookmarkStart w:id="33" w:name="OLE_LINK4"/>
            <w:r>
              <w:rPr>
                <w:rFonts w:hint="eastAsia" w:ascii="宋体" w:hAnsi="宋体" w:cs="宋体"/>
                <w:szCs w:val="21"/>
              </w:rPr>
              <w:t>★</w:t>
            </w:r>
            <w:bookmarkEnd w:id="33"/>
            <w:r>
              <w:rPr>
                <w:rFonts w:hint="eastAsia"/>
                <w:b/>
                <w:szCs w:val="21"/>
              </w:rPr>
              <w:t>商务条款要求</w:t>
            </w:r>
          </w:p>
        </w:tc>
      </w:tr>
      <w:tr w14:paraId="3A73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17B6AF4">
            <w:pPr>
              <w:jc w:val="center"/>
              <w:outlineLvl w:val="0"/>
              <w:rPr>
                <w:rFonts w:hint="eastAsia" w:ascii="宋体" w:hAnsi="宋体"/>
                <w:b/>
                <w:bCs/>
                <w:szCs w:val="21"/>
              </w:rPr>
            </w:pPr>
            <w:r>
              <w:rPr>
                <w:rFonts w:hint="eastAsia" w:ascii="宋体" w:hAnsi="宋体"/>
                <w:b/>
                <w:bCs/>
                <w:szCs w:val="21"/>
              </w:rPr>
              <w:t>1</w:t>
            </w:r>
          </w:p>
        </w:tc>
        <w:tc>
          <w:tcPr>
            <w:tcW w:w="1336" w:type="dxa"/>
            <w:vAlign w:val="center"/>
          </w:tcPr>
          <w:p w14:paraId="6F877C64">
            <w:pPr>
              <w:spacing w:line="276" w:lineRule="auto"/>
              <w:jc w:val="center"/>
              <w:outlineLvl w:val="9"/>
              <w:rPr>
                <w:rFonts w:hint="eastAsia" w:ascii="宋体" w:hAnsi="宋体" w:cs="宋体"/>
                <w:b w:val="0"/>
                <w:bCs/>
                <w:szCs w:val="21"/>
              </w:rPr>
            </w:pPr>
            <w:r>
              <w:rPr>
                <w:rFonts w:hint="eastAsia" w:ascii="宋体" w:hAnsi="宋体" w:cs="宋体"/>
                <w:b w:val="0"/>
                <w:bCs/>
                <w:szCs w:val="21"/>
              </w:rPr>
              <w:t>服务期要求</w:t>
            </w:r>
          </w:p>
        </w:tc>
        <w:tc>
          <w:tcPr>
            <w:tcW w:w="6760" w:type="dxa"/>
          </w:tcPr>
          <w:p w14:paraId="4D0D71DE">
            <w:pPr>
              <w:rPr>
                <w:rFonts w:hint="eastAsia" w:ascii="宋体" w:hAnsi="宋体"/>
                <w:b/>
                <w:szCs w:val="21"/>
                <w:u w:val="single"/>
              </w:rPr>
            </w:pPr>
            <w:r>
              <w:rPr>
                <w:rFonts w:hint="eastAsia" w:ascii="宋体" w:hAnsi="宋体"/>
                <w:b w:val="0"/>
                <w:bCs/>
                <w:color w:val="auto"/>
                <w:szCs w:val="21"/>
                <w:lang w:val="en-US" w:eastAsia="zh-CN"/>
              </w:rPr>
              <w:t>系指合同签订之日起至服务结束的时间期限。具体是指合同签订后3个工作日内。</w:t>
            </w:r>
          </w:p>
        </w:tc>
      </w:tr>
      <w:tr w14:paraId="1F2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361EF0E5">
            <w:pPr>
              <w:jc w:val="center"/>
              <w:outlineLvl w:val="0"/>
              <w:rPr>
                <w:rFonts w:hint="eastAsia" w:ascii="宋体" w:hAnsi="宋体"/>
                <w:b/>
                <w:bCs/>
                <w:szCs w:val="21"/>
              </w:rPr>
            </w:pPr>
            <w:r>
              <w:rPr>
                <w:rFonts w:hint="eastAsia" w:ascii="宋体" w:hAnsi="宋体"/>
                <w:b/>
                <w:bCs/>
                <w:szCs w:val="21"/>
              </w:rPr>
              <w:t>2</w:t>
            </w:r>
          </w:p>
        </w:tc>
        <w:tc>
          <w:tcPr>
            <w:tcW w:w="1336" w:type="dxa"/>
            <w:vAlign w:val="center"/>
          </w:tcPr>
          <w:p w14:paraId="0B999315">
            <w:pPr>
              <w:spacing w:line="276" w:lineRule="auto"/>
              <w:jc w:val="center"/>
              <w:outlineLvl w:val="9"/>
              <w:rPr>
                <w:rFonts w:hint="eastAsia" w:ascii="宋体" w:hAnsi="宋体" w:cs="宋体"/>
                <w:b w:val="0"/>
                <w:bCs/>
                <w:szCs w:val="21"/>
              </w:rPr>
            </w:pPr>
            <w:r>
              <w:rPr>
                <w:rFonts w:hint="eastAsia" w:ascii="宋体" w:hAnsi="宋体" w:cs="宋体"/>
                <w:b w:val="0"/>
                <w:bCs/>
                <w:szCs w:val="21"/>
              </w:rPr>
              <w:t>服务地点</w:t>
            </w:r>
          </w:p>
        </w:tc>
        <w:tc>
          <w:tcPr>
            <w:tcW w:w="6760" w:type="dxa"/>
          </w:tcPr>
          <w:p w14:paraId="22E83D24">
            <w:pPr>
              <w:outlineLvl w:val="0"/>
              <w:rPr>
                <w:rFonts w:hint="eastAsia" w:ascii="宋体" w:hAnsi="宋体"/>
                <w:b/>
                <w:sz w:val="28"/>
                <w:szCs w:val="28"/>
              </w:rPr>
            </w:pPr>
            <w:r>
              <w:rPr>
                <w:rFonts w:hint="eastAsia" w:ascii="宋体" w:hAnsi="宋体"/>
                <w:bCs/>
                <w:szCs w:val="21"/>
              </w:rPr>
              <w:t>福田路东24号海岸环庆大厦</w:t>
            </w:r>
          </w:p>
        </w:tc>
      </w:tr>
      <w:tr w14:paraId="6A9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225747F1">
            <w:pPr>
              <w:jc w:val="center"/>
              <w:outlineLvl w:val="0"/>
              <w:rPr>
                <w:rFonts w:hint="eastAsia" w:ascii="宋体" w:hAnsi="宋体"/>
                <w:b/>
                <w:bCs/>
                <w:szCs w:val="21"/>
              </w:rPr>
            </w:pPr>
            <w:r>
              <w:rPr>
                <w:rFonts w:hint="eastAsia" w:ascii="宋体" w:hAnsi="宋体"/>
                <w:b/>
                <w:bCs/>
                <w:szCs w:val="21"/>
              </w:rPr>
              <w:t>3</w:t>
            </w:r>
          </w:p>
        </w:tc>
        <w:tc>
          <w:tcPr>
            <w:tcW w:w="1336" w:type="dxa"/>
            <w:vAlign w:val="center"/>
          </w:tcPr>
          <w:p w14:paraId="25FBB3AE">
            <w:pPr>
              <w:spacing w:line="276" w:lineRule="auto"/>
              <w:jc w:val="center"/>
              <w:outlineLvl w:val="9"/>
              <w:rPr>
                <w:rFonts w:hint="eastAsia" w:ascii="宋体" w:hAnsi="宋体" w:cs="宋体"/>
                <w:b w:val="0"/>
                <w:bCs/>
                <w:szCs w:val="21"/>
              </w:rPr>
            </w:pPr>
            <w:r>
              <w:rPr>
                <w:rFonts w:hint="eastAsia" w:ascii="宋体" w:hAnsi="宋体" w:cs="宋体"/>
                <w:b w:val="0"/>
                <w:bCs/>
                <w:szCs w:val="21"/>
              </w:rPr>
              <w:t>付款方式</w:t>
            </w:r>
          </w:p>
        </w:tc>
        <w:tc>
          <w:tcPr>
            <w:tcW w:w="6760" w:type="dxa"/>
          </w:tcPr>
          <w:p w14:paraId="480E7A46">
            <w:pPr>
              <w:rPr>
                <w:rFonts w:hint="eastAsia" w:ascii="宋体" w:hAnsi="宋体"/>
                <w:szCs w:val="21"/>
              </w:rPr>
            </w:pPr>
            <w:r>
              <w:rPr>
                <w:rFonts w:hint="eastAsia" w:ascii="宋体" w:hAnsi="宋体" w:eastAsia="宋体" w:cs="Times New Roman"/>
                <w:bCs/>
                <w:szCs w:val="21"/>
              </w:rPr>
              <w:t>项目验收完毕后，甲方向乙方支付合同总价</w:t>
            </w:r>
            <w:r>
              <w:rPr>
                <w:rFonts w:hint="eastAsia" w:ascii="宋体" w:hAnsi="宋体" w:eastAsia="宋体" w:cs="Times New Roman"/>
                <w:bCs/>
                <w:szCs w:val="21"/>
                <w:lang w:val="en-US" w:eastAsia="zh-CN"/>
              </w:rPr>
              <w:t>100</w:t>
            </w:r>
            <w:r>
              <w:rPr>
                <w:rFonts w:hint="eastAsia" w:ascii="宋体" w:hAnsi="宋体" w:eastAsia="宋体" w:cs="Times New Roman"/>
                <w:bCs/>
                <w:szCs w:val="21"/>
              </w:rPr>
              <w:t>%的款项。</w:t>
            </w:r>
          </w:p>
        </w:tc>
      </w:tr>
      <w:tr w14:paraId="7A68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Align w:val="center"/>
          </w:tcPr>
          <w:p w14:paraId="1F93D0BB">
            <w:pPr>
              <w:jc w:val="center"/>
              <w:outlineLvl w:val="0"/>
              <w:rPr>
                <w:rFonts w:hint="eastAsia" w:ascii="宋体" w:hAnsi="宋体"/>
                <w:b/>
                <w:bCs/>
                <w:szCs w:val="21"/>
              </w:rPr>
            </w:pPr>
            <w:r>
              <w:rPr>
                <w:rFonts w:hint="eastAsia" w:ascii="宋体" w:hAnsi="宋体"/>
                <w:b/>
                <w:bCs/>
                <w:szCs w:val="21"/>
              </w:rPr>
              <w:t>4</w:t>
            </w:r>
          </w:p>
        </w:tc>
        <w:tc>
          <w:tcPr>
            <w:tcW w:w="1336" w:type="dxa"/>
            <w:vAlign w:val="center"/>
          </w:tcPr>
          <w:p w14:paraId="5F4E758A">
            <w:pPr>
              <w:spacing w:line="276" w:lineRule="auto"/>
              <w:jc w:val="center"/>
              <w:rPr>
                <w:rFonts w:hint="eastAsia" w:ascii="宋体" w:hAnsi="宋体" w:cs="宋体"/>
                <w:b w:val="0"/>
                <w:bCs/>
                <w:szCs w:val="21"/>
              </w:rPr>
            </w:pPr>
            <w:r>
              <w:rPr>
                <w:rFonts w:hint="eastAsia" w:ascii="宋体" w:hAnsi="宋体" w:cs="宋体"/>
                <w:b w:val="0"/>
                <w:bCs/>
                <w:szCs w:val="21"/>
              </w:rPr>
              <w:t>关于验收</w:t>
            </w:r>
          </w:p>
          <w:p w14:paraId="500C4D1A">
            <w:pPr>
              <w:spacing w:line="276" w:lineRule="auto"/>
              <w:jc w:val="center"/>
              <w:outlineLvl w:val="9"/>
              <w:rPr>
                <w:rFonts w:hint="eastAsia" w:ascii="宋体" w:hAnsi="宋体" w:cs="宋体"/>
                <w:b w:val="0"/>
                <w:bCs/>
                <w:szCs w:val="21"/>
              </w:rPr>
            </w:pPr>
          </w:p>
        </w:tc>
        <w:tc>
          <w:tcPr>
            <w:tcW w:w="6760" w:type="dxa"/>
          </w:tcPr>
          <w:p w14:paraId="7C5263D1">
            <w:pPr>
              <w:rPr>
                <w:rFonts w:ascii="宋体" w:hAnsi="宋体"/>
                <w:b/>
                <w:szCs w:val="21"/>
              </w:rPr>
            </w:pPr>
            <w:r>
              <w:rPr>
                <w:rFonts w:hint="eastAsia" w:ascii="宋体" w:hAnsi="宋体"/>
                <w:bCs/>
                <w:szCs w:val="21"/>
              </w:rPr>
              <w:t>1）服务经过双方检验认可后，签署验收报告。</w:t>
            </w:r>
          </w:p>
          <w:p w14:paraId="099AFC64">
            <w:pPr>
              <w:rPr>
                <w:rFonts w:ascii="宋体" w:hAnsi="宋体"/>
                <w:bCs/>
                <w:szCs w:val="21"/>
              </w:rPr>
            </w:pPr>
            <w:r>
              <w:rPr>
                <w:rFonts w:hint="eastAsia" w:ascii="宋体" w:hAnsi="宋体"/>
                <w:bCs/>
                <w:szCs w:val="21"/>
              </w:rPr>
              <w:t>2）当满足以下条件时，采购人才向中标人签发验收报告：</w:t>
            </w:r>
          </w:p>
          <w:p w14:paraId="4A065775">
            <w:pPr>
              <w:tabs>
                <w:tab w:val="left" w:pos="1260"/>
              </w:tabs>
              <w:ind w:firstLine="210" w:firstLineChars="100"/>
              <w:rPr>
                <w:rFonts w:ascii="宋体" w:hAnsi="宋体"/>
                <w:bCs/>
                <w:szCs w:val="21"/>
              </w:rPr>
            </w:pPr>
            <w:r>
              <w:rPr>
                <w:rFonts w:hint="eastAsia" w:ascii="宋体" w:hAnsi="宋体"/>
                <w:bCs/>
                <w:szCs w:val="21"/>
              </w:rPr>
              <w:t>a、中标人已按照合同规定提供了全部技术资料。</w:t>
            </w:r>
          </w:p>
          <w:p w14:paraId="3C76F06D">
            <w:pPr>
              <w:tabs>
                <w:tab w:val="left" w:pos="1260"/>
              </w:tabs>
              <w:ind w:firstLine="210" w:firstLineChars="100"/>
              <w:rPr>
                <w:rFonts w:hint="eastAsia" w:ascii="宋体" w:hAnsi="宋体"/>
                <w:szCs w:val="21"/>
              </w:rPr>
            </w:pPr>
            <w:r>
              <w:rPr>
                <w:rFonts w:hint="eastAsia" w:ascii="宋体" w:hAnsi="宋体"/>
                <w:bCs/>
                <w:szCs w:val="21"/>
              </w:rPr>
              <w:t>b、服务项目符合招标文件的服务要求</w:t>
            </w:r>
          </w:p>
        </w:tc>
      </w:tr>
    </w:tbl>
    <w:p w14:paraId="43105F00"/>
    <w:p w14:paraId="4FC8BDA8">
      <w:pPr>
        <w:pStyle w:val="8"/>
        <w:spacing w:before="120" w:beforeLines="50" w:after="120" w:afterLines="50"/>
        <w:rPr>
          <w:szCs w:val="24"/>
        </w:rPr>
      </w:pPr>
      <w:r>
        <w:rPr>
          <w:rFonts w:hint="eastAsia"/>
          <w:szCs w:val="24"/>
        </w:rPr>
        <w:t>七、其他重要条款</w:t>
      </w:r>
    </w:p>
    <w:p w14:paraId="22163A1A">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43DAF98">
      <w:pPr>
        <w:pStyle w:val="2"/>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1AE6B83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E81E838">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14:paraId="16F09C70">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14:paraId="07EECBCD">
      <w:pPr>
        <w:pStyle w:val="2"/>
        <w:spacing w:before="60" w:beforeLines="25" w:after="60" w:afterLines="25"/>
        <w:ind w:firstLine="392" w:firstLineChars="187"/>
        <w:rPr>
          <w:rFonts w:ascii="宋体" w:hAnsi="宋体"/>
          <w:szCs w:val="21"/>
        </w:rPr>
      </w:pPr>
    </w:p>
    <w:p w14:paraId="5DB01353">
      <w:pPr>
        <w:pStyle w:val="2"/>
        <w:spacing w:before="60" w:beforeLines="25" w:after="60" w:afterLines="25"/>
        <w:ind w:firstLine="392" w:firstLineChars="187"/>
        <w:rPr>
          <w:rFonts w:ascii="宋体" w:hAnsi="宋体"/>
          <w:szCs w:val="21"/>
        </w:rPr>
      </w:pPr>
    </w:p>
    <w:p w14:paraId="5FD16377">
      <w:pPr>
        <w:pStyle w:val="2"/>
        <w:spacing w:before="60" w:beforeLines="25" w:after="60" w:afterLines="25"/>
        <w:ind w:firstLine="392" w:firstLineChars="187"/>
        <w:rPr>
          <w:rFonts w:ascii="宋体" w:hAnsi="宋体"/>
          <w:szCs w:val="21"/>
        </w:rPr>
      </w:pPr>
    </w:p>
    <w:p w14:paraId="4797B47B">
      <w:pPr>
        <w:pStyle w:val="8"/>
        <w:rPr>
          <w:kern w:val="2"/>
        </w:rPr>
      </w:pPr>
      <w:r>
        <w:rPr>
          <w:rFonts w:hint="eastAsia"/>
          <w:kern w:val="2"/>
        </w:rPr>
        <w:t>第四章 投标文件组成要求及格式</w:t>
      </w:r>
    </w:p>
    <w:p w14:paraId="33228274">
      <w:pPr>
        <w:rPr>
          <w:rStyle w:val="55"/>
          <w:sz w:val="24"/>
        </w:rPr>
      </w:pPr>
      <w:r>
        <w:rPr>
          <w:rStyle w:val="55"/>
          <w:rFonts w:hint="eastAsia"/>
          <w:sz w:val="24"/>
        </w:rPr>
        <w:t>特别提醒：</w:t>
      </w:r>
    </w:p>
    <w:p w14:paraId="712037C0">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100F3B4">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1FB5CE1B">
      <w:pPr>
        <w:widowControl/>
        <w:jc w:val="left"/>
        <w:rPr>
          <w:rFonts w:ascii="宋体" w:hAnsi="宋体" w:cs="宋体"/>
          <w:kern w:val="0"/>
          <w:sz w:val="24"/>
        </w:rPr>
      </w:pPr>
    </w:p>
    <w:p w14:paraId="5E85FB66">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687E1DE5">
      <w:pPr>
        <w:ind w:firstLine="480" w:firstLineChars="200"/>
        <w:rPr>
          <w:rFonts w:ascii="仿宋_GB2312" w:eastAsia="仿宋_GB2312"/>
          <w:sz w:val="24"/>
        </w:rPr>
      </w:pPr>
    </w:p>
    <w:p w14:paraId="7BD4F4BF">
      <w:pPr>
        <w:ind w:firstLine="482" w:firstLineChars="200"/>
        <w:rPr>
          <w:rFonts w:ascii="宋体" w:hAnsi="宋体"/>
          <w:b/>
          <w:sz w:val="24"/>
        </w:rPr>
      </w:pPr>
    </w:p>
    <w:p w14:paraId="4EF3ED68">
      <w:pPr>
        <w:rPr>
          <w:rFonts w:ascii="宋体" w:hAnsi="宋体"/>
          <w:sz w:val="24"/>
        </w:rPr>
      </w:pPr>
      <w:r>
        <w:rPr>
          <w:rFonts w:hint="eastAsia" w:ascii="宋体" w:hAnsi="宋体"/>
          <w:sz w:val="24"/>
        </w:rPr>
        <w:t>投标文件组成：</w:t>
      </w:r>
    </w:p>
    <w:p w14:paraId="05CD09DF">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56C2AD4">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48FFBA25">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6044566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720C5953">
      <w:pPr>
        <w:ind w:left="718" w:leftChars="342" w:firstLine="1417" w:firstLineChars="675"/>
        <w:rPr>
          <w:rFonts w:ascii="宋体" w:hAnsi="宋体"/>
          <w:szCs w:val="21"/>
        </w:rPr>
      </w:pPr>
      <w:bookmarkStart w:id="36" w:name="_Hlk72257201"/>
      <w:r>
        <w:rPr>
          <w:rFonts w:hint="eastAsia"/>
          <w:szCs w:val="21"/>
        </w:rPr>
        <w:t>（</w:t>
      </w:r>
      <w:r>
        <w:rPr>
          <w:szCs w:val="21"/>
        </w:rPr>
        <w:t>4</w:t>
      </w:r>
      <w:r>
        <w:rPr>
          <w:rFonts w:hint="eastAsia"/>
          <w:szCs w:val="21"/>
        </w:rPr>
        <w:t>）项目详细报价</w:t>
      </w:r>
      <w:bookmarkEnd w:id="36"/>
    </w:p>
    <w:p w14:paraId="28AA9DE3">
      <w:pPr>
        <w:ind w:firstLine="1200" w:firstLineChars="500"/>
        <w:outlineLvl w:val="9"/>
        <w:rPr>
          <w:rFonts w:hint="eastAsia" w:ascii="宋体" w:hAnsi="宋体"/>
          <w:sz w:val="24"/>
        </w:rPr>
      </w:pPr>
    </w:p>
    <w:p w14:paraId="20383731">
      <w:pPr>
        <w:ind w:firstLine="1200" w:firstLineChars="500"/>
        <w:outlineLvl w:val="9"/>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71EF25B2">
      <w:pPr>
        <w:ind w:firstLine="2100" w:firstLineChars="1000"/>
        <w:rPr>
          <w:szCs w:val="21"/>
        </w:rPr>
      </w:pPr>
      <w:r>
        <w:rPr>
          <w:rFonts w:hint="eastAsia"/>
          <w:szCs w:val="21"/>
        </w:rPr>
        <w:t>（1）法定代表人（负责人）证明书</w:t>
      </w:r>
    </w:p>
    <w:p w14:paraId="74AC6D44">
      <w:pPr>
        <w:ind w:left="718" w:leftChars="342" w:firstLine="1417" w:firstLineChars="675"/>
        <w:rPr>
          <w:szCs w:val="21"/>
        </w:rPr>
      </w:pPr>
      <w:r>
        <w:rPr>
          <w:rFonts w:hint="eastAsia"/>
          <w:szCs w:val="21"/>
        </w:rPr>
        <w:t>（2）投标文件签署授权委托书</w:t>
      </w:r>
    </w:p>
    <w:p w14:paraId="138B8461">
      <w:pPr>
        <w:ind w:left="718" w:leftChars="342" w:firstLine="1417" w:firstLineChars="675"/>
        <w:rPr>
          <w:szCs w:val="21"/>
        </w:rPr>
      </w:pPr>
      <w:r>
        <w:rPr>
          <w:rFonts w:hint="eastAsia"/>
          <w:szCs w:val="21"/>
        </w:rPr>
        <w:t>（3）</w:t>
      </w:r>
      <w:r>
        <w:rPr>
          <w:szCs w:val="21"/>
        </w:rPr>
        <w:t>实质性条款响应情况表</w:t>
      </w:r>
    </w:p>
    <w:p w14:paraId="218DA5DE">
      <w:pPr>
        <w:ind w:left="718" w:leftChars="342" w:firstLine="1417" w:firstLineChars="675"/>
        <w:rPr>
          <w:rFonts w:hint="eastAsia"/>
          <w:szCs w:val="21"/>
        </w:rPr>
      </w:pPr>
      <w:r>
        <w:rPr>
          <w:rFonts w:hint="eastAsia"/>
          <w:szCs w:val="21"/>
        </w:rPr>
        <w:t>（</w:t>
      </w:r>
      <w:r>
        <w:rPr>
          <w:rFonts w:hint="eastAsia"/>
          <w:szCs w:val="21"/>
          <w:lang w:val="en-US" w:eastAsia="zh-CN"/>
        </w:rPr>
        <w:t>4</w:t>
      </w:r>
      <w:r>
        <w:rPr>
          <w:rFonts w:hint="eastAsia"/>
          <w:szCs w:val="21"/>
        </w:rPr>
        <w:t>）投标人认为需要加以说明的其他内容</w:t>
      </w:r>
    </w:p>
    <w:p w14:paraId="19AE872E">
      <w:pPr>
        <w:pStyle w:val="3"/>
      </w:pPr>
    </w:p>
    <w:p w14:paraId="79B5EAA4">
      <w:pPr>
        <w:pStyle w:val="2"/>
        <w:ind w:left="210" w:leftChars="100" w:firstLine="781" w:firstLineChars="372"/>
        <w:rPr>
          <w:rFonts w:ascii="宋体" w:hAnsi="宋体"/>
          <w:szCs w:val="21"/>
        </w:rPr>
      </w:pPr>
    </w:p>
    <w:p w14:paraId="2BBA8248">
      <w:pPr>
        <w:rPr>
          <w:rFonts w:ascii="仿宋_GB2312" w:eastAsia="仿宋_GB2312"/>
          <w:sz w:val="24"/>
        </w:rPr>
      </w:pPr>
    </w:p>
    <w:p w14:paraId="235197D4">
      <w:pPr>
        <w:ind w:firstLine="426" w:firstLineChars="202"/>
        <w:rPr>
          <w:rFonts w:ascii="宋体" w:hAnsi="宋体"/>
          <w:b/>
          <w:szCs w:val="21"/>
        </w:rPr>
      </w:pPr>
      <w:r>
        <w:rPr>
          <w:rFonts w:hint="eastAsia" w:ascii="宋体" w:hAnsi="宋体"/>
          <w:b/>
          <w:szCs w:val="21"/>
        </w:rPr>
        <w:t>备注：</w:t>
      </w:r>
    </w:p>
    <w:p w14:paraId="51DECCA0">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697FDDAC">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5CE5767C">
      <w:pPr>
        <w:rPr>
          <w:rFonts w:ascii="仿宋_GB2312" w:eastAsia="仿宋_GB2312"/>
          <w:sz w:val="24"/>
        </w:rPr>
      </w:pPr>
    </w:p>
    <w:p w14:paraId="0368935A">
      <w:pPr>
        <w:rPr>
          <w:rFonts w:ascii="宋体" w:hAnsi="宋体"/>
          <w:b/>
          <w:szCs w:val="21"/>
        </w:rPr>
      </w:pPr>
    </w:p>
    <w:p w14:paraId="04B6C2F2">
      <w:pPr>
        <w:rPr>
          <w:rFonts w:ascii="宋体" w:hAnsi="宋体"/>
          <w:b/>
          <w:szCs w:val="21"/>
        </w:rPr>
      </w:pPr>
    </w:p>
    <w:p w14:paraId="287BCEB9">
      <w:pPr>
        <w:jc w:val="left"/>
        <w:rPr>
          <w:rFonts w:ascii="宋体" w:hAnsi="宋体"/>
          <w:b/>
          <w:color w:val="FF0000"/>
          <w:sz w:val="36"/>
          <w:szCs w:val="36"/>
        </w:rPr>
      </w:pPr>
      <w:r>
        <w:rPr>
          <w:rFonts w:hint="eastAsia" w:ascii="宋体" w:hAnsi="宋体"/>
          <w:b/>
          <w:color w:val="FF0000"/>
          <w:sz w:val="36"/>
          <w:szCs w:val="36"/>
        </w:rPr>
        <w:br w:type="page"/>
      </w:r>
    </w:p>
    <w:p w14:paraId="04673475">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3361285B">
      <w:pPr>
        <w:pStyle w:val="6"/>
        <w:jc w:val="center"/>
        <w:rPr>
          <w:rFonts w:ascii="黑体" w:eastAsia="黑体"/>
          <w:b w:val="0"/>
          <w:kern w:val="0"/>
          <w:sz w:val="24"/>
        </w:rPr>
      </w:pPr>
      <w:r>
        <w:rPr>
          <w:rFonts w:hint="eastAsia" w:ascii="黑体" w:eastAsia="黑体"/>
          <w:b w:val="0"/>
          <w:kern w:val="0"/>
          <w:sz w:val="24"/>
        </w:rPr>
        <w:t>一、投标函</w:t>
      </w:r>
    </w:p>
    <w:p w14:paraId="45CBD940">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4B39D1FD">
      <w:pPr>
        <w:ind w:firstLine="420" w:firstLineChars="200"/>
        <w:rPr>
          <w:rFonts w:ascii="宋体" w:hAnsi="宋体"/>
          <w:szCs w:val="21"/>
        </w:rPr>
      </w:pPr>
      <w:bookmarkStart w:id="37" w:name="_Hlk73818812"/>
      <w:r>
        <w:rPr>
          <w:rFonts w:hint="eastAsia"/>
          <w:szCs w:val="21"/>
        </w:rPr>
        <w:t>1</w:t>
      </w:r>
      <w:r>
        <w:rPr>
          <w:rFonts w:hint="eastAsia"/>
          <w:szCs w:val="21"/>
          <w:lang w:val="en-US" w:eastAsia="zh-CN"/>
        </w:rPr>
        <w:t>.</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14:paraId="01FC7B6A">
      <w:pPr>
        <w:ind w:firstLine="420" w:firstLineChars="200"/>
        <w:rPr>
          <w:rFonts w:ascii="宋体" w:hAns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投标价格见</w:t>
      </w:r>
      <w:r>
        <w:rPr>
          <w:rFonts w:hint="eastAsia"/>
          <w:szCs w:val="21"/>
        </w:rPr>
        <w:t>投标书编制软件中《开标一览表》中填写的投标总价。</w:t>
      </w:r>
    </w:p>
    <w:p w14:paraId="310E7C8A">
      <w:pPr>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如果我单位中标，我单位将按照招标文件的要求足额提交履约担保。</w:t>
      </w:r>
    </w:p>
    <w:p w14:paraId="1C36FCEB">
      <w:pPr>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我单位同意所递交的投标文件在“对通用条款的补充内容”中明确的投标有效期内有效，在此期间内我单位的投标有可能中标，我方将受此约束。</w:t>
      </w:r>
    </w:p>
    <w:p w14:paraId="5B685094">
      <w:pPr>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除非另外达成协议并生效，贵单位的中标通知书和本投标文件将构成合同的重要内容。</w:t>
      </w:r>
    </w:p>
    <w:p w14:paraId="2A48BDBE">
      <w:pPr>
        <w:ind w:left="420" w:left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我单位理解贵单位将不受必须接受所收到的最低报价或其它任何投标文件的约束。</w:t>
      </w:r>
      <w:bookmarkEnd w:id="37"/>
    </w:p>
    <w:p w14:paraId="71DE6D88">
      <w:pPr>
        <w:ind w:left="420" w:leftChars="200"/>
        <w:rPr>
          <w:rFonts w:ascii="宋体" w:hAnsi="宋体"/>
          <w:b/>
          <w:szCs w:val="21"/>
        </w:rPr>
      </w:pPr>
      <w:r>
        <w:rPr>
          <w:rFonts w:hint="eastAsia" w:ascii="宋体" w:hAnsi="宋体"/>
          <w:b/>
          <w:szCs w:val="21"/>
        </w:rPr>
        <w:t>7</w:t>
      </w:r>
      <w:r>
        <w:rPr>
          <w:rFonts w:hint="eastAsia" w:ascii="宋体" w:hAnsi="宋体"/>
          <w:b/>
          <w:szCs w:val="21"/>
          <w:lang w:val="en-US" w:eastAsia="zh-CN"/>
        </w:rPr>
        <w:t>.</w:t>
      </w:r>
      <w:r>
        <w:rPr>
          <w:rFonts w:ascii="宋体" w:hAnsi="宋体"/>
          <w:b/>
          <w:szCs w:val="21"/>
        </w:rPr>
        <w:t>如我单位提交样品，且未在规定时间内取回样品的，视同放弃取回，同意深圳公共资源交易中心对我单位提交的样品进行清理。</w:t>
      </w:r>
    </w:p>
    <w:p w14:paraId="53E2699E">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4DBF05F">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355FF8D2">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59CD2FA2">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2C994D3">
      <w:pPr>
        <w:ind w:left="420" w:leftChars="200"/>
        <w:rPr>
          <w:sz w:val="24"/>
        </w:rPr>
      </w:pPr>
      <w:r>
        <w:rPr>
          <w:rFonts w:hint="eastAsia"/>
          <w:sz w:val="24"/>
        </w:rPr>
        <w:t xml:space="preserve">                       </w:t>
      </w:r>
    </w:p>
    <w:p w14:paraId="10B24970">
      <w:pPr>
        <w:rPr>
          <w:rFonts w:ascii="黑体" w:hAnsi="宋体" w:eastAsia="黑体"/>
        </w:rPr>
      </w:pPr>
    </w:p>
    <w:p w14:paraId="68D309A6">
      <w:pPr>
        <w:rPr>
          <w:rFonts w:ascii="宋体" w:hAnsi="宋体"/>
          <w:szCs w:val="21"/>
        </w:rPr>
      </w:pPr>
    </w:p>
    <w:p w14:paraId="4A9FF756">
      <w:pPr>
        <w:pStyle w:val="6"/>
        <w:jc w:val="center"/>
        <w:rPr>
          <w:rFonts w:ascii="黑体" w:eastAsia="黑体"/>
          <w:b w:val="0"/>
          <w:kern w:val="0"/>
          <w:sz w:val="24"/>
        </w:rPr>
      </w:pPr>
      <w:r>
        <w:rPr>
          <w:rFonts w:hint="eastAsia" w:ascii="黑体" w:eastAsia="黑体"/>
          <w:b w:val="0"/>
          <w:kern w:val="0"/>
          <w:sz w:val="24"/>
        </w:rPr>
        <w:t>二、政府采购投标及履约承诺函</w:t>
      </w:r>
    </w:p>
    <w:p w14:paraId="1FECD8C3">
      <w:pPr>
        <w:rPr>
          <w:rFonts w:ascii="宋体" w:hAnsi="宋体"/>
          <w:sz w:val="24"/>
        </w:rPr>
      </w:pPr>
    </w:p>
    <w:p w14:paraId="23325AEA">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17173D6A">
      <w:pPr>
        <w:ind w:right="-815" w:firstLine="420" w:firstLineChars="200"/>
        <w:rPr>
          <w:rFonts w:ascii="宋体" w:hAnsi="宋体"/>
          <w:szCs w:val="21"/>
        </w:rPr>
      </w:pPr>
      <w:r>
        <w:rPr>
          <w:rFonts w:hint="eastAsia" w:ascii="宋体" w:hAnsi="宋体"/>
          <w:szCs w:val="21"/>
        </w:rPr>
        <w:t>我单位承诺：</w:t>
      </w:r>
    </w:p>
    <w:p w14:paraId="6A419CBD">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0AFB04F">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975AB14">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77244550">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556B53E">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25DF3DA2">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A85BCEB">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BE7B2A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97DD4A">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7AADBAD">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56780CAD">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629339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0A23C491">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7173A177">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2263A4D0">
      <w:pPr>
        <w:ind w:firstLine="420" w:firstLineChars="200"/>
        <w:rPr>
          <w:rFonts w:hint="eastAsia" w:ascii="宋体" w:hAnsi="宋体"/>
          <w:b/>
          <w:bCs w:val="0"/>
          <w:sz w:val="21"/>
          <w:lang w:val="en-US" w:eastAsia="zh-CN"/>
        </w:rPr>
      </w:pPr>
      <w:r>
        <w:rPr>
          <w:rFonts w:hint="eastAsia" w:ascii="宋体" w:hAnsi="宋体"/>
          <w:color w:val="auto"/>
          <w:lang w:val="en-US" w:eastAsia="zh-CN"/>
        </w:rPr>
        <w:t>14.</w:t>
      </w:r>
      <w:r>
        <w:rPr>
          <w:rFonts w:hint="eastAsia" w:ascii="宋体" w:hAnsi="宋体"/>
          <w:color w:val="auto"/>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86A9EE">
      <w:pPr>
        <w:ind w:firstLine="422" w:firstLineChars="200"/>
        <w:rPr>
          <w:rFonts w:ascii="宋体" w:hAnsi="宋体"/>
          <w:b/>
        </w:rPr>
      </w:pPr>
      <w:r>
        <w:rPr>
          <w:rFonts w:hint="eastAsia" w:ascii="宋体" w:hAnsi="宋体"/>
          <w:b/>
          <w:bCs w:val="0"/>
          <w:sz w:val="21"/>
          <w:lang w:val="en-US" w:eastAsia="zh-CN"/>
        </w:rPr>
        <w:t>15.我单位清楚，如存在违反投标承诺行为情节严重的，将根据《深圳市财政局关于印发&lt;深圳市财政局政府采购供应商信用信息管理办法&gt;的通知》，依法被列入失信信息。</w:t>
      </w:r>
    </w:p>
    <w:p w14:paraId="05CD8DBE">
      <w:pPr>
        <w:pStyle w:val="3"/>
        <w:ind w:firstLine="482" w:firstLineChars="200"/>
        <w:rPr>
          <w:rFonts w:ascii="宋体" w:hAnsi="宋体"/>
        </w:rPr>
      </w:pPr>
    </w:p>
    <w:p w14:paraId="5493B9FE">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F167264">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01FB59C9">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1997FE43">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4B90B7C">
      <w:pPr>
        <w:rPr>
          <w:rFonts w:ascii="宋体" w:hAnsi="宋体"/>
          <w:szCs w:val="21"/>
        </w:rPr>
      </w:pPr>
    </w:p>
    <w:p w14:paraId="04846B42">
      <w:pPr>
        <w:rPr>
          <w:rFonts w:ascii="宋体" w:hAnsi="宋体"/>
          <w:szCs w:val="21"/>
        </w:rPr>
      </w:pPr>
    </w:p>
    <w:p w14:paraId="020D8ADF"/>
    <w:p w14:paraId="33A68321"/>
    <w:p w14:paraId="004B3A43">
      <w:pPr>
        <w:pStyle w:val="6"/>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2BF2980">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095FDB04">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14:paraId="532A0A02">
      <w:pPr>
        <w:ind w:firstLine="482" w:firstLineChars="200"/>
        <w:rPr>
          <w:b/>
          <w:sz w:val="24"/>
        </w:rPr>
      </w:pPr>
    </w:p>
    <w:p w14:paraId="0B5A6226">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B9DF35D">
      <w:pPr>
        <w:jc w:val="left"/>
        <w:outlineLvl w:val="3"/>
        <w:rPr>
          <w:rFonts w:ascii="黑体" w:hAnsi="宋体" w:eastAsia="黑体"/>
          <w:bCs/>
          <w:kern w:val="0"/>
          <w:sz w:val="24"/>
          <w:szCs w:val="32"/>
        </w:rPr>
      </w:pPr>
    </w:p>
    <w:p w14:paraId="2AE745E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3833FE5D">
      <w:pPr>
        <w:ind w:firstLine="420" w:firstLineChars="200"/>
        <w:outlineLvl w:val="3"/>
        <w:rPr>
          <w:rFonts w:ascii="黑体" w:hAnsi="黑体" w:eastAsia="黑体"/>
          <w:color w:val="FF0000"/>
          <w:szCs w:val="21"/>
        </w:rPr>
      </w:pPr>
      <w:r>
        <w:rPr>
          <w:rFonts w:hint="eastAsia" w:ascii="黑体" w:hAnsi="宋体" w:eastAsia="黑体"/>
          <w:bCs/>
          <w:color w:val="FF0000"/>
          <w:kern w:val="0"/>
          <w:szCs w:val="21"/>
          <w:lang w:val="en-US" w:eastAsia="zh-CN"/>
        </w:rPr>
        <w:t>1.</w:t>
      </w:r>
      <w:r>
        <w:rPr>
          <w:rFonts w:hint="eastAsia" w:ascii="黑体" w:hAnsi="宋体" w:eastAsia="黑体"/>
          <w:bCs/>
          <w:color w:val="FF0000"/>
          <w:kern w:val="0"/>
          <w:szCs w:val="21"/>
        </w:rPr>
        <w:t>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15842960">
      <w:pPr>
        <w:ind w:firstLine="420" w:firstLineChars="200"/>
        <w:outlineLvl w:val="3"/>
        <w:rPr>
          <w:rFonts w:ascii="黑体" w:hAnsi="黑体" w:eastAsia="黑体"/>
          <w:color w:val="FF0000"/>
          <w:szCs w:val="21"/>
        </w:rPr>
      </w:pPr>
      <w:r>
        <w:rPr>
          <w:rFonts w:hint="eastAsia" w:ascii="黑体" w:hAnsi="黑体" w:eastAsia="黑体"/>
          <w:color w:val="FF0000"/>
          <w:szCs w:val="21"/>
        </w:rPr>
        <w:t>2</w:t>
      </w:r>
      <w:r>
        <w:rPr>
          <w:rFonts w:hint="eastAsia" w:ascii="黑体" w:hAnsi="黑体" w:eastAsia="黑体"/>
          <w:color w:val="FF0000"/>
          <w:szCs w:val="21"/>
          <w:lang w:val="en-US" w:eastAsia="zh-CN"/>
        </w:rPr>
        <w:t>.</w:t>
      </w:r>
      <w:r>
        <w:rPr>
          <w:rFonts w:hint="eastAsia" w:ascii="黑体" w:hAnsi="黑体" w:eastAsia="黑体"/>
          <w:color w:val="FF0000"/>
          <w:szCs w:val="21"/>
        </w:rPr>
        <w:t>该部分内容填写需要参考的相关文件：</w:t>
      </w:r>
    </w:p>
    <w:p w14:paraId="01339B6E">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8D1A9A2">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9"/>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43279490">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CD82847">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A40EC76">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40A45D3F">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5614B1D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声明函具体填写要求：</w:t>
      </w:r>
    </w:p>
    <w:p w14:paraId="342DF5A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1A05C3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D11F18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3709ABC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E0E682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268C91C5">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lang w:val="en-US" w:eastAsia="zh-CN"/>
        </w:rPr>
        <w:t>供应商</w:t>
      </w:r>
      <w:r>
        <w:rPr>
          <w:rFonts w:hint="eastAsia" w:ascii="黑体" w:hAnsi="宋体" w:eastAsia="黑体"/>
          <w:bCs/>
          <w:color w:val="FF0000"/>
          <w:kern w:val="0"/>
          <w:szCs w:val="21"/>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lang w:eastAsia="zh-CN"/>
        </w:rPr>
        <w:t>。</w:t>
      </w:r>
    </w:p>
    <w:p w14:paraId="2B4F547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1962FAA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33F28705">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EF95D6F">
      <w:pPr>
        <w:ind w:firstLine="420" w:firstLineChars="200"/>
        <w:rPr>
          <w:rFonts w:hint="default"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14:paraId="400BFB2E">
      <w:pPr>
        <w:ind w:firstLine="420" w:firstLineChars="200"/>
      </w:pPr>
    </w:p>
    <w:p w14:paraId="3C7156C3">
      <w:pPr>
        <w:numPr>
          <w:ilvl w:val="0"/>
          <w:numId w:val="0"/>
        </w:numPr>
        <w:jc w:val="center"/>
        <w:outlineLvl w:val="3"/>
        <w:rPr>
          <w:b/>
          <w:sz w:val="24"/>
        </w:rPr>
      </w:pPr>
      <w:r>
        <w:rPr>
          <w:rFonts w:hint="eastAsia"/>
          <w:b/>
          <w:sz w:val="24"/>
          <w:lang w:val="en-US" w:eastAsia="zh-CN"/>
        </w:rPr>
        <w:t>1.</w:t>
      </w:r>
      <w:r>
        <w:rPr>
          <w:b/>
          <w:sz w:val="24"/>
        </w:rPr>
        <w:t>中小企业声明函（</w:t>
      </w:r>
      <w:r>
        <w:rPr>
          <w:rFonts w:hint="eastAsia"/>
          <w:b/>
          <w:sz w:val="24"/>
        </w:rPr>
        <w:t>服务</w:t>
      </w:r>
      <w:r>
        <w:rPr>
          <w:b/>
          <w:sz w:val="24"/>
        </w:rPr>
        <w:t>）</w:t>
      </w:r>
    </w:p>
    <w:p w14:paraId="6759CC9F">
      <w:pPr>
        <w:pStyle w:val="3"/>
        <w:numPr>
          <w:ilvl w:val="0"/>
          <w:numId w:val="0"/>
        </w:numPr>
      </w:pPr>
    </w:p>
    <w:p w14:paraId="232FA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4AD6D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611B8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3FBB0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276BF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0871C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551D2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0"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14:paraId="26CA2860">
      <w:pPr>
        <w:ind w:firstLine="420" w:firstLineChars="200"/>
      </w:pPr>
    </w:p>
    <w:p w14:paraId="775F8B7B">
      <w:pPr>
        <w:jc w:val="center"/>
        <w:outlineLvl w:val="3"/>
        <w:rPr>
          <w:b/>
          <w:sz w:val="24"/>
        </w:rPr>
      </w:pPr>
      <w:r>
        <w:rPr>
          <w:rFonts w:hint="eastAsia"/>
          <w:b/>
          <w:sz w:val="24"/>
          <w:lang w:val="en-US" w:eastAsia="zh-CN"/>
        </w:rPr>
        <w:t>2.</w:t>
      </w:r>
      <w:r>
        <w:rPr>
          <w:rFonts w:hint="eastAsia"/>
          <w:b/>
          <w:sz w:val="24"/>
        </w:rPr>
        <w:t>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7DCFC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40059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276BA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4B720DE2">
      <w:pPr>
        <w:ind w:firstLine="420" w:firstLineChars="200"/>
        <w:rPr>
          <w:rFonts w:ascii="宋体" w:hAnsi="宋体"/>
          <w:szCs w:val="21"/>
        </w:rPr>
      </w:pPr>
    </w:p>
    <w:p w14:paraId="58E9150A">
      <w:pPr>
        <w:ind w:firstLine="420" w:firstLineChars="200"/>
        <w:rPr>
          <w:rFonts w:ascii="宋体" w:hAnsi="宋体"/>
          <w:szCs w:val="21"/>
        </w:rPr>
      </w:pPr>
    </w:p>
    <w:p w14:paraId="62CCFF43">
      <w:pPr>
        <w:ind w:firstLine="420" w:firstLineChars="200"/>
        <w:rPr>
          <w:rFonts w:ascii="宋体" w:hAnsi="宋体"/>
          <w:szCs w:val="21"/>
        </w:rPr>
      </w:pPr>
    </w:p>
    <w:p w14:paraId="1D59E903">
      <w:pPr>
        <w:jc w:val="center"/>
        <w:outlineLvl w:val="3"/>
        <w:rPr>
          <w:b/>
          <w:sz w:val="24"/>
        </w:rPr>
      </w:pPr>
      <w:r>
        <w:rPr>
          <w:rFonts w:hint="eastAsia"/>
          <w:b/>
          <w:sz w:val="24"/>
          <w:lang w:val="en-US" w:eastAsia="zh-CN"/>
        </w:rPr>
        <w:t>3.</w:t>
      </w:r>
      <w:r>
        <w:rPr>
          <w:rFonts w:hint="eastAsia"/>
          <w:b/>
          <w:sz w:val="24"/>
        </w:rPr>
        <w:t>监狱企业声明函【服务类，监狱企业如需享受优惠政策，还须另行提供省级以上监狱管理局、戒毒管理局（含新疆生产建设兵团）出具的监狱企业证明文件】</w:t>
      </w:r>
    </w:p>
    <w:p w14:paraId="6069860D">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07A4431D">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7B43015A">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3353131">
      <w:pPr>
        <w:ind w:firstLine="420" w:firstLineChars="200"/>
        <w:outlineLvl w:val="3"/>
        <w:rPr>
          <w:rFonts w:ascii="宋体" w:hAnsi="宋体"/>
          <w:szCs w:val="21"/>
        </w:rPr>
      </w:pPr>
      <w:r>
        <w:rPr>
          <w:rFonts w:ascii="宋体" w:hAnsi="宋体"/>
          <w:szCs w:val="21"/>
        </w:rPr>
        <w:t xml:space="preserve">…… </w:t>
      </w:r>
    </w:p>
    <w:p w14:paraId="15589F6A">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F58460C">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09E216D3">
      <w:pPr>
        <w:ind w:left="723" w:hanging="723" w:hangingChars="300"/>
        <w:rPr>
          <w:b/>
          <w:sz w:val="24"/>
        </w:rPr>
      </w:pPr>
    </w:p>
    <w:p w14:paraId="1828BBBD">
      <w:pPr>
        <w:ind w:left="723" w:hanging="723" w:hangingChars="300"/>
        <w:rPr>
          <w:b/>
          <w:sz w:val="24"/>
        </w:rPr>
      </w:pPr>
    </w:p>
    <w:p w14:paraId="321FF2B1">
      <w:pPr>
        <w:pStyle w:val="6"/>
        <w:jc w:val="center"/>
        <w:rPr>
          <w:rFonts w:ascii="黑体" w:eastAsia="黑体"/>
          <w:b w:val="0"/>
          <w:sz w:val="24"/>
          <w:szCs w:val="24"/>
        </w:rPr>
      </w:pPr>
      <w:r>
        <w:rPr>
          <w:rFonts w:hint="eastAsia" w:ascii="黑体" w:eastAsia="黑体"/>
          <w:b w:val="0"/>
          <w:sz w:val="24"/>
          <w:szCs w:val="24"/>
        </w:rPr>
        <w:t>四、项目详细报价</w:t>
      </w:r>
    </w:p>
    <w:p w14:paraId="5A873409">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7E4AA8F9">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69F43DD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3416ECF5">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219B9A3E">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745EAE73">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2D259FF0">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421CFA90">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366F7C1E">
            <w:pPr>
              <w:widowControl/>
              <w:jc w:val="center"/>
              <w:rPr>
                <w:rFonts w:ascii="宋体" w:hAnsi="宋体" w:cs="宋体"/>
                <w:kern w:val="0"/>
                <w:sz w:val="20"/>
                <w:szCs w:val="20"/>
              </w:rPr>
            </w:pPr>
            <w:r>
              <w:rPr>
                <w:rFonts w:hint="eastAsia" w:ascii="宋体" w:hAnsi="宋体"/>
                <w:szCs w:val="21"/>
              </w:rPr>
              <w:t>海岸环庆大厦物业价值评估</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57D1C92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098E2A86">
            <w:pPr>
              <w:widowControl/>
              <w:jc w:val="left"/>
              <w:rPr>
                <w:rFonts w:ascii="宋体" w:hAnsi="宋体" w:cs="宋体"/>
                <w:kern w:val="0"/>
                <w:sz w:val="20"/>
                <w:szCs w:val="20"/>
              </w:rPr>
            </w:pPr>
          </w:p>
        </w:tc>
      </w:tr>
      <w:tr w14:paraId="092157BE">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48C4F4F9">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07FB618">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73AD17C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9EFA13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095BA9A2">
            <w:pPr>
              <w:widowControl/>
              <w:jc w:val="left"/>
              <w:rPr>
                <w:rFonts w:ascii="宋体" w:hAnsi="宋体" w:cs="宋体"/>
                <w:kern w:val="0"/>
                <w:sz w:val="20"/>
                <w:szCs w:val="20"/>
              </w:rPr>
            </w:pPr>
            <w:r>
              <w:rPr>
                <w:rFonts w:hint="eastAsia" w:ascii="宋体" w:hAnsi="宋体" w:cs="宋体"/>
                <w:kern w:val="0"/>
                <w:sz w:val="20"/>
                <w:szCs w:val="20"/>
              </w:rPr>
              <w:t>　</w:t>
            </w:r>
          </w:p>
        </w:tc>
      </w:tr>
      <w:tr w14:paraId="7437F7F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BCEA493">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DEBBCF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FCACB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4F981D2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1527DA8">
            <w:pPr>
              <w:jc w:val="left"/>
              <w:rPr>
                <w:rFonts w:ascii="宋体" w:hAnsi="宋体" w:cs="宋体"/>
                <w:kern w:val="0"/>
                <w:sz w:val="20"/>
                <w:szCs w:val="20"/>
              </w:rPr>
            </w:pPr>
          </w:p>
        </w:tc>
      </w:tr>
      <w:tr w14:paraId="075FDA6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687283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985CF2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66E5A3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1BEB78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BD1A8BE">
            <w:pPr>
              <w:jc w:val="left"/>
              <w:rPr>
                <w:rFonts w:ascii="宋体" w:hAnsi="宋体" w:cs="宋体"/>
                <w:kern w:val="0"/>
                <w:sz w:val="20"/>
                <w:szCs w:val="20"/>
              </w:rPr>
            </w:pPr>
          </w:p>
        </w:tc>
      </w:tr>
      <w:tr w14:paraId="4231806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09A99C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57EF03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28C6D21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9A1F91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8043F4C">
            <w:pPr>
              <w:jc w:val="left"/>
              <w:rPr>
                <w:rFonts w:ascii="宋体" w:hAnsi="宋体" w:cs="宋体"/>
                <w:kern w:val="0"/>
                <w:sz w:val="20"/>
                <w:szCs w:val="20"/>
              </w:rPr>
            </w:pPr>
          </w:p>
        </w:tc>
      </w:tr>
      <w:tr w14:paraId="5D7278AC">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AB6748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69E14BE">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D455DD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3E6D33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1AB242AF">
            <w:pPr>
              <w:jc w:val="left"/>
              <w:rPr>
                <w:rFonts w:ascii="宋体" w:hAnsi="宋体" w:cs="宋体"/>
                <w:kern w:val="0"/>
                <w:sz w:val="20"/>
                <w:szCs w:val="20"/>
              </w:rPr>
            </w:pPr>
          </w:p>
        </w:tc>
      </w:tr>
      <w:tr w14:paraId="38AD067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89FA36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29C56B">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0FEA254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E3A384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7B190072">
            <w:pPr>
              <w:widowControl/>
              <w:jc w:val="left"/>
              <w:rPr>
                <w:rFonts w:ascii="宋体" w:hAnsi="宋体" w:cs="宋体"/>
                <w:kern w:val="0"/>
                <w:sz w:val="20"/>
                <w:szCs w:val="20"/>
              </w:rPr>
            </w:pPr>
          </w:p>
        </w:tc>
      </w:tr>
      <w:tr w14:paraId="6ABB8C5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1C38B2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E21DF9E">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10C8CF9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D34D68A">
            <w:pPr>
              <w:widowControl/>
              <w:jc w:val="left"/>
              <w:rPr>
                <w:rFonts w:ascii="宋体" w:hAnsi="宋体" w:cs="宋体"/>
                <w:kern w:val="0"/>
                <w:sz w:val="20"/>
                <w:szCs w:val="20"/>
              </w:rPr>
            </w:pPr>
            <w:r>
              <w:rPr>
                <w:rFonts w:hint="eastAsia" w:ascii="宋体" w:hAnsi="宋体" w:cs="宋体"/>
                <w:kern w:val="0"/>
                <w:sz w:val="20"/>
                <w:szCs w:val="20"/>
              </w:rPr>
              <w:t>　</w:t>
            </w:r>
          </w:p>
        </w:tc>
      </w:tr>
      <w:tr w14:paraId="1D81FF81">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D5A0485">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4CCBA6B0">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7C6D0551">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ED1960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1112EFD">
            <w:pPr>
              <w:widowControl/>
              <w:jc w:val="left"/>
              <w:rPr>
                <w:rFonts w:ascii="宋体" w:hAnsi="宋体" w:cs="宋体"/>
                <w:kern w:val="0"/>
                <w:sz w:val="20"/>
                <w:szCs w:val="20"/>
              </w:rPr>
            </w:pPr>
          </w:p>
        </w:tc>
      </w:tr>
      <w:tr w14:paraId="337CF739">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43C3D3F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8CB05D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3BB794C8">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2CC01F5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362775C">
            <w:pPr>
              <w:widowControl/>
              <w:jc w:val="left"/>
              <w:rPr>
                <w:rFonts w:ascii="宋体" w:hAnsi="宋体" w:cs="宋体"/>
                <w:kern w:val="0"/>
                <w:sz w:val="20"/>
                <w:szCs w:val="20"/>
              </w:rPr>
            </w:pPr>
          </w:p>
        </w:tc>
      </w:tr>
      <w:tr w14:paraId="04F92CCF">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330B1127">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1D377595">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A3871C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5823CDF">
            <w:pPr>
              <w:widowControl/>
              <w:jc w:val="left"/>
              <w:rPr>
                <w:rFonts w:ascii="宋体" w:hAnsi="宋体" w:cs="宋体"/>
                <w:kern w:val="0"/>
                <w:sz w:val="20"/>
                <w:szCs w:val="20"/>
              </w:rPr>
            </w:pPr>
            <w:r>
              <w:rPr>
                <w:rFonts w:hint="eastAsia" w:ascii="宋体" w:hAnsi="宋体" w:cs="宋体"/>
                <w:kern w:val="0"/>
                <w:sz w:val="20"/>
                <w:szCs w:val="20"/>
              </w:rPr>
              <w:t>　</w:t>
            </w:r>
          </w:p>
        </w:tc>
      </w:tr>
      <w:tr w14:paraId="42621CA5">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0F71764">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0EC2199">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27418C3F">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D9CF781">
            <w:pPr>
              <w:widowControl/>
              <w:jc w:val="left"/>
              <w:rPr>
                <w:rFonts w:ascii="宋体" w:hAnsi="宋体" w:cs="宋体"/>
                <w:kern w:val="0"/>
                <w:sz w:val="20"/>
                <w:szCs w:val="20"/>
              </w:rPr>
            </w:pPr>
            <w:r>
              <w:rPr>
                <w:rFonts w:hint="eastAsia" w:ascii="宋体" w:hAnsi="宋体" w:cs="宋体"/>
                <w:kern w:val="0"/>
                <w:sz w:val="20"/>
                <w:szCs w:val="20"/>
              </w:rPr>
              <w:t>　</w:t>
            </w:r>
          </w:p>
        </w:tc>
      </w:tr>
      <w:tr w14:paraId="297F4D6B">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EE72395">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B437917">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575B40F6">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06AFB9A9">
            <w:pPr>
              <w:widowControl/>
              <w:jc w:val="left"/>
              <w:rPr>
                <w:rFonts w:ascii="宋体" w:hAnsi="宋体" w:cs="宋体"/>
                <w:kern w:val="0"/>
                <w:sz w:val="20"/>
                <w:szCs w:val="20"/>
              </w:rPr>
            </w:pPr>
          </w:p>
        </w:tc>
      </w:tr>
      <w:tr w14:paraId="74C99F69">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9D373A4">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062E98C">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32A39842">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2F074D6">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48666483">
      <w:pPr>
        <w:ind w:firstLine="0" w:firstLineChars="0"/>
        <w:rPr>
          <w:rFonts w:hint="eastAsia" w:hAnsi="宋体"/>
          <w:b/>
          <w:bCs/>
          <w:color w:val="FF0000"/>
          <w:sz w:val="24"/>
          <w:lang w:val="en-US" w:eastAsia="zh-CN"/>
        </w:rPr>
      </w:pPr>
      <w:r>
        <w:rPr>
          <w:rFonts w:hint="eastAsia" w:hAnsi="宋体"/>
          <w:b/>
          <w:bCs/>
          <w:color w:val="FF0000"/>
          <w:sz w:val="24"/>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14:paraId="227EA15E">
      <w:pPr>
        <w:pStyle w:val="3"/>
        <w:rPr>
          <w:rFonts w:hint="default"/>
          <w:lang w:val="en-US" w:eastAsia="zh-CN"/>
        </w:rPr>
      </w:pPr>
    </w:p>
    <w:p w14:paraId="59143013">
      <w:pPr>
        <w:tabs>
          <w:tab w:val="left" w:pos="720"/>
        </w:tabs>
        <w:jc w:val="center"/>
        <w:rPr>
          <w:b/>
          <w:sz w:val="24"/>
        </w:rPr>
      </w:pPr>
      <w:r>
        <w:rPr>
          <w:rFonts w:hint="eastAsia"/>
          <w:b/>
          <w:sz w:val="24"/>
        </w:rPr>
        <w:t>（二）</w:t>
      </w:r>
      <w:bookmarkStart w:id="41" w:name="_Hlk72073235"/>
      <w:r>
        <w:rPr>
          <w:rFonts w:hint="eastAsia"/>
          <w:b/>
          <w:sz w:val="24"/>
        </w:rPr>
        <w:t>投标人认为需要涉及的其他内容报价清单</w:t>
      </w:r>
      <w:bookmarkEnd w:id="41"/>
    </w:p>
    <w:p w14:paraId="4BDBBEA8"/>
    <w:p w14:paraId="7F506354">
      <w:pPr>
        <w:pStyle w:val="6"/>
        <w:spacing w:line="276" w:lineRule="auto"/>
        <w:jc w:val="center"/>
        <w:rPr>
          <w:rFonts w:hint="eastAsia" w:ascii="黑体" w:eastAsia="黑体"/>
          <w:b w:val="0"/>
          <w:kern w:val="0"/>
          <w:sz w:val="24"/>
          <w:szCs w:val="24"/>
        </w:rPr>
      </w:pPr>
    </w:p>
    <w:p w14:paraId="62E6B819">
      <w:pPr>
        <w:pStyle w:val="6"/>
        <w:spacing w:line="276" w:lineRule="auto"/>
        <w:jc w:val="center"/>
        <w:rPr>
          <w:rFonts w:hint="eastAsia" w:ascii="黑体" w:eastAsia="黑体"/>
          <w:b w:val="0"/>
          <w:kern w:val="0"/>
          <w:sz w:val="24"/>
          <w:szCs w:val="24"/>
        </w:rPr>
      </w:pPr>
    </w:p>
    <w:p w14:paraId="3FB62937">
      <w:pPr>
        <w:pStyle w:val="6"/>
        <w:spacing w:line="276" w:lineRule="auto"/>
        <w:jc w:val="center"/>
        <w:rPr>
          <w:rFonts w:hint="eastAsia" w:ascii="黑体" w:eastAsia="黑体"/>
          <w:b w:val="0"/>
          <w:kern w:val="0"/>
          <w:sz w:val="24"/>
          <w:szCs w:val="24"/>
        </w:rPr>
      </w:pPr>
    </w:p>
    <w:p w14:paraId="0B9C1670">
      <w:pPr>
        <w:pStyle w:val="6"/>
        <w:spacing w:line="276" w:lineRule="auto"/>
        <w:jc w:val="center"/>
        <w:rPr>
          <w:rFonts w:hint="eastAsia" w:ascii="黑体" w:eastAsia="黑体"/>
          <w:b w:val="0"/>
          <w:kern w:val="0"/>
          <w:sz w:val="24"/>
          <w:szCs w:val="24"/>
        </w:rPr>
      </w:pPr>
    </w:p>
    <w:p w14:paraId="6D50F86C">
      <w:pPr>
        <w:pStyle w:val="6"/>
        <w:spacing w:line="276" w:lineRule="auto"/>
        <w:jc w:val="center"/>
        <w:rPr>
          <w:rFonts w:hint="eastAsia" w:ascii="黑体" w:eastAsia="黑体"/>
          <w:b w:val="0"/>
          <w:kern w:val="0"/>
          <w:sz w:val="24"/>
          <w:szCs w:val="24"/>
        </w:rPr>
      </w:pPr>
    </w:p>
    <w:p w14:paraId="4D0B0715">
      <w:pPr>
        <w:pStyle w:val="6"/>
        <w:spacing w:line="276" w:lineRule="auto"/>
        <w:jc w:val="center"/>
        <w:rPr>
          <w:rFonts w:hint="eastAsia" w:ascii="黑体" w:eastAsia="黑体"/>
          <w:b w:val="0"/>
          <w:kern w:val="0"/>
          <w:sz w:val="24"/>
          <w:szCs w:val="24"/>
        </w:rPr>
      </w:pPr>
    </w:p>
    <w:p w14:paraId="36A14A11">
      <w:pPr>
        <w:pStyle w:val="6"/>
        <w:spacing w:line="276" w:lineRule="auto"/>
        <w:jc w:val="center"/>
        <w:rPr>
          <w:rFonts w:hint="eastAsia" w:ascii="黑体" w:eastAsia="黑体"/>
          <w:b w:val="0"/>
          <w:kern w:val="0"/>
          <w:sz w:val="24"/>
          <w:szCs w:val="24"/>
        </w:rPr>
      </w:pPr>
    </w:p>
    <w:p w14:paraId="6F7566BC">
      <w:pPr>
        <w:pStyle w:val="6"/>
        <w:spacing w:line="276" w:lineRule="auto"/>
        <w:jc w:val="center"/>
        <w:rPr>
          <w:rFonts w:hint="eastAsia" w:ascii="黑体" w:eastAsia="黑体"/>
          <w:b w:val="0"/>
          <w:kern w:val="0"/>
          <w:sz w:val="24"/>
          <w:szCs w:val="24"/>
        </w:rPr>
      </w:pPr>
    </w:p>
    <w:p w14:paraId="0006C576">
      <w:pPr>
        <w:spacing w:line="360" w:lineRule="auto"/>
        <w:rPr>
          <w:szCs w:val="21"/>
        </w:rPr>
      </w:pPr>
    </w:p>
    <w:p w14:paraId="2B95843E">
      <w:pPr>
        <w:pStyle w:val="2"/>
      </w:pPr>
    </w:p>
    <w:p w14:paraId="61CD930C">
      <w:pPr>
        <w:rPr>
          <w:rFonts w:hint="default" w:eastAsia="宋体"/>
          <w:lang w:val="en-US" w:eastAsia="zh-CN"/>
        </w:rPr>
      </w:pPr>
    </w:p>
    <w:p w14:paraId="5CE46BCC">
      <w:pPr>
        <w:ind w:firstLine="1446" w:firstLineChars="600"/>
      </w:pPr>
      <w:r>
        <w:rPr>
          <w:rFonts w:hint="eastAsia"/>
          <w:b/>
          <w:color w:val="FF0000"/>
          <w:sz w:val="24"/>
        </w:rPr>
        <w:t>（信息公开部分的内容到此为止！以下为信息不公开部分。）</w:t>
      </w:r>
    </w:p>
    <w:p w14:paraId="51BA7367">
      <w:pPr>
        <w:outlineLvl w:val="1"/>
        <w:rPr>
          <w:rFonts w:hint="eastAsia" w:ascii="宋体" w:hAnsi="宋体"/>
          <w:b/>
          <w:color w:val="FF0000"/>
          <w:sz w:val="28"/>
          <w:szCs w:val="28"/>
        </w:rPr>
      </w:pPr>
    </w:p>
    <w:p w14:paraId="273DA64E">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1872417D">
      <w:pPr>
        <w:pStyle w:val="6"/>
        <w:jc w:val="center"/>
        <w:rPr>
          <w:rFonts w:ascii="黑体" w:eastAsia="黑体"/>
          <w:b w:val="0"/>
          <w:sz w:val="24"/>
        </w:rPr>
      </w:pPr>
      <w:r>
        <w:rPr>
          <w:rFonts w:hint="eastAsia" w:ascii="黑体" w:eastAsia="黑体"/>
          <w:b w:val="0"/>
          <w:sz w:val="24"/>
        </w:rPr>
        <w:t>一、</w:t>
      </w:r>
      <w:bookmarkStart w:id="42" w:name="_Hlk72092499"/>
      <w:r>
        <w:rPr>
          <w:rFonts w:hint="eastAsia" w:ascii="黑体" w:eastAsia="黑体"/>
          <w:b w:val="0"/>
          <w:sz w:val="24"/>
        </w:rPr>
        <w:t>法定代表人（负责人）证明书</w:t>
      </w:r>
      <w:bookmarkEnd w:id="42"/>
    </w:p>
    <w:p w14:paraId="3785CB10">
      <w:pPr>
        <w:rPr>
          <w:sz w:val="24"/>
        </w:rPr>
      </w:pPr>
    </w:p>
    <w:p w14:paraId="666C7ECB">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469A2724">
      <w:pPr>
        <w:spacing w:line="360" w:lineRule="auto"/>
        <w:ind w:firstLine="420" w:firstLineChars="200"/>
        <w:rPr>
          <w:szCs w:val="21"/>
        </w:rPr>
      </w:pPr>
      <w:r>
        <w:rPr>
          <w:rFonts w:hint="eastAsia"/>
          <w:szCs w:val="21"/>
        </w:rPr>
        <w:t>特此证明。</w:t>
      </w:r>
    </w:p>
    <w:p w14:paraId="73CE0D72">
      <w:pPr>
        <w:spacing w:line="360" w:lineRule="auto"/>
        <w:ind w:firstLine="420" w:firstLineChars="200"/>
        <w:rPr>
          <w:rFonts w:hint="eastAsia"/>
          <w:szCs w:val="21"/>
        </w:rPr>
      </w:pPr>
      <w:r>
        <w:rPr>
          <w:rFonts w:hint="eastAsia"/>
          <w:szCs w:val="21"/>
        </w:rPr>
        <w:t>说明：1</w:t>
      </w:r>
      <w:r>
        <w:rPr>
          <w:rFonts w:hint="eastAsia"/>
          <w:szCs w:val="21"/>
          <w:lang w:val="en-US" w:eastAsia="zh-CN"/>
        </w:rPr>
        <w:t>.</w:t>
      </w:r>
      <w:r>
        <w:rPr>
          <w:rFonts w:hint="eastAsia"/>
          <w:szCs w:val="21"/>
        </w:rPr>
        <w:t>法定代表人为投标人（企业事业单位、国家机关、社会团体）的主要行政负责人。</w:t>
      </w:r>
    </w:p>
    <w:p w14:paraId="080751F8">
      <w:pPr>
        <w:numPr>
          <w:ilvl w:val="0"/>
          <w:numId w:val="0"/>
        </w:numPr>
        <w:spacing w:line="360" w:lineRule="auto"/>
        <w:ind w:firstLine="420" w:firstLineChars="200"/>
        <w:rPr>
          <w:rFonts w:hint="eastAsia"/>
          <w:color w:val="auto"/>
          <w:szCs w:val="21"/>
          <w:lang w:val="en-US" w:eastAsia="zh-CN"/>
        </w:rPr>
      </w:pPr>
      <w:r>
        <w:rPr>
          <w:rFonts w:hint="eastAsia"/>
          <w:color w:val="auto"/>
          <w:szCs w:val="21"/>
          <w:lang w:val="en-US" w:eastAsia="zh-CN"/>
        </w:rPr>
        <w:t>2.</w:t>
      </w: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w:t>
      </w:r>
      <w:r>
        <w:rPr>
          <w:rFonts w:hint="eastAsia"/>
          <w:color w:val="auto"/>
          <w:szCs w:val="21"/>
          <w:lang w:val="en-US" w:eastAsia="zh-CN"/>
        </w:rPr>
        <w:t>方为有效</w:t>
      </w:r>
      <w:r>
        <w:rPr>
          <w:rFonts w:hint="eastAsia" w:ascii="Times New Roman" w:eastAsia="宋体"/>
          <w:color w:val="auto"/>
          <w:szCs w:val="21"/>
          <w:lang w:val="en-US" w:eastAsia="zh-CN"/>
        </w:rPr>
        <w:t>；港澳台居民可提供来往通行证扫描件；非中国国籍管辖范围人员，可提供公安部门认可的身份证明材料扫描件。</w:t>
      </w:r>
    </w:p>
    <w:p w14:paraId="3DAFD98A">
      <w:pPr>
        <w:numPr>
          <w:ilvl w:val="0"/>
          <w:numId w:val="0"/>
        </w:numPr>
        <w:spacing w:line="360" w:lineRule="auto"/>
        <w:ind w:firstLine="420" w:firstLineChars="200"/>
        <w:rPr>
          <w:szCs w:val="21"/>
        </w:rPr>
      </w:pPr>
      <w:r>
        <w:rPr>
          <w:rFonts w:hint="eastAsia"/>
          <w:color w:val="auto"/>
          <w:szCs w:val="21"/>
          <w:lang w:val="en-US" w:eastAsia="zh-CN"/>
        </w:rPr>
        <w:t>3.</w:t>
      </w: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2CD1C1E0">
      <w:pPr>
        <w:numPr>
          <w:ilvl w:val="0"/>
          <w:numId w:val="0"/>
        </w:numPr>
        <w:spacing w:line="360" w:lineRule="auto"/>
        <w:ind w:firstLine="420" w:firstLineChars="200"/>
        <w:rPr>
          <w:szCs w:val="21"/>
        </w:rPr>
      </w:pPr>
      <w:r>
        <w:rPr>
          <w:rFonts w:hint="eastAsia"/>
          <w:szCs w:val="21"/>
          <w:lang w:val="en-US" w:eastAsia="zh-CN"/>
        </w:rPr>
        <w:t>4.</w:t>
      </w: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7F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2224A1AB">
            <w:pPr>
              <w:jc w:val="center"/>
              <w:rPr>
                <w:rFonts w:hint="eastAsia"/>
                <w:lang w:val="en-US" w:eastAsia="zh-CN"/>
              </w:rPr>
            </w:pPr>
            <w:r>
              <w:rPr>
                <w:rFonts w:hint="eastAsia" w:ascii="Times New Roman" w:eastAsia="宋体"/>
                <w:lang w:val="en-US" w:eastAsia="zh-CN"/>
              </w:rPr>
              <w:t>证件扫描件正面</w:t>
            </w:r>
          </w:p>
          <w:p w14:paraId="6DCB0787">
            <w:pPr>
              <w:pStyle w:val="3"/>
              <w:jc w:val="center"/>
              <w:rPr>
                <w:rFonts w:hint="eastAsia"/>
                <w:lang w:val="en-US" w:eastAsia="zh-CN"/>
              </w:rPr>
            </w:pPr>
            <w:r>
              <w:rPr>
                <w:rFonts w:hint="eastAsia"/>
                <w:lang w:val="en-US" w:eastAsia="zh-CN"/>
              </w:rPr>
              <w:t xml:space="preserve"> </w:t>
            </w:r>
          </w:p>
          <w:p w14:paraId="5A8F8B95">
            <w:pPr>
              <w:pStyle w:val="36"/>
              <w:rPr>
                <w:rFonts w:hint="eastAsia"/>
                <w:lang w:val="en-US" w:eastAsia="zh-CN"/>
              </w:rPr>
            </w:pPr>
          </w:p>
          <w:p w14:paraId="6BB5061B">
            <w:pPr>
              <w:pStyle w:val="36"/>
              <w:rPr>
                <w:rFonts w:hint="eastAsia"/>
                <w:lang w:val="en-US" w:eastAsia="zh-CN"/>
              </w:rPr>
            </w:pPr>
          </w:p>
          <w:p w14:paraId="3521A233">
            <w:pPr>
              <w:pStyle w:val="36"/>
              <w:rPr>
                <w:rFonts w:hint="eastAsia"/>
                <w:lang w:val="en-US" w:eastAsia="zh-CN"/>
              </w:rPr>
            </w:pPr>
          </w:p>
          <w:p w14:paraId="6370519C">
            <w:pPr>
              <w:pStyle w:val="36"/>
              <w:rPr>
                <w:rFonts w:hint="default"/>
                <w:lang w:val="en-US" w:eastAsia="zh-CN"/>
              </w:rPr>
            </w:pPr>
          </w:p>
          <w:p w14:paraId="7755CC37">
            <w:pPr>
              <w:pStyle w:val="36"/>
              <w:jc w:val="center"/>
              <w:rPr>
                <w:rFonts w:hint="default"/>
                <w:lang w:val="en-US" w:eastAsia="zh-CN"/>
              </w:rPr>
            </w:pPr>
          </w:p>
        </w:tc>
        <w:tc>
          <w:tcPr>
            <w:tcW w:w="4265" w:type="dxa"/>
            <w:vAlign w:val="top"/>
          </w:tcPr>
          <w:p w14:paraId="65D73DA8">
            <w:pPr>
              <w:jc w:val="center"/>
              <w:rPr>
                <w:rFonts w:hint="eastAsia"/>
                <w:lang w:val="en-US" w:eastAsia="zh-CN"/>
              </w:rPr>
            </w:pPr>
            <w:r>
              <w:rPr>
                <w:rFonts w:hint="eastAsia" w:ascii="Times New Roman" w:eastAsia="宋体"/>
                <w:lang w:val="en-US" w:eastAsia="zh-CN"/>
              </w:rPr>
              <w:t>证件扫描件反面</w:t>
            </w:r>
          </w:p>
          <w:p w14:paraId="67449D15">
            <w:pPr>
              <w:pStyle w:val="3"/>
              <w:jc w:val="center"/>
              <w:rPr>
                <w:rFonts w:hint="eastAsia"/>
                <w:lang w:val="en-US" w:eastAsia="zh-CN"/>
              </w:rPr>
            </w:pPr>
          </w:p>
          <w:p w14:paraId="035715B1">
            <w:pPr>
              <w:pStyle w:val="36"/>
              <w:jc w:val="center"/>
              <w:rPr>
                <w:rFonts w:hint="eastAsia"/>
                <w:sz w:val="24"/>
                <w:vertAlign w:val="baseline"/>
                <w:lang w:val="en-US" w:eastAsia="zh-CN"/>
              </w:rPr>
            </w:pPr>
          </w:p>
        </w:tc>
      </w:tr>
    </w:tbl>
    <w:p w14:paraId="021557A0">
      <w:pPr>
        <w:rPr>
          <w:sz w:val="24"/>
        </w:rPr>
      </w:pPr>
    </w:p>
    <w:p w14:paraId="6F080EF9">
      <w:pPr>
        <w:pStyle w:val="6"/>
        <w:spacing w:before="120" w:after="120"/>
        <w:jc w:val="center"/>
        <w:rPr>
          <w:rFonts w:ascii="黑体" w:eastAsia="黑体"/>
          <w:b w:val="0"/>
          <w:sz w:val="24"/>
        </w:rPr>
      </w:pPr>
      <w:r>
        <w:rPr>
          <w:rFonts w:hint="eastAsia" w:ascii="黑体" w:eastAsia="黑体"/>
          <w:b w:val="0"/>
          <w:sz w:val="24"/>
        </w:rPr>
        <w:t>二、投标文件签署授权委托书</w:t>
      </w:r>
    </w:p>
    <w:p w14:paraId="4205BF8D">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2EECEEB">
      <w:pPr>
        <w:spacing w:line="360" w:lineRule="auto"/>
        <w:ind w:firstLine="420" w:firstLineChars="200"/>
        <w:rPr>
          <w:rFonts w:hint="eastAsia"/>
          <w:szCs w:val="21"/>
        </w:rPr>
      </w:pPr>
      <w:r>
        <w:rPr>
          <w:rFonts w:hint="eastAsia"/>
          <w:szCs w:val="21"/>
        </w:rPr>
        <w:t>代理人无转委托权，特此委托。</w:t>
      </w:r>
    </w:p>
    <w:p w14:paraId="07E03693">
      <w:pPr>
        <w:spacing w:line="360" w:lineRule="auto"/>
        <w:ind w:firstLine="420" w:firstLineChars="200"/>
        <w:rPr>
          <w:rFonts w:hint="eastAsia"/>
          <w:szCs w:val="21"/>
        </w:rPr>
      </w:pPr>
    </w:p>
    <w:p w14:paraId="5924D674">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9A2415E">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3F92C1B8">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25FE546">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4B2E578F">
      <w:pPr>
        <w:spacing w:line="360" w:lineRule="auto"/>
        <w:ind w:firstLine="422" w:firstLineChars="200"/>
        <w:rPr>
          <w:b/>
          <w:color w:val="FF0000"/>
          <w:szCs w:val="21"/>
        </w:rPr>
      </w:pPr>
      <w:r>
        <w:rPr>
          <w:rFonts w:hint="eastAsia"/>
          <w:b/>
          <w:color w:val="FF0000"/>
          <w:szCs w:val="21"/>
        </w:rPr>
        <w:t>附：请提供代理人身份证扫描件（正反两面）</w:t>
      </w:r>
      <w:r>
        <w:rPr>
          <w:rFonts w:hint="eastAsia"/>
          <w:b/>
          <w:color w:val="FF0000"/>
          <w:szCs w:val="21"/>
          <w:lang w:val="en-US" w:eastAsia="zh-CN"/>
        </w:rPr>
        <w:t>方为有效</w:t>
      </w:r>
      <w:r>
        <w:rPr>
          <w:rFonts w:hint="eastAsia"/>
          <w:b/>
          <w:color w:val="FF0000"/>
          <w:szCs w:val="21"/>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07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544BD2B">
            <w:pPr>
              <w:jc w:val="center"/>
              <w:rPr>
                <w:rFonts w:hint="eastAsia"/>
                <w:lang w:val="en-US" w:eastAsia="zh-CN"/>
              </w:rPr>
            </w:pPr>
            <w:r>
              <w:rPr>
                <w:rFonts w:hint="eastAsia" w:ascii="Times New Roman" w:eastAsia="宋体"/>
                <w:lang w:val="en-US" w:eastAsia="zh-CN"/>
              </w:rPr>
              <w:t>证件扫描件正面</w:t>
            </w:r>
          </w:p>
          <w:p w14:paraId="000755C7">
            <w:pPr>
              <w:pStyle w:val="3"/>
              <w:jc w:val="center"/>
              <w:rPr>
                <w:rFonts w:hint="eastAsia"/>
                <w:lang w:val="en-US" w:eastAsia="zh-CN"/>
              </w:rPr>
            </w:pPr>
          </w:p>
          <w:p w14:paraId="456EAF24">
            <w:pPr>
              <w:pStyle w:val="36"/>
              <w:jc w:val="center"/>
              <w:rPr>
                <w:rFonts w:hint="default"/>
                <w:lang w:val="en-US" w:eastAsia="zh-CN"/>
              </w:rPr>
            </w:pPr>
          </w:p>
        </w:tc>
        <w:tc>
          <w:tcPr>
            <w:tcW w:w="4265" w:type="dxa"/>
            <w:vAlign w:val="top"/>
          </w:tcPr>
          <w:p w14:paraId="1F0F0344">
            <w:pPr>
              <w:jc w:val="center"/>
              <w:rPr>
                <w:rFonts w:hint="eastAsia"/>
                <w:lang w:val="en-US" w:eastAsia="zh-CN"/>
              </w:rPr>
            </w:pPr>
            <w:r>
              <w:rPr>
                <w:rFonts w:hint="eastAsia" w:ascii="Times New Roman" w:eastAsia="宋体"/>
                <w:lang w:val="en-US" w:eastAsia="zh-CN"/>
              </w:rPr>
              <w:t>证件扫描件反面</w:t>
            </w:r>
          </w:p>
          <w:p w14:paraId="0C0092D4">
            <w:pPr>
              <w:pStyle w:val="3"/>
              <w:jc w:val="center"/>
              <w:rPr>
                <w:rFonts w:hint="eastAsia"/>
                <w:lang w:val="en-US" w:eastAsia="zh-CN"/>
              </w:rPr>
            </w:pPr>
          </w:p>
          <w:p w14:paraId="5590FBCF">
            <w:pPr>
              <w:pStyle w:val="36"/>
              <w:jc w:val="center"/>
              <w:rPr>
                <w:rFonts w:hint="eastAsia"/>
                <w:sz w:val="24"/>
                <w:vertAlign w:val="baseline"/>
                <w:lang w:val="en-US" w:eastAsia="zh-CN"/>
              </w:rPr>
            </w:pPr>
          </w:p>
        </w:tc>
      </w:tr>
    </w:tbl>
    <w:p w14:paraId="2CE1FE14">
      <w:pPr>
        <w:pStyle w:val="6"/>
        <w:jc w:val="center"/>
        <w:rPr>
          <w:rFonts w:ascii="黑体" w:eastAsia="黑体"/>
          <w:b w:val="0"/>
          <w:kern w:val="0"/>
          <w:sz w:val="24"/>
          <w:szCs w:val="24"/>
        </w:rPr>
      </w:pPr>
      <w:r>
        <w:rPr>
          <w:rFonts w:hint="eastAsia" w:ascii="黑体" w:eastAsia="黑体"/>
          <w:b w:val="0"/>
          <w:kern w:val="0"/>
          <w:sz w:val="24"/>
          <w:szCs w:val="24"/>
        </w:rPr>
        <w:t>三、</w:t>
      </w:r>
      <w:bookmarkStart w:id="43" w:name="_Hlk72092634"/>
      <w:r>
        <w:rPr>
          <w:rFonts w:hint="eastAsia" w:ascii="黑体" w:eastAsia="黑体"/>
          <w:b w:val="0"/>
          <w:kern w:val="0"/>
          <w:sz w:val="24"/>
          <w:szCs w:val="24"/>
        </w:rPr>
        <w:t>实质性条款响应情况表</w:t>
      </w:r>
      <w:bookmarkEnd w:id="43"/>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8"/>
        <w:gridCol w:w="1394"/>
        <w:gridCol w:w="1842"/>
        <w:gridCol w:w="1418"/>
      </w:tblGrid>
      <w:tr w14:paraId="74F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D848AAD">
            <w:pPr>
              <w:adjustRightInd w:val="0"/>
              <w:snapToGrid w:val="0"/>
              <w:spacing w:line="360" w:lineRule="auto"/>
              <w:jc w:val="center"/>
              <w:rPr>
                <w:rFonts w:ascii="宋体" w:hAnsi="宋体"/>
                <w:kern w:val="0"/>
                <w:szCs w:val="21"/>
              </w:rPr>
            </w:pPr>
            <w:bookmarkStart w:id="44" w:name="_Hlk72092651"/>
            <w:r>
              <w:rPr>
                <w:rFonts w:hint="eastAsia" w:ascii="宋体" w:hAnsi="宋体"/>
                <w:kern w:val="0"/>
                <w:szCs w:val="21"/>
              </w:rPr>
              <w:t>序号</w:t>
            </w:r>
          </w:p>
        </w:tc>
        <w:tc>
          <w:tcPr>
            <w:tcW w:w="2858" w:type="dxa"/>
            <w:vAlign w:val="center"/>
          </w:tcPr>
          <w:p w14:paraId="776B08E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94" w:type="dxa"/>
            <w:vAlign w:val="center"/>
          </w:tcPr>
          <w:p w14:paraId="11F8AA75">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6F5D3601">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6BFC734C">
            <w:pPr>
              <w:adjustRightInd w:val="0"/>
              <w:snapToGrid w:val="0"/>
              <w:spacing w:line="360" w:lineRule="auto"/>
              <w:jc w:val="center"/>
              <w:rPr>
                <w:rFonts w:ascii="宋体" w:hAnsi="宋体"/>
                <w:kern w:val="0"/>
                <w:szCs w:val="21"/>
              </w:rPr>
            </w:pPr>
            <w:r>
              <w:rPr>
                <w:rFonts w:hint="eastAsia"/>
              </w:rPr>
              <w:t>说明</w:t>
            </w:r>
          </w:p>
        </w:tc>
      </w:tr>
      <w:bookmarkEnd w:id="44"/>
      <w:tr w14:paraId="61D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1B371FF">
            <w:pPr>
              <w:adjustRightInd w:val="0"/>
              <w:snapToGrid w:val="0"/>
              <w:spacing w:line="360" w:lineRule="auto"/>
              <w:rPr>
                <w:rFonts w:ascii="宋体" w:hAnsi="宋体"/>
                <w:kern w:val="0"/>
                <w:szCs w:val="21"/>
              </w:rPr>
            </w:pPr>
            <w:r>
              <w:rPr>
                <w:rFonts w:hint="eastAsia" w:ascii="宋体" w:hAnsi="宋体"/>
                <w:kern w:val="0"/>
                <w:szCs w:val="21"/>
              </w:rPr>
              <w:t>1</w:t>
            </w:r>
          </w:p>
        </w:tc>
        <w:tc>
          <w:tcPr>
            <w:tcW w:w="2858" w:type="dxa"/>
            <w:vAlign w:val="top"/>
          </w:tcPr>
          <w:p w14:paraId="2546A559">
            <w:pPr>
              <w:rPr>
                <w:rFonts w:hAnsi="宋体"/>
                <w:kern w:val="0"/>
                <w:szCs w:val="21"/>
              </w:rPr>
            </w:pPr>
            <w:r>
              <w:rPr>
                <w:rFonts w:hint="eastAsia" w:ascii="宋体" w:hAnsi="宋体" w:cs="宋体"/>
                <w:b/>
                <w:color w:val="FF0000"/>
                <w:kern w:val="0"/>
                <w:szCs w:val="21"/>
              </w:rPr>
              <w:t>满足本项目标★的条款要求。</w:t>
            </w:r>
          </w:p>
        </w:tc>
        <w:tc>
          <w:tcPr>
            <w:tcW w:w="1394" w:type="dxa"/>
          </w:tcPr>
          <w:p w14:paraId="17400931">
            <w:pPr>
              <w:adjustRightInd w:val="0"/>
              <w:snapToGrid w:val="0"/>
              <w:spacing w:line="360" w:lineRule="auto"/>
              <w:rPr>
                <w:rFonts w:ascii="宋体" w:hAnsi="宋体"/>
                <w:kern w:val="0"/>
                <w:szCs w:val="21"/>
              </w:rPr>
            </w:pPr>
          </w:p>
        </w:tc>
        <w:tc>
          <w:tcPr>
            <w:tcW w:w="1842" w:type="dxa"/>
          </w:tcPr>
          <w:p w14:paraId="03C8EFC4">
            <w:pPr>
              <w:adjustRightInd w:val="0"/>
              <w:snapToGrid w:val="0"/>
              <w:spacing w:line="360" w:lineRule="auto"/>
              <w:rPr>
                <w:rFonts w:ascii="宋体" w:hAnsi="宋体"/>
                <w:kern w:val="0"/>
                <w:szCs w:val="21"/>
              </w:rPr>
            </w:pPr>
          </w:p>
        </w:tc>
        <w:tc>
          <w:tcPr>
            <w:tcW w:w="1418" w:type="dxa"/>
          </w:tcPr>
          <w:p w14:paraId="79871A56">
            <w:pPr>
              <w:adjustRightInd w:val="0"/>
              <w:snapToGrid w:val="0"/>
              <w:spacing w:line="360" w:lineRule="auto"/>
              <w:rPr>
                <w:rFonts w:ascii="宋体" w:hAnsi="宋体"/>
                <w:kern w:val="0"/>
                <w:szCs w:val="21"/>
              </w:rPr>
            </w:pPr>
          </w:p>
        </w:tc>
      </w:tr>
      <w:tr w14:paraId="433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EAC5EC2">
            <w:pPr>
              <w:adjustRightInd w:val="0"/>
              <w:snapToGrid w:val="0"/>
              <w:spacing w:line="360" w:lineRule="auto"/>
              <w:rPr>
                <w:rFonts w:ascii="宋体" w:hAnsi="宋体"/>
                <w:kern w:val="0"/>
                <w:szCs w:val="21"/>
              </w:rPr>
            </w:pPr>
            <w:r>
              <w:rPr>
                <w:rFonts w:hint="eastAsia" w:ascii="宋体" w:hAnsi="宋体"/>
                <w:kern w:val="0"/>
                <w:szCs w:val="21"/>
              </w:rPr>
              <w:t>2</w:t>
            </w:r>
          </w:p>
        </w:tc>
        <w:tc>
          <w:tcPr>
            <w:tcW w:w="2858" w:type="dxa"/>
            <w:vAlign w:val="top"/>
          </w:tcPr>
          <w:p w14:paraId="3A02F3EE">
            <w:pPr>
              <w:rPr>
                <w:rFonts w:hAnsi="宋体"/>
                <w:kern w:val="0"/>
                <w:szCs w:val="21"/>
              </w:rPr>
            </w:pPr>
            <w:r>
              <w:rPr>
                <w:rFonts w:hint="default" w:ascii="宋体" w:hAnsi="宋体" w:eastAsia="宋体" w:cs="宋体"/>
                <w:b/>
                <w:bCs/>
                <w:color w:val="FF0000"/>
                <w:kern w:val="0"/>
                <w:szCs w:val="21"/>
                <w:lang w:val="en-US" w:eastAsia="zh-CN"/>
              </w:rPr>
              <w:t>具有项目服务相关经营范围。</w:t>
            </w:r>
          </w:p>
        </w:tc>
        <w:tc>
          <w:tcPr>
            <w:tcW w:w="1394" w:type="dxa"/>
          </w:tcPr>
          <w:p w14:paraId="576802E0">
            <w:pPr>
              <w:adjustRightInd w:val="0"/>
              <w:snapToGrid w:val="0"/>
              <w:spacing w:line="360" w:lineRule="auto"/>
              <w:rPr>
                <w:rFonts w:ascii="宋体" w:hAnsi="宋体"/>
                <w:kern w:val="0"/>
                <w:szCs w:val="21"/>
              </w:rPr>
            </w:pPr>
          </w:p>
        </w:tc>
        <w:tc>
          <w:tcPr>
            <w:tcW w:w="1842" w:type="dxa"/>
          </w:tcPr>
          <w:p w14:paraId="78959E0F">
            <w:pPr>
              <w:adjustRightInd w:val="0"/>
              <w:snapToGrid w:val="0"/>
              <w:spacing w:line="360" w:lineRule="auto"/>
              <w:rPr>
                <w:rFonts w:ascii="宋体" w:hAnsi="宋体"/>
                <w:kern w:val="0"/>
                <w:szCs w:val="21"/>
              </w:rPr>
            </w:pPr>
          </w:p>
        </w:tc>
        <w:tc>
          <w:tcPr>
            <w:tcW w:w="1418" w:type="dxa"/>
          </w:tcPr>
          <w:p w14:paraId="393AEFEB">
            <w:pPr>
              <w:adjustRightInd w:val="0"/>
              <w:snapToGrid w:val="0"/>
              <w:spacing w:line="360" w:lineRule="auto"/>
              <w:rPr>
                <w:rFonts w:ascii="宋体" w:hAnsi="宋体"/>
                <w:kern w:val="0"/>
                <w:szCs w:val="21"/>
              </w:rPr>
            </w:pPr>
          </w:p>
        </w:tc>
      </w:tr>
    </w:tbl>
    <w:p w14:paraId="4AFC80FA">
      <w:pPr>
        <w:ind w:firstLine="482" w:firstLineChars="200"/>
        <w:rPr>
          <w:b/>
          <w:sz w:val="24"/>
          <w:szCs w:val="22"/>
        </w:rPr>
      </w:pPr>
      <w:r>
        <w:rPr>
          <w:rFonts w:hint="eastAsia"/>
          <w:b/>
          <w:sz w:val="24"/>
          <w:szCs w:val="22"/>
        </w:rPr>
        <w:t>注：1.上表所列各项均为不可负偏离条款。</w:t>
      </w:r>
    </w:p>
    <w:p w14:paraId="152D9D01">
      <w:pPr>
        <w:ind w:firstLine="482" w:firstLineChars="200"/>
        <w:rPr>
          <w:b/>
          <w:sz w:val="24"/>
          <w:szCs w:val="22"/>
        </w:rPr>
      </w:pPr>
      <w:r>
        <w:rPr>
          <w:rFonts w:hint="eastAsia"/>
          <w:b/>
          <w:sz w:val="24"/>
          <w:szCs w:val="22"/>
        </w:rPr>
        <w:t>2.“投标响应”一栏应当详细填写投标人自身响应情况</w:t>
      </w:r>
      <w:r>
        <w:rPr>
          <w:rFonts w:hint="eastAsia" w:ascii="宋体" w:hAnsi="宋体" w:cs="宋体"/>
          <w:szCs w:val="21"/>
          <w:lang w:eastAsia="zh-CN"/>
        </w:rPr>
        <w:t>，</w:t>
      </w:r>
      <w:r>
        <w:rPr>
          <w:rFonts w:hint="eastAsia" w:ascii="宋体" w:hAnsi="宋体" w:cs="宋体"/>
          <w:b/>
          <w:szCs w:val="21"/>
        </w:rPr>
        <w:t>如完全满足实质性条款具体内容可填写“完全响应”</w:t>
      </w:r>
      <w:r>
        <w:rPr>
          <w:rFonts w:hint="eastAsia"/>
          <w:b/>
          <w:sz w:val="24"/>
          <w:szCs w:val="22"/>
        </w:rPr>
        <w:t>。</w:t>
      </w:r>
    </w:p>
    <w:p w14:paraId="49DA6146">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08798AD0">
      <w:pPr>
        <w:ind w:firstLine="482" w:firstLineChars="200"/>
        <w:rPr>
          <w:b/>
          <w:sz w:val="24"/>
        </w:rPr>
      </w:pPr>
      <w:r>
        <w:rPr>
          <w:b/>
          <w:sz w:val="24"/>
        </w:rPr>
        <w:t>4.</w:t>
      </w:r>
      <w:r>
        <w:rPr>
          <w:rFonts w:hint="eastAsia"/>
          <w:b/>
          <w:sz w:val="24"/>
        </w:rPr>
        <w:t>评审委员会有权对投标响应情况作出判断（作出评审结论）。</w:t>
      </w:r>
    </w:p>
    <w:p w14:paraId="42A1D0F2">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7493B615">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4E43E547">
      <w:pPr>
        <w:ind w:firstLine="420" w:firstLineChars="200"/>
      </w:pPr>
    </w:p>
    <w:p w14:paraId="1C3FB899">
      <w:pPr>
        <w:rPr>
          <w:b/>
          <w:bCs/>
          <w:sz w:val="24"/>
        </w:rPr>
      </w:pPr>
    </w:p>
    <w:p w14:paraId="4E2BECFC">
      <w:pPr>
        <w:pStyle w:val="3"/>
        <w:spacing w:line="276" w:lineRule="auto"/>
        <w:rPr>
          <w:rFonts w:ascii="黑体" w:hAnsi="宋体" w:eastAsia="黑体"/>
          <w:b w:val="0"/>
          <w:bCs w:val="0"/>
        </w:rPr>
      </w:pPr>
    </w:p>
    <w:p w14:paraId="0411E51C">
      <w:pPr>
        <w:pStyle w:val="6"/>
        <w:jc w:val="center"/>
        <w:rPr>
          <w:rFonts w:ascii="黑体" w:eastAsia="黑体"/>
          <w:b w:val="0"/>
          <w:bCs w:val="0"/>
          <w:sz w:val="24"/>
          <w:szCs w:val="20"/>
        </w:rPr>
      </w:pPr>
      <w:r>
        <w:rPr>
          <w:rFonts w:hint="eastAsia" w:ascii="黑体" w:eastAsia="黑体"/>
          <w:b w:val="0"/>
          <w:bCs w:val="0"/>
          <w:sz w:val="24"/>
          <w:szCs w:val="20"/>
          <w:lang w:val="en-US" w:eastAsia="zh-CN"/>
        </w:rPr>
        <w:t>四</w:t>
      </w:r>
      <w:r>
        <w:rPr>
          <w:rFonts w:hint="eastAsia" w:ascii="黑体" w:eastAsia="黑体"/>
          <w:b w:val="0"/>
          <w:bCs w:val="0"/>
          <w:sz w:val="24"/>
          <w:szCs w:val="20"/>
        </w:rPr>
        <w:t>、</w:t>
      </w:r>
      <w:bookmarkStart w:id="45" w:name="_Hlk72062872"/>
      <w:r>
        <w:rPr>
          <w:rFonts w:hint="eastAsia" w:ascii="黑体" w:eastAsia="黑体"/>
          <w:b w:val="0"/>
          <w:bCs w:val="0"/>
          <w:sz w:val="24"/>
          <w:szCs w:val="20"/>
        </w:rPr>
        <w:t>投标人认为需要加以说明的其他内容</w:t>
      </w:r>
      <w:bookmarkEnd w:id="45"/>
    </w:p>
    <w:p w14:paraId="7FA10B77">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5C125EA">
      <w:pPr>
        <w:widowControl/>
        <w:jc w:val="center"/>
        <w:rPr>
          <w:rFonts w:ascii="黑体" w:hAnsi="宋体" w:eastAsia="黑体"/>
          <w:kern w:val="0"/>
          <w:sz w:val="24"/>
          <w:szCs w:val="20"/>
        </w:rPr>
      </w:pPr>
    </w:p>
    <w:p w14:paraId="51A41FAD">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641FD94C">
      <w:pPr>
        <w:ind w:firstLine="422" w:firstLineChars="200"/>
        <w:rPr>
          <w:b/>
        </w:rPr>
      </w:pPr>
      <w:r>
        <w:rPr>
          <w:rFonts w:hint="eastAsia"/>
          <w:b/>
        </w:rPr>
        <w:t>一、本公司已充分知悉“隐瞒真实情况，提供虚假资料”的法定情形，相关情形包括但不限于：</w:t>
      </w:r>
    </w:p>
    <w:p w14:paraId="6A6EC743">
      <w:pPr>
        <w:ind w:firstLine="420" w:firstLineChars="200"/>
      </w:pPr>
      <w:r>
        <w:rPr>
          <w:rFonts w:hint="eastAsia"/>
        </w:rPr>
        <w:t>（一）通过转让或者租借等方式从其他单位获取资格或者资质证书投标的。</w:t>
      </w:r>
    </w:p>
    <w:p w14:paraId="37388D66">
      <w:pPr>
        <w:ind w:firstLine="420" w:firstLineChars="200"/>
      </w:pPr>
      <w:r>
        <w:rPr>
          <w:rFonts w:hint="eastAsia"/>
        </w:rPr>
        <w:t>（二）由其他单位或者其他单位负责人在投标供应商编制的投标文件上加盖印章或者签字的。</w:t>
      </w:r>
    </w:p>
    <w:p w14:paraId="52CB157E">
      <w:pPr>
        <w:ind w:firstLine="420" w:firstLineChars="200"/>
      </w:pPr>
      <w:r>
        <w:rPr>
          <w:rFonts w:hint="eastAsia"/>
        </w:rPr>
        <w:t>（三）项目负责人或者主要技术人员不是本单位人员的。</w:t>
      </w:r>
    </w:p>
    <w:p w14:paraId="04C5026A">
      <w:pPr>
        <w:ind w:firstLine="420" w:firstLineChars="200"/>
      </w:pPr>
      <w:r>
        <w:rPr>
          <w:rFonts w:hint="eastAsia"/>
        </w:rPr>
        <w:t>（四）投标保证金不是从投标供应商基本账户转出的。</w:t>
      </w:r>
    </w:p>
    <w:p w14:paraId="1B10853D">
      <w:pPr>
        <w:ind w:firstLine="420" w:firstLineChars="200"/>
      </w:pPr>
      <w:r>
        <w:rPr>
          <w:rFonts w:hint="eastAsia"/>
        </w:rPr>
        <w:t>（五）其他隐瞒真实情况、提供虚假资料的行为。</w:t>
      </w:r>
    </w:p>
    <w:p w14:paraId="36DFFF55">
      <w:pPr>
        <w:ind w:firstLine="422" w:firstLineChars="200"/>
        <w:rPr>
          <w:b/>
        </w:rPr>
      </w:pPr>
      <w:r>
        <w:rPr>
          <w:rFonts w:hint="eastAsia"/>
          <w:b/>
        </w:rPr>
        <w:t>二、本公司已充分知悉“与其他采购参加人串通投标”的法定情形，相关情形包括但不限于：</w:t>
      </w:r>
    </w:p>
    <w:p w14:paraId="5F7A94E7">
      <w:pPr>
        <w:ind w:firstLine="420" w:firstLineChars="200"/>
      </w:pPr>
      <w:r>
        <w:rPr>
          <w:rFonts w:hint="eastAsia"/>
        </w:rPr>
        <w:t>（一）投标供应商之间相互约定给予未中标的供应商利益补偿。</w:t>
      </w:r>
    </w:p>
    <w:p w14:paraId="720E23FF">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A92E85B">
      <w:pPr>
        <w:ind w:firstLine="420" w:firstLineChars="200"/>
      </w:pPr>
      <w:r>
        <w:rPr>
          <w:rFonts w:hint="eastAsia"/>
        </w:rPr>
        <w:t>（三）不同投标供应商的投标文件由同一单位或者同一人编制，或者由同一人分阶段参与编制的。</w:t>
      </w:r>
    </w:p>
    <w:p w14:paraId="5E51CC05">
      <w:pPr>
        <w:ind w:firstLine="420" w:firstLineChars="200"/>
      </w:pPr>
      <w:r>
        <w:rPr>
          <w:rFonts w:hint="eastAsia"/>
        </w:rPr>
        <w:t>（四）不同投标供应商的投标文件或部分投标文件相互混装。</w:t>
      </w:r>
    </w:p>
    <w:p w14:paraId="71698F9F">
      <w:pPr>
        <w:ind w:firstLine="420" w:firstLineChars="200"/>
      </w:pPr>
      <w:r>
        <w:rPr>
          <w:rFonts w:hint="eastAsia"/>
        </w:rPr>
        <w:t>（五）不同投标供应商的投标文件内容存在非正常一致。</w:t>
      </w:r>
    </w:p>
    <w:p w14:paraId="14882F26">
      <w:pPr>
        <w:ind w:firstLine="420" w:firstLineChars="200"/>
      </w:pPr>
      <w:r>
        <w:rPr>
          <w:rFonts w:hint="eastAsia"/>
        </w:rPr>
        <w:t>（六）由同一单位工作人员为两家以上（含两家）供应商进行同一项投标活动的。</w:t>
      </w:r>
    </w:p>
    <w:p w14:paraId="39DC4C2E">
      <w:pPr>
        <w:ind w:firstLine="420" w:firstLineChars="200"/>
      </w:pPr>
      <w:r>
        <w:rPr>
          <w:rFonts w:hint="eastAsia"/>
        </w:rPr>
        <w:t>（七）不同投标人的投标报价呈规律性差异。</w:t>
      </w:r>
    </w:p>
    <w:p w14:paraId="49FAC5E0">
      <w:pPr>
        <w:ind w:firstLine="420" w:firstLineChars="200"/>
      </w:pPr>
      <w:r>
        <w:rPr>
          <w:rFonts w:hint="eastAsia"/>
        </w:rPr>
        <w:t>（八）不同投标人的投标保证金从同一单位或者个人的账户转出。</w:t>
      </w:r>
    </w:p>
    <w:p w14:paraId="20010155">
      <w:pPr>
        <w:ind w:firstLine="420" w:firstLineChars="200"/>
      </w:pPr>
      <w:r>
        <w:rPr>
          <w:rFonts w:hint="eastAsia"/>
        </w:rPr>
        <w:t>（九）主管部门依照法律、法规认定的其他情形。</w:t>
      </w:r>
    </w:p>
    <w:p w14:paraId="60F233D4">
      <w:pPr>
        <w:ind w:firstLine="422" w:firstLineChars="200"/>
        <w:rPr>
          <w:b/>
        </w:rPr>
      </w:pPr>
      <w:r>
        <w:rPr>
          <w:rFonts w:hint="eastAsia"/>
          <w:b/>
        </w:rPr>
        <w:t>三、本公司已充分知悉下列情形所对应的法律风险，并在投标前已对相关风险事项进行排查。</w:t>
      </w:r>
    </w:p>
    <w:p w14:paraId="7A1E6AA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2278E77C">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6FA2070">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47DCD5F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5C8D8C4">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D18EFE">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1BE9C48">
      <w:pPr>
        <w:ind w:firstLine="422" w:firstLineChars="200"/>
        <w:rPr>
          <w:b/>
        </w:rPr>
      </w:pPr>
      <w:r>
        <w:rPr>
          <w:rFonts w:hint="eastAsia"/>
          <w:b/>
        </w:rPr>
        <w:t>四、本公司已充分知悉政府采购违法、违规行为的法律后果。</w:t>
      </w:r>
    </w:p>
    <w:p w14:paraId="0E6A6005">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9168B79">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EFED47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139A332">
            <w:pPr>
              <w:autoSpaceDE w:val="0"/>
              <w:autoSpaceDN w:val="0"/>
              <w:spacing w:line="400" w:lineRule="exact"/>
              <w:ind w:firstLine="1866"/>
              <w:rPr>
                <w:rFonts w:ascii="宋体" w:hAnsi="宋体" w:eastAsiaTheme="minorEastAsia"/>
                <w:spacing w:val="-4"/>
                <w:kern w:val="0"/>
                <w:szCs w:val="21"/>
              </w:rPr>
            </w:pPr>
          </w:p>
        </w:tc>
      </w:tr>
      <w:tr w14:paraId="4738D8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9751DA6">
            <w:pPr>
              <w:autoSpaceDE w:val="0"/>
              <w:autoSpaceDN w:val="0"/>
              <w:spacing w:line="400" w:lineRule="exact"/>
              <w:ind w:firstLine="1866"/>
              <w:rPr>
                <w:rFonts w:ascii="宋体" w:hAnsi="宋体" w:eastAsiaTheme="minorEastAsia"/>
                <w:spacing w:val="-4"/>
                <w:kern w:val="0"/>
                <w:szCs w:val="21"/>
              </w:rPr>
            </w:pPr>
          </w:p>
        </w:tc>
      </w:tr>
      <w:tr w14:paraId="2CE1FB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1320093">
            <w:pPr>
              <w:autoSpaceDE w:val="0"/>
              <w:autoSpaceDN w:val="0"/>
              <w:spacing w:line="400" w:lineRule="exact"/>
              <w:ind w:firstLine="1866"/>
              <w:rPr>
                <w:rFonts w:ascii="宋体" w:hAnsi="宋体" w:eastAsiaTheme="minorEastAsia"/>
                <w:spacing w:val="-4"/>
                <w:kern w:val="0"/>
                <w:szCs w:val="21"/>
              </w:rPr>
            </w:pPr>
          </w:p>
        </w:tc>
      </w:tr>
      <w:tr w14:paraId="0E50D22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F4F2B5A">
            <w:pPr>
              <w:autoSpaceDE w:val="0"/>
              <w:autoSpaceDN w:val="0"/>
              <w:spacing w:line="400" w:lineRule="exact"/>
              <w:ind w:firstLine="1866"/>
              <w:rPr>
                <w:rFonts w:ascii="宋体" w:hAnsi="宋体" w:eastAsiaTheme="minorEastAsia"/>
                <w:spacing w:val="-4"/>
                <w:kern w:val="0"/>
                <w:szCs w:val="21"/>
              </w:rPr>
            </w:pPr>
          </w:p>
        </w:tc>
      </w:tr>
    </w:tbl>
    <w:p w14:paraId="0D6A0119">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00BA1C1F">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D6184D7">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7906A487">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22347C09">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F912992">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31B3A30D">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5DE80906">
      <w:pPr>
        <w:widowControl/>
        <w:autoSpaceDE w:val="0"/>
        <w:autoSpaceDN w:val="0"/>
        <w:spacing w:line="400" w:lineRule="exact"/>
        <w:ind w:right="1414" w:firstLine="480" w:firstLineChars="200"/>
        <w:jc w:val="right"/>
        <w:rPr>
          <w:rFonts w:eastAsiaTheme="minorEastAsia"/>
          <w:kern w:val="0"/>
          <w:sz w:val="24"/>
        </w:rPr>
      </w:pPr>
    </w:p>
    <w:p w14:paraId="43954635">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24092D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376C4B2B">
      <w:pPr>
        <w:pStyle w:val="3"/>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AA8814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51B28E43">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16907848">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60AE7695">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177938E">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12718F9">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408E0595">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51C647E5">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40FDBB66">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0F50C341">
      <w:pPr>
        <w:widowControl/>
        <w:autoSpaceDE w:val="0"/>
        <w:autoSpaceDN w:val="0"/>
        <w:spacing w:line="400" w:lineRule="exact"/>
        <w:ind w:right="1414" w:firstLine="480" w:firstLineChars="200"/>
        <w:jc w:val="right"/>
        <w:rPr>
          <w:rFonts w:eastAsiaTheme="minorEastAsia"/>
          <w:kern w:val="0"/>
          <w:sz w:val="24"/>
        </w:rPr>
      </w:pPr>
    </w:p>
    <w:p w14:paraId="08B81AA9">
      <w:pPr>
        <w:widowControl/>
        <w:autoSpaceDE w:val="0"/>
        <w:autoSpaceDN w:val="0"/>
        <w:spacing w:line="400" w:lineRule="exact"/>
        <w:ind w:right="1414" w:firstLine="480" w:firstLineChars="200"/>
        <w:jc w:val="right"/>
        <w:rPr>
          <w:rFonts w:eastAsiaTheme="minorEastAsia"/>
          <w:kern w:val="0"/>
          <w:sz w:val="24"/>
        </w:rPr>
      </w:pPr>
    </w:p>
    <w:p w14:paraId="27DC6C1A">
      <w:pPr>
        <w:ind w:firstLine="630" w:firstLineChars="300"/>
        <w:rPr>
          <w:rFonts w:ascii="宋体" w:hAnsi="宋体"/>
        </w:rPr>
      </w:pPr>
      <w:r>
        <w:t xml:space="preserve">  </w:t>
      </w:r>
      <w:r>
        <w:rPr>
          <w:rFonts w:hint="eastAsia" w:ascii="宋体" w:hAnsi="宋体"/>
        </w:rPr>
        <w:t>………………（根据项目具体情况增加与综合实力评审相关的节点）</w:t>
      </w:r>
    </w:p>
    <w:p w14:paraId="13680E3D">
      <w:pPr>
        <w:ind w:firstLine="720" w:firstLineChars="300"/>
        <w:rPr>
          <w:sz w:val="24"/>
        </w:rPr>
      </w:pPr>
    </w:p>
    <w:p w14:paraId="071A86B1">
      <w:pPr>
        <w:widowControl/>
        <w:spacing w:line="360" w:lineRule="auto"/>
        <w:jc w:val="left"/>
        <w:rPr>
          <w:rFonts w:eastAsiaTheme="minorEastAsia"/>
          <w:b/>
          <w:bCs/>
          <w:kern w:val="0"/>
          <w:sz w:val="24"/>
        </w:rPr>
      </w:pPr>
    </w:p>
    <w:p w14:paraId="18E6325F">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78E12552"/>
    <w:p w14:paraId="5FAE2399">
      <w:pPr>
        <w:pStyle w:val="3"/>
        <w:sectPr>
          <w:pgSz w:w="11907" w:h="16840"/>
          <w:pgMar w:top="1440" w:right="1797" w:bottom="1440" w:left="1797" w:header="851" w:footer="992" w:gutter="0"/>
          <w:cols w:space="425" w:num="1"/>
          <w:titlePg/>
          <w:docGrid w:linePitch="462" w:charSpace="0"/>
        </w:sectPr>
      </w:pPr>
    </w:p>
    <w:p w14:paraId="7DE5AF41">
      <w:pPr>
        <w:pStyle w:val="3"/>
      </w:pPr>
    </w:p>
    <w:p w14:paraId="6D47E77B">
      <w:pPr>
        <w:pStyle w:val="8"/>
      </w:pPr>
      <w:r>
        <w:rPr>
          <w:rFonts w:hint="eastAsia"/>
        </w:rPr>
        <w:t>第五章  合同条款及格式</w:t>
      </w:r>
    </w:p>
    <w:p w14:paraId="22E58CFE">
      <w:pPr>
        <w:ind w:firstLine="411" w:firstLineChars="196"/>
      </w:pPr>
    </w:p>
    <w:p w14:paraId="05AD1328">
      <w:pPr>
        <w:jc w:val="center"/>
        <w:outlineLvl w:val="0"/>
      </w:pPr>
      <w:r>
        <w:rPr>
          <w:rFonts w:hint="eastAsia"/>
          <w:b/>
          <w:sz w:val="24"/>
        </w:rPr>
        <w:t>（仅供参考，具体以项目需求及采购结果为准）</w:t>
      </w:r>
    </w:p>
    <w:p w14:paraId="6F90076E">
      <w:pPr>
        <w:rPr>
          <w:rFonts w:ascii="宋体" w:hAnsi="宋体"/>
          <w:b/>
          <w:bCs/>
          <w:szCs w:val="21"/>
        </w:rPr>
      </w:pPr>
      <w:r>
        <w:rPr>
          <w:rFonts w:hint="eastAsia" w:ascii="宋体" w:hAnsi="宋体"/>
          <w:b/>
          <w:bCs/>
          <w:szCs w:val="21"/>
        </w:rPr>
        <w:t>甲方：</w:t>
      </w:r>
    </w:p>
    <w:p w14:paraId="10A6CA37">
      <w:pPr>
        <w:rPr>
          <w:rFonts w:ascii="宋体" w:hAnsi="宋体"/>
          <w:szCs w:val="21"/>
        </w:rPr>
      </w:pPr>
      <w:r>
        <w:rPr>
          <w:rFonts w:hint="eastAsia" w:ascii="宋体" w:hAnsi="宋体"/>
          <w:szCs w:val="21"/>
        </w:rPr>
        <w:t>地址：</w:t>
      </w:r>
    </w:p>
    <w:p w14:paraId="6D62F6F0">
      <w:pPr>
        <w:rPr>
          <w:rFonts w:ascii="宋体" w:hAnsi="宋体"/>
          <w:szCs w:val="21"/>
        </w:rPr>
      </w:pPr>
      <w:r>
        <w:rPr>
          <w:rFonts w:hint="eastAsia" w:ascii="宋体" w:hAnsi="宋体"/>
          <w:szCs w:val="21"/>
        </w:rPr>
        <w:t>联系人：</w:t>
      </w:r>
      <w:r>
        <w:rPr>
          <w:rFonts w:ascii="宋体" w:hAnsi="宋体"/>
          <w:szCs w:val="21"/>
        </w:rPr>
        <w:t xml:space="preserve">                          </w:t>
      </w:r>
    </w:p>
    <w:p w14:paraId="6A66B958">
      <w:pPr>
        <w:rPr>
          <w:rFonts w:ascii="宋体" w:hAnsi="宋体"/>
          <w:b/>
          <w:bCs/>
          <w:szCs w:val="21"/>
        </w:rPr>
      </w:pPr>
      <w:r>
        <w:rPr>
          <w:rFonts w:hint="eastAsia" w:ascii="宋体" w:hAnsi="宋体"/>
          <w:szCs w:val="21"/>
        </w:rPr>
        <w:t>联系电话：</w:t>
      </w:r>
    </w:p>
    <w:p w14:paraId="2B04A032">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EC0BD93">
      <w:pPr>
        <w:rPr>
          <w:rFonts w:ascii="宋体" w:hAnsi="宋体"/>
          <w:b/>
          <w:bCs/>
          <w:szCs w:val="21"/>
        </w:rPr>
      </w:pPr>
      <w:r>
        <w:rPr>
          <w:rFonts w:hint="eastAsia" w:ascii="宋体" w:hAnsi="宋体"/>
          <w:b/>
          <w:bCs/>
          <w:szCs w:val="21"/>
        </w:rPr>
        <w:t>乙方：</w:t>
      </w:r>
    </w:p>
    <w:p w14:paraId="13935E10">
      <w:pPr>
        <w:rPr>
          <w:rFonts w:ascii="宋体" w:hAnsi="宋体"/>
          <w:szCs w:val="21"/>
        </w:rPr>
      </w:pPr>
      <w:r>
        <w:rPr>
          <w:rFonts w:hint="eastAsia" w:ascii="宋体" w:hAnsi="宋体"/>
          <w:szCs w:val="21"/>
        </w:rPr>
        <w:t>地址：</w:t>
      </w:r>
    </w:p>
    <w:p w14:paraId="581DD52D">
      <w:pPr>
        <w:rPr>
          <w:rFonts w:ascii="宋体" w:hAnsi="宋体"/>
          <w:szCs w:val="21"/>
        </w:rPr>
      </w:pPr>
      <w:r>
        <w:rPr>
          <w:rFonts w:hint="eastAsia" w:ascii="宋体" w:hAnsi="宋体"/>
          <w:szCs w:val="21"/>
        </w:rPr>
        <w:t>联系人：</w:t>
      </w:r>
      <w:r>
        <w:rPr>
          <w:rFonts w:ascii="宋体" w:hAnsi="宋体"/>
          <w:szCs w:val="21"/>
        </w:rPr>
        <w:t xml:space="preserve">                          </w:t>
      </w:r>
    </w:p>
    <w:p w14:paraId="0D916DED">
      <w:pPr>
        <w:rPr>
          <w:rFonts w:ascii="宋体" w:hAnsi="宋体"/>
          <w:b/>
          <w:bCs/>
          <w:szCs w:val="21"/>
        </w:rPr>
      </w:pPr>
      <w:r>
        <w:rPr>
          <w:rFonts w:hint="eastAsia" w:ascii="宋体" w:hAnsi="宋体"/>
          <w:szCs w:val="21"/>
        </w:rPr>
        <w:t>联系电话：</w:t>
      </w:r>
    </w:p>
    <w:p w14:paraId="672EEB48">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2AEA74F9">
      <w:pPr>
        <w:rPr>
          <w:rFonts w:ascii="宋体" w:hAnsi="宋体"/>
          <w:szCs w:val="21"/>
        </w:rPr>
      </w:pPr>
    </w:p>
    <w:p w14:paraId="06B0412B">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福田</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F918579">
      <w:pPr>
        <w:ind w:firstLine="422" w:firstLineChars="200"/>
        <w:rPr>
          <w:rFonts w:ascii="宋体" w:hAnsi="宋体"/>
          <w:b/>
          <w:bCs/>
          <w:szCs w:val="21"/>
        </w:rPr>
      </w:pPr>
      <w:r>
        <w:rPr>
          <w:rFonts w:hint="eastAsia" w:ascii="宋体" w:hAnsi="宋体"/>
          <w:b/>
          <w:bCs/>
          <w:szCs w:val="21"/>
        </w:rPr>
        <w:t>第一条　项目概况</w:t>
      </w:r>
    </w:p>
    <w:p w14:paraId="49406A1F">
      <w:pPr>
        <w:ind w:firstLine="420" w:firstLineChars="200"/>
        <w:rPr>
          <w:rFonts w:ascii="宋体" w:hAnsi="宋体"/>
          <w:szCs w:val="21"/>
        </w:rPr>
      </w:pPr>
      <w:r>
        <w:rPr>
          <w:rFonts w:hint="eastAsia" w:ascii="宋体" w:hAnsi="宋体"/>
          <w:szCs w:val="21"/>
        </w:rPr>
        <w:t xml:space="preserve">项目名称： </w:t>
      </w:r>
    </w:p>
    <w:p w14:paraId="53BF9AE3">
      <w:pPr>
        <w:ind w:firstLine="420" w:firstLineChars="200"/>
        <w:rPr>
          <w:rFonts w:ascii="宋体" w:hAnsi="宋体"/>
          <w:szCs w:val="21"/>
        </w:rPr>
      </w:pPr>
      <w:r>
        <w:rPr>
          <w:rFonts w:hint="eastAsia" w:ascii="宋体" w:hAnsi="宋体"/>
          <w:szCs w:val="21"/>
        </w:rPr>
        <w:t xml:space="preserve">项目内容： </w:t>
      </w:r>
    </w:p>
    <w:p w14:paraId="7AD89A2F">
      <w:pPr>
        <w:ind w:firstLine="420" w:firstLineChars="200"/>
        <w:rPr>
          <w:rFonts w:ascii="宋体" w:hAnsi="宋体"/>
          <w:szCs w:val="21"/>
        </w:rPr>
      </w:pPr>
      <w:r>
        <w:rPr>
          <w:rFonts w:hint="eastAsia" w:ascii="宋体" w:hAnsi="宋体"/>
          <w:szCs w:val="21"/>
        </w:rPr>
        <w:t xml:space="preserve">服务时间： </w:t>
      </w:r>
    </w:p>
    <w:p w14:paraId="77AA9D77">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4837E68A">
      <w:pPr>
        <w:pStyle w:val="2"/>
        <w:rPr>
          <w:rFonts w:ascii="宋体" w:hAnsi="宋体"/>
          <w:szCs w:val="21"/>
        </w:rPr>
      </w:pPr>
      <w:r>
        <w:rPr>
          <w:rFonts w:hint="eastAsia" w:ascii="宋体" w:hAnsi="宋体"/>
          <w:szCs w:val="21"/>
        </w:rPr>
        <w:t>支付方式：分期支付。</w:t>
      </w:r>
    </w:p>
    <w:p w14:paraId="4DFFE45E">
      <w:pPr>
        <w:ind w:firstLine="422" w:firstLineChars="200"/>
        <w:rPr>
          <w:rFonts w:ascii="宋体" w:hAnsi="宋体"/>
          <w:b/>
          <w:bCs/>
          <w:szCs w:val="21"/>
        </w:rPr>
      </w:pPr>
      <w:r>
        <w:rPr>
          <w:rFonts w:hint="eastAsia" w:ascii="宋体" w:hAnsi="宋体"/>
          <w:b/>
          <w:bCs/>
          <w:szCs w:val="21"/>
        </w:rPr>
        <w:t>第二条  服务范围</w:t>
      </w:r>
    </w:p>
    <w:p w14:paraId="16DE2008">
      <w:pPr>
        <w:ind w:firstLine="420" w:firstLineChars="200"/>
        <w:rPr>
          <w:rFonts w:ascii="宋体" w:hAnsi="宋体"/>
          <w:szCs w:val="21"/>
        </w:rPr>
      </w:pPr>
      <w:r>
        <w:rPr>
          <w:rFonts w:hint="eastAsia" w:ascii="宋体" w:hAnsi="宋体"/>
          <w:szCs w:val="21"/>
        </w:rPr>
        <w:t xml:space="preserve">1、  </w:t>
      </w:r>
    </w:p>
    <w:p w14:paraId="38B9F3D6">
      <w:pPr>
        <w:ind w:firstLine="420" w:firstLineChars="200"/>
        <w:rPr>
          <w:rFonts w:ascii="宋体" w:hAnsi="宋体"/>
          <w:szCs w:val="21"/>
        </w:rPr>
      </w:pPr>
      <w:r>
        <w:rPr>
          <w:rFonts w:hint="eastAsia" w:ascii="宋体" w:hAnsi="宋体"/>
          <w:szCs w:val="21"/>
        </w:rPr>
        <w:t xml:space="preserve">2、  </w:t>
      </w:r>
    </w:p>
    <w:p w14:paraId="2D5D56B8">
      <w:pPr>
        <w:ind w:firstLine="420" w:firstLineChars="200"/>
        <w:rPr>
          <w:rFonts w:ascii="宋体" w:hAnsi="宋体"/>
          <w:szCs w:val="21"/>
        </w:rPr>
      </w:pPr>
      <w:r>
        <w:rPr>
          <w:rFonts w:hint="eastAsia" w:ascii="宋体" w:hAnsi="宋体"/>
          <w:szCs w:val="21"/>
        </w:rPr>
        <w:t xml:space="preserve">3、  </w:t>
      </w:r>
    </w:p>
    <w:p w14:paraId="2041D8DC">
      <w:pPr>
        <w:ind w:firstLine="420" w:firstLineChars="200"/>
        <w:rPr>
          <w:rFonts w:ascii="宋体" w:hAnsi="宋体"/>
          <w:szCs w:val="21"/>
        </w:rPr>
      </w:pPr>
      <w:r>
        <w:rPr>
          <w:rFonts w:hint="eastAsia" w:ascii="宋体" w:hAnsi="宋体"/>
          <w:szCs w:val="21"/>
        </w:rPr>
        <w:t>4、 其他合同未明示的相关工作。</w:t>
      </w:r>
    </w:p>
    <w:p w14:paraId="6F41FD3B">
      <w:pPr>
        <w:ind w:firstLine="422" w:firstLineChars="200"/>
        <w:rPr>
          <w:rFonts w:ascii="宋体" w:hAnsi="宋体"/>
          <w:b/>
          <w:bCs/>
          <w:szCs w:val="21"/>
        </w:rPr>
      </w:pPr>
      <w:r>
        <w:rPr>
          <w:rFonts w:hint="eastAsia" w:ascii="宋体" w:hAnsi="宋体"/>
          <w:b/>
          <w:bCs/>
          <w:szCs w:val="21"/>
        </w:rPr>
        <w:t>第三条  时间要求及阶段成果</w:t>
      </w:r>
    </w:p>
    <w:p w14:paraId="55C08310">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68F6BE38">
      <w:pPr>
        <w:ind w:firstLine="420" w:firstLineChars="200"/>
        <w:rPr>
          <w:rFonts w:ascii="宋体" w:hAnsi="宋体"/>
          <w:szCs w:val="21"/>
        </w:rPr>
      </w:pPr>
      <w:r>
        <w:rPr>
          <w:rFonts w:hint="eastAsia" w:ascii="宋体" w:hAnsi="宋体"/>
          <w:szCs w:val="21"/>
        </w:rPr>
        <w:t xml:space="preserve">2、 </w:t>
      </w:r>
    </w:p>
    <w:p w14:paraId="1029B2DD">
      <w:pPr>
        <w:ind w:firstLine="420" w:firstLineChars="200"/>
        <w:rPr>
          <w:rFonts w:ascii="宋体" w:hAnsi="宋体"/>
          <w:szCs w:val="21"/>
        </w:rPr>
      </w:pPr>
      <w:r>
        <w:rPr>
          <w:rFonts w:hint="eastAsia" w:ascii="宋体" w:hAnsi="宋体"/>
          <w:szCs w:val="21"/>
        </w:rPr>
        <w:t>3、</w:t>
      </w:r>
    </w:p>
    <w:p w14:paraId="675A25A2">
      <w:pPr>
        <w:ind w:firstLine="420" w:firstLineChars="200"/>
        <w:rPr>
          <w:rFonts w:ascii="宋体" w:hAnsi="宋体"/>
          <w:szCs w:val="21"/>
        </w:rPr>
      </w:pPr>
      <w:r>
        <w:rPr>
          <w:rFonts w:hint="eastAsia" w:ascii="宋体" w:hAnsi="宋体"/>
          <w:szCs w:val="21"/>
        </w:rPr>
        <w:t>4、</w:t>
      </w:r>
    </w:p>
    <w:p w14:paraId="5FD89D4B">
      <w:pPr>
        <w:ind w:firstLine="422" w:firstLineChars="200"/>
        <w:rPr>
          <w:rFonts w:ascii="宋体" w:hAnsi="宋体"/>
          <w:b/>
          <w:bCs/>
          <w:szCs w:val="21"/>
        </w:rPr>
      </w:pPr>
      <w:r>
        <w:rPr>
          <w:rFonts w:hint="eastAsia" w:ascii="宋体" w:hAnsi="宋体"/>
          <w:b/>
          <w:bCs/>
          <w:szCs w:val="21"/>
        </w:rPr>
        <w:t>第四条  服务资料归属</w:t>
      </w:r>
    </w:p>
    <w:p w14:paraId="2A2342D1">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96CBBAF">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3BAA4DDC">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01CAE3D">
      <w:pPr>
        <w:ind w:firstLine="422" w:firstLineChars="200"/>
        <w:rPr>
          <w:rFonts w:ascii="宋体" w:hAnsi="宋体"/>
          <w:b/>
          <w:bCs/>
          <w:szCs w:val="21"/>
        </w:rPr>
      </w:pPr>
      <w:r>
        <w:rPr>
          <w:rFonts w:hint="eastAsia" w:ascii="宋体" w:hAnsi="宋体"/>
          <w:b/>
          <w:bCs/>
          <w:szCs w:val="21"/>
        </w:rPr>
        <w:t>第五条  甲方的义务</w:t>
      </w:r>
    </w:p>
    <w:p w14:paraId="730EA88F">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1DA637A3">
      <w:pPr>
        <w:ind w:firstLine="420" w:firstLineChars="200"/>
        <w:rPr>
          <w:rFonts w:ascii="宋体" w:hAnsi="宋体"/>
          <w:szCs w:val="21"/>
        </w:rPr>
      </w:pPr>
      <w:r>
        <w:rPr>
          <w:rFonts w:hint="eastAsia" w:ascii="宋体" w:hAnsi="宋体"/>
          <w:szCs w:val="21"/>
        </w:rPr>
        <w:t>2、向乙方提供与本项目服务工作有关的资料。</w:t>
      </w:r>
    </w:p>
    <w:p w14:paraId="61E246F3">
      <w:pPr>
        <w:ind w:firstLine="420" w:firstLineChars="200"/>
        <w:rPr>
          <w:rFonts w:ascii="宋体" w:hAnsi="宋体"/>
          <w:szCs w:val="21"/>
        </w:rPr>
      </w:pPr>
      <w:r>
        <w:rPr>
          <w:rFonts w:hint="eastAsia" w:ascii="宋体" w:hAnsi="宋体"/>
          <w:szCs w:val="21"/>
        </w:rPr>
        <w:t>3、负责组织有关专家对项目试验成果评估报告的评审。</w:t>
      </w:r>
    </w:p>
    <w:p w14:paraId="786DE9DB">
      <w:pPr>
        <w:ind w:firstLine="422" w:firstLineChars="200"/>
        <w:rPr>
          <w:rFonts w:ascii="宋体" w:hAnsi="宋体"/>
          <w:b/>
          <w:bCs/>
          <w:szCs w:val="21"/>
        </w:rPr>
      </w:pPr>
      <w:r>
        <w:rPr>
          <w:rFonts w:hint="eastAsia" w:ascii="宋体" w:hAnsi="宋体"/>
          <w:b/>
          <w:bCs/>
          <w:szCs w:val="21"/>
        </w:rPr>
        <w:t>第六条　乙方的义务</w:t>
      </w:r>
    </w:p>
    <w:p w14:paraId="02C651E8">
      <w:pPr>
        <w:ind w:firstLine="420" w:firstLineChars="200"/>
        <w:rPr>
          <w:rFonts w:ascii="宋体" w:hAnsi="宋体"/>
          <w:szCs w:val="21"/>
        </w:rPr>
      </w:pPr>
      <w:r>
        <w:rPr>
          <w:rFonts w:hint="eastAsia" w:ascii="宋体" w:hAnsi="宋体"/>
          <w:szCs w:val="21"/>
        </w:rPr>
        <w:t>１、应按照招标文件、投标文件要求按期完成本项目服务工作。</w:t>
      </w:r>
    </w:p>
    <w:p w14:paraId="78196916">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69F3C70E">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40E6B47B">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78EE155">
      <w:pPr>
        <w:ind w:firstLine="422" w:firstLineChars="200"/>
        <w:rPr>
          <w:rFonts w:ascii="宋体" w:hAnsi="宋体"/>
          <w:b/>
          <w:bCs/>
          <w:szCs w:val="21"/>
        </w:rPr>
      </w:pPr>
      <w:r>
        <w:rPr>
          <w:rFonts w:hint="eastAsia" w:ascii="宋体" w:hAnsi="宋体"/>
          <w:b/>
          <w:bCs/>
          <w:szCs w:val="21"/>
        </w:rPr>
        <w:t>第七条  甲方的权利</w:t>
      </w:r>
    </w:p>
    <w:p w14:paraId="1F012F6E">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F4F045F">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3FC178F8">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7B5E613">
      <w:pPr>
        <w:ind w:firstLine="422" w:firstLineChars="200"/>
        <w:rPr>
          <w:rFonts w:ascii="宋体" w:hAnsi="宋体"/>
          <w:b/>
          <w:bCs/>
          <w:szCs w:val="21"/>
        </w:rPr>
      </w:pPr>
      <w:r>
        <w:rPr>
          <w:rFonts w:hint="eastAsia" w:ascii="宋体" w:hAnsi="宋体"/>
          <w:b/>
          <w:bCs/>
          <w:szCs w:val="21"/>
        </w:rPr>
        <w:t>第八条  乙方的权利</w:t>
      </w:r>
    </w:p>
    <w:p w14:paraId="339FE986">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165F383">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E7E26BB">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521805D0">
      <w:pPr>
        <w:ind w:firstLine="422" w:firstLineChars="200"/>
        <w:rPr>
          <w:rFonts w:ascii="宋体" w:hAnsi="宋体"/>
          <w:b/>
          <w:bCs/>
          <w:szCs w:val="21"/>
        </w:rPr>
      </w:pPr>
      <w:r>
        <w:rPr>
          <w:rFonts w:hint="eastAsia" w:ascii="宋体" w:hAnsi="宋体"/>
          <w:b/>
          <w:bCs/>
          <w:szCs w:val="21"/>
        </w:rPr>
        <w:t>第九条  甲方的责任</w:t>
      </w:r>
    </w:p>
    <w:p w14:paraId="2732B6F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5CE7A4E1">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84D455C">
      <w:pPr>
        <w:ind w:firstLine="422" w:firstLineChars="200"/>
        <w:rPr>
          <w:rFonts w:ascii="宋体" w:hAnsi="宋体"/>
          <w:b/>
          <w:bCs/>
          <w:szCs w:val="21"/>
        </w:rPr>
      </w:pPr>
      <w:r>
        <w:rPr>
          <w:rFonts w:hint="eastAsia" w:ascii="宋体" w:hAnsi="宋体"/>
          <w:b/>
          <w:bCs/>
          <w:szCs w:val="21"/>
        </w:rPr>
        <w:t>第十条  乙方的责任</w:t>
      </w:r>
    </w:p>
    <w:p w14:paraId="6803EC41">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134478BE">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2850BF3">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6A3082C">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47A42536">
      <w:pPr>
        <w:ind w:firstLine="422" w:firstLineChars="200"/>
        <w:rPr>
          <w:rFonts w:ascii="宋体" w:hAnsi="宋体"/>
          <w:b/>
          <w:bCs/>
          <w:szCs w:val="21"/>
        </w:rPr>
      </w:pPr>
      <w:r>
        <w:rPr>
          <w:rFonts w:hint="eastAsia" w:ascii="宋体" w:hAnsi="宋体"/>
          <w:b/>
          <w:bCs/>
          <w:szCs w:val="21"/>
        </w:rPr>
        <w:t>第十一条  人员要求</w:t>
      </w:r>
    </w:p>
    <w:p w14:paraId="6CC7907F">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5039E46C">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1266F23E">
      <w:pPr>
        <w:ind w:firstLine="420" w:firstLineChars="200"/>
        <w:rPr>
          <w:rFonts w:ascii="宋体" w:hAnsi="宋体"/>
          <w:szCs w:val="21"/>
        </w:rPr>
      </w:pPr>
      <w:r>
        <w:rPr>
          <w:rFonts w:hint="eastAsia" w:ascii="宋体" w:hAnsi="宋体"/>
          <w:szCs w:val="21"/>
        </w:rPr>
        <w:t>3、必须以直属试验人员参与本项目服务，不得使用挂靠队伍。</w:t>
      </w:r>
    </w:p>
    <w:p w14:paraId="1ADC191D">
      <w:pPr>
        <w:ind w:firstLine="422" w:firstLineChars="200"/>
        <w:rPr>
          <w:rFonts w:ascii="宋体" w:hAnsi="宋体"/>
          <w:b/>
          <w:bCs/>
          <w:szCs w:val="21"/>
        </w:rPr>
      </w:pPr>
      <w:r>
        <w:rPr>
          <w:rFonts w:hint="eastAsia" w:ascii="宋体" w:hAnsi="宋体"/>
          <w:b/>
          <w:bCs/>
          <w:szCs w:val="21"/>
        </w:rPr>
        <w:t>第十二条  乙方服务工具要求</w:t>
      </w:r>
    </w:p>
    <w:p w14:paraId="070DA9BB">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54B8FD48">
      <w:pPr>
        <w:ind w:firstLine="420" w:firstLineChars="200"/>
        <w:rPr>
          <w:rFonts w:ascii="宋体" w:hAnsi="宋体"/>
          <w:szCs w:val="21"/>
        </w:rPr>
      </w:pPr>
      <w:r>
        <w:rPr>
          <w:rFonts w:hint="eastAsia" w:ascii="宋体" w:hAnsi="宋体"/>
          <w:szCs w:val="21"/>
        </w:rPr>
        <w:t>2、乙方在提供服务过程中应自备车辆。</w:t>
      </w:r>
    </w:p>
    <w:p w14:paraId="6ABF34BC">
      <w:pPr>
        <w:ind w:firstLine="422" w:firstLineChars="200"/>
        <w:rPr>
          <w:rFonts w:ascii="宋体" w:hAnsi="宋体"/>
          <w:b/>
          <w:bCs/>
          <w:szCs w:val="21"/>
        </w:rPr>
      </w:pPr>
      <w:r>
        <w:rPr>
          <w:rFonts w:hint="eastAsia" w:ascii="宋体" w:hAnsi="宋体"/>
          <w:b/>
          <w:bCs/>
          <w:szCs w:val="21"/>
        </w:rPr>
        <w:t>第十三条  保密要求</w:t>
      </w:r>
    </w:p>
    <w:p w14:paraId="4BE9123C">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B71F99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0769C3E7">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66582B08">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FBA6E32">
      <w:pPr>
        <w:ind w:firstLine="422" w:firstLineChars="200"/>
        <w:rPr>
          <w:rFonts w:ascii="宋体" w:hAnsi="宋体"/>
          <w:b/>
          <w:bCs/>
          <w:szCs w:val="21"/>
        </w:rPr>
      </w:pPr>
      <w:r>
        <w:rPr>
          <w:rFonts w:hint="eastAsia" w:ascii="宋体" w:hAnsi="宋体"/>
          <w:b/>
          <w:bCs/>
          <w:szCs w:val="21"/>
        </w:rPr>
        <w:t xml:space="preserve">第十四条  验收     </w:t>
      </w:r>
    </w:p>
    <w:p w14:paraId="4AE9A315">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E814C60">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F725998">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9E4A57D">
      <w:pPr>
        <w:ind w:firstLine="422" w:firstLineChars="200"/>
        <w:rPr>
          <w:rFonts w:ascii="宋体" w:hAnsi="宋体"/>
          <w:b/>
          <w:bCs/>
          <w:szCs w:val="21"/>
        </w:rPr>
      </w:pPr>
      <w:r>
        <w:rPr>
          <w:rFonts w:hint="eastAsia" w:ascii="宋体" w:hAnsi="宋体"/>
          <w:b/>
          <w:bCs/>
          <w:szCs w:val="21"/>
        </w:rPr>
        <w:t>第十五条  付款方式</w:t>
      </w:r>
    </w:p>
    <w:p w14:paraId="7EFE30D0">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52165D39">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0DF5FE7C">
      <w:pPr>
        <w:ind w:firstLine="420" w:firstLineChars="200"/>
        <w:rPr>
          <w:rFonts w:ascii="宋体" w:hAnsi="宋体"/>
          <w:szCs w:val="21"/>
        </w:rPr>
      </w:pPr>
      <w:r>
        <w:rPr>
          <w:rFonts w:hint="eastAsia" w:ascii="宋体" w:hAnsi="宋体"/>
          <w:szCs w:val="21"/>
        </w:rPr>
        <w:t>3、报告通过专家评审后，甲方向乙方支付合同总价%的款项。</w:t>
      </w:r>
    </w:p>
    <w:p w14:paraId="1514D87A">
      <w:pPr>
        <w:ind w:firstLine="422" w:firstLineChars="200"/>
        <w:rPr>
          <w:rFonts w:ascii="宋体" w:hAnsi="宋体"/>
          <w:b/>
          <w:bCs/>
          <w:szCs w:val="21"/>
        </w:rPr>
      </w:pPr>
      <w:r>
        <w:rPr>
          <w:rFonts w:hint="eastAsia" w:ascii="宋体" w:hAnsi="宋体"/>
          <w:b/>
          <w:bCs/>
          <w:szCs w:val="21"/>
        </w:rPr>
        <w:t>第十六条  争议解决办法</w:t>
      </w:r>
    </w:p>
    <w:p w14:paraId="038F97A1">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35F252AE">
      <w:pPr>
        <w:ind w:firstLine="422" w:firstLineChars="200"/>
        <w:rPr>
          <w:rFonts w:ascii="宋体" w:hAnsi="宋体"/>
          <w:b/>
          <w:bCs/>
          <w:szCs w:val="21"/>
        </w:rPr>
      </w:pPr>
      <w:r>
        <w:rPr>
          <w:rFonts w:hint="eastAsia" w:ascii="宋体" w:hAnsi="宋体"/>
          <w:b/>
          <w:bCs/>
          <w:szCs w:val="21"/>
        </w:rPr>
        <w:t>第十七条  风险责任</w:t>
      </w:r>
    </w:p>
    <w:p w14:paraId="7CA7D63F">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76656C2B">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0B14FECF">
      <w:pPr>
        <w:ind w:firstLine="422" w:firstLineChars="200"/>
        <w:rPr>
          <w:rFonts w:ascii="宋体" w:hAnsi="宋体"/>
          <w:b/>
          <w:bCs/>
          <w:szCs w:val="21"/>
        </w:rPr>
      </w:pPr>
      <w:r>
        <w:rPr>
          <w:rFonts w:hint="eastAsia" w:ascii="宋体" w:hAnsi="宋体"/>
          <w:b/>
          <w:bCs/>
          <w:szCs w:val="21"/>
        </w:rPr>
        <w:t>第十八条  违约责任</w:t>
      </w:r>
    </w:p>
    <w:p w14:paraId="2DEB253C">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556814A6">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1FFABFD2">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AECBBE1">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06B3226">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31C85CA5">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AA84246">
      <w:pPr>
        <w:ind w:firstLine="422" w:firstLineChars="200"/>
        <w:rPr>
          <w:rFonts w:ascii="宋体" w:hAnsi="宋体"/>
          <w:b/>
          <w:bCs/>
          <w:szCs w:val="21"/>
        </w:rPr>
      </w:pPr>
      <w:r>
        <w:rPr>
          <w:rFonts w:hint="eastAsia" w:ascii="宋体" w:hAnsi="宋体"/>
          <w:b/>
          <w:bCs/>
          <w:szCs w:val="21"/>
        </w:rPr>
        <w:t>第十九条  其他</w:t>
      </w:r>
    </w:p>
    <w:p w14:paraId="68794BB1">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506335EF">
      <w:pPr>
        <w:ind w:firstLine="420" w:firstLineChars="200"/>
        <w:rPr>
          <w:rFonts w:hint="eastAsia" w:ascii="宋体" w:hAnsi="宋体"/>
          <w:szCs w:val="21"/>
        </w:rPr>
      </w:pPr>
      <w:r>
        <w:rPr>
          <w:rFonts w:hint="eastAsia" w:ascii="宋体" w:hAnsi="宋体"/>
          <w:szCs w:val="21"/>
        </w:rPr>
        <w:t>（1）政府采购合同协议书及其变更、补充协议</w:t>
      </w:r>
    </w:p>
    <w:p w14:paraId="2CDE227A">
      <w:pPr>
        <w:ind w:firstLine="420" w:firstLineChars="200"/>
        <w:rPr>
          <w:rFonts w:hint="eastAsia" w:ascii="宋体" w:hAnsi="宋体"/>
          <w:szCs w:val="21"/>
        </w:rPr>
      </w:pPr>
      <w:r>
        <w:rPr>
          <w:rFonts w:hint="eastAsia" w:ascii="宋体" w:hAnsi="宋体"/>
          <w:szCs w:val="21"/>
        </w:rPr>
        <w:t>（2）政府采购合同专用条款</w:t>
      </w:r>
    </w:p>
    <w:p w14:paraId="62B57E10">
      <w:pPr>
        <w:ind w:firstLine="420" w:firstLineChars="200"/>
        <w:rPr>
          <w:rFonts w:hint="eastAsia" w:ascii="宋体" w:hAnsi="宋体"/>
          <w:szCs w:val="21"/>
        </w:rPr>
      </w:pPr>
      <w:r>
        <w:rPr>
          <w:rFonts w:hint="eastAsia" w:ascii="宋体" w:hAnsi="宋体"/>
          <w:szCs w:val="21"/>
        </w:rPr>
        <w:t>（3）政府采购合同通用条款</w:t>
      </w:r>
    </w:p>
    <w:p w14:paraId="18FDF776">
      <w:pPr>
        <w:ind w:firstLine="420" w:firstLineChars="200"/>
        <w:rPr>
          <w:rFonts w:hint="eastAsia" w:ascii="宋体" w:hAnsi="宋体"/>
          <w:szCs w:val="21"/>
        </w:rPr>
      </w:pPr>
      <w:r>
        <w:rPr>
          <w:rFonts w:hint="eastAsia" w:ascii="宋体" w:hAnsi="宋体"/>
          <w:szCs w:val="21"/>
        </w:rPr>
        <w:t>（4）中标（成交）通知书</w:t>
      </w:r>
    </w:p>
    <w:p w14:paraId="22E1D4A9">
      <w:pPr>
        <w:ind w:firstLine="420" w:firstLineChars="200"/>
        <w:rPr>
          <w:rFonts w:hint="eastAsia" w:ascii="宋体" w:hAnsi="宋体"/>
          <w:szCs w:val="21"/>
        </w:rPr>
      </w:pPr>
      <w:r>
        <w:rPr>
          <w:rFonts w:hint="eastAsia" w:ascii="宋体" w:hAnsi="宋体"/>
          <w:szCs w:val="21"/>
        </w:rPr>
        <w:t>（5）投标（响应）文件</w:t>
      </w:r>
    </w:p>
    <w:p w14:paraId="2C75CD9C">
      <w:pPr>
        <w:ind w:firstLine="420" w:firstLineChars="200"/>
        <w:rPr>
          <w:rFonts w:hint="eastAsia" w:ascii="宋体" w:hAnsi="宋体"/>
          <w:szCs w:val="21"/>
        </w:rPr>
      </w:pPr>
      <w:r>
        <w:rPr>
          <w:rFonts w:hint="eastAsia" w:ascii="宋体" w:hAnsi="宋体"/>
          <w:szCs w:val="21"/>
        </w:rPr>
        <w:t>（6）采购文件</w:t>
      </w:r>
    </w:p>
    <w:p w14:paraId="40D63F64">
      <w:pPr>
        <w:ind w:firstLine="420" w:firstLineChars="200"/>
        <w:rPr>
          <w:rFonts w:hint="eastAsia" w:ascii="宋体" w:hAnsi="宋体"/>
          <w:szCs w:val="21"/>
        </w:rPr>
      </w:pPr>
      <w:r>
        <w:rPr>
          <w:rFonts w:hint="eastAsia" w:ascii="宋体" w:hAnsi="宋体"/>
          <w:szCs w:val="21"/>
        </w:rPr>
        <w:t>（7）有关技术文件，图纸</w:t>
      </w:r>
    </w:p>
    <w:p w14:paraId="57F9B2AA">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14101046">
      <w:pPr>
        <w:ind w:firstLine="420" w:firstLineChars="200"/>
        <w:rPr>
          <w:rFonts w:ascii="宋体" w:hAnsi="宋体"/>
          <w:szCs w:val="21"/>
        </w:rPr>
      </w:pPr>
      <w:r>
        <w:rPr>
          <w:rFonts w:hint="eastAsia" w:ascii="宋体" w:hAnsi="宋体"/>
          <w:szCs w:val="21"/>
        </w:rPr>
        <w:t>2、下列文件均为本合同的组成部分：</w:t>
      </w:r>
    </w:p>
    <w:p w14:paraId="7B06A45A">
      <w:pPr>
        <w:ind w:firstLine="420" w:firstLineChars="200"/>
        <w:rPr>
          <w:rFonts w:ascii="宋体" w:hAnsi="宋体"/>
          <w:szCs w:val="21"/>
        </w:rPr>
      </w:pPr>
      <w:r>
        <w:rPr>
          <w:rFonts w:hint="eastAsia" w:ascii="宋体" w:hAnsi="宋体"/>
          <w:szCs w:val="21"/>
        </w:rPr>
        <w:t>（1）号招标文件、答疑及补充通知；</w:t>
      </w:r>
    </w:p>
    <w:p w14:paraId="2AA65CFC">
      <w:pPr>
        <w:ind w:firstLine="420" w:firstLineChars="200"/>
        <w:rPr>
          <w:rFonts w:ascii="宋体" w:hAnsi="宋体"/>
          <w:szCs w:val="21"/>
        </w:rPr>
      </w:pPr>
      <w:r>
        <w:rPr>
          <w:rFonts w:hint="eastAsia" w:ascii="宋体" w:hAnsi="宋体"/>
          <w:szCs w:val="21"/>
        </w:rPr>
        <w:t>（2）投标文件；</w:t>
      </w:r>
    </w:p>
    <w:p w14:paraId="32D3CC86">
      <w:pPr>
        <w:ind w:firstLine="420" w:firstLineChars="200"/>
        <w:rPr>
          <w:rFonts w:ascii="宋体" w:hAnsi="宋体"/>
          <w:szCs w:val="21"/>
        </w:rPr>
      </w:pPr>
      <w:r>
        <w:rPr>
          <w:rFonts w:hint="eastAsia" w:ascii="宋体" w:hAnsi="宋体"/>
          <w:szCs w:val="21"/>
        </w:rPr>
        <w:t>（3）本合同执行中共同签署的补充与修正文件。</w:t>
      </w:r>
    </w:p>
    <w:p w14:paraId="285424A5">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444308D1">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28B1F629">
      <w:pPr>
        <w:ind w:firstLine="420" w:firstLineChars="200"/>
        <w:rPr>
          <w:rFonts w:ascii="宋体" w:hAnsi="宋体"/>
          <w:szCs w:val="21"/>
        </w:rPr>
      </w:pPr>
    </w:p>
    <w:p w14:paraId="6F2F902E">
      <w:pPr>
        <w:ind w:firstLine="420" w:firstLineChars="200"/>
        <w:rPr>
          <w:rFonts w:ascii="宋体" w:hAnsi="宋体"/>
          <w:szCs w:val="21"/>
        </w:rPr>
      </w:pPr>
    </w:p>
    <w:p w14:paraId="44204DB4">
      <w:pPr>
        <w:spacing w:line="360" w:lineRule="auto"/>
        <w:ind w:firstLine="560"/>
        <w:jc w:val="left"/>
        <w:rPr>
          <w:rFonts w:ascii="宋体" w:hAnsi="宋体"/>
          <w:szCs w:val="21"/>
        </w:rPr>
      </w:pPr>
      <w:r>
        <w:rPr>
          <w:rFonts w:hint="eastAsia" w:ascii="宋体" w:hAnsi="宋体"/>
          <w:szCs w:val="21"/>
        </w:rPr>
        <w:t>甲方（采购人）：   （盖章）       乙方（供应商）：    （盖章）</w:t>
      </w:r>
    </w:p>
    <w:p w14:paraId="73CC01FE">
      <w:pPr>
        <w:spacing w:line="360" w:lineRule="auto"/>
        <w:ind w:firstLine="560"/>
        <w:jc w:val="left"/>
        <w:rPr>
          <w:rFonts w:ascii="宋体" w:hAnsi="宋体"/>
          <w:szCs w:val="21"/>
        </w:rPr>
      </w:pPr>
      <w:r>
        <w:rPr>
          <w:rFonts w:hint="eastAsia" w:ascii="宋体" w:hAnsi="宋体"/>
          <w:szCs w:val="21"/>
        </w:rPr>
        <w:t xml:space="preserve">法定代表人：                     法定代表人： </w:t>
      </w:r>
    </w:p>
    <w:p w14:paraId="38815BCB">
      <w:pPr>
        <w:spacing w:line="360" w:lineRule="auto"/>
        <w:ind w:firstLine="560"/>
        <w:jc w:val="left"/>
        <w:rPr>
          <w:rFonts w:ascii="宋体" w:hAnsi="宋体"/>
          <w:szCs w:val="21"/>
        </w:rPr>
      </w:pPr>
      <w:r>
        <w:rPr>
          <w:rFonts w:hint="eastAsia" w:ascii="宋体" w:hAnsi="宋体"/>
          <w:szCs w:val="21"/>
        </w:rPr>
        <w:t>委托代理人：                     委托代理人：</w:t>
      </w:r>
    </w:p>
    <w:p w14:paraId="0535EBD0">
      <w:pPr>
        <w:ind w:firstLine="420" w:firstLineChars="200"/>
        <w:rPr>
          <w:rFonts w:ascii="宋体" w:hAnsi="宋体"/>
          <w:szCs w:val="21"/>
        </w:rPr>
      </w:pPr>
      <w:r>
        <w:rPr>
          <w:rFonts w:hint="eastAsia" w:ascii="宋体" w:hAnsi="宋体"/>
          <w:szCs w:val="21"/>
        </w:rPr>
        <w:t>日期：   年     月    日         日期：   年     月    日</w:t>
      </w:r>
    </w:p>
    <w:p w14:paraId="6C8C5449">
      <w:pPr>
        <w:ind w:firstLine="420" w:firstLineChars="200"/>
        <w:rPr>
          <w:rFonts w:ascii="宋体" w:hAnsi="宋体"/>
          <w:szCs w:val="21"/>
        </w:rPr>
      </w:pPr>
    </w:p>
    <w:p w14:paraId="7841C22B">
      <w:pPr>
        <w:ind w:firstLine="420" w:firstLineChars="200"/>
        <w:rPr>
          <w:rFonts w:ascii="宋体" w:hAnsi="宋体"/>
          <w:szCs w:val="21"/>
        </w:rPr>
      </w:pPr>
    </w:p>
    <w:p w14:paraId="18B11382">
      <w:pPr>
        <w:ind w:firstLine="420" w:firstLineChars="200"/>
        <w:rPr>
          <w:rFonts w:ascii="宋体" w:hAnsi="宋体"/>
          <w:szCs w:val="21"/>
        </w:rPr>
      </w:pPr>
    </w:p>
    <w:p w14:paraId="4F237539">
      <w:pPr>
        <w:ind w:firstLine="420" w:firstLineChars="200"/>
        <w:rPr>
          <w:rFonts w:ascii="宋体" w:hAnsi="宋体"/>
          <w:szCs w:val="21"/>
        </w:rPr>
      </w:pPr>
    </w:p>
    <w:p w14:paraId="7449456C">
      <w:pPr>
        <w:ind w:firstLine="420" w:firstLineChars="200"/>
        <w:rPr>
          <w:rFonts w:ascii="宋体" w:hAnsi="宋体"/>
          <w:szCs w:val="21"/>
        </w:rPr>
      </w:pPr>
    </w:p>
    <w:p w14:paraId="38BC35AD">
      <w:pPr>
        <w:widowControl/>
        <w:jc w:val="left"/>
        <w:rPr>
          <w:rFonts w:ascii="宋体" w:hAnsi="宋体"/>
          <w:szCs w:val="21"/>
        </w:rPr>
      </w:pPr>
      <w:r>
        <w:rPr>
          <w:rFonts w:ascii="宋体" w:hAnsi="宋体"/>
          <w:szCs w:val="21"/>
        </w:rPr>
        <w:br w:type="page"/>
      </w:r>
    </w:p>
    <w:p w14:paraId="16D9EA82">
      <w:pPr>
        <w:pStyle w:val="8"/>
        <w:spacing w:before="120" w:beforeLines="50" w:after="120" w:afterLines="50"/>
        <w:ind w:left="562"/>
        <w:rPr>
          <w:sz w:val="28"/>
          <w:szCs w:val="28"/>
        </w:rPr>
      </w:pPr>
      <w:r>
        <w:rPr>
          <w:rFonts w:hint="eastAsia"/>
          <w:sz w:val="28"/>
          <w:szCs w:val="28"/>
        </w:rPr>
        <w:t>第二册  通用条款（公开招标）</w:t>
      </w:r>
    </w:p>
    <w:p w14:paraId="7C24C7A7">
      <w:pPr>
        <w:pStyle w:val="8"/>
        <w:numPr>
          <w:ilvl w:val="0"/>
          <w:numId w:val="7"/>
        </w:numPr>
        <w:spacing w:before="120" w:beforeLines="50" w:after="120" w:afterLines="50"/>
        <w:ind w:left="562" w:hanging="562"/>
        <w:rPr>
          <w:sz w:val="28"/>
          <w:szCs w:val="28"/>
        </w:rPr>
      </w:pPr>
      <w:bookmarkStart w:id="46" w:name="_Hlk72399513"/>
      <w:r>
        <w:rPr>
          <w:rFonts w:hint="eastAsia"/>
          <w:sz w:val="28"/>
          <w:szCs w:val="28"/>
        </w:rPr>
        <w:t>总则</w:t>
      </w:r>
    </w:p>
    <w:bookmarkEnd w:id="46"/>
    <w:p w14:paraId="0E1D053C">
      <w:pPr>
        <w:rPr>
          <w:rFonts w:ascii="黑体" w:hAnsi="宋体" w:eastAsia="黑体"/>
          <w:sz w:val="24"/>
        </w:rPr>
      </w:pPr>
      <w:r>
        <w:rPr>
          <w:rFonts w:hint="eastAsia" w:ascii="黑体" w:hAnsi="宋体" w:eastAsia="黑体"/>
          <w:sz w:val="24"/>
        </w:rPr>
        <w:t>1. 通用条款说明</w:t>
      </w:r>
    </w:p>
    <w:p w14:paraId="4CC8A1B6">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14:paraId="63D570D9">
      <w:pPr>
        <w:ind w:firstLine="411" w:firstLineChars="196"/>
        <w:rPr>
          <w:rFonts w:ascii="宋体" w:hAnsi="宋体"/>
          <w:szCs w:val="21"/>
        </w:rPr>
      </w:pPr>
      <w:r>
        <w:rPr>
          <w:rFonts w:hint="eastAsia" w:ascii="宋体" w:hAnsi="宋体"/>
          <w:szCs w:val="21"/>
        </w:rPr>
        <w:t>1.2招标文件分为第一册“专用条款”和第二册“通用条款”。</w:t>
      </w:r>
    </w:p>
    <w:p w14:paraId="4871EDA9">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8F021C7">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5C87C5F">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32C0EC0B">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657AFB9">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EFA7E74">
      <w:pPr>
        <w:rPr>
          <w:rFonts w:ascii="黑体" w:hAnsi="宋体" w:eastAsia="黑体"/>
          <w:sz w:val="24"/>
        </w:rPr>
      </w:pPr>
      <w:r>
        <w:rPr>
          <w:rFonts w:hint="eastAsia" w:ascii="黑体" w:hAnsi="宋体" w:eastAsia="黑体"/>
          <w:sz w:val="24"/>
        </w:rPr>
        <w:t>3．定义</w:t>
      </w:r>
    </w:p>
    <w:p w14:paraId="0CF63C56">
      <w:pPr>
        <w:ind w:firstLine="420" w:firstLineChars="200"/>
        <w:rPr>
          <w:rFonts w:ascii="宋体" w:hAnsi="宋体"/>
          <w:szCs w:val="21"/>
        </w:rPr>
      </w:pPr>
      <w:r>
        <w:rPr>
          <w:rFonts w:ascii="宋体" w:hAnsi="宋体"/>
          <w:szCs w:val="21"/>
        </w:rPr>
        <w:t>招标文件中下列术语应解释为：</w:t>
      </w:r>
    </w:p>
    <w:p w14:paraId="55BC04AE">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F354723">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0B62747">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E851720">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FF53324">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2DAC6D1">
      <w:pPr>
        <w:ind w:firstLine="411" w:firstLineChars="196"/>
        <w:rPr>
          <w:rFonts w:ascii="宋体" w:hAnsi="宋体"/>
          <w:szCs w:val="21"/>
        </w:rPr>
      </w:pPr>
      <w:r>
        <w:rPr>
          <w:rFonts w:hint="eastAsia" w:ascii="宋体" w:hAnsi="宋体"/>
          <w:szCs w:val="21"/>
        </w:rPr>
        <w:t>3.6“合同”指由本次招标所产生的合同或合约文件；</w:t>
      </w:r>
    </w:p>
    <w:p w14:paraId="504E5E83">
      <w:pPr>
        <w:ind w:firstLine="411" w:firstLineChars="196"/>
        <w:rPr>
          <w:rFonts w:ascii="宋体" w:hAnsi="宋体"/>
          <w:szCs w:val="21"/>
        </w:rPr>
      </w:pPr>
      <w:r>
        <w:rPr>
          <w:rFonts w:hint="eastAsia" w:ascii="宋体" w:hAnsi="宋体"/>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rFonts w:ascii="Times New Roman" w:hAnsi="Times New Roman" w:eastAsia="宋体" w:cs="Times New Roman"/>
          <w:b/>
          <w:bCs/>
          <w:szCs w:val="21"/>
        </w:rPr>
        <w:t>网站提供的</w:t>
      </w:r>
      <w:r>
        <w:rPr>
          <w:rFonts w:hint="eastAsia" w:ascii="Times New Roman" w:hAnsi="Times New Roman" w:eastAsia="宋体" w:cs="Times New Roman"/>
          <w:b/>
          <w:bCs/>
          <w:szCs w:val="24"/>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rPr>
        <w:t>https://www.szggzy.com/jyfw/details.html?contentId=2053275</w:t>
      </w:r>
      <w:r>
        <w:rPr>
          <w:rFonts w:hint="eastAsia" w:ascii="Times New Roman" w:hAnsi="Times New Roman" w:eastAsia="宋体" w:cs="Times New Roman"/>
          <w:b/>
          <w:bCs/>
          <w:szCs w:val="24"/>
        </w:rPr>
        <w:t>深圳市自行采购系统投标文件编制工具”下载）</w:t>
      </w:r>
      <w:r>
        <w:rPr>
          <w:rFonts w:ascii="Times New Roman" w:hAnsi="Times New Roman" w:eastAsia="宋体" w:cs="Times New Roman"/>
          <w:b/>
          <w:bCs/>
          <w:szCs w:val="21"/>
        </w:rPr>
        <w:t>；</w:t>
      </w:r>
    </w:p>
    <w:p w14:paraId="61942D70">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福田</w:t>
      </w:r>
      <w:r>
        <w:rPr>
          <w:rFonts w:hint="eastAsia" w:ascii="宋体" w:hAnsi="宋体"/>
          <w:b/>
          <w:bCs/>
          <w:color w:val="FF0000"/>
          <w:szCs w:val="21"/>
        </w:rPr>
        <w:t>分公司）</w:t>
      </w:r>
      <w:r>
        <w:rPr>
          <w:rFonts w:hint="eastAsia" w:ascii="宋体" w:hAnsi="宋体"/>
          <w:szCs w:val="21"/>
        </w:rPr>
        <w:t>网站上传电子投标文件；</w:t>
      </w:r>
    </w:p>
    <w:p w14:paraId="3940486B">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13CD76AD">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14:paraId="3BA62B1F">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0B6F8FB4">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D01A490">
      <w:pPr>
        <w:rPr>
          <w:rFonts w:ascii="黑体" w:hAnsi="宋体" w:eastAsia="黑体"/>
          <w:sz w:val="24"/>
        </w:rPr>
      </w:pPr>
      <w:r>
        <w:rPr>
          <w:rFonts w:hint="eastAsia" w:ascii="黑体" w:hAnsi="宋体" w:eastAsia="黑体"/>
          <w:sz w:val="24"/>
        </w:rPr>
        <w:t>5．投标人参加政府采购的条件</w:t>
      </w:r>
    </w:p>
    <w:p w14:paraId="0C875323">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734CCD19">
      <w:pPr>
        <w:ind w:firstLine="411" w:firstLineChars="196"/>
        <w:rPr>
          <w:rFonts w:ascii="宋体" w:hAnsi="宋体"/>
          <w:szCs w:val="21"/>
        </w:rPr>
      </w:pPr>
      <w:r>
        <w:rPr>
          <w:rFonts w:hint="eastAsia" w:ascii="宋体" w:hAnsi="宋体"/>
          <w:szCs w:val="21"/>
        </w:rPr>
        <w:t>5.2投标人资格要求</w:t>
      </w:r>
    </w:p>
    <w:p w14:paraId="72AB67D1">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13474D93">
      <w:pPr>
        <w:ind w:firstLine="411" w:firstLineChars="196"/>
        <w:rPr>
          <w:rFonts w:ascii="宋体" w:hAnsi="宋体"/>
          <w:szCs w:val="21"/>
        </w:rPr>
      </w:pPr>
      <w:r>
        <w:rPr>
          <w:rFonts w:hint="eastAsia" w:ascii="宋体" w:hAnsi="宋体"/>
          <w:szCs w:val="21"/>
        </w:rPr>
        <w:t>5.3联合体投标</w:t>
      </w:r>
    </w:p>
    <w:p w14:paraId="1EA12282">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0AD5EDB9">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09C41475">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D21C912">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5B87BE40">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218CCFE8">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5614176B">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0AFAD1F">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07FDF53E">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366888BD">
      <w:pPr>
        <w:ind w:firstLine="411" w:firstLineChars="196"/>
        <w:rPr>
          <w:rFonts w:ascii="宋体" w:hAnsi="宋体"/>
        </w:rPr>
      </w:pPr>
      <w:r>
        <w:rPr>
          <w:rFonts w:hint="eastAsia" w:ascii="宋体" w:hAnsi="宋体"/>
        </w:rPr>
        <w:t>（2）在投标截止前，投标联合体各方均应注册成政府集中采购机构供应商；</w:t>
      </w:r>
    </w:p>
    <w:p w14:paraId="21C06CF6">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2646F0C1">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8C1FC1C">
      <w:pPr>
        <w:ind w:firstLine="411" w:firstLineChars="196"/>
        <w:rPr>
          <w:rFonts w:ascii="宋体" w:hAnsi="宋体"/>
        </w:rPr>
      </w:pPr>
      <w:r>
        <w:rPr>
          <w:rFonts w:hint="eastAsia" w:ascii="宋体" w:hAnsi="宋体"/>
        </w:rPr>
        <w:t>（5）投标人的投标文件及中标后签署的合同协议对联合体各方均具法律约束力；</w:t>
      </w:r>
    </w:p>
    <w:p w14:paraId="10B1D7D3">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D443C5E">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3A2598E6">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65498E6">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235A0E4A">
      <w:pPr>
        <w:rPr>
          <w:rFonts w:ascii="黑体" w:hAnsi="宋体" w:eastAsia="黑体"/>
          <w:sz w:val="24"/>
        </w:rPr>
      </w:pPr>
      <w:r>
        <w:rPr>
          <w:rFonts w:hint="eastAsia" w:ascii="黑体" w:hAnsi="宋体" w:eastAsia="黑体"/>
          <w:sz w:val="24"/>
        </w:rPr>
        <w:t>6．政策导向</w:t>
      </w:r>
    </w:p>
    <w:p w14:paraId="4F08B0F4">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0A27C218">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779C3BE">
      <w:pPr>
        <w:ind w:firstLine="405"/>
        <w:rPr>
          <w:rFonts w:hint="default" w:eastAsia="宋体"/>
          <w:lang w:val="en-US" w:eastAsia="zh-CN"/>
        </w:rPr>
      </w:pPr>
      <w:r>
        <w:rPr>
          <w:rFonts w:hint="eastAsia" w:ascii="宋体" w:hAnsi="宋体"/>
          <w:lang w:val="en-US" w:eastAsia="zh-CN"/>
        </w:rPr>
        <w:t>6.3  本项目支持投标人性别平等的相关政策。</w:t>
      </w:r>
    </w:p>
    <w:p w14:paraId="0EC10247">
      <w:pPr>
        <w:rPr>
          <w:rFonts w:ascii="黑体" w:hAnsi="宋体" w:eastAsia="黑体"/>
          <w:sz w:val="24"/>
        </w:rPr>
      </w:pPr>
      <w:r>
        <w:rPr>
          <w:rFonts w:hint="eastAsia" w:ascii="黑体" w:hAnsi="宋体" w:eastAsia="黑体"/>
          <w:sz w:val="24"/>
        </w:rPr>
        <w:t>7. 本项目若涉及采购货物，则合格的货物及相应服务应满足以下要求：</w:t>
      </w:r>
    </w:p>
    <w:p w14:paraId="0A385FF2">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BD11BA1">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353CCDB6">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D8F1962">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359A6136">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B85F563">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0532FED">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459F8009">
      <w:pPr>
        <w:rPr>
          <w:rFonts w:ascii="黑体" w:hAnsi="宋体" w:eastAsia="黑体"/>
          <w:sz w:val="24"/>
        </w:rPr>
      </w:pPr>
      <w:r>
        <w:rPr>
          <w:rFonts w:hint="eastAsia" w:ascii="黑体" w:hAnsi="宋体" w:eastAsia="黑体"/>
          <w:sz w:val="24"/>
        </w:rPr>
        <w:t>8．投标费用</w:t>
      </w:r>
    </w:p>
    <w:p w14:paraId="2FAE9FCC">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238B24A9">
      <w:pPr>
        <w:rPr>
          <w:rFonts w:ascii="黑体" w:hAnsi="宋体" w:eastAsia="黑体"/>
          <w:sz w:val="24"/>
        </w:rPr>
      </w:pPr>
      <w:r>
        <w:rPr>
          <w:rFonts w:hint="eastAsia" w:ascii="黑体" w:hAnsi="宋体" w:eastAsia="黑体"/>
          <w:sz w:val="24"/>
        </w:rPr>
        <w:t>9．踏勘现场</w:t>
      </w:r>
    </w:p>
    <w:p w14:paraId="076689BD">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F6E48EA">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7330387">
      <w:pPr>
        <w:ind w:firstLine="411" w:firstLineChars="196"/>
        <w:rPr>
          <w:rFonts w:ascii="宋体" w:hAnsi="宋体"/>
        </w:rPr>
      </w:pPr>
      <w:r>
        <w:rPr>
          <w:rFonts w:hint="eastAsia" w:ascii="宋体" w:hAnsi="宋体"/>
        </w:rPr>
        <w:t>9.3采购人应当通过政府集中采购机构向投标人提供有关现场的书面资料和数据。</w:t>
      </w:r>
    </w:p>
    <w:p w14:paraId="3E2C0EBF">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081EC17D">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701418B">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A89373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AF0A09A">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6B900579">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14:paraId="53B1C381">
      <w:pPr>
        <w:ind w:firstLine="411" w:firstLineChars="196"/>
        <w:rPr>
          <w:rFonts w:ascii="宋体" w:hAnsi="宋体"/>
        </w:rPr>
      </w:pPr>
    </w:p>
    <w:p w14:paraId="606E3E6B">
      <w:pPr>
        <w:pStyle w:val="8"/>
        <w:numPr>
          <w:ilvl w:val="0"/>
          <w:numId w:val="7"/>
        </w:numPr>
        <w:spacing w:before="120" w:beforeLines="50" w:after="120" w:afterLines="50"/>
        <w:ind w:left="562" w:hanging="562"/>
        <w:rPr>
          <w:sz w:val="28"/>
          <w:szCs w:val="28"/>
        </w:rPr>
      </w:pPr>
      <w:r>
        <w:rPr>
          <w:rFonts w:hint="eastAsia"/>
          <w:sz w:val="28"/>
          <w:szCs w:val="28"/>
        </w:rPr>
        <w:t>招标文件</w:t>
      </w:r>
    </w:p>
    <w:p w14:paraId="459F176E">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14:paraId="1A8ADAF7">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3377EDD3">
      <w:pPr>
        <w:ind w:firstLine="411" w:firstLineChars="196"/>
        <w:rPr>
          <w:rFonts w:ascii="宋体" w:hAnsi="宋体"/>
          <w:szCs w:val="21"/>
        </w:rPr>
      </w:pPr>
      <w:r>
        <w:rPr>
          <w:rFonts w:hint="eastAsia" w:ascii="宋体" w:hAnsi="宋体"/>
          <w:szCs w:val="21"/>
        </w:rPr>
        <w:t>招标文件包括下列内容：</w:t>
      </w:r>
    </w:p>
    <w:p w14:paraId="56ADD14D">
      <w:pPr>
        <w:ind w:left="420" w:leftChars="200" w:firstLine="413" w:firstLineChars="196"/>
        <w:rPr>
          <w:rFonts w:ascii="宋体" w:hAnsi="宋体"/>
          <w:b/>
          <w:szCs w:val="21"/>
        </w:rPr>
      </w:pPr>
      <w:r>
        <w:rPr>
          <w:rFonts w:hint="eastAsia" w:ascii="宋体" w:hAnsi="宋体"/>
          <w:b/>
          <w:szCs w:val="21"/>
        </w:rPr>
        <w:t>第一册  专用条款</w:t>
      </w:r>
    </w:p>
    <w:p w14:paraId="6584FF4D">
      <w:pPr>
        <w:ind w:left="1079" w:leftChars="514"/>
        <w:rPr>
          <w:rFonts w:ascii="宋体" w:hAnsi="宋体"/>
          <w:b/>
          <w:szCs w:val="21"/>
        </w:rPr>
      </w:pPr>
      <w:r>
        <w:rPr>
          <w:rFonts w:hint="eastAsia" w:ascii="宋体" w:hAnsi="宋体"/>
          <w:b/>
          <w:szCs w:val="21"/>
        </w:rPr>
        <w:t>关键信息</w:t>
      </w:r>
    </w:p>
    <w:p w14:paraId="3BCBF21D">
      <w:pPr>
        <w:ind w:left="630" w:leftChars="300" w:firstLine="411" w:firstLineChars="196"/>
        <w:rPr>
          <w:rFonts w:ascii="宋体" w:hAnsi="宋体"/>
          <w:szCs w:val="21"/>
        </w:rPr>
      </w:pPr>
      <w:r>
        <w:rPr>
          <w:rFonts w:hint="eastAsia" w:ascii="宋体" w:hAnsi="宋体"/>
          <w:szCs w:val="21"/>
        </w:rPr>
        <w:t>第一章  招标公告</w:t>
      </w:r>
    </w:p>
    <w:p w14:paraId="7F84F893">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4FEF3BD6">
      <w:pPr>
        <w:ind w:left="630" w:leftChars="300" w:firstLine="411" w:firstLineChars="196"/>
        <w:rPr>
          <w:rFonts w:ascii="宋体" w:hAnsi="宋体"/>
          <w:szCs w:val="21"/>
        </w:rPr>
      </w:pPr>
      <w:r>
        <w:rPr>
          <w:rFonts w:hint="eastAsia" w:ascii="宋体" w:hAnsi="宋体"/>
          <w:szCs w:val="21"/>
        </w:rPr>
        <w:t>第三章  用户需求书</w:t>
      </w:r>
    </w:p>
    <w:p w14:paraId="6A0928F4">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38C9D282">
      <w:pPr>
        <w:ind w:left="630" w:leftChars="300" w:firstLine="411" w:firstLineChars="196"/>
        <w:rPr>
          <w:rFonts w:ascii="宋体" w:hAnsi="宋体"/>
          <w:szCs w:val="21"/>
        </w:rPr>
      </w:pPr>
      <w:r>
        <w:rPr>
          <w:rFonts w:hint="eastAsia" w:ascii="宋体" w:hAnsi="宋体"/>
          <w:szCs w:val="21"/>
        </w:rPr>
        <w:t>第五章  合同条款及格式</w:t>
      </w:r>
    </w:p>
    <w:p w14:paraId="622CE548">
      <w:pPr>
        <w:ind w:left="420" w:leftChars="200" w:firstLine="413" w:firstLineChars="196"/>
        <w:rPr>
          <w:rFonts w:ascii="宋体" w:hAnsi="宋体"/>
          <w:b/>
          <w:szCs w:val="21"/>
        </w:rPr>
      </w:pPr>
      <w:r>
        <w:rPr>
          <w:rFonts w:hint="eastAsia" w:ascii="宋体" w:hAnsi="宋体"/>
          <w:b/>
          <w:szCs w:val="21"/>
        </w:rPr>
        <w:t>第二册  通用条款</w:t>
      </w:r>
    </w:p>
    <w:p w14:paraId="1A4999B8">
      <w:pPr>
        <w:ind w:left="630" w:leftChars="300" w:firstLine="411" w:firstLineChars="196"/>
        <w:rPr>
          <w:rFonts w:ascii="宋体" w:hAnsi="宋体"/>
          <w:szCs w:val="21"/>
        </w:rPr>
      </w:pPr>
      <w:r>
        <w:rPr>
          <w:rFonts w:hint="eastAsia" w:ascii="宋体" w:hAnsi="宋体"/>
          <w:szCs w:val="21"/>
        </w:rPr>
        <w:t>第一章  总则</w:t>
      </w:r>
    </w:p>
    <w:p w14:paraId="5357F1CB">
      <w:pPr>
        <w:ind w:left="630" w:leftChars="300" w:firstLine="411" w:firstLineChars="196"/>
        <w:rPr>
          <w:rFonts w:ascii="宋体" w:hAnsi="宋体"/>
          <w:szCs w:val="21"/>
        </w:rPr>
      </w:pPr>
      <w:r>
        <w:rPr>
          <w:rFonts w:hint="eastAsia" w:ascii="宋体" w:hAnsi="宋体"/>
          <w:szCs w:val="21"/>
        </w:rPr>
        <w:t>第二章  招标文件</w:t>
      </w:r>
    </w:p>
    <w:p w14:paraId="3B974020">
      <w:pPr>
        <w:ind w:left="630" w:leftChars="300" w:firstLine="411" w:firstLineChars="196"/>
        <w:rPr>
          <w:rFonts w:ascii="宋体" w:hAnsi="宋体"/>
          <w:szCs w:val="21"/>
        </w:rPr>
      </w:pPr>
      <w:r>
        <w:rPr>
          <w:rFonts w:hint="eastAsia" w:ascii="宋体" w:hAnsi="宋体"/>
          <w:szCs w:val="21"/>
        </w:rPr>
        <w:t>第三章  投标文件的编制</w:t>
      </w:r>
    </w:p>
    <w:p w14:paraId="5B629FEF">
      <w:pPr>
        <w:ind w:left="630" w:leftChars="300" w:firstLine="411" w:firstLineChars="196"/>
        <w:rPr>
          <w:rFonts w:ascii="宋体" w:hAnsi="宋体"/>
          <w:szCs w:val="21"/>
        </w:rPr>
      </w:pPr>
      <w:r>
        <w:rPr>
          <w:rFonts w:hint="eastAsia" w:ascii="宋体" w:hAnsi="宋体"/>
          <w:szCs w:val="21"/>
        </w:rPr>
        <w:t>第四章  投标文件的递交</w:t>
      </w:r>
    </w:p>
    <w:p w14:paraId="580D773C">
      <w:pPr>
        <w:ind w:left="630" w:leftChars="300" w:firstLine="411" w:firstLineChars="196"/>
        <w:rPr>
          <w:rFonts w:ascii="宋体" w:hAnsi="宋体"/>
          <w:szCs w:val="21"/>
        </w:rPr>
      </w:pPr>
      <w:r>
        <w:rPr>
          <w:rFonts w:hint="eastAsia" w:ascii="宋体" w:hAnsi="宋体"/>
          <w:szCs w:val="21"/>
        </w:rPr>
        <w:t>第五章  开标</w:t>
      </w:r>
    </w:p>
    <w:p w14:paraId="30BABE51">
      <w:pPr>
        <w:ind w:left="630" w:leftChars="300" w:firstLine="411" w:firstLineChars="196"/>
        <w:rPr>
          <w:rFonts w:ascii="宋体" w:hAnsi="宋体"/>
          <w:szCs w:val="21"/>
        </w:rPr>
      </w:pPr>
      <w:r>
        <w:rPr>
          <w:rFonts w:hint="eastAsia" w:ascii="宋体" w:hAnsi="宋体"/>
          <w:szCs w:val="21"/>
        </w:rPr>
        <w:t>第六章  评审要求</w:t>
      </w:r>
    </w:p>
    <w:p w14:paraId="42032AD1">
      <w:pPr>
        <w:ind w:left="630" w:leftChars="300" w:firstLine="411" w:firstLineChars="196"/>
        <w:rPr>
          <w:rFonts w:ascii="宋体" w:hAnsi="宋体"/>
          <w:szCs w:val="21"/>
        </w:rPr>
      </w:pPr>
      <w:r>
        <w:rPr>
          <w:rFonts w:hint="eastAsia" w:ascii="宋体" w:hAnsi="宋体"/>
          <w:szCs w:val="21"/>
        </w:rPr>
        <w:t>第七章  评审程序及评审方法</w:t>
      </w:r>
    </w:p>
    <w:p w14:paraId="31BB65B4">
      <w:pPr>
        <w:ind w:left="630" w:leftChars="300" w:firstLine="411" w:firstLineChars="196"/>
        <w:rPr>
          <w:rFonts w:ascii="宋体" w:hAnsi="宋体"/>
          <w:szCs w:val="21"/>
        </w:rPr>
      </w:pPr>
      <w:r>
        <w:rPr>
          <w:rFonts w:hint="eastAsia" w:ascii="宋体" w:hAnsi="宋体"/>
          <w:szCs w:val="21"/>
        </w:rPr>
        <w:t>第八章  定标及公示</w:t>
      </w:r>
    </w:p>
    <w:p w14:paraId="052DC599">
      <w:pPr>
        <w:ind w:left="630" w:leftChars="300" w:firstLine="411" w:firstLineChars="196"/>
        <w:rPr>
          <w:rFonts w:ascii="宋体" w:hAnsi="宋体"/>
          <w:szCs w:val="21"/>
        </w:rPr>
      </w:pPr>
      <w:r>
        <w:rPr>
          <w:rFonts w:hint="eastAsia" w:ascii="宋体" w:hAnsi="宋体"/>
          <w:szCs w:val="21"/>
        </w:rPr>
        <w:t>第九章  公开招标失败的后续处理</w:t>
      </w:r>
    </w:p>
    <w:p w14:paraId="5CA6B2A6">
      <w:pPr>
        <w:ind w:left="630" w:leftChars="300" w:firstLine="411" w:firstLineChars="196"/>
        <w:rPr>
          <w:rFonts w:ascii="宋体" w:hAnsi="宋体"/>
          <w:szCs w:val="21"/>
        </w:rPr>
      </w:pPr>
      <w:r>
        <w:rPr>
          <w:rFonts w:hint="eastAsia" w:ascii="宋体" w:hAnsi="宋体"/>
          <w:szCs w:val="21"/>
        </w:rPr>
        <w:t>第十章  合同的授予与备案</w:t>
      </w:r>
    </w:p>
    <w:p w14:paraId="6238A7E7">
      <w:pPr>
        <w:ind w:left="630" w:leftChars="300" w:firstLine="411" w:firstLineChars="196"/>
        <w:rPr>
          <w:rFonts w:ascii="宋体" w:hAnsi="宋体"/>
          <w:szCs w:val="21"/>
        </w:rPr>
      </w:pPr>
      <w:r>
        <w:rPr>
          <w:rFonts w:hint="eastAsia" w:ascii="宋体" w:hAnsi="宋体"/>
          <w:szCs w:val="21"/>
        </w:rPr>
        <w:t>第十一章  质疑处理</w:t>
      </w:r>
    </w:p>
    <w:p w14:paraId="4B9B28FD">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7BF0DA">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632C326">
      <w:pPr>
        <w:pStyle w:val="3"/>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14:paraId="5FDBC5A1">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683EE65C">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51E5C49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846C79E">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6F19A7E">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DAE3167">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A2CAA2B">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921D5E9">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E64028D">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5EDFB35E">
      <w:pPr>
        <w:rPr>
          <w:rFonts w:ascii="宋体" w:hAnsi="宋体"/>
          <w:szCs w:val="21"/>
        </w:rPr>
      </w:pPr>
    </w:p>
    <w:p w14:paraId="2EEC43B8">
      <w:pPr>
        <w:pStyle w:val="8"/>
        <w:numPr>
          <w:ilvl w:val="0"/>
          <w:numId w:val="7"/>
        </w:numPr>
        <w:spacing w:before="120" w:beforeLines="50" w:after="120" w:afterLines="50"/>
        <w:ind w:left="562" w:hanging="562"/>
        <w:rPr>
          <w:sz w:val="28"/>
          <w:szCs w:val="28"/>
        </w:rPr>
      </w:pPr>
      <w:r>
        <w:rPr>
          <w:rFonts w:hint="eastAsia"/>
          <w:sz w:val="28"/>
          <w:szCs w:val="28"/>
        </w:rPr>
        <w:t>投标文件的编制</w:t>
      </w:r>
    </w:p>
    <w:p w14:paraId="7BA08E19">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14:paraId="52850660">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41D9D0EB">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14:paraId="518CFE55">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14:paraId="5EA45FDC">
      <w:pPr>
        <w:ind w:firstLine="411" w:firstLineChars="196"/>
        <w:rPr>
          <w:rFonts w:ascii="宋体" w:hAnsi="宋体"/>
          <w:szCs w:val="21"/>
        </w:rPr>
      </w:pPr>
      <w:r>
        <w:rPr>
          <w:rFonts w:hint="eastAsia" w:ascii="宋体" w:hAnsi="宋体"/>
          <w:szCs w:val="21"/>
        </w:rPr>
        <w:t>具体内容在招标文件专用条款中进行规定。</w:t>
      </w:r>
    </w:p>
    <w:p w14:paraId="2A87D663">
      <w:pPr>
        <w:rPr>
          <w:rFonts w:ascii="黑体" w:hAnsi="宋体" w:eastAsia="黑体"/>
          <w:sz w:val="24"/>
        </w:rPr>
      </w:pPr>
      <w:r>
        <w:rPr>
          <w:rFonts w:ascii="黑体" w:hAnsi="宋体" w:eastAsia="黑体"/>
          <w:sz w:val="24"/>
        </w:rPr>
        <w:t>16．投标文件格式</w:t>
      </w:r>
    </w:p>
    <w:p w14:paraId="37689740">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4D603C1B">
      <w:pPr>
        <w:rPr>
          <w:rFonts w:ascii="黑体" w:hAnsi="宋体" w:eastAsia="黑体"/>
          <w:sz w:val="24"/>
        </w:rPr>
      </w:pPr>
      <w:r>
        <w:rPr>
          <w:rFonts w:hint="eastAsia" w:ascii="黑体" w:hAnsi="宋体" w:eastAsia="黑体"/>
          <w:sz w:val="24"/>
        </w:rPr>
        <w:t>17．投标货币</w:t>
      </w:r>
    </w:p>
    <w:p w14:paraId="5BEC3F5C">
      <w:pPr>
        <w:ind w:firstLine="411" w:firstLineChars="196"/>
        <w:rPr>
          <w:rFonts w:ascii="宋体" w:hAnsi="宋体"/>
          <w:szCs w:val="21"/>
        </w:rPr>
      </w:pPr>
      <w:r>
        <w:rPr>
          <w:rFonts w:hint="eastAsia" w:ascii="宋体" w:hAnsi="宋体"/>
          <w:szCs w:val="21"/>
        </w:rPr>
        <w:t>本项目的投标报价应以人民币计。</w:t>
      </w:r>
    </w:p>
    <w:bookmarkEnd w:id="52"/>
    <w:p w14:paraId="64E0F8A2">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14:paraId="1D6E4A52">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7ED6C76">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780EB99">
      <w:pPr>
        <w:ind w:firstLine="411" w:firstLineChars="196"/>
        <w:rPr>
          <w:rFonts w:ascii="宋体" w:hAnsi="宋体"/>
          <w:szCs w:val="21"/>
        </w:rPr>
      </w:pPr>
      <w:r>
        <w:rPr>
          <w:rFonts w:hint="eastAsia" w:ascii="宋体" w:hAnsi="宋体"/>
          <w:szCs w:val="21"/>
        </w:rPr>
        <w:t>18.2.1主要技术指标和性能的详细说明。</w:t>
      </w:r>
    </w:p>
    <w:p w14:paraId="0CE5232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FFEA44E">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87B4CEA">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964DC25">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9596D29">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275D6C2">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E2798BC">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14:paraId="1EA1FC0A">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14:paraId="1B5FB78E">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4CC3B017">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DD95931">
      <w:pPr>
        <w:rPr>
          <w:rFonts w:ascii="黑体" w:hAnsi="宋体" w:eastAsia="黑体"/>
          <w:sz w:val="24"/>
        </w:rPr>
      </w:pPr>
      <w:r>
        <w:rPr>
          <w:rFonts w:hint="eastAsia" w:ascii="黑体" w:hAnsi="宋体" w:eastAsia="黑体"/>
          <w:sz w:val="24"/>
        </w:rPr>
        <w:t>20．投标有效期</w:t>
      </w:r>
    </w:p>
    <w:bookmarkEnd w:id="54"/>
    <w:p w14:paraId="18372A92">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13A0E61">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9E43CA5">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14:paraId="56E92284">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14:paraId="7F4C3AD8">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656AE938">
      <w:pPr>
        <w:rPr>
          <w:rFonts w:ascii="黑体" w:hAnsi="宋体" w:eastAsia="黑体"/>
          <w:sz w:val="24"/>
        </w:rPr>
      </w:pPr>
      <w:r>
        <w:rPr>
          <w:rFonts w:hint="eastAsia" w:ascii="黑体" w:hAnsi="宋体" w:eastAsia="黑体"/>
          <w:sz w:val="24"/>
        </w:rPr>
        <w:t>22．投标人的替代方案</w:t>
      </w:r>
    </w:p>
    <w:p w14:paraId="7E85F425">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AB8908B">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1985BBC8">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7A0CD793">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eastAsia="宋体" w:cs="宋体"/>
          <w:sz w:val="24"/>
          <w:szCs w:val="24"/>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14:paraId="22C77E19">
      <w:pPr>
        <w:ind w:firstLine="411" w:firstLineChars="196"/>
        <w:rPr>
          <w:rFonts w:ascii="宋体" w:hAnsi="宋体"/>
        </w:rPr>
      </w:pPr>
      <w:r>
        <w:rPr>
          <w:rFonts w:hint="eastAsia" w:ascii="宋体" w:hAnsi="宋体"/>
        </w:rPr>
        <w:t>23.2投标人在使用《投标书编制软件》编制投标书时须注意：</w:t>
      </w:r>
    </w:p>
    <w:p w14:paraId="2CEF94C1">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5885A1AE">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5396451F">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7645E4D0">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24B4EBA6">
      <w:pPr>
        <w:ind w:firstLine="411" w:firstLineChars="196"/>
        <w:rPr>
          <w:rFonts w:ascii="宋体" w:hAnsi="宋体"/>
        </w:rPr>
      </w:pPr>
      <w:r>
        <w:rPr>
          <w:rFonts w:hint="eastAsia" w:ascii="宋体" w:hAnsi="宋体"/>
        </w:rPr>
        <w:t>23.2.5完整填写“投标关键信息”</w:t>
      </w:r>
      <w:r>
        <w:rPr>
          <w:rFonts w:hint="eastAsia" w:ascii="宋体" w:hAnsi="宋体"/>
          <w:lang w:eastAsia="zh-CN"/>
        </w:rPr>
        <w:t>。</w:t>
      </w:r>
    </w:p>
    <w:p w14:paraId="7C7C31C0">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E35BEBB">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6D8C96D5">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7324CA0">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0DCFE3C7">
      <w:pPr>
        <w:ind w:firstLine="411" w:firstLineChars="196"/>
        <w:rPr>
          <w:rFonts w:ascii="宋体" w:hAnsi="宋体"/>
        </w:rPr>
      </w:pPr>
      <w:r>
        <w:rPr>
          <w:rFonts w:hint="eastAsia" w:ascii="宋体" w:hAnsi="宋体"/>
        </w:rPr>
        <w:t>23.3电报、电话、传真形式的投标概不接受。</w:t>
      </w:r>
    </w:p>
    <w:p w14:paraId="74F8F59C">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5B2DE501">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8"/>
    </w:p>
    <w:p w14:paraId="55965F5E">
      <w:pPr>
        <w:ind w:firstLine="411" w:firstLineChars="196"/>
        <w:rPr>
          <w:rFonts w:ascii="宋体" w:hAnsi="宋体"/>
          <w:szCs w:val="21"/>
        </w:rPr>
      </w:pPr>
    </w:p>
    <w:p w14:paraId="2AE86B7F">
      <w:pPr>
        <w:pStyle w:val="8"/>
        <w:numPr>
          <w:ilvl w:val="0"/>
          <w:numId w:val="7"/>
        </w:numPr>
        <w:spacing w:before="120" w:beforeLines="50" w:after="120" w:afterLines="50"/>
        <w:ind w:left="562" w:hanging="562"/>
        <w:rPr>
          <w:sz w:val="28"/>
          <w:szCs w:val="28"/>
        </w:rPr>
      </w:pPr>
      <w:r>
        <w:rPr>
          <w:rFonts w:hint="eastAsia"/>
          <w:sz w:val="28"/>
          <w:szCs w:val="28"/>
        </w:rPr>
        <w:t>投标文件的递交</w:t>
      </w:r>
    </w:p>
    <w:p w14:paraId="7EE6520B">
      <w:pPr>
        <w:rPr>
          <w:rFonts w:ascii="黑体" w:hAnsi="宋体" w:eastAsia="黑体"/>
          <w:sz w:val="24"/>
        </w:rPr>
      </w:pPr>
      <w:bookmarkStart w:id="59" w:name="_Hlk72405459"/>
      <w:r>
        <w:rPr>
          <w:rFonts w:hint="eastAsia" w:ascii="黑体" w:hAnsi="宋体" w:eastAsia="黑体"/>
          <w:sz w:val="24"/>
        </w:rPr>
        <w:t>24．投标文件的保密</w:t>
      </w:r>
    </w:p>
    <w:p w14:paraId="1DD8880E">
      <w:pPr>
        <w:spacing w:line="276" w:lineRule="auto"/>
        <w:ind w:firstLine="422" w:firstLineChars="200"/>
        <w:rPr>
          <w:rFonts w:hint="eastAsia"/>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3CE36BBF">
      <w:pPr>
        <w:spacing w:line="276" w:lineRule="auto"/>
        <w:ind w:firstLine="422" w:firstLineChars="200"/>
        <w:rPr>
          <w:b/>
        </w:rPr>
      </w:pPr>
      <w:r>
        <w:rPr>
          <w:b/>
        </w:rPr>
        <w:t>24.2若采购项目出现延期情况：</w:t>
      </w:r>
    </w:p>
    <w:p w14:paraId="085E6CB1">
      <w:pPr>
        <w:spacing w:line="276" w:lineRule="auto"/>
        <w:ind w:firstLine="422" w:firstLineChars="200"/>
        <w:rPr>
          <w:rFonts w:ascii="Times New Roman" w:hAnsi="Times New Roman" w:eastAsia="黑体" w:cs="Times New Roman"/>
          <w:b/>
          <w:sz w:val="24"/>
          <w:szCs w:val="24"/>
        </w:rPr>
      </w:pPr>
      <w:r>
        <w:rPr>
          <w:rFonts w:ascii="Times New Roman" w:hAnsi="Times New Roman" w:eastAsia="宋体" w:cs="Times New Roman"/>
          <w:b/>
          <w:szCs w:val="24"/>
        </w:rPr>
        <w:t>如果供下载的招标文件有更新，投标人必须重新下载招标文件、重新制作投标文件、重新加密投标文件、重新上传投标文件。</w:t>
      </w:r>
    </w:p>
    <w:p w14:paraId="5387B296">
      <w:pPr>
        <w:spacing w:line="276" w:lineRule="auto"/>
        <w:rPr>
          <w:rFonts w:eastAsia="黑体"/>
          <w:sz w:val="24"/>
        </w:rPr>
      </w:pPr>
      <w:r>
        <w:rPr>
          <w:rFonts w:eastAsia="黑体"/>
          <w:sz w:val="24"/>
        </w:rPr>
        <w:t>25．上传投标文件及投标截止日期</w:t>
      </w:r>
    </w:p>
    <w:p w14:paraId="435ED443">
      <w:pPr>
        <w:ind w:firstLine="411" w:firstLineChars="196"/>
        <w:rPr>
          <w:rFonts w:hint="eastAsia" w:ascii="宋体" w:hAnsi="宋体"/>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2232F050">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78626F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3716767">
      <w:pPr>
        <w:ind w:firstLine="411" w:firstLineChars="196"/>
        <w:rPr>
          <w:rFonts w:ascii="宋体" w:hAnsi="宋体"/>
        </w:rPr>
      </w:pPr>
    </w:p>
    <w:bookmarkEnd w:id="59"/>
    <w:p w14:paraId="39C8D572">
      <w:pPr>
        <w:rPr>
          <w:rFonts w:ascii="黑体" w:hAnsi="宋体" w:eastAsia="黑体"/>
          <w:sz w:val="24"/>
        </w:rPr>
      </w:pPr>
      <w:r>
        <w:rPr>
          <w:rFonts w:hint="eastAsia" w:ascii="黑体" w:hAnsi="宋体" w:eastAsia="黑体"/>
          <w:sz w:val="24"/>
        </w:rPr>
        <w:t>26. 样品、现场演示、方案讲解</w:t>
      </w:r>
    </w:p>
    <w:p w14:paraId="6A3EC0A5">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2FE2D3B9">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705CB1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CB8C95B">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1F26326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6777ABF">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14:paraId="2C7A8254">
      <w:pPr>
        <w:pStyle w:val="8"/>
        <w:numPr>
          <w:ilvl w:val="0"/>
          <w:numId w:val="7"/>
        </w:numPr>
        <w:spacing w:before="120" w:beforeLines="50" w:after="120" w:afterLines="50"/>
        <w:ind w:left="562" w:hanging="562"/>
        <w:rPr>
          <w:sz w:val="28"/>
          <w:szCs w:val="28"/>
        </w:rPr>
      </w:pPr>
      <w:r>
        <w:rPr>
          <w:rFonts w:hint="eastAsia"/>
          <w:sz w:val="28"/>
          <w:szCs w:val="28"/>
        </w:rPr>
        <w:t>开标</w:t>
      </w:r>
    </w:p>
    <w:p w14:paraId="2C9140FC">
      <w:pPr>
        <w:rPr>
          <w:rFonts w:ascii="黑体" w:hAnsi="宋体" w:eastAsia="黑体"/>
          <w:sz w:val="24"/>
        </w:rPr>
      </w:pPr>
      <w:r>
        <w:rPr>
          <w:rFonts w:hint="eastAsia" w:ascii="黑体" w:hAnsi="宋体" w:eastAsia="黑体"/>
          <w:sz w:val="24"/>
        </w:rPr>
        <w:t>28．开标</w:t>
      </w:r>
    </w:p>
    <w:p w14:paraId="376FD17A">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D177812">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0CBFD030">
      <w:pPr>
        <w:ind w:firstLine="315" w:firstLineChars="150"/>
        <w:rPr>
          <w:rFonts w:ascii="宋体" w:hAnsi="宋体"/>
          <w:szCs w:val="21"/>
        </w:rPr>
      </w:pPr>
    </w:p>
    <w:p w14:paraId="41A10218">
      <w:pPr>
        <w:pStyle w:val="8"/>
        <w:numPr>
          <w:ilvl w:val="0"/>
          <w:numId w:val="7"/>
        </w:numPr>
        <w:spacing w:before="120" w:beforeLines="50" w:after="120" w:afterLines="50"/>
        <w:ind w:left="562" w:hanging="562"/>
        <w:rPr>
          <w:sz w:val="28"/>
          <w:szCs w:val="28"/>
        </w:rPr>
      </w:pPr>
      <w:r>
        <w:rPr>
          <w:rFonts w:hint="eastAsia"/>
          <w:sz w:val="28"/>
          <w:szCs w:val="28"/>
        </w:rPr>
        <w:t>评审要求</w:t>
      </w:r>
    </w:p>
    <w:p w14:paraId="023DD960">
      <w:pPr>
        <w:rPr>
          <w:rFonts w:ascii="黑体" w:hAnsi="宋体" w:eastAsia="黑体"/>
          <w:sz w:val="24"/>
        </w:rPr>
      </w:pPr>
      <w:r>
        <w:rPr>
          <w:rFonts w:hint="eastAsia" w:ascii="黑体" w:hAnsi="宋体" w:eastAsia="黑体"/>
          <w:sz w:val="24"/>
        </w:rPr>
        <w:t>29．评审委员会组成</w:t>
      </w:r>
    </w:p>
    <w:p w14:paraId="25D9D8E0">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2B0D197B">
      <w:pPr>
        <w:ind w:firstLine="411" w:firstLineChars="196"/>
        <w:rPr>
          <w:rFonts w:hint="eastAsia"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7F8624E">
      <w:pPr>
        <w:pStyle w:val="3"/>
        <w:ind w:firstLine="422" w:firstLineChars="200"/>
      </w:pPr>
      <w:r>
        <w:rPr>
          <w:rFonts w:hint="eastAsia" w:ascii="宋体" w:hAnsi="宋体" w:eastAsia="宋体" w:cs="Times New Roman"/>
          <w:b/>
          <w:bCs/>
          <w:color w:val="FF0000"/>
          <w:kern w:val="2"/>
          <w:sz w:val="21"/>
          <w:szCs w:val="24"/>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6E2ADC79">
      <w:pPr>
        <w:ind w:firstLine="411" w:firstLineChars="196"/>
        <w:rPr>
          <w:rFonts w:ascii="宋体" w:hAnsi="宋体"/>
        </w:rPr>
      </w:pPr>
      <w:r>
        <w:rPr>
          <w:rFonts w:hint="eastAsia" w:ascii="宋体" w:hAnsi="宋体"/>
        </w:rPr>
        <w:t>29.2评审定标应当遵循公平、公正、科学、择优的原则。</w:t>
      </w:r>
    </w:p>
    <w:p w14:paraId="73C6698C">
      <w:pPr>
        <w:ind w:firstLine="411" w:firstLineChars="196"/>
        <w:rPr>
          <w:rFonts w:ascii="宋体" w:hAnsi="宋体"/>
        </w:rPr>
      </w:pPr>
      <w:r>
        <w:rPr>
          <w:rFonts w:hint="eastAsia" w:ascii="宋体" w:hAnsi="宋体"/>
        </w:rPr>
        <w:t>29.3评审活动依法进行，任何单位和个人不得非法干预评标过程和结果。</w:t>
      </w:r>
    </w:p>
    <w:p w14:paraId="6B18D0FC">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52FE1E8C">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1EC4359">
      <w:pPr>
        <w:rPr>
          <w:rFonts w:ascii="黑体" w:hAnsi="宋体" w:eastAsia="黑体"/>
          <w:sz w:val="24"/>
        </w:rPr>
      </w:pPr>
      <w:r>
        <w:rPr>
          <w:rFonts w:hint="eastAsia" w:ascii="黑体" w:hAnsi="宋体" w:eastAsia="黑体"/>
          <w:sz w:val="24"/>
        </w:rPr>
        <w:t>30．向评审委员会提供的资料</w:t>
      </w:r>
    </w:p>
    <w:p w14:paraId="342F0E95">
      <w:pPr>
        <w:ind w:firstLine="411" w:firstLineChars="196"/>
        <w:rPr>
          <w:rFonts w:ascii="宋体" w:hAnsi="宋体"/>
        </w:rPr>
      </w:pPr>
      <w:r>
        <w:rPr>
          <w:rFonts w:hint="eastAsia" w:ascii="宋体" w:hAnsi="宋体"/>
        </w:rPr>
        <w:t>30.1公开发布的招标文件，包括图纸、服务清单、答疑文件等；</w:t>
      </w:r>
    </w:p>
    <w:p w14:paraId="4F531304">
      <w:pPr>
        <w:ind w:firstLine="411" w:firstLineChars="196"/>
        <w:rPr>
          <w:rFonts w:ascii="宋体" w:hAnsi="宋体"/>
        </w:rPr>
      </w:pPr>
      <w:r>
        <w:rPr>
          <w:rFonts w:hint="eastAsia" w:ascii="宋体" w:hAnsi="宋体"/>
        </w:rPr>
        <w:t>30.2其他评标必须的资料。</w:t>
      </w:r>
    </w:p>
    <w:p w14:paraId="3926F1C1">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BD3A9D5">
      <w:pPr>
        <w:ind w:firstLine="411" w:firstLineChars="196"/>
        <w:rPr>
          <w:rFonts w:ascii="宋体" w:hAnsi="宋体"/>
        </w:rPr>
      </w:pPr>
      <w:r>
        <w:rPr>
          <w:rFonts w:hint="eastAsia" w:ascii="宋体" w:hAnsi="宋体"/>
        </w:rPr>
        <w:t>（1）招标的目的；</w:t>
      </w:r>
    </w:p>
    <w:p w14:paraId="1B19AC84">
      <w:pPr>
        <w:ind w:firstLine="411" w:firstLineChars="196"/>
        <w:rPr>
          <w:rFonts w:ascii="宋体" w:hAnsi="宋体"/>
        </w:rPr>
      </w:pPr>
      <w:r>
        <w:rPr>
          <w:rFonts w:hint="eastAsia" w:ascii="宋体" w:hAnsi="宋体"/>
        </w:rPr>
        <w:t>（2）招标项目需求的范围和性质；</w:t>
      </w:r>
    </w:p>
    <w:p w14:paraId="78B5FA81">
      <w:pPr>
        <w:ind w:firstLine="411" w:firstLineChars="196"/>
        <w:rPr>
          <w:rFonts w:ascii="宋体" w:hAnsi="宋体"/>
        </w:rPr>
      </w:pPr>
      <w:r>
        <w:rPr>
          <w:rFonts w:hint="eastAsia" w:ascii="宋体" w:hAnsi="宋体"/>
        </w:rPr>
        <w:t>（3）招标文件规定的投标人的资格、财政预算限额、商务条款；</w:t>
      </w:r>
    </w:p>
    <w:p w14:paraId="0F456A1E">
      <w:pPr>
        <w:ind w:firstLine="411" w:firstLineChars="196"/>
        <w:rPr>
          <w:rFonts w:ascii="宋体" w:hAnsi="宋体"/>
        </w:rPr>
      </w:pPr>
      <w:r>
        <w:rPr>
          <w:rFonts w:hint="eastAsia" w:ascii="宋体" w:hAnsi="宋体"/>
        </w:rPr>
        <w:t>（4）招标文件规定的评标程序、评标方法和评标因素；</w:t>
      </w:r>
    </w:p>
    <w:p w14:paraId="44C41A1B">
      <w:pPr>
        <w:ind w:firstLine="411" w:firstLineChars="196"/>
        <w:rPr>
          <w:rFonts w:ascii="宋体" w:hAnsi="宋体"/>
        </w:rPr>
      </w:pPr>
      <w:r>
        <w:rPr>
          <w:rFonts w:hint="eastAsia" w:ascii="宋体" w:hAnsi="宋体"/>
        </w:rPr>
        <w:t>（5）招标文件所列示的资格性审查表及符合性审查表。</w:t>
      </w:r>
    </w:p>
    <w:p w14:paraId="6C9A9C6B">
      <w:pPr>
        <w:rPr>
          <w:rFonts w:ascii="黑体" w:hAnsi="宋体" w:eastAsia="黑体"/>
          <w:sz w:val="24"/>
        </w:rPr>
      </w:pPr>
      <w:r>
        <w:rPr>
          <w:rFonts w:hint="eastAsia" w:ascii="黑体" w:hAnsi="宋体" w:eastAsia="黑体"/>
          <w:sz w:val="24"/>
        </w:rPr>
        <w:t>31．独立评审</w:t>
      </w:r>
    </w:p>
    <w:p w14:paraId="02EB4AE2">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3DEC5650">
      <w:pPr>
        <w:ind w:firstLine="411" w:firstLineChars="196"/>
        <w:rPr>
          <w:rFonts w:ascii="宋体" w:hAnsi="宋体"/>
          <w:bCs/>
          <w:szCs w:val="21"/>
        </w:rPr>
      </w:pPr>
    </w:p>
    <w:p w14:paraId="605123A6">
      <w:pPr>
        <w:pStyle w:val="8"/>
        <w:numPr>
          <w:ilvl w:val="0"/>
          <w:numId w:val="7"/>
        </w:numPr>
        <w:spacing w:before="120" w:beforeLines="50" w:after="120" w:afterLines="50"/>
        <w:ind w:left="562" w:hanging="562"/>
        <w:rPr>
          <w:sz w:val="28"/>
          <w:szCs w:val="28"/>
        </w:rPr>
      </w:pPr>
      <w:r>
        <w:rPr>
          <w:rFonts w:hint="eastAsia"/>
          <w:sz w:val="28"/>
          <w:szCs w:val="28"/>
        </w:rPr>
        <w:t>评审程序及评审方法</w:t>
      </w:r>
    </w:p>
    <w:p w14:paraId="10235A27">
      <w:pPr>
        <w:rPr>
          <w:rFonts w:ascii="黑体" w:hAnsi="宋体" w:eastAsia="黑体"/>
          <w:sz w:val="24"/>
        </w:rPr>
      </w:pPr>
      <w:r>
        <w:rPr>
          <w:rFonts w:hint="eastAsia" w:ascii="黑体" w:hAnsi="宋体" w:eastAsia="黑体"/>
          <w:sz w:val="24"/>
        </w:rPr>
        <w:t>32．投标文件初审</w:t>
      </w:r>
    </w:p>
    <w:p w14:paraId="07E8B542">
      <w:pPr>
        <w:ind w:firstLine="411" w:firstLineChars="196"/>
        <w:rPr>
          <w:rFonts w:ascii="宋体" w:hAnsi="宋体"/>
        </w:rPr>
      </w:pPr>
      <w:r>
        <w:rPr>
          <w:rFonts w:hint="eastAsia" w:ascii="宋体" w:hAnsi="宋体"/>
        </w:rPr>
        <w:t>32.1投标文件初审包括资格性审查和符合性审查。</w:t>
      </w:r>
    </w:p>
    <w:p w14:paraId="7D76A507">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486B9B07">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EF9DFC1">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7CC8E357">
      <w:pPr>
        <w:ind w:firstLine="411" w:firstLineChars="196"/>
        <w:rPr>
          <w:rFonts w:ascii="宋体" w:hAnsi="宋体"/>
          <w:bCs/>
        </w:rPr>
      </w:pPr>
      <w:r>
        <w:rPr>
          <w:rFonts w:hint="eastAsia" w:ascii="宋体" w:hAnsi="宋体"/>
          <w:bCs/>
        </w:rPr>
        <w:t>32.3 投标文件初审中关于供应商家数的计算:</w:t>
      </w:r>
    </w:p>
    <w:p w14:paraId="7A038CFC">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7110F2">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05AF33">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2544F056">
      <w:pPr>
        <w:ind w:firstLine="411" w:firstLineChars="196"/>
        <w:rPr>
          <w:rFonts w:ascii="宋体" w:hAnsi="宋体"/>
        </w:rPr>
      </w:pPr>
      <w:r>
        <w:rPr>
          <w:rFonts w:hint="eastAsia" w:ascii="宋体" w:hAnsi="宋体"/>
        </w:rPr>
        <w:t>32.4投标人投标文件作无效处理的情形，具体包括但不限于以下：</w:t>
      </w:r>
    </w:p>
    <w:p w14:paraId="430F90D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19F1CFEA">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719A2793">
      <w:pPr>
        <w:ind w:firstLine="411" w:firstLineChars="196"/>
        <w:rPr>
          <w:rFonts w:ascii="宋体" w:hAnsi="宋体"/>
        </w:rPr>
      </w:pPr>
      <w:r>
        <w:rPr>
          <w:rFonts w:hint="eastAsia" w:ascii="宋体" w:hAnsi="宋体"/>
        </w:rPr>
        <w:t>32.4.3不同投标人的投标文件载明的项目管理成员或者联系人员为同一人；</w:t>
      </w:r>
    </w:p>
    <w:p w14:paraId="0985D74F">
      <w:pPr>
        <w:ind w:firstLine="411" w:firstLineChars="196"/>
        <w:rPr>
          <w:rFonts w:ascii="宋体" w:hAnsi="宋体"/>
        </w:rPr>
      </w:pPr>
      <w:r>
        <w:rPr>
          <w:rFonts w:hint="eastAsia" w:ascii="宋体" w:hAnsi="宋体"/>
        </w:rPr>
        <w:t>32.4.4不同投标人的投标文件异常一致或者投标报价呈规律性差异；</w:t>
      </w:r>
    </w:p>
    <w:p w14:paraId="3B90F94B">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7DD334B">
      <w:pPr>
        <w:ind w:firstLine="411" w:firstLineChars="196"/>
        <w:rPr>
          <w:rFonts w:ascii="宋体" w:hAnsi="宋体"/>
        </w:rPr>
      </w:pPr>
      <w:r>
        <w:rPr>
          <w:rFonts w:hint="eastAsia" w:ascii="宋体" w:hAnsi="宋体"/>
        </w:rPr>
        <w:t>32.4.6投标供应商之间相互约定给予未中标的供应商利益补偿；</w:t>
      </w:r>
    </w:p>
    <w:p w14:paraId="146C6CDF">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E5807B9">
      <w:pPr>
        <w:ind w:firstLine="411" w:firstLineChars="196"/>
        <w:rPr>
          <w:rFonts w:ascii="宋体" w:hAnsi="宋体"/>
        </w:rPr>
      </w:pPr>
      <w:r>
        <w:rPr>
          <w:rFonts w:hint="eastAsia" w:ascii="宋体" w:hAnsi="宋体"/>
        </w:rPr>
        <w:t>32.4.8不同投标供应商的投标文件内容存在非正常一致；</w:t>
      </w:r>
    </w:p>
    <w:p w14:paraId="61B9D9F9">
      <w:pPr>
        <w:ind w:firstLine="411" w:firstLineChars="196"/>
        <w:rPr>
          <w:rFonts w:ascii="宋体" w:hAnsi="宋体"/>
        </w:rPr>
      </w:pPr>
      <w:r>
        <w:rPr>
          <w:rFonts w:hint="eastAsia" w:ascii="宋体" w:hAnsi="宋体"/>
        </w:rPr>
        <w:t>32.4.9在同一单位工作人员为两家以上（含两家）供应商进行同一项投标活动；</w:t>
      </w:r>
    </w:p>
    <w:p w14:paraId="65D99F9E">
      <w:pPr>
        <w:ind w:firstLine="411" w:firstLineChars="196"/>
        <w:rPr>
          <w:rFonts w:ascii="宋体" w:hAnsi="宋体"/>
        </w:rPr>
      </w:pPr>
      <w:r>
        <w:rPr>
          <w:rFonts w:hint="eastAsia" w:ascii="宋体" w:hAnsi="宋体"/>
        </w:rPr>
        <w:t>32.4.10主管部门依照法律、法规认定的其他情形。</w:t>
      </w:r>
    </w:p>
    <w:p w14:paraId="2D2F7BBC">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7C9472C5">
      <w:pPr>
        <w:rPr>
          <w:rFonts w:ascii="黑体" w:hAnsi="宋体" w:eastAsia="黑体"/>
          <w:sz w:val="24"/>
        </w:rPr>
      </w:pPr>
      <w:r>
        <w:rPr>
          <w:rFonts w:hint="eastAsia" w:ascii="黑体" w:hAnsi="宋体" w:eastAsia="黑体"/>
          <w:sz w:val="24"/>
        </w:rPr>
        <w:t>33．澄清有关问题</w:t>
      </w:r>
    </w:p>
    <w:p w14:paraId="544C3B30">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14:paraId="134F48BD">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BF14EA7">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04890099">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1E89B97">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1FCE3B3E">
      <w:pPr>
        <w:rPr>
          <w:rFonts w:ascii="黑体" w:hAnsi="宋体" w:eastAsia="黑体"/>
          <w:sz w:val="24"/>
        </w:rPr>
      </w:pPr>
      <w:bookmarkStart w:id="63" w:name="_Toc73518151"/>
      <w:bookmarkStart w:id="64" w:name="_Toc73521581"/>
      <w:bookmarkStart w:id="65" w:name="_Toc100052400"/>
      <w:bookmarkStart w:id="66" w:name="_Toc73521669"/>
      <w:bookmarkStart w:id="67" w:name="_Toc73517673"/>
      <w:r>
        <w:rPr>
          <w:rFonts w:hint="eastAsia" w:ascii="黑体" w:hAnsi="宋体" w:eastAsia="黑体"/>
          <w:sz w:val="24"/>
        </w:rPr>
        <w:t>34．错误的修正</w:t>
      </w:r>
      <w:bookmarkEnd w:id="63"/>
      <w:bookmarkEnd w:id="64"/>
      <w:bookmarkEnd w:id="65"/>
      <w:bookmarkEnd w:id="66"/>
      <w:bookmarkEnd w:id="67"/>
    </w:p>
    <w:p w14:paraId="5057F4CC">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3C56B88">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483F93F6">
      <w:pPr>
        <w:ind w:firstLine="411" w:firstLineChars="196"/>
        <w:rPr>
          <w:rFonts w:ascii="宋体" w:hAnsi="宋体"/>
          <w:szCs w:val="21"/>
        </w:rPr>
      </w:pPr>
      <w:r>
        <w:rPr>
          <w:rFonts w:hint="eastAsia" w:ascii="宋体" w:hAnsi="宋体"/>
          <w:szCs w:val="21"/>
        </w:rPr>
        <w:t>34.2大写金额和小写金额不一致的，以大写金额为准；</w:t>
      </w:r>
    </w:p>
    <w:p w14:paraId="1FBD8D2B">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1F23DEB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6DCA11D6">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44A84ECF">
      <w:pPr>
        <w:rPr>
          <w:rFonts w:ascii="黑体" w:hAnsi="宋体" w:eastAsia="黑体"/>
          <w:sz w:val="24"/>
        </w:rPr>
      </w:pPr>
      <w:r>
        <w:rPr>
          <w:rFonts w:hint="eastAsia" w:ascii="黑体" w:hAnsi="宋体" w:eastAsia="黑体"/>
          <w:sz w:val="24"/>
        </w:rPr>
        <w:t>35．投标文件的比较与评价</w:t>
      </w:r>
    </w:p>
    <w:p w14:paraId="1B349DAB">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B9A02A4">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5CD5223">
      <w:pPr>
        <w:rPr>
          <w:rFonts w:ascii="黑体" w:hAnsi="宋体" w:eastAsia="黑体"/>
          <w:sz w:val="24"/>
        </w:rPr>
      </w:pPr>
      <w:r>
        <w:rPr>
          <w:rFonts w:hint="eastAsia" w:ascii="黑体" w:hAnsi="宋体" w:eastAsia="黑体"/>
          <w:sz w:val="24"/>
        </w:rPr>
        <w:t>36. 实地考察</w:t>
      </w:r>
    </w:p>
    <w:p w14:paraId="27A0851F">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4A56193A">
      <w:pPr>
        <w:rPr>
          <w:rFonts w:ascii="黑体" w:hAnsi="宋体" w:eastAsia="黑体"/>
          <w:sz w:val="24"/>
        </w:rPr>
      </w:pPr>
      <w:r>
        <w:rPr>
          <w:rFonts w:hint="eastAsia" w:ascii="黑体" w:hAnsi="宋体" w:eastAsia="黑体"/>
          <w:sz w:val="24"/>
        </w:rPr>
        <w:t>37．评审方法</w:t>
      </w:r>
    </w:p>
    <w:p w14:paraId="2B8E5BE0">
      <w:pPr>
        <w:ind w:firstLine="413" w:firstLineChars="196"/>
        <w:rPr>
          <w:rFonts w:ascii="宋体" w:hAnsi="宋体"/>
          <w:b/>
          <w:bCs/>
          <w:szCs w:val="21"/>
        </w:rPr>
      </w:pPr>
      <w:r>
        <w:rPr>
          <w:rFonts w:hint="eastAsia" w:ascii="宋体" w:hAnsi="宋体"/>
          <w:b/>
          <w:bCs/>
          <w:szCs w:val="21"/>
        </w:rPr>
        <w:t>37.1.1最低价法</w:t>
      </w:r>
    </w:p>
    <w:p w14:paraId="27F9FC2E">
      <w:pPr>
        <w:ind w:firstLine="411" w:firstLineChars="196"/>
        <w:rPr>
          <w:rFonts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36A3708F">
      <w:pPr>
        <w:ind w:firstLine="413" w:firstLineChars="196"/>
        <w:rPr>
          <w:rFonts w:ascii="宋体" w:hAnsi="宋体"/>
          <w:b/>
          <w:bCs/>
          <w:szCs w:val="21"/>
        </w:rPr>
      </w:pPr>
      <w:r>
        <w:rPr>
          <w:rFonts w:hint="eastAsia" w:ascii="宋体" w:hAnsi="宋体"/>
          <w:b/>
          <w:bCs/>
          <w:szCs w:val="21"/>
        </w:rPr>
        <w:t>37.1.2综合评分法</w:t>
      </w:r>
    </w:p>
    <w:p w14:paraId="54F0CE81">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14:paraId="1B12AF1E">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1F979CAB">
      <w:pPr>
        <w:ind w:firstLine="413" w:firstLineChars="196"/>
        <w:rPr>
          <w:rFonts w:ascii="宋体" w:hAnsi="宋体"/>
          <w:b/>
          <w:bCs/>
          <w:szCs w:val="21"/>
        </w:rPr>
      </w:pPr>
      <w:r>
        <w:rPr>
          <w:rFonts w:hint="eastAsia" w:ascii="宋体" w:hAnsi="宋体"/>
          <w:b/>
          <w:bCs/>
          <w:szCs w:val="21"/>
        </w:rPr>
        <w:t>37.3重新评审的情形</w:t>
      </w:r>
    </w:p>
    <w:p w14:paraId="1FFB7E9B">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1B1E80C7">
      <w:pPr>
        <w:ind w:firstLine="411" w:firstLineChars="196"/>
        <w:rPr>
          <w:rFonts w:ascii="宋体" w:hAnsi="宋体" w:cs="宋体"/>
          <w:kern w:val="0"/>
          <w:szCs w:val="21"/>
        </w:rPr>
      </w:pPr>
      <w:r>
        <w:rPr>
          <w:rFonts w:hint="eastAsia" w:ascii="宋体" w:hAnsi="宋体" w:cs="宋体"/>
          <w:kern w:val="0"/>
          <w:szCs w:val="21"/>
        </w:rPr>
        <w:t>37.3.1分值汇总计算错误的；</w:t>
      </w:r>
    </w:p>
    <w:p w14:paraId="41D51376">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2A11644A">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19ACD91C">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0552B28">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69077FD">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44B49E6">
      <w:pPr>
        <w:ind w:firstLine="413" w:firstLineChars="196"/>
        <w:rPr>
          <w:rFonts w:ascii="宋体" w:hAnsi="宋体"/>
          <w:b/>
          <w:bCs/>
          <w:szCs w:val="21"/>
        </w:rPr>
      </w:pPr>
      <w:r>
        <w:rPr>
          <w:rFonts w:hint="eastAsia" w:ascii="宋体" w:hAnsi="宋体"/>
          <w:b/>
          <w:bCs/>
          <w:szCs w:val="21"/>
        </w:rPr>
        <w:t>37.4重新组建评审委员会的情形</w:t>
      </w:r>
    </w:p>
    <w:p w14:paraId="1BA4FEB0">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B582FEA">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C6448A4">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793EAC4">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6BFEA6F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7C4C6A9D">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716A65C">
      <w:pPr>
        <w:ind w:firstLine="411" w:firstLineChars="196"/>
        <w:rPr>
          <w:rFonts w:ascii="宋体" w:hAnsi="宋体"/>
          <w:szCs w:val="21"/>
        </w:rPr>
      </w:pPr>
    </w:p>
    <w:p w14:paraId="381891E4">
      <w:pPr>
        <w:pStyle w:val="8"/>
        <w:numPr>
          <w:ilvl w:val="0"/>
          <w:numId w:val="7"/>
        </w:numPr>
        <w:spacing w:before="120" w:beforeLines="50" w:after="120" w:afterLines="50"/>
        <w:ind w:left="562" w:hanging="562"/>
        <w:rPr>
          <w:sz w:val="28"/>
          <w:szCs w:val="28"/>
        </w:rPr>
      </w:pPr>
      <w:r>
        <w:rPr>
          <w:rFonts w:hint="eastAsia"/>
          <w:sz w:val="28"/>
          <w:szCs w:val="28"/>
        </w:rPr>
        <w:t>定标及公示</w:t>
      </w:r>
    </w:p>
    <w:p w14:paraId="5238E3CC">
      <w:pPr>
        <w:rPr>
          <w:rFonts w:ascii="黑体" w:hAnsi="宋体" w:eastAsia="黑体"/>
          <w:sz w:val="24"/>
        </w:rPr>
      </w:pPr>
      <w:r>
        <w:rPr>
          <w:rFonts w:hint="eastAsia" w:ascii="黑体" w:hAnsi="宋体" w:eastAsia="黑体"/>
          <w:sz w:val="24"/>
        </w:rPr>
        <w:t>38．定标方法</w:t>
      </w:r>
    </w:p>
    <w:p w14:paraId="275C99C1">
      <w:pPr>
        <w:ind w:firstLine="411" w:firstLineChars="196"/>
        <w:rPr>
          <w:rFonts w:ascii="宋体" w:hAnsi="宋体"/>
          <w:szCs w:val="21"/>
        </w:rPr>
      </w:pPr>
      <w:r>
        <w:rPr>
          <w:rFonts w:hint="eastAsia" w:ascii="宋体" w:hAnsi="宋体"/>
          <w:szCs w:val="21"/>
        </w:rPr>
        <w:t>38.1非评定分离项目定标方法</w:t>
      </w:r>
    </w:p>
    <w:p w14:paraId="4F1DDA39">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62B1994E">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C4F8381">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A31FB42">
      <w:pPr>
        <w:ind w:firstLine="411" w:firstLineChars="196"/>
        <w:rPr>
          <w:rFonts w:ascii="宋体" w:hAnsi="宋体"/>
          <w:szCs w:val="21"/>
        </w:rPr>
      </w:pPr>
      <w:r>
        <w:rPr>
          <w:rFonts w:hint="eastAsia" w:ascii="宋体" w:hAnsi="宋体"/>
          <w:szCs w:val="21"/>
        </w:rPr>
        <w:t>38.2评定分离项目定标方法</w:t>
      </w:r>
    </w:p>
    <w:p w14:paraId="542FDEFA">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010853C">
      <w:pPr>
        <w:ind w:firstLine="411" w:firstLineChars="196"/>
      </w:pPr>
      <w:r>
        <w:rPr>
          <w:rFonts w:ascii="宋体" w:hAnsi="宋体"/>
          <w:szCs w:val="21"/>
        </w:rPr>
        <w:t xml:space="preserve">38.2.2 </w:t>
      </w:r>
      <w:bookmarkStart w:id="6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6FA773A4">
      <w:pPr>
        <w:ind w:firstLine="411" w:firstLineChars="196"/>
        <w:rPr>
          <w:rFonts w:ascii="宋体" w:hAnsi="宋体"/>
          <w:szCs w:val="21"/>
        </w:rPr>
      </w:pPr>
      <w:r>
        <w:rPr>
          <w:rFonts w:hint="eastAsia" w:ascii="宋体" w:hAnsi="宋体"/>
          <w:szCs w:val="21"/>
        </w:rPr>
        <w:t>38.2.3</w:t>
      </w:r>
      <w:bookmarkStart w:id="7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14:paraId="18921CCB">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0FD14FF8">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E7D2ABA">
      <w:pPr>
        <w:ind w:firstLine="411" w:firstLineChars="196"/>
        <w:rPr>
          <w:rFonts w:ascii="宋体" w:hAnsi="宋体"/>
          <w:szCs w:val="21"/>
        </w:rPr>
      </w:pPr>
      <w:r>
        <w:rPr>
          <w:rFonts w:hint="eastAsia" w:ascii="宋体" w:hAnsi="宋体"/>
          <w:szCs w:val="21"/>
        </w:rPr>
        <w:t>38.3专用条款另有规定的，按专用条款相关要求定标。</w:t>
      </w:r>
    </w:p>
    <w:p w14:paraId="2A7B455F">
      <w:pPr>
        <w:rPr>
          <w:rFonts w:ascii="黑体" w:hAnsi="宋体" w:eastAsia="黑体"/>
          <w:sz w:val="24"/>
        </w:rPr>
      </w:pPr>
      <w:r>
        <w:rPr>
          <w:rFonts w:hint="eastAsia" w:ascii="黑体" w:hAnsi="宋体" w:eastAsia="黑体"/>
          <w:sz w:val="24"/>
        </w:rPr>
        <w:t>39．编写评审报告</w:t>
      </w:r>
    </w:p>
    <w:p w14:paraId="56F63DA5">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0DEB530">
      <w:pPr>
        <w:rPr>
          <w:rFonts w:ascii="黑体" w:hAnsi="宋体" w:eastAsia="黑体"/>
          <w:sz w:val="24"/>
        </w:rPr>
      </w:pPr>
      <w:r>
        <w:rPr>
          <w:rFonts w:hint="eastAsia" w:ascii="黑体" w:hAnsi="宋体" w:eastAsia="黑体"/>
          <w:sz w:val="24"/>
        </w:rPr>
        <w:t>40．中标公告</w:t>
      </w:r>
    </w:p>
    <w:p w14:paraId="13506388">
      <w:pPr>
        <w:ind w:firstLine="411" w:firstLineChars="196"/>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2"/>
    <w:p w14:paraId="6C08126F">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823668C">
      <w:pPr>
        <w:rPr>
          <w:rFonts w:ascii="黑体" w:hAnsi="宋体" w:eastAsia="黑体"/>
          <w:sz w:val="24"/>
        </w:rPr>
      </w:pPr>
      <w:r>
        <w:rPr>
          <w:rFonts w:hint="eastAsia" w:ascii="黑体" w:hAnsi="宋体" w:eastAsia="黑体"/>
          <w:sz w:val="24"/>
        </w:rPr>
        <w:t>41．中标通知书</w:t>
      </w:r>
    </w:p>
    <w:p w14:paraId="563798C1">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b/>
          <w:bCs/>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3"/>
    </w:p>
    <w:p w14:paraId="2E1FD0D0">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D362ED6">
      <w:pPr>
        <w:ind w:firstLine="411" w:firstLineChars="196"/>
        <w:rPr>
          <w:rFonts w:ascii="宋体" w:hAnsi="宋体"/>
          <w:szCs w:val="21"/>
        </w:rPr>
      </w:pPr>
      <w:bookmarkStart w:id="74" w:name="_Hlk71407340"/>
      <w:r>
        <w:rPr>
          <w:rFonts w:hint="eastAsia" w:ascii="宋体" w:hAnsi="宋体"/>
          <w:szCs w:val="21"/>
        </w:rPr>
        <w:t>41.3因质疑投诉或其它原因导致项目结果变更或采购终止的，政府集中采购机构有权吊销中标通知书。</w:t>
      </w:r>
    </w:p>
    <w:bookmarkEnd w:id="74"/>
    <w:p w14:paraId="78667551">
      <w:pPr>
        <w:ind w:firstLine="411" w:firstLineChars="196"/>
        <w:rPr>
          <w:rFonts w:ascii="宋体" w:hAnsi="宋体"/>
          <w:szCs w:val="21"/>
        </w:rPr>
      </w:pPr>
    </w:p>
    <w:p w14:paraId="33BD6D9B">
      <w:pPr>
        <w:pStyle w:val="8"/>
        <w:numPr>
          <w:ilvl w:val="0"/>
          <w:numId w:val="7"/>
        </w:numPr>
        <w:spacing w:before="120" w:beforeLines="50" w:after="120" w:afterLines="50"/>
        <w:ind w:left="562" w:hanging="562"/>
        <w:rPr>
          <w:sz w:val="28"/>
          <w:szCs w:val="28"/>
        </w:rPr>
      </w:pPr>
      <w:r>
        <w:rPr>
          <w:rFonts w:hint="eastAsia"/>
          <w:sz w:val="28"/>
          <w:szCs w:val="28"/>
        </w:rPr>
        <w:t>公开招标失败的后续处理</w:t>
      </w:r>
    </w:p>
    <w:p w14:paraId="5D1F3584">
      <w:pPr>
        <w:rPr>
          <w:rFonts w:ascii="黑体" w:hAnsi="宋体" w:eastAsia="黑体"/>
          <w:sz w:val="24"/>
        </w:rPr>
      </w:pPr>
      <w:r>
        <w:rPr>
          <w:rFonts w:hint="eastAsia" w:ascii="黑体" w:hAnsi="宋体" w:eastAsia="黑体"/>
          <w:sz w:val="24"/>
        </w:rPr>
        <w:t>42．公开招标失败的处理</w:t>
      </w:r>
    </w:p>
    <w:p w14:paraId="3882B9F8">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4DE8003">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4020E363">
      <w:pPr>
        <w:ind w:firstLine="411" w:firstLineChars="196"/>
        <w:rPr>
          <w:rFonts w:ascii="宋体" w:hAnsi="宋体"/>
          <w:szCs w:val="21"/>
        </w:rPr>
      </w:pPr>
      <w:r>
        <w:rPr>
          <w:rFonts w:hint="eastAsia" w:ascii="宋体" w:hAnsi="宋体"/>
          <w:szCs w:val="21"/>
        </w:rPr>
        <w:t>42.3重新组织采购有以下两种组织形式：</w:t>
      </w:r>
    </w:p>
    <w:p w14:paraId="1C5991EC">
      <w:pPr>
        <w:ind w:firstLine="411" w:firstLineChars="196"/>
        <w:rPr>
          <w:rFonts w:ascii="宋体" w:hAnsi="宋体"/>
        </w:rPr>
      </w:pPr>
      <w:r>
        <w:rPr>
          <w:rFonts w:hint="eastAsia" w:ascii="宋体" w:hAnsi="宋体"/>
        </w:rPr>
        <w:t>（1）由政府集中采购机构重新组织公开招标；</w:t>
      </w:r>
    </w:p>
    <w:p w14:paraId="26C36277">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C4B5F98">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4A6DF36">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5CFD17F5">
      <w:pPr>
        <w:rPr>
          <w:rFonts w:ascii="黑体" w:hAnsi="宋体" w:eastAsia="黑体"/>
          <w:sz w:val="24"/>
        </w:rPr>
      </w:pPr>
    </w:p>
    <w:p w14:paraId="795C4592">
      <w:pPr>
        <w:pStyle w:val="8"/>
        <w:numPr>
          <w:ilvl w:val="0"/>
          <w:numId w:val="7"/>
        </w:numPr>
        <w:spacing w:before="120" w:beforeLines="50" w:after="120" w:afterLines="50"/>
        <w:ind w:left="562" w:hanging="562"/>
        <w:rPr>
          <w:sz w:val="28"/>
          <w:szCs w:val="28"/>
        </w:rPr>
      </w:pPr>
      <w:bookmarkStart w:id="75" w:name="_Hlk72439043"/>
      <w:r>
        <w:rPr>
          <w:rFonts w:hint="eastAsia"/>
          <w:sz w:val="28"/>
          <w:szCs w:val="28"/>
        </w:rPr>
        <w:t>合同的授予与备案</w:t>
      </w:r>
      <w:bookmarkEnd w:id="75"/>
    </w:p>
    <w:p w14:paraId="407CAEFF">
      <w:pPr>
        <w:rPr>
          <w:rFonts w:ascii="黑体" w:hAnsi="宋体" w:eastAsia="黑体"/>
          <w:sz w:val="24"/>
        </w:rPr>
      </w:pPr>
      <w:bookmarkStart w:id="76" w:name="_Toc100052408"/>
      <w:bookmarkStart w:id="77" w:name="_Toc73521586"/>
      <w:bookmarkStart w:id="78" w:name="_Toc73518157"/>
      <w:bookmarkStart w:id="79" w:name="_Toc73517679"/>
      <w:bookmarkStart w:id="80" w:name="_Toc73521674"/>
      <w:bookmarkStart w:id="81" w:name="_Hlk72439088"/>
      <w:r>
        <w:rPr>
          <w:rFonts w:hint="eastAsia" w:ascii="黑体" w:hAnsi="宋体" w:eastAsia="黑体"/>
          <w:sz w:val="24"/>
        </w:rPr>
        <w:t>43．合同授予标准</w:t>
      </w:r>
      <w:bookmarkEnd w:id="76"/>
      <w:bookmarkEnd w:id="77"/>
      <w:bookmarkEnd w:id="78"/>
      <w:bookmarkEnd w:id="79"/>
      <w:bookmarkEnd w:id="80"/>
    </w:p>
    <w:p w14:paraId="5464432E">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1D74D0F3">
      <w:pPr>
        <w:rPr>
          <w:rFonts w:ascii="黑体" w:hAnsi="宋体" w:eastAsia="黑体"/>
          <w:sz w:val="24"/>
        </w:rPr>
      </w:pPr>
      <w:bookmarkStart w:id="82" w:name="_Toc73518158"/>
      <w:bookmarkStart w:id="83" w:name="_Toc73521675"/>
      <w:bookmarkStart w:id="84" w:name="_Toc73517680"/>
      <w:bookmarkStart w:id="85" w:name="_Toc100052409"/>
      <w:bookmarkStart w:id="86" w:name="_Toc73521587"/>
      <w:r>
        <w:rPr>
          <w:rFonts w:hint="eastAsia" w:ascii="黑体" w:hAnsi="宋体" w:eastAsia="黑体"/>
          <w:sz w:val="24"/>
        </w:rPr>
        <w:t>44．</w:t>
      </w:r>
      <w:bookmarkEnd w:id="82"/>
      <w:bookmarkEnd w:id="83"/>
      <w:bookmarkEnd w:id="84"/>
      <w:bookmarkEnd w:id="85"/>
      <w:bookmarkEnd w:id="86"/>
      <w:r>
        <w:rPr>
          <w:rFonts w:hint="eastAsia" w:ascii="黑体" w:hAnsi="宋体" w:eastAsia="黑体"/>
          <w:sz w:val="24"/>
        </w:rPr>
        <w:t>接受和拒绝任何或所有投标的权力</w:t>
      </w:r>
    </w:p>
    <w:p w14:paraId="2C4649D5">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27BB348">
      <w:pPr>
        <w:rPr>
          <w:rFonts w:ascii="黑体" w:hAnsi="宋体" w:eastAsia="黑体"/>
          <w:sz w:val="24"/>
        </w:rPr>
      </w:pPr>
      <w:bookmarkStart w:id="87" w:name="_Toc100052410"/>
      <w:bookmarkStart w:id="88" w:name="_Toc73517682"/>
      <w:bookmarkStart w:id="89" w:name="_Toc73521677"/>
      <w:bookmarkStart w:id="90" w:name="_Toc73521589"/>
      <w:bookmarkStart w:id="91" w:name="_Toc73518160"/>
      <w:r>
        <w:rPr>
          <w:rFonts w:hint="eastAsia" w:ascii="黑体" w:hAnsi="宋体" w:eastAsia="黑体"/>
          <w:sz w:val="24"/>
        </w:rPr>
        <w:t>45．合同的签订</w:t>
      </w:r>
      <w:bookmarkEnd w:id="87"/>
      <w:bookmarkEnd w:id="88"/>
      <w:bookmarkEnd w:id="89"/>
      <w:bookmarkEnd w:id="90"/>
      <w:bookmarkEnd w:id="91"/>
    </w:p>
    <w:p w14:paraId="1AACED1A">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7BAA652F">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9A6E8CF">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633BA2F3">
      <w:pPr>
        <w:rPr>
          <w:rFonts w:ascii="黑体" w:hAnsi="宋体" w:eastAsia="黑体"/>
          <w:sz w:val="24"/>
        </w:rPr>
      </w:pPr>
      <w:bookmarkStart w:id="92" w:name="_Toc73517683"/>
      <w:bookmarkStart w:id="93" w:name="_Toc73518161"/>
      <w:bookmarkStart w:id="94" w:name="_Toc73521678"/>
      <w:bookmarkStart w:id="95" w:name="_Toc73521590"/>
      <w:bookmarkStart w:id="96" w:name="_Toc100052411"/>
      <w:r>
        <w:rPr>
          <w:rFonts w:hint="eastAsia" w:ascii="黑体" w:hAnsi="宋体" w:eastAsia="黑体"/>
          <w:sz w:val="24"/>
        </w:rPr>
        <w:t>46．履约担保</w:t>
      </w:r>
      <w:bookmarkEnd w:id="92"/>
      <w:bookmarkEnd w:id="93"/>
      <w:bookmarkEnd w:id="94"/>
      <w:bookmarkEnd w:id="95"/>
      <w:bookmarkEnd w:id="96"/>
    </w:p>
    <w:p w14:paraId="2D7E57B3">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1BAA21A5">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4731DD3">
      <w:pPr>
        <w:rPr>
          <w:rFonts w:ascii="黑体" w:hAnsi="宋体" w:eastAsia="黑体"/>
          <w:sz w:val="24"/>
        </w:rPr>
      </w:pPr>
      <w:r>
        <w:rPr>
          <w:rFonts w:hint="eastAsia" w:ascii="黑体" w:hAnsi="宋体" w:eastAsia="黑体"/>
          <w:sz w:val="24"/>
        </w:rPr>
        <w:t>47. 合同备案</w:t>
      </w:r>
    </w:p>
    <w:p w14:paraId="0C5D8C38">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6A1163ED">
      <w:pPr>
        <w:rPr>
          <w:rFonts w:ascii="黑体" w:hAnsi="宋体" w:eastAsia="黑体"/>
          <w:sz w:val="24"/>
        </w:rPr>
      </w:pPr>
      <w:r>
        <w:rPr>
          <w:rFonts w:hint="eastAsia" w:ascii="黑体" w:hAnsi="宋体" w:eastAsia="黑体"/>
          <w:sz w:val="24"/>
        </w:rPr>
        <w:t>48. 合同变更</w:t>
      </w:r>
    </w:p>
    <w:p w14:paraId="718B3C57">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6C0DB832">
      <w:pPr>
        <w:rPr>
          <w:rFonts w:ascii="黑体" w:hAnsi="宋体" w:eastAsia="黑体"/>
          <w:sz w:val="24"/>
        </w:rPr>
      </w:pPr>
      <w:r>
        <w:rPr>
          <w:rFonts w:hint="eastAsia" w:ascii="黑体" w:hAnsi="宋体" w:eastAsia="黑体"/>
          <w:sz w:val="24"/>
        </w:rPr>
        <w:t>49. 项目验收</w:t>
      </w:r>
    </w:p>
    <w:p w14:paraId="2BF72575">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1898F50">
      <w:pPr>
        <w:rPr>
          <w:rFonts w:ascii="黑体" w:hAnsi="宋体" w:eastAsia="黑体"/>
          <w:sz w:val="24"/>
        </w:rPr>
      </w:pPr>
      <w:r>
        <w:rPr>
          <w:rFonts w:hint="eastAsia" w:ascii="黑体" w:hAnsi="宋体" w:eastAsia="黑体"/>
          <w:sz w:val="24"/>
        </w:rPr>
        <w:t>50. 宣传</w:t>
      </w:r>
    </w:p>
    <w:p w14:paraId="2D211910">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206F16A">
      <w:pPr>
        <w:ind w:left="210" w:leftChars="100" w:firstLine="411" w:firstLineChars="196"/>
        <w:rPr>
          <w:rFonts w:ascii="宋体" w:hAnsi="宋体"/>
        </w:rPr>
      </w:pPr>
      <w:r>
        <w:rPr>
          <w:rFonts w:ascii="宋体" w:hAnsi="宋体"/>
        </w:rPr>
        <w:t>a.名片、宣传册、广告标语等；</w:t>
      </w:r>
    </w:p>
    <w:p w14:paraId="039DEA75">
      <w:pPr>
        <w:ind w:left="210" w:leftChars="100" w:firstLine="411" w:firstLineChars="196"/>
        <w:rPr>
          <w:rFonts w:ascii="宋体" w:hAnsi="宋体"/>
        </w:rPr>
      </w:pPr>
      <w:r>
        <w:rPr>
          <w:rFonts w:ascii="宋体" w:hAnsi="宋体"/>
        </w:rPr>
        <w:t>b.案例介绍、推广等；</w:t>
      </w:r>
    </w:p>
    <w:p w14:paraId="1628F16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409BAC0F">
      <w:pPr>
        <w:rPr>
          <w:rFonts w:ascii="黑体" w:hAnsi="宋体" w:eastAsia="黑体"/>
          <w:sz w:val="24"/>
        </w:rPr>
      </w:pPr>
      <w:r>
        <w:rPr>
          <w:rFonts w:hint="eastAsia" w:ascii="黑体" w:hAnsi="宋体" w:eastAsia="黑体"/>
          <w:sz w:val="24"/>
        </w:rPr>
        <w:t>51. 供应商违法责任</w:t>
      </w:r>
    </w:p>
    <w:p w14:paraId="52465C94">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EDAC32">
      <w:pPr>
        <w:ind w:firstLine="411" w:firstLineChars="196"/>
        <w:rPr>
          <w:rFonts w:ascii="宋体" w:hAnsi="宋体"/>
          <w:szCs w:val="21"/>
        </w:rPr>
      </w:pPr>
      <w:r>
        <w:rPr>
          <w:rFonts w:hint="eastAsia" w:ascii="宋体" w:hAnsi="宋体"/>
          <w:szCs w:val="21"/>
        </w:rPr>
        <w:t>（1）在采购活动中应当回避而未回避的；</w:t>
      </w:r>
    </w:p>
    <w:p w14:paraId="2B65B869">
      <w:pPr>
        <w:ind w:firstLine="411" w:firstLineChars="196"/>
        <w:rPr>
          <w:rFonts w:ascii="宋体" w:hAnsi="宋体"/>
          <w:szCs w:val="21"/>
        </w:rPr>
      </w:pPr>
      <w:r>
        <w:rPr>
          <w:rFonts w:hint="eastAsia" w:ascii="宋体" w:hAnsi="宋体"/>
          <w:szCs w:val="21"/>
        </w:rPr>
        <w:t>（2）未按本条例规定签订、履行采购合同，造成严重后果的；</w:t>
      </w:r>
    </w:p>
    <w:p w14:paraId="4EA8A522">
      <w:pPr>
        <w:ind w:firstLine="411" w:firstLineChars="196"/>
        <w:rPr>
          <w:rFonts w:ascii="宋体" w:hAnsi="宋体"/>
          <w:szCs w:val="21"/>
        </w:rPr>
      </w:pPr>
      <w:r>
        <w:rPr>
          <w:rFonts w:hint="eastAsia" w:ascii="宋体" w:hAnsi="宋体"/>
          <w:szCs w:val="21"/>
        </w:rPr>
        <w:t>（3）隐瞒真实情况，提供虚假资料的；</w:t>
      </w:r>
    </w:p>
    <w:p w14:paraId="5F56EE08">
      <w:pPr>
        <w:ind w:firstLine="411" w:firstLineChars="196"/>
        <w:rPr>
          <w:rFonts w:ascii="宋体" w:hAnsi="宋体"/>
          <w:szCs w:val="21"/>
        </w:rPr>
      </w:pPr>
      <w:r>
        <w:rPr>
          <w:rFonts w:hint="eastAsia" w:ascii="宋体" w:hAnsi="宋体"/>
          <w:szCs w:val="21"/>
        </w:rPr>
        <w:t>（4）以非法手段排斥其他供应商参与竞争的；</w:t>
      </w:r>
    </w:p>
    <w:p w14:paraId="7629216A">
      <w:pPr>
        <w:ind w:firstLine="411" w:firstLineChars="196"/>
        <w:rPr>
          <w:rFonts w:ascii="宋体" w:hAnsi="宋体"/>
          <w:szCs w:val="21"/>
        </w:rPr>
      </w:pPr>
      <w:r>
        <w:rPr>
          <w:rFonts w:hint="eastAsia" w:ascii="宋体" w:hAnsi="宋体"/>
          <w:szCs w:val="21"/>
        </w:rPr>
        <w:t>（5）与其他采购参加人串通投标的；</w:t>
      </w:r>
    </w:p>
    <w:p w14:paraId="6224F2C5">
      <w:pPr>
        <w:ind w:firstLine="411" w:firstLineChars="196"/>
        <w:rPr>
          <w:rFonts w:ascii="宋体" w:hAnsi="宋体"/>
          <w:szCs w:val="21"/>
        </w:rPr>
      </w:pPr>
      <w:r>
        <w:rPr>
          <w:rFonts w:hint="eastAsia" w:ascii="宋体" w:hAnsi="宋体"/>
          <w:szCs w:val="21"/>
        </w:rPr>
        <w:t>（6）恶意投诉的；</w:t>
      </w:r>
    </w:p>
    <w:p w14:paraId="5BCC14E5">
      <w:pPr>
        <w:ind w:firstLine="411" w:firstLineChars="196"/>
        <w:rPr>
          <w:rFonts w:ascii="宋体" w:hAnsi="宋体"/>
          <w:szCs w:val="21"/>
        </w:rPr>
      </w:pPr>
      <w:r>
        <w:rPr>
          <w:rFonts w:hint="eastAsia" w:ascii="宋体" w:hAnsi="宋体"/>
          <w:szCs w:val="21"/>
        </w:rPr>
        <w:t>（7）向采购项目相关人行贿或者提供其他不当利益的；</w:t>
      </w:r>
    </w:p>
    <w:p w14:paraId="56896646">
      <w:pPr>
        <w:ind w:firstLine="411" w:firstLineChars="196"/>
        <w:rPr>
          <w:rFonts w:ascii="宋体" w:hAnsi="宋体"/>
          <w:szCs w:val="21"/>
        </w:rPr>
      </w:pPr>
      <w:r>
        <w:rPr>
          <w:rFonts w:hint="eastAsia" w:ascii="宋体" w:hAnsi="宋体"/>
          <w:szCs w:val="21"/>
        </w:rPr>
        <w:t>（8）阻碍、抗拒主管部门监督检查的；</w:t>
      </w:r>
    </w:p>
    <w:p w14:paraId="06DB9DD4">
      <w:pPr>
        <w:ind w:firstLine="411" w:firstLineChars="196"/>
        <w:rPr>
          <w:rFonts w:ascii="宋体" w:hAnsi="宋体"/>
          <w:szCs w:val="21"/>
        </w:rPr>
      </w:pPr>
      <w:r>
        <w:rPr>
          <w:rFonts w:hint="eastAsia" w:ascii="宋体" w:hAnsi="宋体"/>
          <w:szCs w:val="21"/>
        </w:rPr>
        <w:t>（9）其他违反本条例规定的行为。</w:t>
      </w:r>
    </w:p>
    <w:p w14:paraId="50D4AC9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14:paraId="0D62C3EC">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5A914E53">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FB61492">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766CF414">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14:paraId="223F1949">
      <w:pPr>
        <w:pStyle w:val="8"/>
        <w:numPr>
          <w:ilvl w:val="0"/>
          <w:numId w:val="7"/>
        </w:numPr>
        <w:spacing w:before="120" w:beforeLines="50" w:after="120" w:afterLines="50"/>
        <w:ind w:left="562" w:hanging="562"/>
        <w:rPr>
          <w:sz w:val="28"/>
          <w:szCs w:val="28"/>
        </w:rPr>
      </w:pPr>
      <w:r>
        <w:rPr>
          <w:rFonts w:hint="eastAsia"/>
          <w:sz w:val="28"/>
          <w:szCs w:val="28"/>
        </w:rPr>
        <w:t>质疑处理</w:t>
      </w:r>
    </w:p>
    <w:p w14:paraId="0A26C442">
      <w:pPr>
        <w:rPr>
          <w:rFonts w:ascii="黑体" w:hAnsi="宋体" w:eastAsia="黑体"/>
          <w:sz w:val="24"/>
        </w:rPr>
      </w:pPr>
      <w:bookmarkStart w:id="98" w:name="_Hlk72439706"/>
      <w:r>
        <w:rPr>
          <w:rFonts w:hint="eastAsia" w:ascii="黑体" w:hAnsi="宋体" w:eastAsia="黑体"/>
          <w:sz w:val="24"/>
        </w:rPr>
        <w:t>52.质疑提出与答复</w:t>
      </w:r>
    </w:p>
    <w:p w14:paraId="4C6A5A32">
      <w:pPr>
        <w:rPr>
          <w:rFonts w:ascii="宋体" w:hAnsi="宋体"/>
          <w:szCs w:val="21"/>
        </w:rPr>
      </w:pPr>
      <w:r>
        <w:rPr>
          <w:rFonts w:hint="eastAsia" w:ascii="宋体" w:hAnsi="宋体"/>
          <w:szCs w:val="21"/>
        </w:rPr>
        <w:t xml:space="preserve">    52.1提出质疑</w:t>
      </w:r>
    </w:p>
    <w:p w14:paraId="1B5CE9CE">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2D4241A">
      <w:pPr>
        <w:rPr>
          <w:rFonts w:ascii="宋体" w:hAnsi="宋体"/>
          <w:szCs w:val="21"/>
        </w:rPr>
      </w:pPr>
      <w:r>
        <w:rPr>
          <w:rFonts w:hint="eastAsia" w:ascii="宋体" w:hAnsi="宋体"/>
          <w:szCs w:val="21"/>
        </w:rPr>
        <w:t xml:space="preserve">    52.2</w:t>
      </w:r>
      <w:r>
        <w:rPr>
          <w:rFonts w:ascii="宋体" w:hAnsi="宋体"/>
          <w:szCs w:val="21"/>
        </w:rPr>
        <w:t>法律依据</w:t>
      </w:r>
    </w:p>
    <w:p w14:paraId="6757B26B">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D8725BA">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1B71DCE">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54BFDA32">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val="en-US" w:eastAsia="zh-CN"/>
        </w:rPr>
        <w:t>采购</w:t>
      </w:r>
      <w:r>
        <w:rPr>
          <w:rFonts w:hint="eastAsia" w:ascii="宋体" w:hAnsi="宋体"/>
          <w:szCs w:val="21"/>
        </w:rPr>
        <w:t>文件的质疑，为</w:t>
      </w:r>
      <w:r>
        <w:rPr>
          <w:rFonts w:hint="eastAsia" w:ascii="宋体" w:hAnsi="宋体"/>
          <w:szCs w:val="21"/>
          <w:lang w:val="en-US" w:eastAsia="zh-CN"/>
        </w:rPr>
        <w:t>采购</w:t>
      </w:r>
      <w:r>
        <w:rPr>
          <w:rFonts w:hint="eastAsia" w:ascii="宋体" w:hAnsi="宋体"/>
          <w:szCs w:val="21"/>
        </w:rPr>
        <w:t>文件公布之日；对采购过程的质疑，为各采购程序环节结束之日；对中标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结果以及评审委员会组成人员的质疑，为中标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结果公示之日；</w:t>
      </w:r>
    </w:p>
    <w:p w14:paraId="31882179">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054DF75">
      <w:pPr>
        <w:ind w:firstLine="420"/>
        <w:rPr>
          <w:rFonts w:ascii="宋体" w:hAnsi="宋体"/>
          <w:szCs w:val="21"/>
        </w:rPr>
      </w:pPr>
      <w:r>
        <w:rPr>
          <w:rFonts w:hint="eastAsia" w:ascii="宋体" w:hAnsi="宋体"/>
          <w:szCs w:val="21"/>
        </w:rPr>
        <w:t>（1）供应商的名称（或者姓名）、地址、邮编、邮箱、联系人及联系电话；</w:t>
      </w:r>
    </w:p>
    <w:p w14:paraId="071EE602">
      <w:pPr>
        <w:ind w:firstLine="420" w:firstLineChars="200"/>
        <w:rPr>
          <w:rFonts w:ascii="宋体" w:hAnsi="宋体"/>
          <w:szCs w:val="21"/>
        </w:rPr>
      </w:pPr>
      <w:r>
        <w:rPr>
          <w:rFonts w:hint="eastAsia" w:ascii="宋体" w:hAnsi="宋体"/>
          <w:szCs w:val="21"/>
        </w:rPr>
        <w:t>（2）质疑项目的名称、编号；</w:t>
      </w:r>
    </w:p>
    <w:p w14:paraId="349AF98E">
      <w:pPr>
        <w:ind w:firstLine="420" w:firstLineChars="200"/>
        <w:rPr>
          <w:rFonts w:ascii="宋体" w:hAnsi="宋体"/>
          <w:szCs w:val="21"/>
        </w:rPr>
      </w:pPr>
      <w:r>
        <w:rPr>
          <w:rFonts w:hint="eastAsia" w:ascii="宋体" w:hAnsi="宋体"/>
          <w:szCs w:val="21"/>
        </w:rPr>
        <w:t>（3）具体、明确的质疑对象、质疑事项和质疑请求；</w:t>
      </w:r>
    </w:p>
    <w:p w14:paraId="033D4C8C">
      <w:pPr>
        <w:ind w:firstLine="420" w:firstLineChars="200"/>
        <w:rPr>
          <w:rFonts w:ascii="宋体" w:hAnsi="宋体"/>
          <w:szCs w:val="21"/>
        </w:rPr>
      </w:pPr>
      <w:r>
        <w:rPr>
          <w:rFonts w:hint="eastAsia" w:ascii="宋体" w:hAnsi="宋体"/>
          <w:szCs w:val="21"/>
        </w:rPr>
        <w:t>（4）因质疑事项而受损害的权益；</w:t>
      </w:r>
    </w:p>
    <w:p w14:paraId="530B4D01">
      <w:pPr>
        <w:ind w:firstLine="420" w:firstLineChars="200"/>
        <w:rPr>
          <w:rFonts w:ascii="宋体" w:hAnsi="宋体"/>
          <w:szCs w:val="21"/>
        </w:rPr>
      </w:pPr>
      <w:r>
        <w:rPr>
          <w:rFonts w:hint="eastAsia" w:ascii="宋体" w:hAnsi="宋体"/>
          <w:szCs w:val="21"/>
        </w:rPr>
        <w:t>（5）事实依据；</w:t>
      </w:r>
    </w:p>
    <w:p w14:paraId="2854067C">
      <w:pPr>
        <w:ind w:firstLine="420" w:firstLineChars="200"/>
        <w:rPr>
          <w:rFonts w:ascii="宋体" w:hAnsi="宋体"/>
          <w:szCs w:val="21"/>
        </w:rPr>
      </w:pPr>
      <w:r>
        <w:rPr>
          <w:rFonts w:hint="eastAsia" w:ascii="宋体" w:hAnsi="宋体"/>
          <w:szCs w:val="21"/>
        </w:rPr>
        <w:t>（6）必要的法律依据；</w:t>
      </w:r>
    </w:p>
    <w:p w14:paraId="40691983">
      <w:pPr>
        <w:ind w:firstLine="420" w:firstLineChars="200"/>
        <w:rPr>
          <w:rFonts w:ascii="宋体" w:hAnsi="宋体"/>
          <w:szCs w:val="21"/>
        </w:rPr>
      </w:pPr>
      <w:r>
        <w:rPr>
          <w:rFonts w:hint="eastAsia" w:ascii="宋体" w:hAnsi="宋体"/>
          <w:szCs w:val="21"/>
        </w:rPr>
        <w:t>（7）提出质疑的日期。</w:t>
      </w:r>
    </w:p>
    <w:p w14:paraId="52BE602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0CBAE535">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0777919">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22212AF">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EC6430">
      <w:pPr>
        <w:ind w:firstLine="420" w:firstLineChars="200"/>
        <w:rPr>
          <w:rFonts w:ascii="宋体" w:hAnsi="宋体"/>
          <w:szCs w:val="21"/>
        </w:rPr>
      </w:pPr>
      <w:r>
        <w:rPr>
          <w:rFonts w:hint="eastAsia" w:ascii="宋体" w:hAnsi="宋体"/>
          <w:szCs w:val="21"/>
        </w:rPr>
        <w:t>52.5收文地点</w:t>
      </w:r>
    </w:p>
    <w:p w14:paraId="789832A1">
      <w:pPr>
        <w:ind w:firstLine="422" w:firstLineChars="200"/>
        <w:rPr>
          <w:rFonts w:hint="eastAsia" w:ascii="宋体" w:hAnsi="宋体"/>
          <w:szCs w:val="21"/>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14:paraId="5015CF2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7EDA6EA3">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5DE4443">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4AF0A062">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23F670">
      <w:pPr>
        <w:ind w:firstLine="420" w:firstLineChars="200"/>
        <w:rPr>
          <w:rFonts w:ascii="宋体" w:hAnsi="宋体"/>
          <w:szCs w:val="21"/>
        </w:rPr>
      </w:pPr>
      <w:r>
        <w:rPr>
          <w:rFonts w:hint="eastAsia" w:ascii="宋体" w:hAnsi="宋体"/>
          <w:szCs w:val="21"/>
        </w:rPr>
        <w:t>供应商提交的质疑存在下列情形之一的，不予受理：</w:t>
      </w:r>
    </w:p>
    <w:p w14:paraId="24AA1950">
      <w:pPr>
        <w:ind w:firstLine="420" w:firstLineChars="200"/>
        <w:rPr>
          <w:rFonts w:ascii="宋体" w:hAnsi="宋体"/>
          <w:szCs w:val="21"/>
        </w:rPr>
      </w:pPr>
      <w:r>
        <w:rPr>
          <w:rFonts w:hint="eastAsia" w:ascii="宋体" w:hAnsi="宋体"/>
          <w:szCs w:val="21"/>
        </w:rPr>
        <w:t>（1）质疑主体不满足要求的；</w:t>
      </w:r>
    </w:p>
    <w:p w14:paraId="34337738">
      <w:pPr>
        <w:ind w:firstLine="420" w:firstLineChars="200"/>
        <w:rPr>
          <w:rFonts w:ascii="宋体" w:hAnsi="宋体"/>
          <w:szCs w:val="21"/>
        </w:rPr>
      </w:pPr>
      <w:r>
        <w:rPr>
          <w:rFonts w:hint="eastAsia" w:ascii="宋体" w:hAnsi="宋体"/>
          <w:szCs w:val="21"/>
        </w:rPr>
        <w:t>（2）供应商自身权益未受到损害的；</w:t>
      </w:r>
    </w:p>
    <w:p w14:paraId="34F94554">
      <w:pPr>
        <w:ind w:firstLine="420" w:firstLineChars="200"/>
        <w:rPr>
          <w:rFonts w:ascii="宋体" w:hAnsi="宋体"/>
          <w:szCs w:val="21"/>
        </w:rPr>
      </w:pPr>
      <w:r>
        <w:rPr>
          <w:rFonts w:hint="eastAsia" w:ascii="宋体" w:hAnsi="宋体"/>
          <w:szCs w:val="21"/>
        </w:rPr>
        <w:t>（3）供应商未在法定质疑期限内提出质疑的；</w:t>
      </w:r>
    </w:p>
    <w:p w14:paraId="17194677">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41FA782">
      <w:pPr>
        <w:ind w:firstLine="420" w:firstLineChars="200"/>
        <w:rPr>
          <w:rFonts w:ascii="宋体" w:hAnsi="宋体"/>
          <w:szCs w:val="21"/>
        </w:rPr>
      </w:pPr>
      <w:r>
        <w:rPr>
          <w:rFonts w:hint="eastAsia" w:ascii="宋体" w:hAnsi="宋体"/>
          <w:szCs w:val="21"/>
        </w:rPr>
        <w:t>（5）其他不符合受理条件情形的。</w:t>
      </w:r>
    </w:p>
    <w:p w14:paraId="5F26C5A6">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24BB3BCC">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1B3AD4EC">
      <w:pPr>
        <w:rPr>
          <w:rFonts w:ascii="宋体" w:hAnsi="宋体"/>
          <w:szCs w:val="21"/>
        </w:rPr>
      </w:pPr>
      <w:r>
        <w:rPr>
          <w:rFonts w:hint="eastAsia" w:ascii="宋体" w:hAnsi="宋体"/>
          <w:szCs w:val="21"/>
        </w:rPr>
        <w:t xml:space="preserve">    自收文之日起七个工作日内。</w:t>
      </w:r>
    </w:p>
    <w:p w14:paraId="3423EBAA">
      <w:pPr>
        <w:rPr>
          <w:rFonts w:ascii="宋体" w:hAnsi="宋体"/>
          <w:szCs w:val="21"/>
        </w:rPr>
      </w:pPr>
      <w:r>
        <w:rPr>
          <w:rFonts w:hint="eastAsia" w:ascii="宋体" w:hAnsi="宋体"/>
          <w:szCs w:val="21"/>
        </w:rPr>
        <w:t xml:space="preserve">    52.8投诉</w:t>
      </w:r>
    </w:p>
    <w:p w14:paraId="0B9E5908">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EB19F96">
      <w:pPr>
        <w:rPr>
          <w:rFonts w:ascii="黑体" w:hAnsi="宋体" w:eastAsia="黑体"/>
          <w:sz w:val="24"/>
        </w:rPr>
      </w:pPr>
      <w:r>
        <w:rPr>
          <w:rFonts w:hint="eastAsia" w:ascii="黑体" w:hAnsi="宋体" w:eastAsia="黑体"/>
          <w:sz w:val="24"/>
        </w:rPr>
        <w:t>53. 质疑后续处理</w:t>
      </w:r>
    </w:p>
    <w:p w14:paraId="70D39F9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02F4574">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520EA50">
      <w:pPr>
        <w:jc w:val="center"/>
      </w:pPr>
      <w:r>
        <w:t>---- END ----</w:t>
      </w:r>
    </w:p>
    <w:bookmarkEnd w:id="98"/>
    <w:p w14:paraId="46F5C58D"/>
    <w:p w14:paraId="28AE8A02">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AA36">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5C0A94C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9208">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6C0B114">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9C8D">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31EC3"/>
    <w:rsid w:val="07991A83"/>
    <w:rsid w:val="087B2F8F"/>
    <w:rsid w:val="08CA370B"/>
    <w:rsid w:val="09F07824"/>
    <w:rsid w:val="0A0932C7"/>
    <w:rsid w:val="0A506477"/>
    <w:rsid w:val="0A8A4C86"/>
    <w:rsid w:val="0C8D726E"/>
    <w:rsid w:val="0CE05750"/>
    <w:rsid w:val="0D1077DD"/>
    <w:rsid w:val="0EA162F1"/>
    <w:rsid w:val="0F4B0487"/>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3950C5"/>
    <w:rsid w:val="1E4808ED"/>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5AF558A"/>
    <w:rsid w:val="36E51B9D"/>
    <w:rsid w:val="39E14173"/>
    <w:rsid w:val="3A660185"/>
    <w:rsid w:val="3BDD4E74"/>
    <w:rsid w:val="3C7E4EDD"/>
    <w:rsid w:val="3D303E99"/>
    <w:rsid w:val="3E824310"/>
    <w:rsid w:val="3EB53DB8"/>
    <w:rsid w:val="3F2415CF"/>
    <w:rsid w:val="3FC91C05"/>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3"/>
    <w:qFormat/>
    <w:uiPriority w:val="0"/>
    <w:pPr>
      <w:spacing w:before="340" w:after="330" w:line="360" w:lineRule="auto"/>
      <w:jc w:val="center"/>
      <w:outlineLvl w:val="0"/>
    </w:pPr>
    <w:rPr>
      <w:rFonts w:eastAsia="黑体"/>
      <w:kern w:val="44"/>
      <w:szCs w:val="44"/>
    </w:rPr>
  </w:style>
  <w:style w:type="paragraph" w:styleId="8">
    <w:name w:val="heading 2"/>
    <w:basedOn w:val="6"/>
    <w:next w:val="7"/>
    <w:link w:val="68"/>
    <w:qFormat/>
    <w:uiPriority w:val="0"/>
    <w:pPr>
      <w:adjustRightInd w:val="0"/>
      <w:jc w:val="center"/>
      <w:textAlignment w:val="baseline"/>
      <w:outlineLvl w:val="1"/>
    </w:pPr>
    <w:rPr>
      <w:kern w:val="0"/>
      <w:sz w:val="24"/>
      <w:szCs w:val="20"/>
    </w:rPr>
  </w:style>
  <w:style w:type="paragraph" w:styleId="6">
    <w:name w:val="heading 3"/>
    <w:basedOn w:val="7"/>
    <w:next w:val="1"/>
    <w:link w:val="52"/>
    <w:qFormat/>
    <w:uiPriority w:val="9"/>
    <w:pPr>
      <w:spacing w:before="260" w:after="260" w:line="240" w:lineRule="auto"/>
      <w:outlineLvl w:val="2"/>
    </w:pPr>
    <w:rPr>
      <w:rFonts w:ascii="宋体" w:hAnsi="宋体" w:eastAsia="宋体"/>
      <w:szCs w:val="32"/>
    </w:rPr>
  </w:style>
  <w:style w:type="paragraph" w:styleId="7">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77"/>
    <w:qFormat/>
    <w:uiPriority w:val="0"/>
    <w:pPr>
      <w:keepNext/>
      <w:keepLines/>
      <w:spacing w:before="280" w:after="290" w:line="376" w:lineRule="auto"/>
      <w:outlineLvl w:val="4"/>
    </w:pPr>
    <w:rPr>
      <w:b/>
      <w:sz w:val="28"/>
      <w:szCs w:val="20"/>
    </w:rPr>
  </w:style>
  <w:style w:type="paragraph" w:styleId="10">
    <w:name w:val="heading 6"/>
    <w:basedOn w:val="1"/>
    <w:next w:val="2"/>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2"/>
    <w:link w:val="81"/>
    <w:qFormat/>
    <w:uiPriority w:val="0"/>
    <w:pPr>
      <w:keepNext/>
      <w:keepLines/>
      <w:spacing w:before="240" w:after="64" w:line="320" w:lineRule="auto"/>
      <w:outlineLvl w:val="6"/>
    </w:pPr>
    <w:rPr>
      <w:b/>
      <w:sz w:val="24"/>
      <w:szCs w:val="20"/>
    </w:rPr>
  </w:style>
  <w:style w:type="paragraph" w:styleId="12">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2"/>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54"/>
    <w:qFormat/>
    <w:uiPriority w:val="0"/>
    <w:pPr>
      <w:ind w:firstLine="420"/>
    </w:pPr>
    <w:rPr>
      <w:szCs w:val="20"/>
    </w:rPr>
  </w:style>
  <w:style w:type="paragraph" w:styleId="3">
    <w:name w:val="Body Text"/>
    <w:basedOn w:val="1"/>
    <w:next w:val="4"/>
    <w:link w:val="89"/>
    <w:qFormat/>
    <w:uiPriority w:val="0"/>
    <w:pPr>
      <w:spacing w:line="360" w:lineRule="auto"/>
    </w:pPr>
    <w:rPr>
      <w:b/>
      <w:bCs/>
      <w:sz w:val="24"/>
    </w:rPr>
  </w:style>
  <w:style w:type="paragraph" w:styleId="4">
    <w:name w:val="Title"/>
    <w:basedOn w:val="1"/>
    <w:next w:val="1"/>
    <w:link w:val="84"/>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3"/>
    <w:qFormat/>
    <w:uiPriority w:val="0"/>
    <w:pPr>
      <w:spacing w:line="360" w:lineRule="auto"/>
    </w:pPr>
    <w:rPr>
      <w:sz w:val="24"/>
    </w:rPr>
  </w:style>
  <w:style w:type="paragraph" w:styleId="37">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3"/>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7"/>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6"/>
    <w:qFormat/>
    <w:uiPriority w:val="9"/>
    <w:rPr>
      <w:rFonts w:ascii="宋体" w:hAnsi="宋体" w:eastAsia="宋体"/>
      <w:b/>
      <w:bCs/>
      <w:kern w:val="2"/>
      <w:sz w:val="28"/>
      <w:szCs w:val="32"/>
      <w:lang w:val="en-US" w:eastAsia="zh-CN" w:bidi="ar-SA"/>
    </w:rPr>
  </w:style>
  <w:style w:type="character" w:customStyle="1" w:styleId="53">
    <w:name w:val="标题 1 Char"/>
    <w:link w:val="5"/>
    <w:qFormat/>
    <w:uiPriority w:val="0"/>
    <w:rPr>
      <w:rFonts w:ascii="宋体" w:hAnsi="宋体" w:eastAsia="黑体"/>
      <w:b/>
      <w:bCs/>
      <w:kern w:val="44"/>
      <w:sz w:val="28"/>
      <w:szCs w:val="44"/>
      <w:lang w:val="en-US" w:eastAsia="zh-CN" w:bidi="ar-SA"/>
    </w:rPr>
  </w:style>
  <w:style w:type="character" w:customStyle="1" w:styleId="54">
    <w:name w:val="正文缩进 Char"/>
    <w:link w:val="2"/>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8"/>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8"/>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9"/>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4"/>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7"/>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3"/>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36"/>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4"/>
    <w:qFormat/>
    <w:uiPriority w:val="0"/>
    <w:pPr>
      <w:spacing w:before="120" w:after="120"/>
    </w:pPr>
    <w:rPr>
      <w:rFonts w:eastAsia="黑体"/>
      <w:b w:val="0"/>
      <w:sz w:val="30"/>
      <w:szCs w:val="21"/>
    </w:rPr>
  </w:style>
  <w:style w:type="paragraph" w:customStyle="1" w:styleId="98">
    <w:name w:val="样式2"/>
    <w:basedOn w:val="4"/>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5"/>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8"/>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19844</Words>
  <Characters>20781</Characters>
  <Lines>332</Lines>
  <Paragraphs>93</Paragraphs>
  <TotalTime>0</TotalTime>
  <ScaleCrop>false</ScaleCrop>
  <LinksUpToDate>false</LinksUpToDate>
  <CharactersWithSpaces>22124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Mockingjay</cp:lastModifiedBy>
  <cp:lastPrinted>2021-05-09T08:02:00Z</cp:lastPrinted>
  <dcterms:modified xsi:type="dcterms:W3CDTF">2025-02-07T10:35:09Z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A9D8EFBAE24240BDAB2BB793F524C176</vt:lpwstr>
  </property>
  <property fmtid="{D5CDD505-2E9C-101B-9397-08002B2CF9AE}" pid="4" name="KSOTemplateDocerSaveRecord">
    <vt:lpwstr>eyJoZGlkIjoiNzMwNTA1MDlhOWQ0MzFhNjAwZjU3NDg4MDJmMTZiNWMiLCJ1c2VySWQiOiI0MTI5OTU4OTMifQ==</vt:lpwstr>
  </property>
</Properties>
</file>