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CD182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bookmarkStart w:id="0" w:name="_Toc43824651"/>
      <w:bookmarkStart w:id="1" w:name="_Toc43824652"/>
      <w:r>
        <w:rPr>
          <w:rFonts w:hint="eastAsia" w:ascii="黑体" w:hAnsi="黑体" w:eastAsia="黑体"/>
          <w:b/>
          <w:sz w:val="32"/>
          <w:szCs w:val="32"/>
          <w:lang w:eastAsia="zh-CN"/>
        </w:rPr>
        <w:t>实时动态血糖监测系统（重新采购第2次）</w:t>
      </w:r>
      <w:r>
        <w:rPr>
          <w:rFonts w:hint="eastAsia" w:ascii="黑体" w:hAnsi="黑体" w:eastAsia="黑体" w:cstheme="minorBidi"/>
          <w:b/>
          <w:sz w:val="32"/>
          <w:szCs w:val="32"/>
        </w:rPr>
        <w:t>更正公告</w:t>
      </w:r>
      <w:bookmarkEnd w:id="0"/>
    </w:p>
    <w:p w14:paraId="6B09C852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</w:p>
    <w:p w14:paraId="3B66C5F4">
      <w:pPr>
        <w:pStyle w:val="19"/>
        <w:adjustRightInd w:val="0"/>
        <w:snapToGrid w:val="0"/>
        <w:spacing w:before="0" w:beforeAutospacing="0" w:after="0" w:afterAutospacing="0" w:line="360" w:lineRule="auto"/>
        <w:ind w:left="360" w:leftChars="1" w:hanging="358" w:hangingChars="170"/>
        <w:rPr>
          <w:rFonts w:ascii="宋体" w:hAnsi="宋体" w:eastAsia="宋体"/>
          <w:b/>
          <w:snapToGrid w:val="0"/>
          <w:color w:val="auto"/>
          <w:sz w:val="21"/>
          <w:szCs w:val="21"/>
        </w:rPr>
      </w:pPr>
    </w:p>
    <w:p w14:paraId="2F271277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bookmarkStart w:id="2" w:name="OLE_LINK1"/>
      <w:r>
        <w:rPr>
          <w:rFonts w:hint="eastAsia" w:asciiTheme="minorEastAsia" w:hAnsiTheme="minorEastAsia" w:eastAsiaTheme="minorEastAsia"/>
          <w:b/>
          <w:szCs w:val="21"/>
        </w:rPr>
        <w:t>一、项目基本情况</w:t>
      </w:r>
      <w:bookmarkEnd w:id="1"/>
    </w:p>
    <w:p w14:paraId="1EEE3E6B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1、原公告的采购项目编号：SZZZ2025-QA0121</w:t>
      </w:r>
    </w:p>
    <w:p w14:paraId="18E8029A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/>
          <w:szCs w:val="21"/>
        </w:rPr>
        <w:t>2、原公告的采购项目名称：</w:t>
      </w:r>
      <w:r>
        <w:rPr>
          <w:rFonts w:hint="eastAsia" w:asciiTheme="minorEastAsia" w:hAnsiTheme="minorEastAsia" w:eastAsiaTheme="minorEastAsia"/>
          <w:szCs w:val="21"/>
          <w:lang w:eastAsia="zh-CN"/>
        </w:rPr>
        <w:t>实时动态血糖监测系统</w:t>
      </w:r>
    </w:p>
    <w:p w14:paraId="38F97A20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3、首次公告日期：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szCs w:val="21"/>
        </w:rPr>
        <w:t>年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Cs w:val="21"/>
        </w:rPr>
        <w:t>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</w:rPr>
        <w:t>日</w:t>
      </w:r>
    </w:p>
    <w:p w14:paraId="66F1109E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二</w:t>
      </w:r>
      <w:r>
        <w:rPr>
          <w:rFonts w:asciiTheme="minorEastAsia" w:hAnsiTheme="minorEastAsia" w:eastAsiaTheme="minorEastAsia"/>
          <w:b/>
          <w:szCs w:val="21"/>
        </w:rPr>
        <w:t>、</w:t>
      </w:r>
      <w:r>
        <w:rPr>
          <w:rFonts w:hint="eastAsia" w:asciiTheme="minorEastAsia" w:hAnsiTheme="minorEastAsia" w:eastAsiaTheme="minorEastAsia"/>
          <w:b/>
          <w:szCs w:val="21"/>
        </w:rPr>
        <w:t>更正信息</w:t>
      </w:r>
    </w:p>
    <w:p w14:paraId="43B16B31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1、更正事项：</w:t>
      </w:r>
      <w:r>
        <w:rPr>
          <w:rFonts w:hint="eastAsia" w:hAnsi="宋体" w:eastAsia="MS Mincho" w:cs="MS Mincho"/>
          <w:sz w:val="24"/>
          <w:szCs w:val="24"/>
        </w:rPr>
        <w:t>☑</w:t>
      </w:r>
      <w:r>
        <w:rPr>
          <w:rFonts w:hint="eastAsia" w:asciiTheme="minorEastAsia" w:hAnsiTheme="minorEastAsia" w:eastAsiaTheme="minorEastAsia"/>
          <w:szCs w:val="21"/>
        </w:rPr>
        <w:t xml:space="preserve">采购公告 </w:t>
      </w:r>
      <w:r>
        <w:rPr>
          <w:rFonts w:hint="eastAsia" w:hAnsi="宋体" w:eastAsia="MS Mincho" w:cs="MS Mincho"/>
          <w:sz w:val="24"/>
          <w:szCs w:val="24"/>
        </w:rPr>
        <w:t>☑</w:t>
      </w:r>
      <w:r>
        <w:rPr>
          <w:rFonts w:hint="eastAsia" w:asciiTheme="minorEastAsia" w:hAnsiTheme="minorEastAsia" w:eastAsiaTheme="minorEastAsia"/>
          <w:szCs w:val="21"/>
        </w:rPr>
        <w:t xml:space="preserve">采购文件     </w:t>
      </w:r>
    </w:p>
    <w:p w14:paraId="40B562A9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2、更正内容：</w:t>
      </w:r>
    </w:p>
    <w:p w14:paraId="2672D92B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/>
        </w:rPr>
        <w:t>根据采购单位意见，本项目需延期开标，更正内容如下：</w:t>
      </w:r>
    </w:p>
    <w:p w14:paraId="495D712F">
      <w:pPr>
        <w:spacing w:line="360" w:lineRule="auto"/>
        <w:ind w:firstLine="420" w:firstLineChars="200"/>
        <w:rPr>
          <w:rFonts w:cs="宋体" w:asciiTheme="minorEastAsia" w:hAnsiTheme="minorEastAsia" w:eastAsiaTheme="minorEastAsia"/>
          <w:color w:val="00000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szCs w:val="21"/>
        </w:rPr>
        <w:t>（1）</w:t>
      </w:r>
      <w:r>
        <w:rPr>
          <w:rFonts w:hint="eastAsia" w:ascii="宋体" w:hAnsi="宋体"/>
          <w:szCs w:val="24"/>
        </w:rPr>
        <w:t>投标截止时间、开标时间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4236"/>
      </w:tblGrid>
      <w:tr w14:paraId="2400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36" w:type="dxa"/>
            <w:vAlign w:val="center"/>
          </w:tcPr>
          <w:p w14:paraId="01AADB7D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原内容</w:t>
            </w:r>
          </w:p>
        </w:tc>
        <w:tc>
          <w:tcPr>
            <w:tcW w:w="4236" w:type="dxa"/>
            <w:vAlign w:val="center"/>
          </w:tcPr>
          <w:p w14:paraId="49897666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更正后内容</w:t>
            </w:r>
          </w:p>
        </w:tc>
      </w:tr>
      <w:tr w14:paraId="5D0A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050A64AF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2025年12月15日14点30分（北京时间）</w:t>
            </w:r>
          </w:p>
        </w:tc>
        <w:tc>
          <w:tcPr>
            <w:tcW w:w="4236" w:type="dxa"/>
          </w:tcPr>
          <w:p w14:paraId="5BF689E7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2025年12月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日14点30分（北京时间）</w:t>
            </w:r>
          </w:p>
        </w:tc>
      </w:tr>
    </w:tbl>
    <w:p w14:paraId="1EA074E8">
      <w:pPr>
        <w:spacing w:line="360" w:lineRule="auto"/>
        <w:ind w:firstLine="420" w:firstLineChars="200"/>
        <w:rPr>
          <w:rFonts w:hint="eastAsia" w:eastAsia="宋体" w:cs="宋体" w:asciiTheme="minorEastAsia" w:hAnsiTheme="minorEastAsia"/>
          <w:color w:val="000000"/>
          <w:szCs w:val="21"/>
          <w:lang w:val="en-US" w:eastAsia="zh-CN"/>
        </w:rPr>
      </w:pPr>
      <w:r>
        <w:rPr>
          <w:rFonts w:hint="eastAsia" w:ascii="宋体" w:hAnsi="宋体"/>
          <w:szCs w:val="24"/>
        </w:rPr>
        <w:t>（2）第二章 项目需求</w:t>
      </w:r>
      <w:r>
        <w:rPr>
          <w:rFonts w:hint="eastAsia" w:ascii="宋体" w:hAnsi="宋体"/>
          <w:szCs w:val="24"/>
          <w:lang w:val="en-US" w:eastAsia="zh-CN"/>
        </w:rPr>
        <w:t>/二、技术要求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4236"/>
      </w:tblGrid>
      <w:tr w14:paraId="6E67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36" w:type="dxa"/>
            <w:vAlign w:val="center"/>
          </w:tcPr>
          <w:p w14:paraId="288188EF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原内容</w:t>
            </w:r>
          </w:p>
        </w:tc>
        <w:tc>
          <w:tcPr>
            <w:tcW w:w="4236" w:type="dxa"/>
            <w:vAlign w:val="center"/>
          </w:tcPr>
          <w:p w14:paraId="6C86D487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更正后内容</w:t>
            </w:r>
          </w:p>
        </w:tc>
      </w:tr>
      <w:tr w14:paraId="6D8D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4724697A">
            <w:pPr>
              <w:keepNext/>
              <w:keepLines/>
              <w:spacing w:line="360" w:lineRule="auto"/>
              <w:jc w:val="center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▲2、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佩戴时间：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传感器产品可以佩戴≥10天，无需指血校准，适用于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岁及以上人群使用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投标时需提供产品彩页或产品说明书或技术白皮书作为证明资料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）</w:t>
            </w:r>
          </w:p>
        </w:tc>
        <w:tc>
          <w:tcPr>
            <w:tcW w:w="4236" w:type="dxa"/>
          </w:tcPr>
          <w:p w14:paraId="029B554D">
            <w:pPr>
              <w:keepNext/>
              <w:keepLines/>
              <w:spacing w:line="360" w:lineRule="auto"/>
              <w:jc w:val="left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▲2、佩戴时间：传感器产品可以佩戴≥10天，无需指血校准。（投标时需提供产品彩页或产品说明书或技术白皮书作为证明资料）。</w:t>
            </w:r>
            <w:bookmarkStart w:id="5" w:name="_GoBack"/>
            <w:bookmarkEnd w:id="5"/>
          </w:p>
        </w:tc>
      </w:tr>
    </w:tbl>
    <w:p w14:paraId="47B48451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原采购公告及采购文件其他内容不作修改，如有不一致或矛盾之处，以本项目更正内容为准。</w:t>
      </w:r>
    </w:p>
    <w:p w14:paraId="544FDF2C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3、更正日期：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Cs w:val="21"/>
          <w:highlight w:val="none"/>
        </w:rPr>
        <w:t>月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15</w:t>
      </w:r>
      <w:r>
        <w:rPr>
          <w:rFonts w:hint="eastAsia" w:asciiTheme="minorEastAsia" w:hAnsiTheme="minorEastAsia" w:eastAsiaTheme="minorEastAsia"/>
          <w:szCs w:val="21"/>
          <w:highlight w:val="none"/>
        </w:rPr>
        <w:t>日</w:t>
      </w:r>
      <w:bookmarkStart w:id="3" w:name="_Toc43824654"/>
    </w:p>
    <w:p w14:paraId="265AAFB3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三、其他补充事宜</w:t>
      </w:r>
      <w:bookmarkEnd w:id="3"/>
    </w:p>
    <w:p w14:paraId="2AB9CD27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bookmarkStart w:id="4" w:name="_Toc43824655"/>
      <w:r>
        <w:rPr>
          <w:rFonts w:hint="eastAsia" w:asciiTheme="minorEastAsia" w:hAnsiTheme="minorEastAsia" w:eastAsiaTheme="minorEastAsia"/>
          <w:szCs w:val="21"/>
        </w:rPr>
        <w:t>无</w:t>
      </w:r>
    </w:p>
    <w:bookmarkEnd w:id="2"/>
    <w:bookmarkEnd w:id="4"/>
    <w:p w14:paraId="289CE483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四、凡对本次公告内容提出询问，请按以下方式联系。</w:t>
      </w:r>
    </w:p>
    <w:p w14:paraId="42E70953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1.采购人信息 </w:t>
      </w:r>
    </w:p>
    <w:p w14:paraId="2FCE4E1A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名称：中山大学附属第七医院(深圳)</w:t>
      </w:r>
    </w:p>
    <w:p w14:paraId="60522C44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地址：深圳市光明区新湖街道圳园路628号</w:t>
      </w:r>
    </w:p>
    <w:p w14:paraId="5B6808A1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联系方式：张老师  0755-81206231</w:t>
      </w:r>
    </w:p>
    <w:p w14:paraId="0B98D7F3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2.采购代理机构信息 </w:t>
      </w:r>
    </w:p>
    <w:p w14:paraId="174CAC8E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名称：深圳市中正招标有限公司 </w:t>
      </w:r>
    </w:p>
    <w:p w14:paraId="15185452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地址：深圳市福田区民田路171号新华保险大厦903</w:t>
      </w:r>
    </w:p>
    <w:p w14:paraId="6E7DCB28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联系方式：0755-83026699</w:t>
      </w:r>
    </w:p>
    <w:p w14:paraId="07DC91A1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3.项目联系方式 </w:t>
      </w:r>
    </w:p>
    <w:p w14:paraId="7B5A2468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hint="eastAsia"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项目联系人：姚工 </w:t>
      </w:r>
    </w:p>
    <w:p w14:paraId="238587B2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电话：0755-83026699</w:t>
      </w:r>
    </w:p>
    <w:p w14:paraId="7A4C6580">
      <w:pPr>
        <w:pStyle w:val="19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</w:p>
    <w:p w14:paraId="4765D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9" w:leftChars="2628" w:hanging="240" w:hangingChars="100"/>
        <w:jc w:val="right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>深圳市中正招标有限公司</w:t>
      </w:r>
    </w:p>
    <w:p w14:paraId="7C26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80" w:firstLineChars="200"/>
        <w:jc w:val="right"/>
      </w:pP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2025</w:t>
      </w:r>
      <w:r>
        <w:rPr>
          <w:rFonts w:ascii="宋体" w:hAnsi="宋体"/>
          <w:snapToGrid w:val="0"/>
          <w:kern w:val="0"/>
          <w:sz w:val="24"/>
          <w:szCs w:val="24"/>
        </w:rPr>
        <w:t>年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12</w:t>
      </w:r>
      <w:r>
        <w:rPr>
          <w:rFonts w:ascii="宋体" w:hAnsi="宋体"/>
          <w:snapToGrid w:val="0"/>
          <w:kern w:val="0"/>
          <w:sz w:val="24"/>
          <w:szCs w:val="24"/>
        </w:rPr>
        <w:t>月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snapToGrid w:val="0"/>
          <w:kern w:val="0"/>
          <w:sz w:val="24"/>
          <w:szCs w:val="24"/>
        </w:rPr>
        <w:t>日</w:t>
      </w:r>
    </w:p>
    <w:p w14:paraId="25C4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20" w:firstLineChars="200"/>
        <w:jc w:val="right"/>
      </w:pPr>
    </w:p>
    <w:sectPr>
      <w:pgSz w:w="11906" w:h="16838"/>
      <w:pgMar w:top="1276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FmYTA1MWE5ZDllM2E0NTRkM2JlNTI0YmYzNWEyOWMifQ=="/>
  </w:docVars>
  <w:rsids>
    <w:rsidRoot w:val="00573571"/>
    <w:rsid w:val="000402BC"/>
    <w:rsid w:val="0004442B"/>
    <w:rsid w:val="00054613"/>
    <w:rsid w:val="0005708C"/>
    <w:rsid w:val="000674DA"/>
    <w:rsid w:val="000717BE"/>
    <w:rsid w:val="00075A12"/>
    <w:rsid w:val="000A436D"/>
    <w:rsid w:val="000F7FED"/>
    <w:rsid w:val="0010548A"/>
    <w:rsid w:val="0012554B"/>
    <w:rsid w:val="00131F98"/>
    <w:rsid w:val="001511AE"/>
    <w:rsid w:val="0016681F"/>
    <w:rsid w:val="001A47BF"/>
    <w:rsid w:val="001B53CA"/>
    <w:rsid w:val="001C16D1"/>
    <w:rsid w:val="001D2A0C"/>
    <w:rsid w:val="001F6881"/>
    <w:rsid w:val="002D09F0"/>
    <w:rsid w:val="002E1AF7"/>
    <w:rsid w:val="00306818"/>
    <w:rsid w:val="00307312"/>
    <w:rsid w:val="00322A44"/>
    <w:rsid w:val="003A02A2"/>
    <w:rsid w:val="003A1FFF"/>
    <w:rsid w:val="003A2052"/>
    <w:rsid w:val="003B10D0"/>
    <w:rsid w:val="003B1748"/>
    <w:rsid w:val="00412751"/>
    <w:rsid w:val="004173F9"/>
    <w:rsid w:val="004255AC"/>
    <w:rsid w:val="00430DB2"/>
    <w:rsid w:val="0044535E"/>
    <w:rsid w:val="004456CA"/>
    <w:rsid w:val="00454E14"/>
    <w:rsid w:val="00484C0A"/>
    <w:rsid w:val="004860C1"/>
    <w:rsid w:val="00491406"/>
    <w:rsid w:val="004A09B9"/>
    <w:rsid w:val="004B2497"/>
    <w:rsid w:val="004C1259"/>
    <w:rsid w:val="004C159C"/>
    <w:rsid w:val="004C5E78"/>
    <w:rsid w:val="004F653B"/>
    <w:rsid w:val="00506297"/>
    <w:rsid w:val="00506C64"/>
    <w:rsid w:val="005604BA"/>
    <w:rsid w:val="00570C26"/>
    <w:rsid w:val="00573571"/>
    <w:rsid w:val="005C05EC"/>
    <w:rsid w:val="005C325E"/>
    <w:rsid w:val="005D26F9"/>
    <w:rsid w:val="005E49B6"/>
    <w:rsid w:val="005E7554"/>
    <w:rsid w:val="00607B4A"/>
    <w:rsid w:val="006142DE"/>
    <w:rsid w:val="00616C90"/>
    <w:rsid w:val="0063429B"/>
    <w:rsid w:val="00643547"/>
    <w:rsid w:val="006451A9"/>
    <w:rsid w:val="006756D0"/>
    <w:rsid w:val="00675FDC"/>
    <w:rsid w:val="00692671"/>
    <w:rsid w:val="00696217"/>
    <w:rsid w:val="006B2518"/>
    <w:rsid w:val="006C70B1"/>
    <w:rsid w:val="006D69E8"/>
    <w:rsid w:val="00705072"/>
    <w:rsid w:val="00714753"/>
    <w:rsid w:val="00732AA1"/>
    <w:rsid w:val="00741666"/>
    <w:rsid w:val="00756627"/>
    <w:rsid w:val="00763FB2"/>
    <w:rsid w:val="00785212"/>
    <w:rsid w:val="00790387"/>
    <w:rsid w:val="00792091"/>
    <w:rsid w:val="00797F45"/>
    <w:rsid w:val="007A5BB3"/>
    <w:rsid w:val="007B0811"/>
    <w:rsid w:val="007D5DA7"/>
    <w:rsid w:val="00800E36"/>
    <w:rsid w:val="00827D8E"/>
    <w:rsid w:val="008402B8"/>
    <w:rsid w:val="008478F8"/>
    <w:rsid w:val="008660A6"/>
    <w:rsid w:val="0087229F"/>
    <w:rsid w:val="008761FB"/>
    <w:rsid w:val="00876CE3"/>
    <w:rsid w:val="008805DA"/>
    <w:rsid w:val="00884D99"/>
    <w:rsid w:val="00890F39"/>
    <w:rsid w:val="00894685"/>
    <w:rsid w:val="008D3748"/>
    <w:rsid w:val="008F247B"/>
    <w:rsid w:val="00901307"/>
    <w:rsid w:val="009069CD"/>
    <w:rsid w:val="00906A24"/>
    <w:rsid w:val="00920AC7"/>
    <w:rsid w:val="009439BF"/>
    <w:rsid w:val="00945A26"/>
    <w:rsid w:val="009568C1"/>
    <w:rsid w:val="00973F4D"/>
    <w:rsid w:val="00974D46"/>
    <w:rsid w:val="00982C3D"/>
    <w:rsid w:val="00984694"/>
    <w:rsid w:val="00991C35"/>
    <w:rsid w:val="009F78AF"/>
    <w:rsid w:val="00A51D87"/>
    <w:rsid w:val="00A5548C"/>
    <w:rsid w:val="00A5795C"/>
    <w:rsid w:val="00A73C43"/>
    <w:rsid w:val="00A933C6"/>
    <w:rsid w:val="00AD3699"/>
    <w:rsid w:val="00AE0923"/>
    <w:rsid w:val="00AE0C97"/>
    <w:rsid w:val="00B30554"/>
    <w:rsid w:val="00B82C5F"/>
    <w:rsid w:val="00BA6535"/>
    <w:rsid w:val="00BB3E09"/>
    <w:rsid w:val="00BD0CB3"/>
    <w:rsid w:val="00BD712E"/>
    <w:rsid w:val="00C32F51"/>
    <w:rsid w:val="00C52B73"/>
    <w:rsid w:val="00C53871"/>
    <w:rsid w:val="00C53E5E"/>
    <w:rsid w:val="00C618FA"/>
    <w:rsid w:val="00C76695"/>
    <w:rsid w:val="00C90E8D"/>
    <w:rsid w:val="00CB79EF"/>
    <w:rsid w:val="00CD3F2C"/>
    <w:rsid w:val="00CE15E7"/>
    <w:rsid w:val="00D014CD"/>
    <w:rsid w:val="00D17EE0"/>
    <w:rsid w:val="00D20742"/>
    <w:rsid w:val="00D51A94"/>
    <w:rsid w:val="00D648BB"/>
    <w:rsid w:val="00D66EB9"/>
    <w:rsid w:val="00D71342"/>
    <w:rsid w:val="00D837E0"/>
    <w:rsid w:val="00DA02A6"/>
    <w:rsid w:val="00DB75B9"/>
    <w:rsid w:val="00DE3B14"/>
    <w:rsid w:val="00E212B0"/>
    <w:rsid w:val="00E507CF"/>
    <w:rsid w:val="00E55A64"/>
    <w:rsid w:val="00E6719F"/>
    <w:rsid w:val="00E70CA2"/>
    <w:rsid w:val="00EB21D1"/>
    <w:rsid w:val="00ED1AE0"/>
    <w:rsid w:val="00EF403A"/>
    <w:rsid w:val="00EF6B0A"/>
    <w:rsid w:val="00F11310"/>
    <w:rsid w:val="00F1560C"/>
    <w:rsid w:val="00F239AE"/>
    <w:rsid w:val="00F4393F"/>
    <w:rsid w:val="00F51BA0"/>
    <w:rsid w:val="00F66F66"/>
    <w:rsid w:val="00F67D97"/>
    <w:rsid w:val="00F943C7"/>
    <w:rsid w:val="00FB3BA1"/>
    <w:rsid w:val="00FC699E"/>
    <w:rsid w:val="00FD134B"/>
    <w:rsid w:val="0BE669AA"/>
    <w:rsid w:val="2C3152DC"/>
    <w:rsid w:val="2C5A598E"/>
    <w:rsid w:val="2CAD42A2"/>
    <w:rsid w:val="36931ABE"/>
    <w:rsid w:val="37DB3F7C"/>
    <w:rsid w:val="4F8E56E0"/>
    <w:rsid w:val="6B793A57"/>
    <w:rsid w:val="6CA512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18"/>
    <w:unhideWhenUsed/>
    <w:qFormat/>
    <w:uiPriority w:val="99"/>
    <w:rPr>
      <w:rFonts w:ascii="宋体" w:hAnsi="Courier New" w:cs="黑体"/>
      <w:szCs w:val="22"/>
    </w:r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rPr>
      <w:sz w:val="24"/>
    </w:rPr>
  </w:style>
  <w:style w:type="paragraph" w:styleId="11">
    <w:name w:val="annotation subject"/>
    <w:basedOn w:val="5"/>
    <w:next w:val="5"/>
    <w:link w:val="21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6">
    <w:name w:val="标题 1 Char"/>
    <w:basedOn w:val="14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4"/>
    <w:link w:val="4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Char"/>
    <w:basedOn w:val="14"/>
    <w:link w:val="6"/>
    <w:qFormat/>
    <w:uiPriority w:val="99"/>
    <w:rPr>
      <w:rFonts w:ascii="宋体" w:hAnsi="Courier New" w:eastAsia="宋体" w:cs="黑体"/>
    </w:rPr>
  </w:style>
  <w:style w:type="paragraph" w:customStyle="1" w:styleId="19">
    <w:name w:val="p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 w:cs="Arial Unicode MS" w:asciiTheme="minorHAnsi" w:hAnsiTheme="minorHAnsi"/>
      <w:color w:val="000000"/>
      <w:kern w:val="0"/>
      <w:sz w:val="18"/>
      <w:szCs w:val="18"/>
    </w:rPr>
  </w:style>
  <w:style w:type="character" w:customStyle="1" w:styleId="20">
    <w:name w:val="批注文字 Char"/>
    <w:basedOn w:val="14"/>
    <w:link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21">
    <w:name w:val="批注主题 Char"/>
    <w:basedOn w:val="20"/>
    <w:link w:val="11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22">
    <w:name w:val="批注框文本 Char"/>
    <w:basedOn w:val="14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Char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Char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571</Words>
  <Characters>660</Characters>
  <Lines>4</Lines>
  <Paragraphs>1</Paragraphs>
  <TotalTime>0</TotalTime>
  <ScaleCrop>false</ScaleCrop>
  <LinksUpToDate>false</LinksUpToDate>
  <CharactersWithSpaces>674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2022-02-18T06:21:00Z</dcterms:created>
  <dc:creator>User</dc:creator>
  <cp:lastModifiedBy>中正姚工</cp:lastModifiedBy>
  <cp:lastPrinted>2022-02-18T07:14:00Z</cp:lastPrinted>
  <dcterms:modified xsi:type="dcterms:W3CDTF">2025-12-15T04:03:44Z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A0B05E305A3C460A8BC6E74C9BE76238</vt:lpwstr>
  </property>
  <property fmtid="{D5CDD505-2E9C-101B-9397-08002B2CF9AE}" pid="4" name="KSOTemplateDocerSaveRecord">
    <vt:lpwstr>eyJoZGlkIjoiZWE2MTFmYjBkMWU4MjExYjUxZDQyMmVjMmUyY2RjZjciLCJ1c2VySWQiOiI0MTY4MjAxODEifQ==</vt:lpwstr>
  </property>
</Properties>
</file>