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09FBC">
      <w:pPr>
        <w:jc w:val="center"/>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2025年深圳市中西医结合医院工会会员中秋国庆节福利</w:t>
      </w:r>
    </w:p>
    <w:p w14:paraId="61F31867">
      <w:pPr>
        <w:jc w:val="center"/>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rPr>
        <w:t>采购公告</w:t>
      </w:r>
      <w:r>
        <w:rPr>
          <w:rFonts w:hint="eastAsia" w:asciiTheme="minorEastAsia" w:hAnsiTheme="minorEastAsia" w:eastAsiaTheme="minorEastAsia"/>
          <w:b/>
          <w:sz w:val="32"/>
          <w:szCs w:val="32"/>
          <w:lang w:eastAsia="zh-CN"/>
        </w:rPr>
        <w:t>（</w:t>
      </w:r>
      <w:r>
        <w:rPr>
          <w:rFonts w:hint="eastAsia" w:asciiTheme="minorEastAsia" w:hAnsiTheme="minorEastAsia" w:eastAsiaTheme="minorEastAsia"/>
          <w:b/>
          <w:sz w:val="32"/>
          <w:szCs w:val="32"/>
          <w:lang w:val="en-US" w:eastAsia="zh-CN"/>
        </w:rPr>
        <w:t>第二次</w:t>
      </w:r>
      <w:r>
        <w:rPr>
          <w:rFonts w:hint="eastAsia" w:asciiTheme="minorEastAsia" w:hAnsiTheme="minorEastAsia" w:eastAsiaTheme="minorEastAsia"/>
          <w:b/>
          <w:sz w:val="32"/>
          <w:szCs w:val="32"/>
          <w:lang w:eastAsia="zh-CN"/>
        </w:rPr>
        <w:t>）</w:t>
      </w:r>
    </w:p>
    <w:p w14:paraId="25EC3C71">
      <w:pPr>
        <w:jc w:val="center"/>
        <w:rPr>
          <w:rFonts w:ascii="华文中宋" w:hAnsi="华文中宋" w:eastAsia="华文中宋"/>
          <w:b/>
          <w:szCs w:val="21"/>
        </w:rPr>
      </w:pPr>
    </w:p>
    <w:p w14:paraId="2B66020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2025年深圳市中西医结合医院工会会员中秋国庆节福利</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18</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DF31E52">
      <w:pPr>
        <w:adjustRightInd w:val="0"/>
        <w:snapToGrid w:val="0"/>
        <w:spacing w:line="360" w:lineRule="auto"/>
        <w:ind w:firstLine="420" w:firstLineChars="200"/>
        <w:jc w:val="left"/>
        <w:rPr>
          <w:rFonts w:ascii="宋体" w:hAnsi="宋体" w:cs="Arial Unicode MS"/>
          <w:snapToGrid w:val="0"/>
          <w:kern w:val="0"/>
          <w:szCs w:val="21"/>
        </w:rPr>
      </w:pPr>
    </w:p>
    <w:p w14:paraId="1A77DC57">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1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lang w:eastAsia="zh-CN"/>
        </w:rPr>
        <w:t> SZZZ2025-QA0114</w:t>
      </w:r>
    </w:p>
    <w:p w14:paraId="649AF3F2">
      <w:pPr>
        <w:pStyle w:val="1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2025年深圳市中西医结合医院工会会员中秋国庆节福利</w:t>
      </w:r>
    </w:p>
    <w:p w14:paraId="6A52D401">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4、预算金额：人民币960,000.00元</w:t>
      </w:r>
    </w:p>
    <w:p w14:paraId="3D212948">
      <w:pPr>
        <w:pStyle w:val="1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5、最高限价：人民币960,000.00元</w:t>
      </w:r>
    </w:p>
    <w:p w14:paraId="3A6DF4A7">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8"/>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8"/>
              <w:spacing w:line="360" w:lineRule="auto"/>
              <w:jc w:val="center"/>
              <w:rPr>
                <w:sz w:val="21"/>
              </w:rPr>
            </w:pPr>
            <w:r>
              <w:rPr>
                <w:sz w:val="21"/>
              </w:rPr>
              <w:t>标的名称</w:t>
            </w:r>
          </w:p>
        </w:tc>
        <w:tc>
          <w:tcPr>
            <w:tcW w:w="850" w:type="dxa"/>
            <w:shd w:val="clear" w:color="auto" w:fill="ABCDEF"/>
            <w:vAlign w:val="center"/>
          </w:tcPr>
          <w:p w14:paraId="10910DA6">
            <w:pPr>
              <w:pStyle w:val="8"/>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8"/>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8"/>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8"/>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8"/>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8"/>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8"/>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1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1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1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1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16A55F9">
      <w:pPr>
        <w:pStyle w:val="1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r>
        <w:rPr>
          <w:rFonts w:hint="eastAsia" w:asciiTheme="minorEastAsia" w:hAnsiTheme="minorEastAsia" w:eastAsiaTheme="minorEastAsia"/>
          <w:snapToGrid w:val="0"/>
          <w:color w:val="auto"/>
          <w:sz w:val="21"/>
          <w:lang w:eastAsia="zh-CN"/>
        </w:rPr>
        <w:t>；</w:t>
      </w:r>
    </w:p>
    <w:p w14:paraId="23F6D7B6">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lang w:eastAsia="zh-CN"/>
        </w:rPr>
        <w:t>日至2025年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rPr>
        <w:t>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1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1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点30分（北京时间）</w:t>
      </w:r>
    </w:p>
    <w:p w14:paraId="334B5CD9">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1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1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13"/>
        <w:adjustRightInd w:val="0"/>
        <w:snapToGrid w:val="0"/>
        <w:spacing w:before="0" w:beforeAutospacing="0" w:after="0" w:afterAutospacing="0" w:line="360" w:lineRule="auto"/>
        <w:ind w:firstLine="420" w:firstLineChars="200"/>
        <w:rPr>
          <w:rFonts w:ascii="宋体" w:hAnsi="宋体" w:eastAsia="宋体"/>
          <w:snapToGrid w:val="0"/>
          <w:color w:val="auto"/>
          <w:sz w:val="21"/>
          <w:szCs w:val="21"/>
        </w:rPr>
      </w:pPr>
      <w:r>
        <w:rPr>
          <w:rFonts w:hint="eastAsia" w:asciiTheme="minorEastAsia" w:hAnsiTheme="minorEastAsia" w:eastAsiaTheme="minorEastAsia"/>
          <w:snapToGrid w:val="0"/>
          <w:color w:val="FF0000"/>
          <w:sz w:val="21"/>
          <w:lang w:val="en-US" w:eastAsia="zh-CN"/>
        </w:rPr>
        <w:t>投标人须为消费帮扶产品采购平台或宝安区消费帮扶企业名单内的供应商。</w:t>
      </w:r>
    </w:p>
    <w:p w14:paraId="16B8EDBC">
      <w:pPr>
        <w:pStyle w:val="1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1DA1763E">
      <w:pPr>
        <w:pStyle w:val="4"/>
        <w:ind w:firstLine="420" w:firstLineChars="200"/>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lang w:val="en-US" w:eastAsia="zh-CN"/>
        </w:rPr>
        <w:t>深圳市中西医结合医院工会委员会</w:t>
      </w:r>
    </w:p>
    <w:p w14:paraId="5660F431">
      <w:pPr>
        <w:pStyle w:val="13"/>
        <w:adjustRightInd w:val="0"/>
        <w:snapToGrid w:val="0"/>
        <w:spacing w:before="0" w:beforeAutospacing="0" w:after="0" w:afterAutospacing="0" w:line="360" w:lineRule="auto"/>
        <w:ind w:left="359" w:leftChars="171" w:firstLine="65" w:firstLineChars="31"/>
        <w:rPr>
          <w:rFonts w:ascii="宋体" w:hAnsi="宋体"/>
          <w:snapToGrid w:val="0"/>
          <w:color w:val="auto"/>
          <w:sz w:val="21"/>
          <w:szCs w:val="21"/>
        </w:rPr>
      </w:pPr>
      <w:r>
        <w:rPr>
          <w:rFonts w:hint="eastAsia" w:ascii="宋体" w:hAnsi="宋体" w:eastAsia="宋体"/>
          <w:snapToGrid w:val="0"/>
          <w:color w:val="auto"/>
          <w:sz w:val="21"/>
          <w:szCs w:val="21"/>
        </w:rPr>
        <w:t>地址：深圳市宝安区新沙路528 号</w:t>
      </w:r>
    </w:p>
    <w:p w14:paraId="1D6A1A70">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联系方式：邱小姐，0755-88377572转2324</w:t>
      </w:r>
    </w:p>
    <w:p w14:paraId="03A28445">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联系方式：刘工，0755-83026699</w:t>
      </w:r>
    </w:p>
    <w:p w14:paraId="5CBC9F31">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项目联系人：刘工</w:t>
      </w:r>
    </w:p>
    <w:p w14:paraId="581CC658">
      <w:pPr>
        <w:pStyle w:val="1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jc w:val="right"/>
        <w:rPr>
          <w:rFonts w:hint="eastAsia" w:ascii="宋体" w:hAnsi="宋体"/>
          <w:snapToGrid w:val="0"/>
          <w:kern w:val="0"/>
          <w:sz w:val="24"/>
          <w:lang w:eastAsia="zh-CN"/>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hint="eastAsia" w:ascii="宋体" w:hAnsi="宋体"/>
          <w:snapToGrid w:val="0"/>
          <w:kern w:val="0"/>
          <w:sz w:val="24"/>
          <w:lang w:eastAsia="zh-CN"/>
        </w:rPr>
      </w:pPr>
      <w:r>
        <w:rPr>
          <w:rFonts w:hint="eastAsia" w:ascii="宋体" w:hAnsi="宋体"/>
          <w:snapToGrid w:val="0"/>
          <w:kern w:val="0"/>
          <w:sz w:val="24"/>
          <w:lang w:eastAsia="zh-CN"/>
        </w:rPr>
        <w:t>2025年</w:t>
      </w:r>
      <w:r>
        <w:rPr>
          <w:rFonts w:hint="eastAsia" w:ascii="宋体" w:hAnsi="宋体"/>
          <w:snapToGrid w:val="0"/>
          <w:kern w:val="0"/>
          <w:sz w:val="24"/>
          <w:lang w:val="en-US" w:eastAsia="zh-CN"/>
        </w:rPr>
        <w:t>8</w:t>
      </w:r>
      <w:r>
        <w:rPr>
          <w:rFonts w:hint="eastAsia" w:ascii="宋体" w:hAnsi="宋体"/>
          <w:snapToGrid w:val="0"/>
          <w:kern w:val="0"/>
          <w:sz w:val="24"/>
          <w:lang w:eastAsia="zh-CN"/>
        </w:rPr>
        <w:t>月</w:t>
      </w:r>
      <w:r>
        <w:rPr>
          <w:rFonts w:hint="eastAsia" w:ascii="宋体" w:hAnsi="宋体"/>
          <w:snapToGrid w:val="0"/>
          <w:kern w:val="0"/>
          <w:sz w:val="24"/>
          <w:lang w:val="en-US" w:eastAsia="zh-CN"/>
        </w:rPr>
        <w:t>6</w:t>
      </w:r>
      <w:r>
        <w:rPr>
          <w:rFonts w:hint="eastAsia" w:ascii="宋体" w:hAnsi="宋体"/>
          <w:snapToGrid w:val="0"/>
          <w:kern w:val="0"/>
          <w:sz w:val="24"/>
          <w:lang w:eastAsia="zh-CN"/>
        </w:rPr>
        <w:t>日</w:t>
      </w:r>
    </w:p>
    <w:p w14:paraId="162D2E0B">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1F604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bookmarkStart w:id="1" w:name="_GoBack"/>
      <w:bookmarkEnd w:id="1"/>
    </w:p>
    <w:p w14:paraId="5EA2881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kZGVkYTNiOTU2NTQ1Nzc0OTI5NDMzOTUxZDg0ZWIifQ=="/>
  </w:docVars>
  <w:rsids>
    <w:rsidRoot w:val="00105E9C"/>
    <w:rsid w:val="00032DED"/>
    <w:rsid w:val="00050C9D"/>
    <w:rsid w:val="000A436D"/>
    <w:rsid w:val="000A7DC2"/>
    <w:rsid w:val="000C0E28"/>
    <w:rsid w:val="000C1D4F"/>
    <w:rsid w:val="000E739E"/>
    <w:rsid w:val="00105E9C"/>
    <w:rsid w:val="0011036A"/>
    <w:rsid w:val="001511AE"/>
    <w:rsid w:val="001A47BF"/>
    <w:rsid w:val="001B53CA"/>
    <w:rsid w:val="001C16D1"/>
    <w:rsid w:val="001F4BB3"/>
    <w:rsid w:val="002B2491"/>
    <w:rsid w:val="00307312"/>
    <w:rsid w:val="00322A44"/>
    <w:rsid w:val="00333105"/>
    <w:rsid w:val="00353E73"/>
    <w:rsid w:val="003660CF"/>
    <w:rsid w:val="003C4D85"/>
    <w:rsid w:val="003F1EE0"/>
    <w:rsid w:val="00430DB2"/>
    <w:rsid w:val="00441372"/>
    <w:rsid w:val="0044535E"/>
    <w:rsid w:val="004456CA"/>
    <w:rsid w:val="0045050C"/>
    <w:rsid w:val="004860C1"/>
    <w:rsid w:val="004C159C"/>
    <w:rsid w:val="004C5E78"/>
    <w:rsid w:val="004D1BA9"/>
    <w:rsid w:val="004E60FB"/>
    <w:rsid w:val="004E62CA"/>
    <w:rsid w:val="0058485C"/>
    <w:rsid w:val="005A0E46"/>
    <w:rsid w:val="005B3F2E"/>
    <w:rsid w:val="005C325E"/>
    <w:rsid w:val="005C6716"/>
    <w:rsid w:val="00607B4A"/>
    <w:rsid w:val="00616C90"/>
    <w:rsid w:val="00635446"/>
    <w:rsid w:val="00643547"/>
    <w:rsid w:val="00656263"/>
    <w:rsid w:val="006722B2"/>
    <w:rsid w:val="006756D0"/>
    <w:rsid w:val="0070170F"/>
    <w:rsid w:val="00735650"/>
    <w:rsid w:val="00741AA1"/>
    <w:rsid w:val="00751B9E"/>
    <w:rsid w:val="007829E8"/>
    <w:rsid w:val="007915D3"/>
    <w:rsid w:val="007A3C3B"/>
    <w:rsid w:val="007A5BB3"/>
    <w:rsid w:val="007B0811"/>
    <w:rsid w:val="00800E36"/>
    <w:rsid w:val="008331B8"/>
    <w:rsid w:val="00834253"/>
    <w:rsid w:val="0083620D"/>
    <w:rsid w:val="008478F8"/>
    <w:rsid w:val="008660A6"/>
    <w:rsid w:val="0087229F"/>
    <w:rsid w:val="008761FB"/>
    <w:rsid w:val="00890F39"/>
    <w:rsid w:val="008915EB"/>
    <w:rsid w:val="00894685"/>
    <w:rsid w:val="008C5209"/>
    <w:rsid w:val="00934941"/>
    <w:rsid w:val="009568C1"/>
    <w:rsid w:val="00971C0D"/>
    <w:rsid w:val="00984694"/>
    <w:rsid w:val="009A413A"/>
    <w:rsid w:val="00A5548C"/>
    <w:rsid w:val="00AE0C97"/>
    <w:rsid w:val="00AF3249"/>
    <w:rsid w:val="00AF4464"/>
    <w:rsid w:val="00B13318"/>
    <w:rsid w:val="00B20EA0"/>
    <w:rsid w:val="00B21D8C"/>
    <w:rsid w:val="00B53E58"/>
    <w:rsid w:val="00B82C5F"/>
    <w:rsid w:val="00BA0C5A"/>
    <w:rsid w:val="00BA6535"/>
    <w:rsid w:val="00C03AB4"/>
    <w:rsid w:val="00C32F51"/>
    <w:rsid w:val="00C4073E"/>
    <w:rsid w:val="00C41207"/>
    <w:rsid w:val="00C52B73"/>
    <w:rsid w:val="00C70957"/>
    <w:rsid w:val="00C76695"/>
    <w:rsid w:val="00C76AFE"/>
    <w:rsid w:val="00C92B9D"/>
    <w:rsid w:val="00CA0A7D"/>
    <w:rsid w:val="00CB79EF"/>
    <w:rsid w:val="00CC6034"/>
    <w:rsid w:val="00CD3F2C"/>
    <w:rsid w:val="00D20742"/>
    <w:rsid w:val="00D648BB"/>
    <w:rsid w:val="00D64A8D"/>
    <w:rsid w:val="00D66EB9"/>
    <w:rsid w:val="00D71342"/>
    <w:rsid w:val="00D92535"/>
    <w:rsid w:val="00D97580"/>
    <w:rsid w:val="00DA11D7"/>
    <w:rsid w:val="00DB75B9"/>
    <w:rsid w:val="00E522AE"/>
    <w:rsid w:val="00E72E10"/>
    <w:rsid w:val="00EB21D1"/>
    <w:rsid w:val="00EB3C78"/>
    <w:rsid w:val="00ED1AE0"/>
    <w:rsid w:val="00F239AE"/>
    <w:rsid w:val="00F4393F"/>
    <w:rsid w:val="00F51BA0"/>
    <w:rsid w:val="00FC699E"/>
    <w:rsid w:val="00FF5479"/>
    <w:rsid w:val="0C99361E"/>
    <w:rsid w:val="0E94509B"/>
    <w:rsid w:val="206365BD"/>
    <w:rsid w:val="30E660C4"/>
    <w:rsid w:val="347A0881"/>
    <w:rsid w:val="657F25A2"/>
    <w:rsid w:val="7A700DA2"/>
    <w:rsid w:val="7D654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1260"/>
      <w:jc w:val="left"/>
    </w:pPr>
    <w:rPr>
      <w:szCs w:val="21"/>
    </w:rPr>
  </w:style>
  <w:style w:type="paragraph" w:styleId="4">
    <w:name w:val="annotation text"/>
    <w:basedOn w:val="1"/>
    <w:link w:val="12"/>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6"/>
    <w:semiHidden/>
    <w:unhideWhenUsed/>
    <w:qFormat/>
    <w:uiPriority w:val="99"/>
    <w:pPr>
      <w:tabs>
        <w:tab w:val="center" w:pos="4153"/>
        <w:tab w:val="right" w:pos="8306"/>
      </w:tabs>
      <w:snapToGrid w:val="0"/>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rPr>
  </w:style>
  <w:style w:type="character" w:styleId="11">
    <w:name w:val="annotation reference"/>
    <w:qFormat/>
    <w:uiPriority w:val="99"/>
    <w:rPr>
      <w:sz w:val="21"/>
      <w:szCs w:val="21"/>
    </w:rPr>
  </w:style>
  <w:style w:type="character" w:customStyle="1" w:styleId="12">
    <w:name w:val="批注文字 Char"/>
    <w:basedOn w:val="10"/>
    <w:link w:val="4"/>
    <w:qFormat/>
    <w:uiPriority w:val="99"/>
    <w:rPr>
      <w:rFonts w:ascii="Times New Roman" w:hAnsi="Times New Roman" w:eastAsia="宋体" w:cs="Times New Roman"/>
      <w:szCs w:val="24"/>
    </w:rPr>
  </w:style>
  <w:style w:type="paragraph" w:customStyle="1" w:styleId="1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页眉 Char"/>
    <w:basedOn w:val="10"/>
    <w:link w:val="7"/>
    <w:semiHidden/>
    <w:qFormat/>
    <w:uiPriority w:val="99"/>
    <w:rPr>
      <w:rFonts w:ascii="Times New Roman" w:hAnsi="Times New Roman" w:eastAsia="宋体" w:cs="Times New Roman"/>
      <w:sz w:val="18"/>
      <w:szCs w:val="18"/>
    </w:rPr>
  </w:style>
  <w:style w:type="character" w:customStyle="1" w:styleId="16">
    <w:name w:val="页脚 Char"/>
    <w:basedOn w:val="10"/>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2273</Words>
  <Characters>2483</Characters>
  <Lines>18</Lines>
  <Paragraphs>5</Paragraphs>
  <TotalTime>0</TotalTime>
  <ScaleCrop>false</ScaleCrop>
  <LinksUpToDate>false</LinksUpToDate>
  <CharactersWithSpaces>2488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2025-08-06T11:27:23Z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1D3F40D0BDE64E4ABEC08DAC4DA9C70F_12</vt:lpwstr>
  </property>
  <property fmtid="{D5CDD505-2E9C-101B-9397-08002B2CF9AE}" pid="4" name="KSOTemplateDocerSaveRecord">
    <vt:lpwstr>eyJoZGlkIjoiOTlkMTI5NzAxYzQyZmM0NTRjYTE4ZDIzYTE0MjlmNmUiLCJ1c2VySWQiOiIxMjAzMDAzMzMwIn0=</vt:lpwstr>
  </property>
</Properties>
</file>