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FE5AD">
      <w:pPr>
        <w:keepNext/>
        <w:keepLines/>
        <w:widowControl w:val="0"/>
        <w:spacing w:before="460" w:after="450" w:line="360" w:lineRule="auto"/>
        <w:jc w:val="center"/>
        <w:outlineLvl w:val="0"/>
        <w:rPr>
          <w:rFonts w:hint="default" w:ascii="Times New Roman" w:hAnsi="Times New Roman" w:eastAsia="宋体" w:cs="Times New Roman"/>
          <w:b/>
          <w:bCs w:val="0"/>
          <w:kern w:val="44"/>
          <w:sz w:val="44"/>
          <w:szCs w:val="28"/>
          <w:lang w:val="en-US" w:eastAsia="zh-CN" w:bidi="ar-SA"/>
        </w:rPr>
      </w:pPr>
      <w:bookmarkStart w:id="0" w:name="_Toc135293320"/>
      <w:r>
        <w:rPr>
          <w:rFonts w:hint="eastAsia" w:ascii="Times New Roman" w:hAnsi="Times New Roman" w:eastAsia="宋体" w:cs="Times New Roman"/>
          <w:b/>
          <w:bCs w:val="0"/>
          <w:kern w:val="44"/>
          <w:sz w:val="44"/>
          <w:szCs w:val="28"/>
          <w:lang w:val="en-US" w:eastAsia="zh-CN" w:bidi="ar-SA"/>
        </w:rPr>
        <w:t>视频脑电/睡眠脑电</w:t>
      </w:r>
      <w:bookmarkStart w:id="2" w:name="_GoBack"/>
      <w:bookmarkEnd w:id="2"/>
      <w:r>
        <w:rPr>
          <w:rFonts w:hint="eastAsia" w:ascii="Times New Roman" w:hAnsi="Times New Roman" w:eastAsia="宋体" w:cs="Times New Roman"/>
          <w:b/>
          <w:bCs w:val="0"/>
          <w:kern w:val="44"/>
          <w:sz w:val="44"/>
          <w:szCs w:val="28"/>
          <w:lang w:val="en-US" w:eastAsia="zh-CN" w:bidi="ar-SA"/>
        </w:rPr>
        <w:t>分析系统</w:t>
      </w:r>
      <w:bookmarkEnd w:id="0"/>
      <w:r>
        <w:rPr>
          <w:rFonts w:hint="eastAsia" w:ascii="Times New Roman" w:hAnsi="Times New Roman" w:eastAsia="宋体" w:cs="Times New Roman"/>
          <w:b/>
          <w:bCs w:val="0"/>
          <w:kern w:val="44"/>
          <w:sz w:val="44"/>
          <w:szCs w:val="28"/>
          <w:lang w:val="en-US" w:eastAsia="zh-CN" w:bidi="ar-SA"/>
        </w:rPr>
        <w:t>招标公告</w:t>
      </w:r>
    </w:p>
    <w:p w14:paraId="3EA576B2">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43D829EF">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lang w:eastAsia="zh-CN"/>
        </w:rPr>
        <w:t>视频脑电/睡眠脑电分析系统</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0963025F">
      <w:pPr>
        <w:adjustRightInd w:val="0"/>
        <w:snapToGrid w:val="0"/>
        <w:spacing w:line="360" w:lineRule="auto"/>
        <w:ind w:firstLine="420" w:firstLineChars="200"/>
        <w:jc w:val="left"/>
        <w:rPr>
          <w:rFonts w:hint="eastAsia" w:ascii="宋体" w:hAnsi="宋体" w:cs="Arial Unicode MS"/>
          <w:snapToGrid w:val="0"/>
          <w:kern w:val="0"/>
          <w:szCs w:val="21"/>
        </w:rPr>
      </w:pPr>
    </w:p>
    <w:p w14:paraId="6FDE5DA6">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34FCAF3E">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color w:val="000000"/>
          <w:kern w:val="0"/>
          <w:sz w:val="21"/>
          <w:szCs w:val="21"/>
          <w:lang w:val="en-US" w:eastAsia="zh-CN" w:bidi="ar-SA"/>
        </w:rPr>
        <w:t>SZZZ2025-QA0205</w:t>
      </w:r>
    </w:p>
    <w:p w14:paraId="32E8C872">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2、项目名称：视频脑电/睡眠脑电分析系统</w:t>
      </w:r>
    </w:p>
    <w:p w14:paraId="01B5D185">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7655DAD6">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w:t>
      </w:r>
      <w:r>
        <w:rPr>
          <w:rFonts w:hint="eastAsia" w:ascii="宋体" w:hAnsi="宋体" w:eastAsia="宋体" w:cs="仿宋"/>
          <w:bCs/>
          <w:color w:val="000000"/>
          <w:kern w:val="0"/>
          <w:sz w:val="21"/>
          <w:szCs w:val="21"/>
          <w:lang w:val="en-US" w:eastAsia="zh-CN" w:bidi="ar-SA"/>
        </w:rPr>
        <w:t>500,000.00</w:t>
      </w:r>
      <w:r>
        <w:rPr>
          <w:rFonts w:hint="eastAsia" w:ascii="宋体" w:hAnsi="宋体" w:eastAsia="宋体" w:cs="Arial Unicode MS"/>
          <w:snapToGrid w:val="0"/>
          <w:color w:val="auto"/>
          <w:kern w:val="0"/>
          <w:sz w:val="21"/>
          <w:szCs w:val="21"/>
          <w:lang w:val="en-US" w:eastAsia="zh-CN" w:bidi="ar-SA"/>
        </w:rPr>
        <w:t>元</w:t>
      </w:r>
    </w:p>
    <w:p w14:paraId="53260136">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w:t>
      </w:r>
      <w:r>
        <w:rPr>
          <w:rFonts w:hint="eastAsia" w:ascii="宋体" w:hAnsi="宋体" w:eastAsia="宋体" w:cs="仿宋"/>
          <w:bCs/>
          <w:color w:val="000000"/>
          <w:kern w:val="0"/>
          <w:sz w:val="21"/>
          <w:szCs w:val="21"/>
          <w:lang w:val="en-US" w:eastAsia="zh-CN" w:bidi="ar-SA"/>
        </w:rPr>
        <w:t>500,000.00</w:t>
      </w:r>
      <w:r>
        <w:rPr>
          <w:rFonts w:hint="eastAsia" w:ascii="宋体" w:hAnsi="宋体" w:eastAsia="宋体" w:cs="Arial Unicode MS"/>
          <w:snapToGrid w:val="0"/>
          <w:color w:val="auto"/>
          <w:kern w:val="0"/>
          <w:sz w:val="21"/>
          <w:szCs w:val="21"/>
          <w:lang w:val="en-US" w:eastAsia="zh-CN" w:bidi="ar-SA"/>
        </w:rPr>
        <w:t>元</w:t>
      </w:r>
    </w:p>
    <w:p w14:paraId="6971B7CA">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554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1942464E">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61" w:type="dxa"/>
            <w:shd w:val="clear" w:color="auto" w:fill="ABCDEF"/>
            <w:vAlign w:val="center"/>
          </w:tcPr>
          <w:p w14:paraId="2C7D4271">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850" w:type="dxa"/>
            <w:shd w:val="clear" w:color="auto" w:fill="ABCDEF"/>
            <w:vAlign w:val="center"/>
          </w:tcPr>
          <w:p w14:paraId="11FEB384">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851" w:type="dxa"/>
            <w:shd w:val="clear" w:color="auto" w:fill="ABCDEF"/>
            <w:vAlign w:val="center"/>
          </w:tcPr>
          <w:p w14:paraId="28B5CE77">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77" w:type="dxa"/>
            <w:shd w:val="clear" w:color="auto" w:fill="ABCDEF"/>
            <w:vAlign w:val="center"/>
          </w:tcPr>
          <w:p w14:paraId="0B744527">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134" w:type="dxa"/>
            <w:shd w:val="clear" w:color="auto" w:fill="ABCDEF"/>
            <w:vAlign w:val="center"/>
          </w:tcPr>
          <w:p w14:paraId="133637C3">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0C61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vAlign w:val="center"/>
          </w:tcPr>
          <w:p w14:paraId="6006793A">
            <w:pPr>
              <w:widowControl/>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3261" w:type="dxa"/>
            <w:vAlign w:val="center"/>
          </w:tcPr>
          <w:p w14:paraId="2DB7C90C">
            <w:pPr>
              <w:widowControl/>
              <w:spacing w:before="100" w:beforeAutospacing="1" w:after="100" w:afterAutospacing="1"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详见《货物清单明细》</w:t>
            </w:r>
          </w:p>
        </w:tc>
        <w:tc>
          <w:tcPr>
            <w:tcW w:w="850" w:type="dxa"/>
            <w:vAlign w:val="center"/>
          </w:tcPr>
          <w:p w14:paraId="297CDF7A">
            <w:pPr>
              <w:widowControl/>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851" w:type="dxa"/>
            <w:vAlign w:val="center"/>
          </w:tcPr>
          <w:p w14:paraId="75571AB2">
            <w:pPr>
              <w:widowControl/>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2977" w:type="dxa"/>
            <w:vAlign w:val="center"/>
          </w:tcPr>
          <w:p w14:paraId="7F55BFAB">
            <w:pPr>
              <w:widowControl/>
              <w:spacing w:before="100" w:beforeAutospacing="1" w:after="100" w:afterAutospacing="1" w:line="360" w:lineRule="auto"/>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134" w:type="dxa"/>
            <w:vAlign w:val="center"/>
          </w:tcPr>
          <w:p w14:paraId="76E5C049">
            <w:pPr>
              <w:spacing w:line="360" w:lineRule="auto"/>
              <w:jc w:val="center"/>
              <w:rPr>
                <w:rFonts w:hint="eastAsia" w:ascii="宋体" w:hAnsi="宋体" w:eastAsia="宋体"/>
              </w:rPr>
            </w:pPr>
            <w:r>
              <w:rPr>
                <w:rFonts w:hint="eastAsia" w:ascii="宋体" w:hAnsi="宋体" w:eastAsia="宋体"/>
              </w:rPr>
              <w:t>无</w:t>
            </w:r>
          </w:p>
        </w:tc>
      </w:tr>
    </w:tbl>
    <w:p w14:paraId="42439068">
      <w:pPr>
        <w:widowControl/>
        <w:adjustRightInd w:val="0"/>
        <w:snapToGrid w:val="0"/>
        <w:spacing w:before="156" w:beforeLines="50" w:beforeAutospacing="0" w:after="0" w:afterAutospacing="0" w:line="360" w:lineRule="auto"/>
        <w:ind w:firstLine="422" w:firstLineChars="20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0C611631">
      <w:pPr>
        <w:widowControl/>
        <w:adjustRightInd w:val="0"/>
        <w:snapToGrid w:val="0"/>
        <w:spacing w:before="0" w:beforeAutospacing="0" w:after="0" w:afterAutospacing="0" w:line="360" w:lineRule="auto"/>
        <w:ind w:firstLine="422" w:firstLineChars="20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0CA95D42">
      <w:pPr>
        <w:widowControl/>
        <w:adjustRightInd w:val="0"/>
        <w:snapToGrid w:val="0"/>
        <w:spacing w:before="0" w:beforeAutospacing="0" w:after="0" w:afterAutospacing="0" w:line="360" w:lineRule="auto"/>
        <w:ind w:left="359" w:leftChars="171"/>
        <w:jc w:val="left"/>
        <w:rPr>
          <w:rFonts w:hint="eastAsia" w:ascii="宋体" w:hAnsi="宋体" w:eastAsia="宋体" w:cs="Arial Unicode MS"/>
          <w:b/>
          <w:snapToGrid w:val="0"/>
          <w:color w:val="auto"/>
          <w:kern w:val="0"/>
          <w:sz w:val="21"/>
          <w:szCs w:val="21"/>
          <w:lang w:val="en-US" w:eastAsia="zh-CN" w:bidi="ar-SA"/>
        </w:rPr>
      </w:pPr>
    </w:p>
    <w:p w14:paraId="6F8972AE">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5CF376CD">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2EA7CB2C">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248332F9">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p>
    <w:p w14:paraId="422A25D0">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63777CC4">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521CE637">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E6B5CE7">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1D3A9546">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（5）单位负责人为同一人或者存在直接控股、管理关系的不同供应商，不得参加同一合同项下的政府采购活动（须按本项目投标文件格式要求提供《政府采购投标及履约承诺函》加盖投标人公章）；</w:t>
      </w:r>
    </w:p>
    <w:p w14:paraId="20E5B67B">
      <w:pPr>
        <w:widowControl/>
        <w:adjustRightInd w:val="0"/>
        <w:snapToGrid w:val="0"/>
        <w:spacing w:before="0" w:beforeAutospacing="0" w:after="0" w:afterAutospacing="0" w:line="360" w:lineRule="auto"/>
        <w:ind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不同供应商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4B82C9C0">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FF0FC6C">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（8）本项目不接受联合体投标，不允许非法分包或转包；</w:t>
      </w:r>
    </w:p>
    <w:p w14:paraId="36707860">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（9）</w:t>
      </w:r>
      <w:r>
        <w:rPr>
          <w:rFonts w:hint="eastAsia" w:ascii="宋体" w:hAnsi="宋体" w:eastAsia="宋体" w:cs="Arial Unicode MS"/>
          <w:snapToGrid w:val="0"/>
          <w:color w:val="auto"/>
          <w:kern w:val="0"/>
          <w:sz w:val="21"/>
          <w:szCs w:val="18"/>
          <w:highlight w:val="yellow"/>
          <w:lang w:val="en-US" w:eastAsia="zh-CN" w:bidi="ar-SA"/>
        </w:rPr>
        <w:t>本项目接受进口产品投标，但不排斥国内产品投标</w:t>
      </w:r>
      <w:r>
        <w:rPr>
          <w:rFonts w:hint="eastAsia" w:ascii="宋体" w:hAnsi="宋体" w:eastAsia="宋体" w:cs="Arial Unicode MS"/>
          <w:snapToGrid w:val="0"/>
          <w:color w:val="auto"/>
          <w:kern w:val="0"/>
          <w:sz w:val="21"/>
          <w:szCs w:val="18"/>
          <w:lang w:val="en-US" w:eastAsia="zh-CN" w:bidi="ar-SA"/>
        </w:rPr>
        <w:t>（进口产品是指通过中国海关报关验放进入中国境内且产自关境外的产品，相关内容以“财库【2007】119号文”和“财办库【2008】248号文”的相关规定为准）。</w:t>
      </w:r>
    </w:p>
    <w:p w14:paraId="77103525">
      <w:pPr>
        <w:widowControl/>
        <w:adjustRightInd w:val="0"/>
        <w:snapToGrid w:val="0"/>
        <w:spacing w:before="0" w:beforeAutospacing="0" w:after="0" w:afterAutospacing="0" w:line="360" w:lineRule="auto"/>
        <w:ind w:left="359" w:leftChars="171"/>
        <w:jc w:val="left"/>
        <w:rPr>
          <w:rFonts w:hint="eastAsia" w:ascii="宋体" w:hAnsi="宋体" w:eastAsia="宋体" w:cs="Arial Unicode MS"/>
          <w:snapToGrid w:val="0"/>
          <w:color w:val="auto"/>
          <w:kern w:val="0"/>
          <w:sz w:val="21"/>
          <w:szCs w:val="21"/>
          <w:lang w:val="en-US" w:eastAsia="zh-CN" w:bidi="ar-SA"/>
        </w:rPr>
      </w:pPr>
    </w:p>
    <w:p w14:paraId="06002D29">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6B21A7F0">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2025年11月20日至2025年11月27日，每天上午9：00至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79A97453">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608AD206">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31D6C2C">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C17C697">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B1C1374">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39016730">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6DA5C622">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44A44353">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62B2FFCB">
      <w:pPr>
        <w:widowControl/>
        <w:adjustRightInd w:val="0"/>
        <w:snapToGrid w:val="0"/>
        <w:spacing w:before="0" w:beforeAutospacing="0" w:after="0" w:afterAutospacing="0" w:line="360" w:lineRule="auto"/>
        <w:ind w:left="359" w:leftChars="171"/>
        <w:jc w:val="left"/>
        <w:rPr>
          <w:rFonts w:hint="eastAsia" w:ascii="宋体" w:hAnsi="宋体" w:eastAsia="宋体" w:cs="Arial Unicode MS"/>
          <w:snapToGrid w:val="0"/>
          <w:color w:val="auto"/>
          <w:kern w:val="0"/>
          <w:sz w:val="21"/>
          <w:szCs w:val="21"/>
          <w:lang w:val="en-US" w:eastAsia="zh-CN" w:bidi="ar-SA"/>
        </w:rPr>
      </w:pPr>
    </w:p>
    <w:p w14:paraId="1196D6B0">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56434C0D">
      <w:pPr>
        <w:widowControl/>
        <w:adjustRightInd w:val="0"/>
        <w:snapToGrid w:val="0"/>
        <w:spacing w:before="0" w:beforeAutospacing="0" w:after="0" w:afterAutospacing="0" w:line="360" w:lineRule="auto"/>
        <w:ind w:firstLine="422" w:firstLineChars="20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2025年12月04日09点30分（北京时间）</w:t>
      </w:r>
    </w:p>
    <w:p w14:paraId="4334DB05">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22BE997C">
      <w:pPr>
        <w:widowControl/>
        <w:adjustRightInd w:val="0"/>
        <w:snapToGrid w:val="0"/>
        <w:spacing w:before="0" w:beforeAutospacing="0" w:after="0" w:afterAutospacing="0" w:line="360" w:lineRule="auto"/>
        <w:ind w:left="359" w:leftChars="171"/>
        <w:jc w:val="left"/>
        <w:rPr>
          <w:rFonts w:hint="eastAsia" w:ascii="宋体" w:hAnsi="宋体" w:eastAsia="宋体" w:cs="Arial Unicode MS"/>
          <w:snapToGrid w:val="0"/>
          <w:color w:val="auto"/>
          <w:kern w:val="0"/>
          <w:sz w:val="21"/>
          <w:szCs w:val="21"/>
          <w:lang w:val="en-US" w:eastAsia="zh-CN" w:bidi="ar-SA"/>
        </w:rPr>
      </w:pPr>
    </w:p>
    <w:p w14:paraId="6E9950DF">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442F316B">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22F54419">
      <w:pPr>
        <w:widowControl/>
        <w:adjustRightInd w:val="0"/>
        <w:snapToGrid w:val="0"/>
        <w:spacing w:before="0" w:beforeAutospacing="0" w:after="0" w:afterAutospacing="0" w:line="360" w:lineRule="auto"/>
        <w:ind w:left="359" w:leftChars="171"/>
        <w:jc w:val="left"/>
        <w:rPr>
          <w:rFonts w:hint="eastAsia" w:ascii="宋体" w:hAnsi="宋体" w:eastAsia="宋体" w:cs="Arial Unicode MS"/>
          <w:snapToGrid w:val="0"/>
          <w:color w:val="auto"/>
          <w:kern w:val="0"/>
          <w:sz w:val="21"/>
          <w:szCs w:val="21"/>
          <w:lang w:val="en-US" w:eastAsia="zh-CN" w:bidi="ar-SA"/>
        </w:rPr>
      </w:pPr>
    </w:p>
    <w:p w14:paraId="6B04A370">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23D39A36">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0C5EAC76">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7C50A3AF">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1" w:name="OLE_LINK1"/>
      <w:r>
        <w:rPr>
          <w:rFonts w:hint="eastAsia" w:ascii="宋体" w:hAnsi="宋体" w:eastAsia="宋体" w:cs="Arial Unicode MS"/>
          <w:snapToGrid w:val="0"/>
          <w:color w:val="auto"/>
          <w:kern w:val="0"/>
          <w:sz w:val="21"/>
          <w:szCs w:val="21"/>
          <w:lang w:val="en-US" w:eastAsia="zh-CN" w:bidi="ar-SA"/>
        </w:rPr>
        <w:t>采购代理机构网站</w:t>
      </w:r>
      <w:bookmarkEnd w:id="1"/>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p>
    <w:p w14:paraId="61687A9C">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666A2901">
      <w:pPr>
        <w:widowControl/>
        <w:adjustRightInd w:val="0"/>
        <w:snapToGrid w:val="0"/>
        <w:spacing w:before="0" w:beforeAutospacing="0" w:after="0" w:afterAutospacing="0" w:line="360" w:lineRule="auto"/>
        <w:ind w:left="359" w:leftChars="171" w:firstLine="491" w:firstLineChars="234"/>
        <w:jc w:val="left"/>
        <w:rPr>
          <w:rFonts w:hint="eastAsia" w:ascii="宋体" w:hAnsi="宋体" w:eastAsia="宋体" w:cs="Arial Unicode MS"/>
          <w:snapToGrid w:val="0"/>
          <w:color w:val="auto"/>
          <w:kern w:val="0"/>
          <w:sz w:val="21"/>
          <w:szCs w:val="21"/>
          <w:lang w:val="en-US" w:eastAsia="zh-CN" w:bidi="ar-SA"/>
        </w:rPr>
      </w:pPr>
    </w:p>
    <w:p w14:paraId="09A25507">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4280172E">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3FBA7622">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 xml:space="preserve">名称：深圳市新华医院 </w:t>
      </w:r>
    </w:p>
    <w:p w14:paraId="52E3F810">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 xml:space="preserve">地址：深圳市龙华区民治街道新区大道388号 </w:t>
      </w:r>
    </w:p>
    <w:p w14:paraId="2AEC8E84">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联系方式：李老师 0755-83191373</w:t>
      </w:r>
    </w:p>
    <w:p w14:paraId="24896AC0">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5524D9C9">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27551E7E">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7B838C37">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2C60B891">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3、项目联系方式</w:t>
      </w:r>
    </w:p>
    <w:p w14:paraId="3ED2C3F1">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0BE7EAAC">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184F2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00DA5E4F">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20</w:t>
      </w:r>
      <w:r>
        <w:rPr>
          <w:rFonts w:hint="eastAsia" w:ascii="宋体" w:hAnsi="宋体"/>
          <w:snapToGrid w:val="0"/>
          <w:kern w:val="0"/>
          <w:sz w:val="24"/>
        </w:rPr>
        <w:t>日</w:t>
      </w:r>
    </w:p>
    <w:p w14:paraId="03390E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5316C"/>
    <w:rsid w:val="35CB1A33"/>
    <w:rsid w:val="7A17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2025-11-20T07:49:54Z</dcterms:created>
  <dc:creator>Administrator</dc:creator>
  <cp:lastModifiedBy>中正招标--肖工</cp:lastModifiedBy>
  <dcterms:modified xsi:type="dcterms:W3CDTF">2025-11-20T07:50:23Z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42C01A2C730C46869EC6738974207181_12</vt:lpwstr>
  </property>
</Properties>
</file>