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EDED9">
      <w:pPr>
        <w:keepNext/>
        <w:keepLines/>
        <w:widowControl w:val="0"/>
        <w:spacing w:before="340" w:after="330" w:line="360" w:lineRule="auto"/>
        <w:jc w:val="center"/>
        <w:outlineLvl w:val="0"/>
        <w:rPr>
          <w:rFonts w:hint="default" w:ascii="Times New Roman" w:hAnsi="Times New Roman" w:eastAsia="宋体" w:cs="Times New Roman"/>
          <w:b/>
          <w:bCs w:val="0"/>
          <w:kern w:val="44"/>
          <w:sz w:val="44"/>
          <w:szCs w:val="28"/>
          <w:lang w:val="en-US" w:eastAsia="zh-CN" w:bidi="ar-SA"/>
        </w:rPr>
      </w:pPr>
      <w:r>
        <w:rPr>
          <w:rFonts w:hint="eastAsia" w:ascii="Times New Roman" w:hAnsi="Times New Roman" w:eastAsia="宋体" w:cs="Times New Roman"/>
          <w:b/>
          <w:bCs w:val="0"/>
          <w:kern w:val="44"/>
          <w:sz w:val="44"/>
          <w:szCs w:val="28"/>
          <w:lang w:val="en-US" w:eastAsia="zh-CN" w:bidi="ar-SA"/>
        </w:rPr>
        <w:t>医用气体系统（含各科室终端设备带）维保服务招标公告</w:t>
      </w:r>
      <w:bookmarkStart w:id="2" w:name="_GoBack"/>
      <w:bookmarkEnd w:id="2"/>
    </w:p>
    <w:p w14:paraId="028EFC6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1117FFE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医用气体系统（含各科室终端设备带）维保服务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91D72FB">
      <w:pPr>
        <w:adjustRightInd w:val="0"/>
        <w:snapToGrid w:val="0"/>
        <w:spacing w:line="360" w:lineRule="auto"/>
        <w:ind w:firstLine="420" w:firstLineChars="200"/>
        <w:jc w:val="left"/>
        <w:rPr>
          <w:rFonts w:ascii="宋体" w:hAnsi="宋体" w:cs="Arial Unicode MS"/>
          <w:snapToGrid w:val="0"/>
          <w:kern w:val="0"/>
          <w:szCs w:val="21"/>
        </w:rPr>
      </w:pPr>
    </w:p>
    <w:p w14:paraId="3938C23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15576495">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snapToGrid w:val="0"/>
          <w:color w:val="auto"/>
          <w:kern w:val="0"/>
          <w:sz w:val="21"/>
          <w:szCs w:val="18"/>
          <w:lang w:val="en-US" w:eastAsia="zh-CN" w:bidi="ar-SA"/>
        </w:rPr>
        <w:t>SZZZ2025-QC0263</w:t>
      </w:r>
    </w:p>
    <w:p w14:paraId="6006294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2、项目名称：医用气体系统（含各科室终端设备带）维保服务</w:t>
      </w:r>
    </w:p>
    <w:p w14:paraId="6C9048E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780A8C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4、预算金额：人民币180,000.00元</w:t>
      </w:r>
    </w:p>
    <w:p w14:paraId="3ED027B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5、最高限价：人民币180,000.00元</w:t>
      </w:r>
    </w:p>
    <w:p w14:paraId="37562EF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36A6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53C0E5CC">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87" w:type="dxa"/>
            <w:shd w:val="clear" w:color="auto" w:fill="ABCDEF"/>
            <w:vAlign w:val="center"/>
          </w:tcPr>
          <w:p w14:paraId="47CC55FF">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921" w:type="dxa"/>
            <w:shd w:val="clear" w:color="auto" w:fill="ABCDEF"/>
            <w:vAlign w:val="center"/>
          </w:tcPr>
          <w:p w14:paraId="337021F7">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922" w:type="dxa"/>
            <w:shd w:val="clear" w:color="auto" w:fill="ABCDEF"/>
            <w:vAlign w:val="center"/>
          </w:tcPr>
          <w:p w14:paraId="16EAF6D0">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693" w:type="dxa"/>
            <w:shd w:val="clear" w:color="auto" w:fill="ABCDEF"/>
            <w:vAlign w:val="center"/>
          </w:tcPr>
          <w:p w14:paraId="408ACFEC">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276" w:type="dxa"/>
            <w:shd w:val="clear" w:color="auto" w:fill="ABCDEF"/>
            <w:vAlign w:val="center"/>
          </w:tcPr>
          <w:p w14:paraId="6892C8A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5C35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03D583FE">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3287" w:type="dxa"/>
            <w:shd w:val="clear" w:color="auto" w:fill="auto"/>
            <w:vAlign w:val="center"/>
          </w:tcPr>
          <w:p w14:paraId="00505638">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snapToGrid w:val="0"/>
                <w:kern w:val="0"/>
                <w:sz w:val="21"/>
                <w:szCs w:val="21"/>
                <w:lang w:val="en-US" w:eastAsia="zh-CN" w:bidi="ar-SA"/>
              </w:rPr>
              <w:t>医用气体系统（含各科室终端设备带）维保服务</w:t>
            </w:r>
          </w:p>
        </w:tc>
        <w:tc>
          <w:tcPr>
            <w:tcW w:w="921" w:type="dxa"/>
            <w:shd w:val="clear" w:color="auto" w:fill="auto"/>
            <w:vAlign w:val="center"/>
          </w:tcPr>
          <w:p w14:paraId="6D4B7DB8">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922" w:type="dxa"/>
            <w:shd w:val="clear" w:color="auto" w:fill="auto"/>
            <w:vAlign w:val="center"/>
          </w:tcPr>
          <w:p w14:paraId="7159E9DD">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项</w:t>
            </w:r>
          </w:p>
        </w:tc>
        <w:tc>
          <w:tcPr>
            <w:tcW w:w="2693" w:type="dxa"/>
            <w:shd w:val="clear" w:color="auto" w:fill="auto"/>
            <w:vAlign w:val="center"/>
          </w:tcPr>
          <w:p w14:paraId="21A9529F">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276" w:type="dxa"/>
            <w:shd w:val="clear" w:color="auto" w:fill="auto"/>
            <w:vAlign w:val="center"/>
          </w:tcPr>
          <w:p w14:paraId="224660CE">
            <w:pPr>
              <w:widowControl/>
              <w:spacing w:line="360" w:lineRule="auto"/>
              <w:jc w:val="center"/>
              <w:rPr>
                <w:rFonts w:ascii="宋体" w:hAnsi="宋体" w:eastAsia="宋体"/>
              </w:rPr>
            </w:pPr>
            <w:r>
              <w:rPr>
                <w:rFonts w:hint="eastAsia" w:ascii="宋体" w:hAnsi="宋体" w:eastAsia="宋体"/>
              </w:rPr>
              <w:t>无</w:t>
            </w:r>
          </w:p>
        </w:tc>
      </w:tr>
    </w:tbl>
    <w:p w14:paraId="619AD6D3">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7896E62A">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7D600ABE">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0A495EBD">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0059DD7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42C5818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w:t>
      </w:r>
      <w:r>
        <w:rPr>
          <w:rFonts w:hint="eastAsia" w:ascii="宋体" w:hAnsi="宋体" w:eastAsia="宋体" w:cs="Arial Unicode MS"/>
          <w:snapToGrid w:val="0"/>
          <w:color w:val="auto"/>
          <w:kern w:val="0"/>
          <w:sz w:val="21"/>
          <w:szCs w:val="18"/>
          <w:highlight w:val="yellow"/>
          <w:lang w:val="en-US" w:eastAsia="zh-CN" w:bidi="ar-SA"/>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0AFE5AC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r>
        <w:rPr>
          <w:rFonts w:ascii="宋体" w:hAnsi="宋体" w:eastAsia="宋体" w:cs="Arial Unicode MS"/>
          <w:snapToGrid w:val="0"/>
          <w:color w:val="auto"/>
          <w:kern w:val="0"/>
          <w:sz w:val="21"/>
          <w:szCs w:val="18"/>
          <w:lang w:val="en-US" w:eastAsia="zh-CN" w:bidi="ar-SA"/>
        </w:rPr>
        <w:t xml:space="preserve"> </w:t>
      </w:r>
    </w:p>
    <w:p w14:paraId="25A3955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418A409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573D5C8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07474F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732FA1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5595B0B9">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FD001D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9670ED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737C78CA">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33EB61BA">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1E2769AD">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2025年07月09日至2025年07月16日，每天上午9：00至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4AE5C1F9">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0B98371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A0AEDF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71C7DE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349F723">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36480D79">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1F3FED9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7ED4780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51DC017C">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247E9AA">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135D0E88">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2025年07月22日14点30分（北京时间）</w:t>
      </w:r>
    </w:p>
    <w:p w14:paraId="17492CB8">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6F83C94D">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73D99ED0">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0F322FE5">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2BFAAA59">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CB90A83">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33CD6A8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31E331F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bookmarkStart w:id="0" w:name="OLE_LINK6"/>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5A6C3DF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1" w:name="OLE_LINK1"/>
      <w:r>
        <w:rPr>
          <w:rFonts w:hint="eastAsia" w:ascii="宋体" w:hAnsi="宋体" w:eastAsia="宋体" w:cs="Arial Unicode MS"/>
          <w:snapToGrid w:val="0"/>
          <w:color w:val="auto"/>
          <w:kern w:val="0"/>
          <w:sz w:val="21"/>
          <w:szCs w:val="21"/>
          <w:lang w:val="en-US" w:eastAsia="zh-CN" w:bidi="ar-SA"/>
        </w:rPr>
        <w:t>采购代理机构网站</w:t>
      </w:r>
      <w:bookmarkEnd w:id="1"/>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bookmarkEnd w:id="0"/>
      <w:r>
        <w:rPr>
          <w:rFonts w:hint="eastAsia" w:ascii="宋体" w:hAnsi="宋体" w:eastAsia="宋体" w:cs="Arial Unicode MS"/>
          <w:snapToGrid w:val="0"/>
          <w:color w:val="auto"/>
          <w:kern w:val="0"/>
          <w:sz w:val="21"/>
          <w:szCs w:val="21"/>
          <w:lang w:val="en-US" w:eastAsia="zh-CN" w:bidi="ar-SA"/>
        </w:rPr>
        <w:t>。</w:t>
      </w:r>
    </w:p>
    <w:p w14:paraId="69AC21D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6CD984FC">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511D569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41E8682B">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42B1EAC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名称：深圳市宝安区福永人民医院</w:t>
      </w:r>
    </w:p>
    <w:p w14:paraId="06EC53FB">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地址：深圳市宝安区福永街道德丰路81号</w:t>
      </w:r>
    </w:p>
    <w:p w14:paraId="620C7C29">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联系方式：罗工，0755-27391395-8888 </w:t>
      </w:r>
    </w:p>
    <w:p w14:paraId="4EC4CD8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3C0D19E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4FE2906D">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2BD28D7D">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5325E818">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1C04841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4F27250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1DF0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0615F3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hint="eastAsia" w:ascii="宋体" w:hAnsi="宋体"/>
          <w:snapToGrid w:val="0"/>
          <w:kern w:val="0"/>
          <w:sz w:val="24"/>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09</w:t>
      </w:r>
      <w:r>
        <w:rPr>
          <w:rFonts w:hint="eastAsia" w:ascii="宋体" w:hAnsi="宋体"/>
          <w:snapToGrid w:val="0"/>
          <w:kern w:val="0"/>
          <w:sz w:val="24"/>
        </w:rPr>
        <w:t>日</w:t>
      </w:r>
    </w:p>
    <w:p w14:paraId="70E88F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2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2025-07-09T03:35:13Z</dcterms:created>
  <dc:creator>Administrator</dc:creator>
  <cp:lastModifiedBy>中正招标--肖工</cp:lastModifiedBy>
  <dcterms:modified xsi:type="dcterms:W3CDTF">2025-07-09T03:35:46Z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eyJoZGlkIjoiOTM3MjBiNjhjY2U0ZDI0ZTM1OGYyYTNlZGQxMjhlMDciLCJ1c2VySWQiOiIxNzEzMTk3MjY5In0=</vt:lpwstr>
  </property>
  <property fmtid="{D5CDD505-2E9C-101B-9397-08002B2CF9AE}" pid="4" name="ICV">
    <vt:lpwstr>2FB5318074374AF3A032D4FC2A44ADC4_12</vt:lpwstr>
  </property>
</Properties>
</file>