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27FBE">
      <w:pPr>
        <w:keepNext/>
        <w:keepLines/>
        <w:widowControl w:val="0"/>
        <w:spacing w:before="340" w:after="330" w:line="360" w:lineRule="auto"/>
        <w:jc w:val="center"/>
        <w:outlineLvl w:val="0"/>
        <w:rPr>
          <w:rFonts w:hint="default" w:ascii="Times New Roman" w:hAnsi="Times New Roman" w:eastAsia="宋体" w:cs="Times New Roman"/>
          <w:b/>
          <w:bCs w:val="0"/>
          <w:kern w:val="44"/>
          <w:sz w:val="44"/>
          <w:szCs w:val="28"/>
          <w:lang w:val="en-US" w:eastAsia="zh-CN" w:bidi="ar-SA"/>
        </w:rPr>
      </w:pPr>
      <w:bookmarkStart w:id="0" w:name="_Toc135293159"/>
      <w:r>
        <w:rPr>
          <w:rFonts w:hint="eastAsia" w:ascii="Times New Roman" w:hAnsi="Times New Roman" w:eastAsia="宋体" w:cs="Times New Roman"/>
          <w:b/>
          <w:bCs w:val="0"/>
          <w:kern w:val="44"/>
          <w:sz w:val="44"/>
          <w:szCs w:val="28"/>
          <w:lang w:val="en-US" w:eastAsia="zh-CN" w:bidi="ar-SA"/>
        </w:rPr>
        <w:t>2025年深圳市青少年（儿童）攀岩锦标赛项目竞赛服务</w:t>
      </w:r>
      <w:bookmarkEnd w:id="0"/>
      <w:r>
        <w:rPr>
          <w:rFonts w:hint="eastAsia" w:ascii="Times New Roman" w:hAnsi="Times New Roman" w:eastAsia="宋体" w:cs="Times New Roman"/>
          <w:b/>
          <w:bCs w:val="0"/>
          <w:kern w:val="44"/>
          <w:sz w:val="44"/>
          <w:szCs w:val="28"/>
          <w:lang w:val="en-US" w:eastAsia="zh-CN" w:bidi="ar-SA"/>
        </w:rPr>
        <w:t>招标公告</w:t>
      </w:r>
      <w:bookmarkStart w:id="3" w:name="_GoBack"/>
      <w:bookmarkEnd w:id="3"/>
    </w:p>
    <w:p w14:paraId="2D7348D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0B865EE4">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2025年深圳市青少年（儿童）</w:t>
      </w:r>
      <w:r>
        <w:rPr>
          <w:rFonts w:hint="eastAsia" w:ascii="宋体" w:hAnsi="宋体"/>
          <w:snapToGrid w:val="0"/>
          <w:szCs w:val="21"/>
          <w:u w:val="single"/>
          <w:lang w:val="en-US" w:eastAsia="zh-CN"/>
        </w:rPr>
        <w:t>攀岩</w:t>
      </w:r>
      <w:r>
        <w:rPr>
          <w:rFonts w:hint="eastAsia" w:ascii="宋体" w:hAnsi="宋体"/>
          <w:snapToGrid w:val="0"/>
          <w:szCs w:val="21"/>
          <w:u w:val="single"/>
          <w:lang w:eastAsia="zh-CN"/>
        </w:rPr>
        <w:t>锦标赛项目竞赛服务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2025年08月19日09点30分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145484E3">
      <w:pPr>
        <w:adjustRightInd w:val="0"/>
        <w:snapToGrid w:val="0"/>
        <w:spacing w:line="360" w:lineRule="auto"/>
        <w:ind w:firstLine="420" w:firstLineChars="200"/>
        <w:jc w:val="left"/>
        <w:rPr>
          <w:rFonts w:ascii="宋体" w:hAnsi="宋体" w:cs="Arial Unicode MS"/>
          <w:snapToGrid w:val="0"/>
          <w:kern w:val="0"/>
          <w:szCs w:val="21"/>
        </w:rPr>
      </w:pPr>
    </w:p>
    <w:p w14:paraId="73328A8D">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一、项目基本情况</w:t>
      </w:r>
    </w:p>
    <w:p w14:paraId="0D969AEE">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1、项目编号：</w:t>
      </w:r>
      <w:r>
        <w:rPr>
          <w:rFonts w:hint="eastAsia" w:ascii="宋体" w:hAnsi="宋体" w:eastAsia="宋体" w:cs="Arial Unicode MS"/>
          <w:snapToGrid w:val="0"/>
          <w:color w:val="auto"/>
          <w:kern w:val="0"/>
          <w:sz w:val="21"/>
          <w:szCs w:val="18"/>
          <w:lang w:val="en-US" w:eastAsia="zh-CN" w:bidi="ar-SA"/>
        </w:rPr>
        <w:t>SZZZ2025-QC0310</w:t>
      </w:r>
    </w:p>
    <w:p w14:paraId="7D4C3301">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2、项目名称：2025年深圳市青少年（儿童）攀岩锦标赛项目竞赛服务</w:t>
      </w:r>
    </w:p>
    <w:p w14:paraId="531F8FFE">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3、采购方式：公开招标</w:t>
      </w:r>
    </w:p>
    <w:p w14:paraId="13AA0FF4">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4、预算金额：人民币277,280.00元</w:t>
      </w:r>
    </w:p>
    <w:p w14:paraId="5E664A38">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5、最高限价：人民币277,280.00元</w:t>
      </w:r>
    </w:p>
    <w:p w14:paraId="48F4D50C">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6、采购需求：</w:t>
      </w:r>
    </w:p>
    <w:tbl>
      <w:tblPr>
        <w:tblStyle w:val="5"/>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7CFA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762DFE47">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序号</w:t>
            </w:r>
          </w:p>
        </w:tc>
        <w:tc>
          <w:tcPr>
            <w:tcW w:w="3287" w:type="dxa"/>
            <w:shd w:val="clear" w:color="auto" w:fill="ABCDEF"/>
            <w:vAlign w:val="center"/>
          </w:tcPr>
          <w:p w14:paraId="26F7F2A3">
            <w:pPr>
              <w:widowControl/>
              <w:spacing w:before="100" w:beforeAutospacing="1" w:after="100" w:afterAutospacing="1"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标的名称</w:t>
            </w:r>
          </w:p>
        </w:tc>
        <w:tc>
          <w:tcPr>
            <w:tcW w:w="921" w:type="dxa"/>
            <w:shd w:val="clear" w:color="auto" w:fill="ABCDEF"/>
            <w:vAlign w:val="center"/>
          </w:tcPr>
          <w:p w14:paraId="640B5E60">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数量</w:t>
            </w:r>
          </w:p>
        </w:tc>
        <w:tc>
          <w:tcPr>
            <w:tcW w:w="922" w:type="dxa"/>
            <w:shd w:val="clear" w:color="auto" w:fill="ABCDEF"/>
            <w:vAlign w:val="center"/>
          </w:tcPr>
          <w:p w14:paraId="5E8FC13C">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单位</w:t>
            </w:r>
          </w:p>
        </w:tc>
        <w:tc>
          <w:tcPr>
            <w:tcW w:w="2693" w:type="dxa"/>
            <w:shd w:val="clear" w:color="auto" w:fill="ABCDEF"/>
            <w:vAlign w:val="center"/>
          </w:tcPr>
          <w:p w14:paraId="5FF55967">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hint="eastAsia" w:ascii="Times New Roman" w:hAnsi="Times New Roman" w:eastAsia="宋体" w:cs="Times New Roman"/>
                <w:kern w:val="0"/>
                <w:sz w:val="21"/>
                <w:szCs w:val="24"/>
                <w:lang w:val="en-US" w:eastAsia="zh-CN" w:bidi="ar-SA"/>
              </w:rPr>
              <w:t>简要技术需求或服务要求</w:t>
            </w:r>
          </w:p>
        </w:tc>
        <w:tc>
          <w:tcPr>
            <w:tcW w:w="1276" w:type="dxa"/>
            <w:shd w:val="clear" w:color="auto" w:fill="ABCDEF"/>
            <w:vAlign w:val="center"/>
          </w:tcPr>
          <w:p w14:paraId="6A1BA476">
            <w:pPr>
              <w:widowControl/>
              <w:spacing w:before="0" w:beforeAutospacing="0" w:after="0" w:afterAutospacing="0" w:line="360" w:lineRule="auto"/>
              <w:jc w:val="center"/>
              <w:rPr>
                <w:rFonts w:ascii="Times New Roman" w:hAnsi="Times New Roman" w:eastAsia="宋体" w:cs="Times New Roman"/>
                <w:kern w:val="0"/>
                <w:sz w:val="21"/>
                <w:szCs w:val="24"/>
                <w:lang w:val="en-US" w:eastAsia="zh-CN" w:bidi="ar-SA"/>
              </w:rPr>
            </w:pPr>
            <w:r>
              <w:rPr>
                <w:rFonts w:ascii="Times New Roman" w:hAnsi="Times New Roman" w:eastAsia="宋体" w:cs="Times New Roman"/>
                <w:kern w:val="0"/>
                <w:sz w:val="21"/>
                <w:szCs w:val="24"/>
                <w:lang w:val="en-US" w:eastAsia="zh-CN" w:bidi="ar-SA"/>
              </w:rPr>
              <w:t>备注</w:t>
            </w:r>
          </w:p>
        </w:tc>
      </w:tr>
      <w:tr w14:paraId="59FA3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43867AE3">
            <w:pPr>
              <w:widowControl/>
              <w:spacing w:before="0" w:beforeAutospacing="0" w:after="0" w:afterAutospacing="0" w:line="360" w:lineRule="auto"/>
              <w:jc w:val="center"/>
              <w:rPr>
                <w:rFonts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1</w:t>
            </w:r>
          </w:p>
        </w:tc>
        <w:tc>
          <w:tcPr>
            <w:tcW w:w="3287" w:type="dxa"/>
            <w:shd w:val="clear" w:color="auto" w:fill="auto"/>
            <w:vAlign w:val="center"/>
          </w:tcPr>
          <w:p w14:paraId="63605FDA">
            <w:pPr>
              <w:widowControl/>
              <w:spacing w:before="100" w:beforeAutospacing="1" w:after="100" w:afterAutospacing="1" w:line="360" w:lineRule="auto"/>
              <w:jc w:val="center"/>
              <w:rPr>
                <w:rFonts w:hint="eastAsia" w:ascii="宋体" w:hAnsi="宋体" w:eastAsia="宋体" w:cs="Times New Roman"/>
                <w:kern w:val="0"/>
                <w:sz w:val="21"/>
                <w:szCs w:val="24"/>
                <w:lang w:val="en-US" w:eastAsia="zh-CN" w:bidi="ar-SA"/>
              </w:rPr>
            </w:pPr>
            <w:r>
              <w:rPr>
                <w:rFonts w:hint="eastAsia" w:ascii="宋体" w:hAnsi="宋体" w:eastAsia="宋体" w:cs="Times New Roman"/>
                <w:snapToGrid w:val="0"/>
                <w:kern w:val="0"/>
                <w:sz w:val="21"/>
                <w:szCs w:val="21"/>
                <w:lang w:val="en-US" w:eastAsia="zh-CN" w:bidi="ar-SA"/>
              </w:rPr>
              <w:t>2025年深圳市青少年（儿童）攀岩锦标赛项目竞赛服务</w:t>
            </w:r>
          </w:p>
        </w:tc>
        <w:tc>
          <w:tcPr>
            <w:tcW w:w="921" w:type="dxa"/>
            <w:shd w:val="clear" w:color="auto" w:fill="auto"/>
            <w:vAlign w:val="center"/>
          </w:tcPr>
          <w:p w14:paraId="04AC361D">
            <w:pPr>
              <w:widowControl/>
              <w:spacing w:before="0" w:beforeAutospacing="0" w:after="0" w:afterAutospacing="0" w:line="360" w:lineRule="auto"/>
              <w:jc w:val="center"/>
              <w:rPr>
                <w:rFonts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1</w:t>
            </w:r>
          </w:p>
        </w:tc>
        <w:tc>
          <w:tcPr>
            <w:tcW w:w="922" w:type="dxa"/>
            <w:shd w:val="clear" w:color="auto" w:fill="auto"/>
            <w:vAlign w:val="center"/>
          </w:tcPr>
          <w:p w14:paraId="73452BB0">
            <w:pPr>
              <w:widowControl/>
              <w:spacing w:before="0" w:beforeAutospacing="0" w:after="0" w:afterAutospacing="0" w:line="360" w:lineRule="auto"/>
              <w:jc w:val="center"/>
              <w:rPr>
                <w:rFonts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项</w:t>
            </w:r>
          </w:p>
        </w:tc>
        <w:tc>
          <w:tcPr>
            <w:tcW w:w="2693" w:type="dxa"/>
            <w:shd w:val="clear" w:color="auto" w:fill="auto"/>
            <w:vAlign w:val="center"/>
          </w:tcPr>
          <w:p w14:paraId="4E272D6A">
            <w:pPr>
              <w:widowControl/>
              <w:spacing w:before="0" w:beforeAutospacing="0" w:after="0" w:afterAutospacing="0" w:line="360" w:lineRule="auto"/>
              <w:jc w:val="center"/>
              <w:rPr>
                <w:rFonts w:ascii="宋体" w:hAnsi="宋体" w:eastAsia="宋体" w:cs="Times New Roman"/>
                <w:kern w:val="0"/>
                <w:sz w:val="21"/>
                <w:szCs w:val="24"/>
                <w:lang w:val="en-US" w:eastAsia="zh-CN" w:bidi="ar-SA"/>
              </w:rPr>
            </w:pPr>
            <w:r>
              <w:rPr>
                <w:rFonts w:hint="eastAsia" w:ascii="宋体" w:hAnsi="宋体" w:eastAsia="宋体" w:cs="Times New Roman"/>
                <w:kern w:val="0"/>
                <w:sz w:val="21"/>
                <w:szCs w:val="24"/>
                <w:lang w:val="en-US" w:eastAsia="zh-CN" w:bidi="ar-SA"/>
              </w:rPr>
              <w:t>详见招标文件项目需求</w:t>
            </w:r>
          </w:p>
        </w:tc>
        <w:tc>
          <w:tcPr>
            <w:tcW w:w="1276" w:type="dxa"/>
            <w:shd w:val="clear" w:color="auto" w:fill="auto"/>
            <w:vAlign w:val="center"/>
          </w:tcPr>
          <w:p w14:paraId="2AAE3CE7">
            <w:pPr>
              <w:widowControl/>
              <w:spacing w:line="360" w:lineRule="auto"/>
              <w:jc w:val="center"/>
              <w:rPr>
                <w:rFonts w:ascii="宋体" w:hAnsi="宋体" w:eastAsia="宋体"/>
              </w:rPr>
            </w:pPr>
            <w:r>
              <w:rPr>
                <w:rFonts w:hint="eastAsia" w:ascii="宋体" w:hAnsi="宋体" w:eastAsia="宋体"/>
              </w:rPr>
              <w:t>无</w:t>
            </w:r>
          </w:p>
        </w:tc>
      </w:tr>
    </w:tbl>
    <w:p w14:paraId="77ABD88A">
      <w:pPr>
        <w:widowControl/>
        <w:adjustRightInd w:val="0"/>
        <w:snapToGrid w:val="0"/>
        <w:spacing w:before="100" w:beforeLines="5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7、合同履行期限：详见招标文件</w:t>
      </w:r>
    </w:p>
    <w:p w14:paraId="26E0124E">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8、本项目（是/否）接受联合体投标：详见“申请人的资格要求”</w:t>
      </w:r>
    </w:p>
    <w:p w14:paraId="6E2DFC8F">
      <w:pPr>
        <w:widowControl/>
        <w:adjustRightInd w:val="0"/>
        <w:snapToGrid w:val="0"/>
        <w:spacing w:before="0" w:beforeAutospacing="0" w:after="0" w:afterAutospacing="0" w:line="360" w:lineRule="auto"/>
        <w:ind w:left="359" w:leftChars="171"/>
        <w:jc w:val="left"/>
        <w:rPr>
          <w:rFonts w:ascii="宋体" w:hAnsi="宋体" w:eastAsia="宋体" w:cs="Arial Unicode MS"/>
          <w:b/>
          <w:snapToGrid w:val="0"/>
          <w:color w:val="auto"/>
          <w:kern w:val="0"/>
          <w:sz w:val="21"/>
          <w:szCs w:val="21"/>
          <w:lang w:val="en-US" w:eastAsia="zh-CN" w:bidi="ar-SA"/>
        </w:rPr>
      </w:pPr>
    </w:p>
    <w:p w14:paraId="12BE4C43">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二、申请人的资格要求</w:t>
      </w:r>
    </w:p>
    <w:p w14:paraId="213E263A">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1、满足《中华人民共和国政府采购法》第二十二条规定（须提供具有独立承担民事责任能力的法人或其他组织或个体工商户的营业执照或法人证书等证明材料复印件或扫描件以及《政府采购投标及履约承诺函》，均加盖投标人公章）。如果是分支机构参与投标，还须同时提供其具有独立法人资格的上级主体出具的有效授权书及上级主体的营业执照或法人证书等证明材料复印件或扫描件加盖投标人公章；本项目不接受总公司与分支机构同时参与投标，也不接受同一总公司有两个或以上分支机构参与投标，如出现以上情形，该两家或以上投标人均按无效投标处理。</w:t>
      </w:r>
    </w:p>
    <w:p w14:paraId="26A80774">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2、落实政府采购政策需满足的资格要求：无。</w:t>
      </w:r>
    </w:p>
    <w:p w14:paraId="10AA3CE4">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3、本项目的特定资格要求：</w:t>
      </w:r>
      <w:r>
        <w:rPr>
          <w:rFonts w:ascii="宋体" w:hAnsi="宋体" w:eastAsia="宋体" w:cs="Arial Unicode MS"/>
          <w:snapToGrid w:val="0"/>
          <w:color w:val="auto"/>
          <w:kern w:val="0"/>
          <w:sz w:val="21"/>
          <w:szCs w:val="18"/>
          <w:lang w:val="en-US" w:eastAsia="zh-CN" w:bidi="ar-SA"/>
        </w:rPr>
        <w:t xml:space="preserve"> </w:t>
      </w:r>
    </w:p>
    <w:p w14:paraId="3B6DB7B0">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（1）参与本项目采购活动前三年内，在经营活动中没有重大违法记录（须按本项目投标文件格式要求提供《政府采购投标及履约承诺函》加盖投标人公章）；</w:t>
      </w:r>
    </w:p>
    <w:p w14:paraId="07E3D285">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（2）参与本项目政府采购活动时不存在被有关部门禁止参与政府采购活动且在有效期内的情况（须按本项目投标文件格式要求提供《政府采购投标及履约承诺函》加盖投标人公章）；</w:t>
      </w:r>
    </w:p>
    <w:p w14:paraId="59F66FCC">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1AF23912">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4C84D365">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（5）单位负责人为同一人或者存在直接控股、管理关系的不同供应商，不得参加同一合同项下的政府采购活动（须按本项目投标文件格式要求提供《政府采购投标及履约承诺函》加盖投标人公章）；</w:t>
      </w:r>
    </w:p>
    <w:p w14:paraId="624BFB34">
      <w:pPr>
        <w:widowControl/>
        <w:numPr>
          <w:ilvl w:val="0"/>
          <w:numId w:val="0"/>
        </w:numPr>
        <w:adjustRightInd w:val="0"/>
        <w:snapToGrid w:val="0"/>
        <w:spacing w:before="0" w:beforeAutospacing="0" w:after="0" w:afterAutospacing="0" w:line="360" w:lineRule="auto"/>
        <w:ind w:left="0" w:leftChars="0" w:firstLine="420" w:firstLineChars="200"/>
        <w:jc w:val="left"/>
        <w:rPr>
          <w:rFonts w:hint="eastAsia"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2FD50386">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7）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5A1CC2A8">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18"/>
          <w:lang w:val="en-US" w:eastAsia="zh-CN" w:bidi="ar-SA"/>
        </w:rPr>
      </w:pPr>
      <w:r>
        <w:rPr>
          <w:rFonts w:hint="eastAsia" w:ascii="宋体" w:hAnsi="宋体" w:eastAsia="宋体" w:cs="Arial Unicode MS"/>
          <w:snapToGrid w:val="0"/>
          <w:color w:val="auto"/>
          <w:kern w:val="0"/>
          <w:sz w:val="21"/>
          <w:szCs w:val="18"/>
          <w:lang w:val="en-US" w:eastAsia="zh-CN" w:bidi="ar-SA"/>
        </w:rPr>
        <w:t>（8）本项目不接受联合体投标，不允许非法分包或转包。</w:t>
      </w:r>
    </w:p>
    <w:p w14:paraId="423B4CD2">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7537F6DC">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三、获取招标文件</w:t>
      </w:r>
      <w:r>
        <w:rPr>
          <w:rFonts w:ascii="宋体" w:hAnsi="宋体" w:eastAsia="宋体" w:cs="Arial Unicode MS"/>
          <w:b/>
          <w:snapToGrid w:val="0"/>
          <w:color w:val="auto"/>
          <w:kern w:val="0"/>
          <w:sz w:val="21"/>
          <w:szCs w:val="21"/>
          <w:lang w:val="en-US" w:eastAsia="zh-CN" w:bidi="ar-SA"/>
        </w:rPr>
        <w:t xml:space="preserve"> </w:t>
      </w:r>
    </w:p>
    <w:p w14:paraId="40972E92">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1、时间：</w:t>
      </w:r>
      <w:r>
        <w:rPr>
          <w:rFonts w:hint="eastAsia" w:ascii="宋体" w:hAnsi="宋体" w:eastAsia="宋体" w:cs="Arial Unicode MS"/>
          <w:snapToGrid w:val="0"/>
          <w:color w:val="auto"/>
          <w:kern w:val="0"/>
          <w:sz w:val="21"/>
          <w:szCs w:val="21"/>
          <w:u w:val="single"/>
          <w:lang w:val="en-US" w:eastAsia="zh-CN" w:bidi="ar-SA"/>
        </w:rPr>
        <w:t>2025年08月05日至2025年08月12日，每天上午9：00至</w:t>
      </w:r>
      <w:r>
        <w:rPr>
          <w:rFonts w:ascii="宋体" w:hAnsi="宋体" w:eastAsia="宋体" w:cs="Arial Unicode MS"/>
          <w:snapToGrid w:val="0"/>
          <w:color w:val="auto"/>
          <w:kern w:val="0"/>
          <w:sz w:val="21"/>
          <w:szCs w:val="21"/>
          <w:u w:val="single"/>
          <w:lang w:val="en-US" w:eastAsia="zh-CN" w:bidi="ar-SA"/>
        </w:rPr>
        <w:t>11:30</w:t>
      </w:r>
      <w:r>
        <w:rPr>
          <w:rFonts w:hint="eastAsia" w:ascii="宋体" w:hAnsi="宋体" w:eastAsia="宋体" w:cs="Arial Unicode MS"/>
          <w:snapToGrid w:val="0"/>
          <w:color w:val="auto"/>
          <w:kern w:val="0"/>
          <w:sz w:val="21"/>
          <w:szCs w:val="21"/>
          <w:u w:val="single"/>
          <w:lang w:val="en-US" w:eastAsia="zh-CN" w:bidi="ar-SA"/>
        </w:rPr>
        <w:t>，下午14：</w:t>
      </w:r>
      <w:r>
        <w:rPr>
          <w:rFonts w:ascii="宋体" w:hAnsi="宋体" w:eastAsia="宋体" w:cs="Arial Unicode MS"/>
          <w:snapToGrid w:val="0"/>
          <w:color w:val="auto"/>
          <w:kern w:val="0"/>
          <w:sz w:val="21"/>
          <w:szCs w:val="21"/>
          <w:u w:val="single"/>
          <w:lang w:val="en-US" w:eastAsia="zh-CN" w:bidi="ar-SA"/>
        </w:rPr>
        <w:t>3</w:t>
      </w:r>
      <w:r>
        <w:rPr>
          <w:rFonts w:hint="eastAsia" w:ascii="宋体" w:hAnsi="宋体" w:eastAsia="宋体" w:cs="Arial Unicode MS"/>
          <w:snapToGrid w:val="0"/>
          <w:color w:val="auto"/>
          <w:kern w:val="0"/>
          <w:sz w:val="21"/>
          <w:szCs w:val="21"/>
          <w:u w:val="single"/>
          <w:lang w:val="en-US" w:eastAsia="zh-CN" w:bidi="ar-SA"/>
        </w:rPr>
        <w:t>0至</w:t>
      </w:r>
      <w:r>
        <w:rPr>
          <w:rFonts w:ascii="宋体" w:hAnsi="宋体" w:eastAsia="宋体" w:cs="Arial Unicode MS"/>
          <w:snapToGrid w:val="0"/>
          <w:color w:val="auto"/>
          <w:kern w:val="0"/>
          <w:sz w:val="21"/>
          <w:szCs w:val="21"/>
          <w:u w:val="single"/>
          <w:lang w:val="en-US" w:eastAsia="zh-CN" w:bidi="ar-SA"/>
        </w:rPr>
        <w:t>17:30</w:t>
      </w:r>
      <w:r>
        <w:rPr>
          <w:rFonts w:hint="eastAsia" w:ascii="宋体" w:hAnsi="宋体" w:eastAsia="宋体" w:cs="Arial Unicode MS"/>
          <w:snapToGrid w:val="0"/>
          <w:color w:val="auto"/>
          <w:kern w:val="0"/>
          <w:sz w:val="21"/>
          <w:szCs w:val="21"/>
          <w:u w:val="single"/>
          <w:lang w:val="en-US" w:eastAsia="zh-CN" w:bidi="ar-SA"/>
        </w:rPr>
        <w:t>（北京时间，</w:t>
      </w:r>
      <w:r>
        <w:rPr>
          <w:rFonts w:ascii="宋体" w:hAnsi="宋体" w:eastAsia="宋体" w:cs="Arial Unicode MS"/>
          <w:snapToGrid w:val="0"/>
          <w:color w:val="auto"/>
          <w:kern w:val="0"/>
          <w:sz w:val="21"/>
          <w:szCs w:val="21"/>
          <w:u w:val="single"/>
          <w:lang w:val="en-US" w:eastAsia="zh-CN" w:bidi="ar-SA"/>
        </w:rPr>
        <w:t>法定节假日</w:t>
      </w:r>
      <w:r>
        <w:rPr>
          <w:rFonts w:hint="eastAsia" w:ascii="宋体" w:hAnsi="宋体" w:eastAsia="宋体" w:cs="Arial Unicode MS"/>
          <w:snapToGrid w:val="0"/>
          <w:color w:val="auto"/>
          <w:kern w:val="0"/>
          <w:sz w:val="21"/>
          <w:szCs w:val="21"/>
          <w:u w:val="single"/>
          <w:lang w:val="en-US" w:eastAsia="zh-CN" w:bidi="ar-SA"/>
        </w:rPr>
        <w:t>除外）</w:t>
      </w:r>
      <w:r>
        <w:rPr>
          <w:rFonts w:hint="eastAsia" w:ascii="宋体" w:hAnsi="宋体" w:eastAsia="宋体" w:cs="Arial Unicode MS"/>
          <w:snapToGrid w:val="0"/>
          <w:color w:val="auto"/>
          <w:kern w:val="0"/>
          <w:sz w:val="21"/>
          <w:szCs w:val="21"/>
          <w:lang w:val="en-US" w:eastAsia="zh-CN" w:bidi="ar-SA"/>
        </w:rPr>
        <w:t>。</w:t>
      </w:r>
    </w:p>
    <w:p w14:paraId="2B6DAB15">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2、地点：</w:t>
      </w:r>
      <w:r>
        <w:rPr>
          <w:rFonts w:ascii="宋体" w:hAnsi="宋体" w:eastAsia="宋体" w:cs="Arial Unicode MS"/>
          <w:snapToGrid w:val="0"/>
          <w:color w:val="auto"/>
          <w:kern w:val="0"/>
          <w:sz w:val="21"/>
          <w:szCs w:val="21"/>
          <w:lang w:val="en-US" w:eastAsia="zh-CN" w:bidi="ar-SA"/>
        </w:rPr>
        <w:t>深圳市福田区民田路171号新华保险大厦903</w:t>
      </w:r>
      <w:r>
        <w:rPr>
          <w:rFonts w:hint="eastAsia" w:ascii="宋体" w:hAnsi="宋体" w:eastAsia="宋体" w:cs="Arial Unicode MS"/>
          <w:snapToGrid w:val="0"/>
          <w:color w:val="auto"/>
          <w:kern w:val="0"/>
          <w:sz w:val="21"/>
          <w:szCs w:val="21"/>
          <w:lang w:val="en-US" w:eastAsia="zh-CN" w:bidi="ar-SA"/>
        </w:rPr>
        <w:t>。</w:t>
      </w:r>
      <w:r>
        <w:rPr>
          <w:rFonts w:ascii="宋体" w:hAnsi="宋体" w:eastAsia="宋体" w:cs="Arial Unicode MS"/>
          <w:snapToGrid w:val="0"/>
          <w:color w:val="auto"/>
          <w:kern w:val="0"/>
          <w:sz w:val="21"/>
          <w:szCs w:val="21"/>
          <w:lang w:val="en-US" w:eastAsia="zh-CN" w:bidi="ar-SA"/>
        </w:rPr>
        <w:t xml:space="preserve"> </w:t>
      </w:r>
    </w:p>
    <w:p w14:paraId="279D404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CD8889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2AB508F7">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3B9006A0">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4、售价：人民币600元，招标文件售后不退。购买招标文件账号信息如下：</w:t>
      </w:r>
    </w:p>
    <w:p w14:paraId="23E2AD90">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银行账号：03003729353</w:t>
      </w:r>
    </w:p>
    <w:p w14:paraId="3E77EFEA">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开户名称：深圳市中正招标有限公司</w:t>
      </w:r>
    </w:p>
    <w:p w14:paraId="4943ECEB">
      <w:pPr>
        <w:widowControl/>
        <w:adjustRightInd w:val="0"/>
        <w:snapToGrid w:val="0"/>
        <w:spacing w:before="0" w:beforeAutospacing="0" w:after="0" w:afterAutospacing="0" w:line="360" w:lineRule="auto"/>
        <w:ind w:firstLine="426"/>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开户银行：上海银行深圳天安支行</w:t>
      </w:r>
    </w:p>
    <w:p w14:paraId="208DBC12">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3369FD36">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四、提交投标文件截止时间、开标时间和地点</w:t>
      </w:r>
    </w:p>
    <w:p w14:paraId="3925E8C5">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1、时间：</w:t>
      </w:r>
      <w:r>
        <w:rPr>
          <w:rFonts w:hint="eastAsia" w:ascii="宋体" w:hAnsi="宋体" w:eastAsia="宋体" w:cs="Arial Unicode MS"/>
          <w:snapToGrid w:val="0"/>
          <w:color w:val="auto"/>
          <w:kern w:val="0"/>
          <w:sz w:val="21"/>
          <w:szCs w:val="21"/>
          <w:u w:val="single"/>
          <w:lang w:val="en-US" w:eastAsia="zh-CN" w:bidi="ar-SA"/>
        </w:rPr>
        <w:t>2025年08月19日09点30分（北京时间）</w:t>
      </w:r>
    </w:p>
    <w:p w14:paraId="469DD506">
      <w:pPr>
        <w:widowControl/>
        <w:adjustRightInd w:val="0"/>
        <w:snapToGrid w:val="0"/>
        <w:spacing w:before="0" w:beforeAutospacing="0" w:after="0" w:afterAutospacing="0" w:line="360" w:lineRule="auto"/>
        <w:ind w:firstLine="422" w:firstLineChars="20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2、地点：</w:t>
      </w:r>
      <w:r>
        <w:rPr>
          <w:rFonts w:ascii="宋体" w:hAnsi="宋体" w:eastAsia="宋体" w:cs="Arial Unicode MS"/>
          <w:snapToGrid w:val="0"/>
          <w:color w:val="auto"/>
          <w:kern w:val="0"/>
          <w:sz w:val="21"/>
          <w:szCs w:val="21"/>
          <w:lang w:val="en-US" w:eastAsia="zh-CN" w:bidi="ar-SA"/>
        </w:rPr>
        <w:t>深圳市福田区民田路171号新华保险大厦903</w:t>
      </w:r>
      <w:r>
        <w:rPr>
          <w:rFonts w:hint="eastAsia" w:ascii="宋体" w:hAnsi="宋体" w:eastAsia="宋体" w:cs="Arial Unicode MS"/>
          <w:snapToGrid w:val="0"/>
          <w:color w:val="auto"/>
          <w:kern w:val="0"/>
          <w:sz w:val="21"/>
          <w:szCs w:val="21"/>
          <w:lang w:val="en-US" w:eastAsia="zh-CN" w:bidi="ar-SA"/>
        </w:rPr>
        <w:t>深圳市中正招标有限公司会议室</w:t>
      </w:r>
    </w:p>
    <w:p w14:paraId="059B0B3F">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50F70865">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五、公告期限</w:t>
      </w:r>
    </w:p>
    <w:p w14:paraId="4D73FA11">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自本公告发布之日起5个工作日。</w:t>
      </w:r>
    </w:p>
    <w:p w14:paraId="63DF2B93">
      <w:pPr>
        <w:widowControl/>
        <w:adjustRightInd w:val="0"/>
        <w:snapToGrid w:val="0"/>
        <w:spacing w:before="0" w:beforeAutospacing="0" w:after="0" w:afterAutospacing="0" w:line="360" w:lineRule="auto"/>
        <w:ind w:left="359" w:leftChars="171"/>
        <w:jc w:val="left"/>
        <w:rPr>
          <w:rFonts w:ascii="宋体" w:hAnsi="宋体" w:eastAsia="宋体" w:cs="Arial Unicode MS"/>
          <w:snapToGrid w:val="0"/>
          <w:color w:val="auto"/>
          <w:kern w:val="0"/>
          <w:sz w:val="21"/>
          <w:szCs w:val="21"/>
          <w:lang w:val="en-US" w:eastAsia="zh-CN" w:bidi="ar-SA"/>
        </w:rPr>
      </w:pPr>
    </w:p>
    <w:p w14:paraId="4BEFBC2F">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六、其他补充事宜</w:t>
      </w:r>
    </w:p>
    <w:p w14:paraId="4CC53498">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本项目相关公告在以下媒体发布：</w:t>
      </w:r>
    </w:p>
    <w:p w14:paraId="0625658D">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bookmarkStart w:id="1" w:name="OLE_LINK6"/>
      <w:r>
        <w:rPr>
          <w:rFonts w:hint="eastAsia" w:ascii="宋体" w:hAnsi="宋体" w:eastAsia="宋体" w:cs="Arial Unicode MS"/>
          <w:snapToGrid w:val="0"/>
          <w:color w:val="auto"/>
          <w:kern w:val="0"/>
          <w:sz w:val="21"/>
          <w:szCs w:val="21"/>
          <w:lang w:val="en-US" w:eastAsia="zh-CN" w:bidi="ar-SA"/>
        </w:rPr>
        <w:t>1）深圳公共资源交易中心网站（www.szexgrp.com）；</w:t>
      </w:r>
    </w:p>
    <w:p w14:paraId="7B236939">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w:t>
      </w:r>
      <w:bookmarkStart w:id="2" w:name="OLE_LINK1"/>
      <w:r>
        <w:rPr>
          <w:rFonts w:hint="eastAsia" w:ascii="宋体" w:hAnsi="宋体" w:eastAsia="宋体" w:cs="Arial Unicode MS"/>
          <w:snapToGrid w:val="0"/>
          <w:color w:val="auto"/>
          <w:kern w:val="0"/>
          <w:sz w:val="21"/>
          <w:szCs w:val="21"/>
          <w:lang w:val="en-US" w:eastAsia="zh-CN" w:bidi="ar-SA"/>
        </w:rPr>
        <w:t>采购代理机构网站</w:t>
      </w:r>
      <w:bookmarkEnd w:id="2"/>
      <w:r>
        <w:rPr>
          <w:rFonts w:hint="eastAsia" w:ascii="宋体" w:hAnsi="宋体" w:eastAsia="宋体" w:cs="Arial Unicode MS"/>
          <w:snapToGrid w:val="0"/>
          <w:color w:val="auto"/>
          <w:kern w:val="0"/>
          <w:sz w:val="21"/>
          <w:szCs w:val="21"/>
          <w:lang w:val="en-US" w:eastAsia="zh-CN" w:bidi="ar-SA"/>
        </w:rPr>
        <w:t>（</w:t>
      </w:r>
      <w:r>
        <w:rPr>
          <w:rFonts w:ascii="宋体" w:hAnsi="宋体" w:eastAsia="宋体" w:cs="Arial Unicode MS"/>
          <w:snapToGrid w:val="0"/>
          <w:color w:val="auto"/>
          <w:kern w:val="0"/>
          <w:sz w:val="21"/>
          <w:szCs w:val="21"/>
          <w:lang w:val="en-US" w:eastAsia="zh-CN" w:bidi="ar-SA"/>
        </w:rPr>
        <w:t>www.szzzt.com</w:t>
      </w:r>
      <w:r>
        <w:rPr>
          <w:rFonts w:hint="eastAsia" w:ascii="宋体" w:hAnsi="宋体" w:eastAsia="宋体" w:cs="Arial Unicode MS"/>
          <w:snapToGrid w:val="0"/>
          <w:color w:val="auto"/>
          <w:kern w:val="0"/>
          <w:sz w:val="21"/>
          <w:szCs w:val="21"/>
          <w:lang w:val="en-US" w:eastAsia="zh-CN" w:bidi="ar-SA"/>
        </w:rPr>
        <w:t>）</w:t>
      </w:r>
      <w:bookmarkEnd w:id="1"/>
      <w:r>
        <w:rPr>
          <w:rFonts w:hint="eastAsia" w:ascii="宋体" w:hAnsi="宋体" w:eastAsia="宋体" w:cs="Arial Unicode MS"/>
          <w:snapToGrid w:val="0"/>
          <w:color w:val="auto"/>
          <w:kern w:val="0"/>
          <w:sz w:val="21"/>
          <w:szCs w:val="21"/>
          <w:lang w:val="en-US" w:eastAsia="zh-CN" w:bidi="ar-SA"/>
        </w:rPr>
        <w:t>。</w:t>
      </w:r>
    </w:p>
    <w:p w14:paraId="6530243F">
      <w:pPr>
        <w:widowControl/>
        <w:adjustRightInd w:val="0"/>
        <w:snapToGrid w:val="0"/>
        <w:spacing w:before="0" w:beforeAutospacing="0" w:after="0" w:afterAutospacing="0" w:line="360" w:lineRule="auto"/>
        <w:ind w:firstLine="424" w:firstLineChars="202"/>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相关公告在以上媒体上公布之日即视为有效送达，不再另行通知。</w:t>
      </w:r>
    </w:p>
    <w:p w14:paraId="5B01E5C2">
      <w:pPr>
        <w:widowControl/>
        <w:adjustRightInd w:val="0"/>
        <w:snapToGrid w:val="0"/>
        <w:spacing w:before="0" w:beforeAutospacing="0" w:after="0" w:afterAutospacing="0" w:line="360" w:lineRule="auto"/>
        <w:ind w:left="359" w:leftChars="171" w:firstLine="491" w:firstLineChars="234"/>
        <w:jc w:val="left"/>
        <w:rPr>
          <w:rFonts w:ascii="宋体" w:hAnsi="宋体" w:eastAsia="宋体" w:cs="Arial Unicode MS"/>
          <w:snapToGrid w:val="0"/>
          <w:color w:val="auto"/>
          <w:kern w:val="0"/>
          <w:sz w:val="21"/>
          <w:szCs w:val="21"/>
          <w:lang w:val="en-US" w:eastAsia="zh-CN" w:bidi="ar-SA"/>
        </w:rPr>
      </w:pPr>
    </w:p>
    <w:p w14:paraId="2DE89ED1">
      <w:pPr>
        <w:widowControl/>
        <w:adjustRightInd w:val="0"/>
        <w:snapToGrid w:val="0"/>
        <w:spacing w:before="0" w:beforeAutospacing="0" w:after="0" w:afterAutospacing="0" w:line="360" w:lineRule="auto"/>
        <w:ind w:left="360" w:leftChars="1" w:hanging="358" w:hangingChars="170"/>
        <w:jc w:val="left"/>
        <w:rPr>
          <w:rFonts w:ascii="宋体" w:hAnsi="宋体" w:eastAsia="宋体" w:cs="Arial Unicode MS"/>
          <w:b/>
          <w:snapToGrid w:val="0"/>
          <w:color w:val="auto"/>
          <w:kern w:val="0"/>
          <w:sz w:val="21"/>
          <w:szCs w:val="21"/>
          <w:lang w:val="en-US" w:eastAsia="zh-CN" w:bidi="ar-SA"/>
        </w:rPr>
      </w:pPr>
      <w:r>
        <w:rPr>
          <w:rFonts w:hint="eastAsia" w:ascii="宋体" w:hAnsi="宋体" w:eastAsia="宋体" w:cs="Arial Unicode MS"/>
          <w:b/>
          <w:snapToGrid w:val="0"/>
          <w:color w:val="auto"/>
          <w:kern w:val="0"/>
          <w:sz w:val="21"/>
          <w:szCs w:val="21"/>
          <w:lang w:val="en-US" w:eastAsia="zh-CN" w:bidi="ar-SA"/>
        </w:rPr>
        <w:t>七、凡对本次招标提出询问，请按</w:t>
      </w:r>
      <w:r>
        <w:rPr>
          <w:rFonts w:ascii="宋体" w:hAnsi="宋体" w:eastAsia="宋体" w:cs="Arial Unicode MS"/>
          <w:b/>
          <w:snapToGrid w:val="0"/>
          <w:color w:val="auto"/>
          <w:kern w:val="0"/>
          <w:sz w:val="21"/>
          <w:szCs w:val="21"/>
          <w:lang w:val="en-US" w:eastAsia="zh-CN" w:bidi="ar-SA"/>
        </w:rPr>
        <w:t>以下方式</w:t>
      </w:r>
      <w:r>
        <w:rPr>
          <w:rFonts w:hint="eastAsia" w:ascii="宋体" w:hAnsi="宋体" w:eastAsia="宋体" w:cs="Arial Unicode MS"/>
          <w:b/>
          <w:snapToGrid w:val="0"/>
          <w:color w:val="auto"/>
          <w:kern w:val="0"/>
          <w:sz w:val="21"/>
          <w:szCs w:val="21"/>
          <w:lang w:val="en-US" w:eastAsia="zh-CN" w:bidi="ar-SA"/>
        </w:rPr>
        <w:t>联系。</w:t>
      </w:r>
    </w:p>
    <w:p w14:paraId="6286FD6E">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1、采购人信息</w:t>
      </w:r>
    </w:p>
    <w:p w14:paraId="23E1C13E">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名称：深圳市群众体育促进中心</w:t>
      </w:r>
    </w:p>
    <w:p w14:paraId="035154B1">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地址：深圳市福田区笋岗西路2008号中成体育大厦406</w:t>
      </w:r>
    </w:p>
    <w:p w14:paraId="7ED90E34">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 xml:space="preserve">联系方式：王工，0755-83204732 </w:t>
      </w:r>
    </w:p>
    <w:p w14:paraId="4E72DB0E">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2、采购代理机构信息</w:t>
      </w:r>
    </w:p>
    <w:p w14:paraId="0C31625C">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名称：深圳市中正招标有限公司</w:t>
      </w:r>
    </w:p>
    <w:p w14:paraId="5ED7C848">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地址：深圳市福田区民田路171号新华保险大厦903</w:t>
      </w:r>
    </w:p>
    <w:p w14:paraId="375069A0">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联系方式：肖工，0755-83026699</w:t>
      </w:r>
    </w:p>
    <w:p w14:paraId="4AB11692">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3、项目</w:t>
      </w:r>
      <w:r>
        <w:rPr>
          <w:rFonts w:ascii="宋体" w:hAnsi="宋体" w:eastAsia="宋体" w:cs="Arial Unicode MS"/>
          <w:snapToGrid w:val="0"/>
          <w:color w:val="auto"/>
          <w:kern w:val="0"/>
          <w:sz w:val="21"/>
          <w:szCs w:val="21"/>
          <w:lang w:val="en-US" w:eastAsia="zh-CN" w:bidi="ar-SA"/>
        </w:rPr>
        <w:t>联系方式</w:t>
      </w:r>
    </w:p>
    <w:p w14:paraId="43A117CE">
      <w:pPr>
        <w:widowControl/>
        <w:adjustRightInd w:val="0"/>
        <w:snapToGrid w:val="0"/>
        <w:spacing w:before="0" w:beforeAutospacing="0" w:after="0" w:afterAutospacing="0" w:line="360" w:lineRule="auto"/>
        <w:ind w:left="359" w:leftChars="171" w:firstLine="65" w:firstLineChars="31"/>
        <w:jc w:val="left"/>
        <w:rPr>
          <w:rFonts w:hint="eastAsia"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项目联系人：肖工</w:t>
      </w:r>
    </w:p>
    <w:p w14:paraId="08E8DD20">
      <w:pPr>
        <w:widowControl/>
        <w:adjustRightInd w:val="0"/>
        <w:snapToGrid w:val="0"/>
        <w:spacing w:before="0" w:beforeAutospacing="0" w:after="0" w:afterAutospacing="0" w:line="360" w:lineRule="auto"/>
        <w:ind w:left="359" w:leftChars="171" w:firstLine="65" w:firstLineChars="31"/>
        <w:jc w:val="left"/>
        <w:rPr>
          <w:rFonts w:ascii="宋体" w:hAnsi="宋体" w:eastAsia="宋体" w:cs="Arial Unicode MS"/>
          <w:snapToGrid w:val="0"/>
          <w:color w:val="auto"/>
          <w:kern w:val="0"/>
          <w:sz w:val="21"/>
          <w:szCs w:val="21"/>
          <w:lang w:val="en-US" w:eastAsia="zh-CN" w:bidi="ar-SA"/>
        </w:rPr>
      </w:pPr>
      <w:r>
        <w:rPr>
          <w:rFonts w:hint="eastAsia" w:ascii="宋体" w:hAnsi="宋体" w:eastAsia="宋体" w:cs="Arial Unicode MS"/>
          <w:snapToGrid w:val="0"/>
          <w:color w:val="auto"/>
          <w:kern w:val="0"/>
          <w:sz w:val="21"/>
          <w:szCs w:val="21"/>
          <w:lang w:val="en-US" w:eastAsia="zh-CN" w:bidi="ar-SA"/>
        </w:rPr>
        <w:t>电话：0755-83026699</w:t>
      </w:r>
    </w:p>
    <w:p w14:paraId="04431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446ECD48">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2025年</w:t>
      </w:r>
      <w:r>
        <w:rPr>
          <w:rFonts w:hint="eastAsia" w:ascii="宋体" w:hAnsi="宋体"/>
          <w:snapToGrid w:val="0"/>
          <w:kern w:val="0"/>
          <w:sz w:val="24"/>
          <w:lang w:val="en-US" w:eastAsia="zh-CN"/>
        </w:rPr>
        <w:t>08</w:t>
      </w:r>
      <w:r>
        <w:rPr>
          <w:rFonts w:hint="eastAsia" w:ascii="宋体" w:hAnsi="宋体"/>
          <w:snapToGrid w:val="0"/>
          <w:kern w:val="0"/>
          <w:sz w:val="24"/>
          <w:lang w:eastAsia="zh-CN"/>
        </w:rPr>
        <w:t>月</w:t>
      </w:r>
      <w:r>
        <w:rPr>
          <w:rFonts w:hint="eastAsia" w:ascii="宋体" w:hAnsi="宋体"/>
          <w:snapToGrid w:val="0"/>
          <w:kern w:val="0"/>
          <w:sz w:val="24"/>
          <w:lang w:val="en-US" w:eastAsia="zh-CN"/>
        </w:rPr>
        <w:t>05</w:t>
      </w:r>
      <w:r>
        <w:rPr>
          <w:rFonts w:hint="eastAsia" w:ascii="宋体" w:hAnsi="宋体"/>
          <w:snapToGrid w:val="0"/>
          <w:kern w:val="0"/>
          <w:sz w:val="24"/>
          <w:lang w:eastAsia="zh-CN"/>
        </w:rPr>
        <w:t>日</w:t>
      </w:r>
    </w:p>
    <w:p w14:paraId="75362D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9A3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2025-08-05T03:48:27Z</dcterms:created>
  <dc:creator>Administrator</dc:creator>
  <cp:lastModifiedBy>中正招标--肖工</cp:lastModifiedBy>
  <dcterms:modified xsi:type="dcterms:W3CDTF">2025-08-05T03:48:50Z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eyJoZGlkIjoiOTM3MjBiNjhjY2U0ZDI0ZTM1OGYyYTNlZGQxMjhlMDciLCJ1c2VySWQiOiIxMjAzMDAzMzMwIn0=</vt:lpwstr>
  </property>
  <property fmtid="{D5CDD505-2E9C-101B-9397-08002B2CF9AE}" pid="4" name="ICV">
    <vt:lpwstr>4812EB5FF4474B9AB417EFE42682B38F_12</vt:lpwstr>
  </property>
</Properties>
</file>