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2146"/>
        <w:gridCol w:w="6246"/>
      </w:tblGrid>
      <w:tr w14:paraId="0FB7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3439" w:type="dxa"/>
            <w:gridSpan w:val="2"/>
            <w:shd w:val="clear" w:color="auto" w:fill="DADADB"/>
            <w:noWrap w:val="0"/>
            <w:vAlign w:val="center"/>
          </w:tcPr>
          <w:p w14:paraId="542B20A4">
            <w:pPr>
              <w:snapToGrid w:val="0"/>
              <w:jc w:val="center"/>
              <w:rPr>
                <w:rFonts w:ascii="宋体" w:hAnsi="宋体" w:cs="仿宋_GB2312"/>
                <w:b/>
                <w:szCs w:val="21"/>
              </w:rPr>
            </w:pPr>
            <w:r>
              <w:rPr>
                <w:rFonts w:hint="eastAsia" w:ascii="宋体" w:hAnsi="宋体" w:cs="仿宋_GB2312"/>
                <w:b/>
                <w:szCs w:val="21"/>
              </w:rPr>
              <w:t>中标候选人名称</w:t>
            </w:r>
          </w:p>
        </w:tc>
        <w:tc>
          <w:tcPr>
            <w:tcW w:w="6246" w:type="dxa"/>
            <w:shd w:val="clear" w:color="auto" w:fill="DADADB"/>
            <w:noWrap w:val="0"/>
            <w:vAlign w:val="center"/>
          </w:tcPr>
          <w:p w14:paraId="36D07EE5">
            <w:pPr>
              <w:widowControl/>
              <w:snapToGrid w:val="0"/>
              <w:spacing w:line="400" w:lineRule="exact"/>
              <w:jc w:val="center"/>
              <w:rPr>
                <w:rFonts w:ascii="宋体" w:hAnsi="宋体" w:cs="仿宋_GB2312"/>
                <w:b/>
                <w:bCs/>
                <w:szCs w:val="21"/>
              </w:rPr>
            </w:pPr>
            <w:r>
              <w:rPr>
                <w:rFonts w:hint="eastAsia" w:ascii="宋体" w:hAnsi="宋体" w:cs="仿宋_GB2312"/>
                <w:b/>
                <w:bCs/>
                <w:szCs w:val="21"/>
              </w:rPr>
              <w:t>主要业绩</w:t>
            </w:r>
          </w:p>
        </w:tc>
      </w:tr>
      <w:tr w14:paraId="35F9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3" w:hRule="atLeast"/>
          <w:jc w:val="center"/>
        </w:trPr>
        <w:tc>
          <w:tcPr>
            <w:tcW w:w="1293" w:type="dxa"/>
            <w:noWrap w:val="0"/>
            <w:vAlign w:val="center"/>
          </w:tcPr>
          <w:p w14:paraId="268BCA6E">
            <w:pPr>
              <w:widowControl/>
              <w:snapToGrid w:val="0"/>
              <w:ind w:firstLine="39"/>
              <w:jc w:val="center"/>
              <w:rPr>
                <w:rFonts w:ascii="宋体" w:hAnsi="宋体" w:cs="仿宋_GB2312"/>
                <w:b/>
                <w:szCs w:val="21"/>
              </w:rPr>
            </w:pPr>
            <w:r>
              <w:rPr>
                <w:rFonts w:hint="eastAsia" w:ascii="宋体" w:hAnsi="宋体" w:cs="仿宋_GB2312"/>
                <w:b/>
                <w:szCs w:val="21"/>
              </w:rPr>
              <w:t>第一中标候选人</w:t>
            </w:r>
          </w:p>
        </w:tc>
        <w:tc>
          <w:tcPr>
            <w:tcW w:w="2146" w:type="dxa"/>
            <w:noWrap w:val="0"/>
            <w:vAlign w:val="center"/>
          </w:tcPr>
          <w:p w14:paraId="648B6CB3">
            <w:pPr>
              <w:keepNext w:val="0"/>
              <w:keepLines w:val="0"/>
              <w:widowControl/>
              <w:suppressLineNumbers w:val="0"/>
              <w:jc w:val="center"/>
              <w:textAlignment w:val="center"/>
              <w:rPr>
                <w:rFonts w:hint="eastAsia" w:ascii="宋体" w:hAnsi="宋体" w:eastAsia="宋体" w:cs="宋体"/>
                <w:b w:val="0"/>
                <w:bCs w:val="0"/>
                <w:szCs w:val="21"/>
              </w:rPr>
            </w:pPr>
            <w:r>
              <w:rPr>
                <w:rStyle w:val="4"/>
                <w:b w:val="0"/>
                <w:bCs w:val="0"/>
                <w:sz w:val="21"/>
                <w:szCs w:val="21"/>
                <w:lang w:val="en-US" w:eastAsia="zh-CN" w:bidi="ar"/>
              </w:rPr>
              <w:t>广东万事通航空地勤服务有限公司</w:t>
            </w:r>
          </w:p>
        </w:tc>
        <w:tc>
          <w:tcPr>
            <w:tcW w:w="6246" w:type="dxa"/>
            <w:noWrap w:val="0"/>
            <w:vAlign w:val="center"/>
          </w:tcPr>
          <w:p w14:paraId="27BCB4E1">
            <w:pPr>
              <w:spacing w:line="34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1.深圳机场快件中心2025年装卸理货外包服务合同/深圳市机场国际快件海关监管中心有限公司/2025.6.19；</w:t>
            </w:r>
          </w:p>
          <w:p w14:paraId="394167DE">
            <w:pPr>
              <w:spacing w:line="34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2.深圳机场外场装卸业务外包合同/深圳市机场股份有限公司/2024.7.22；</w:t>
            </w:r>
          </w:p>
          <w:p w14:paraId="124D973B">
            <w:pPr>
              <w:spacing w:line="34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3.深圳机场货机装卸及理货业务外包合同/深圳市机场股份有限公司/2024.4.3；</w:t>
            </w:r>
          </w:p>
          <w:p w14:paraId="6F75D54E">
            <w:pPr>
              <w:spacing w:line="34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4.深圳市深航货运有限公司机坪装卸业务外包合同/深圳市深航货运有限公司/2023.12.14；</w:t>
            </w:r>
          </w:p>
          <w:p w14:paraId="1542046B">
            <w:pPr>
              <w:spacing w:line="34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5.杭州萧山国际机场全货机装卸/客机货邮驳运及关联岗位业务外包项目合同/杭州萧山国际机场有限公司/2026.3.25；</w:t>
            </w:r>
          </w:p>
          <w:p w14:paraId="6EEEEB69">
            <w:pPr>
              <w:spacing w:line="34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6.装卸业务外包服务合同/江西空港航空地面服务有限公司/2023.2.17；</w:t>
            </w:r>
          </w:p>
          <w:p w14:paraId="752A73D6">
            <w:pPr>
              <w:spacing w:line="340" w:lineRule="exact"/>
              <w:rPr>
                <w:rFonts w:hint="eastAsia" w:ascii="宋体" w:hAnsi="宋体"/>
                <w:szCs w:val="21"/>
              </w:rPr>
            </w:pPr>
            <w:r>
              <w:rPr>
                <w:rFonts w:hint="eastAsia" w:ascii="宋体" w:hAnsi="宋体" w:eastAsia="宋体"/>
                <w:sz w:val="21"/>
                <w:szCs w:val="21"/>
                <w:lang w:val="en-US" w:eastAsia="zh-CN"/>
              </w:rPr>
              <w:t>7.</w:t>
            </w:r>
            <w:r>
              <w:rPr>
                <w:rFonts w:hint="eastAsia" w:ascii="宋体" w:hAnsi="宋体" w:eastAsia="宋体"/>
                <w:szCs w:val="21"/>
              </w:rPr>
              <w:t>山东省机场管理集团济南国际机场股份有限公司物流中心劳务承包合同书</w:t>
            </w:r>
            <w:r>
              <w:rPr>
                <w:rFonts w:hint="eastAsia" w:ascii="宋体" w:hAnsi="宋体" w:eastAsia="宋体"/>
                <w:szCs w:val="21"/>
                <w:lang w:eastAsia="zh-CN"/>
              </w:rPr>
              <w:t>/</w:t>
            </w:r>
            <w:r>
              <w:rPr>
                <w:rFonts w:hint="eastAsia" w:ascii="宋体" w:hAnsi="宋体" w:eastAsia="宋体"/>
                <w:szCs w:val="21"/>
              </w:rPr>
              <w:t>山东省机场管理集团济南国际机场股份有限公司</w:t>
            </w:r>
            <w:r>
              <w:rPr>
                <w:rFonts w:hint="eastAsia" w:ascii="宋体" w:hAnsi="宋体" w:eastAsia="宋体"/>
                <w:szCs w:val="21"/>
                <w:lang w:eastAsia="zh-CN"/>
              </w:rPr>
              <w:t>/</w:t>
            </w:r>
            <w:r>
              <w:rPr>
                <w:rFonts w:hint="eastAsia" w:ascii="宋体" w:hAnsi="宋体" w:eastAsia="宋体"/>
                <w:szCs w:val="21"/>
              </w:rPr>
              <w:t>2023.12.31</w:t>
            </w:r>
            <w:r>
              <w:rPr>
                <w:rFonts w:hint="eastAsia" w:ascii="宋体" w:hAnsi="宋体" w:eastAsia="宋体"/>
                <w:sz w:val="21"/>
                <w:szCs w:val="21"/>
                <w:lang w:val="en-US" w:eastAsia="zh-CN"/>
              </w:rPr>
              <w:t>。</w:t>
            </w:r>
          </w:p>
        </w:tc>
      </w:tr>
      <w:tr w14:paraId="6BC9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293" w:type="dxa"/>
            <w:noWrap w:val="0"/>
            <w:vAlign w:val="center"/>
          </w:tcPr>
          <w:p w14:paraId="30274B98">
            <w:pPr>
              <w:widowControl/>
              <w:snapToGrid w:val="0"/>
              <w:ind w:firstLine="39"/>
              <w:jc w:val="center"/>
              <w:rPr>
                <w:rFonts w:ascii="宋体" w:hAnsi="宋体" w:cs="仿宋_GB2312"/>
                <w:b/>
                <w:szCs w:val="21"/>
              </w:rPr>
            </w:pPr>
            <w:r>
              <w:rPr>
                <w:rFonts w:hint="eastAsia" w:ascii="宋体" w:hAnsi="宋体" w:cs="仿宋_GB2312"/>
                <w:b/>
                <w:szCs w:val="21"/>
              </w:rPr>
              <w:t>第二中标候选人</w:t>
            </w:r>
          </w:p>
        </w:tc>
        <w:tc>
          <w:tcPr>
            <w:tcW w:w="2146" w:type="dxa"/>
            <w:noWrap w:val="0"/>
            <w:vAlign w:val="center"/>
          </w:tcPr>
          <w:p w14:paraId="53179D6A">
            <w:pPr>
              <w:keepNext w:val="0"/>
              <w:keepLines w:val="0"/>
              <w:widowControl/>
              <w:suppressLineNumbers w:val="0"/>
              <w:jc w:val="center"/>
              <w:textAlignment w:val="center"/>
              <w:rPr>
                <w:rFonts w:hint="eastAsia" w:ascii="宋体" w:hAnsi="宋体" w:eastAsia="宋体" w:cs="宋体"/>
                <w:b w:val="0"/>
                <w:bCs w:val="0"/>
                <w:szCs w:val="21"/>
              </w:rPr>
            </w:pPr>
            <w:r>
              <w:rPr>
                <w:rStyle w:val="4"/>
                <w:b w:val="0"/>
                <w:bCs w:val="0"/>
                <w:sz w:val="21"/>
                <w:szCs w:val="21"/>
                <w:lang w:val="en-US" w:eastAsia="zh-CN" w:bidi="ar"/>
              </w:rPr>
              <w:t>中天(深圳)航空地面服务有限公司</w:t>
            </w:r>
          </w:p>
        </w:tc>
        <w:tc>
          <w:tcPr>
            <w:tcW w:w="6246" w:type="dxa"/>
            <w:noWrap w:val="0"/>
            <w:vAlign w:val="center"/>
          </w:tcPr>
          <w:p w14:paraId="51BF0AE8">
            <w:pPr>
              <w:numPr>
                <w:ilvl w:val="0"/>
                <w:numId w:val="0"/>
              </w:numPr>
              <w:spacing w:line="340" w:lineRule="exact"/>
              <w:rPr>
                <w:rFonts w:hint="eastAsia" w:ascii="宋体" w:hAnsi="宋体"/>
                <w:szCs w:val="21"/>
              </w:rPr>
            </w:pPr>
            <w:r>
              <w:rPr>
                <w:rFonts w:hint="eastAsia" w:ascii="宋体" w:hAnsi="宋体"/>
                <w:szCs w:val="21"/>
              </w:rPr>
              <w:t>1.国际货站进港装卸业务外包合同</w:t>
            </w:r>
            <w:r>
              <w:rPr>
                <w:rFonts w:hint="eastAsia" w:ascii="宋体" w:hAnsi="宋体"/>
                <w:szCs w:val="21"/>
                <w:lang w:val="en-US" w:eastAsia="zh-CN"/>
              </w:rPr>
              <w:t>及续签协议</w:t>
            </w:r>
            <w:r>
              <w:rPr>
                <w:rFonts w:hint="eastAsia" w:ascii="宋体" w:hAnsi="宋体"/>
                <w:szCs w:val="21"/>
              </w:rPr>
              <w:t>/深圳机场国际货站有限公司/202</w:t>
            </w:r>
            <w:r>
              <w:rPr>
                <w:rFonts w:hint="eastAsia" w:ascii="宋体" w:hAnsi="宋体"/>
                <w:szCs w:val="21"/>
                <w:lang w:val="en-US" w:eastAsia="zh-CN"/>
              </w:rPr>
              <w:t>4.3.15</w:t>
            </w:r>
            <w:r>
              <w:rPr>
                <w:rFonts w:hint="eastAsia" w:ascii="宋体" w:hAnsi="宋体"/>
                <w:szCs w:val="21"/>
                <w:lang w:eastAsia="zh-CN"/>
              </w:rPr>
              <w:t>（</w:t>
            </w:r>
            <w:r>
              <w:rPr>
                <w:rFonts w:hint="eastAsia" w:ascii="宋体" w:hAnsi="宋体"/>
                <w:szCs w:val="21"/>
                <w:lang w:val="en-US" w:eastAsia="zh-CN"/>
              </w:rPr>
              <w:t>主合同</w:t>
            </w:r>
            <w:r>
              <w:rPr>
                <w:rFonts w:hint="eastAsia" w:ascii="宋体" w:hAnsi="宋体"/>
                <w:szCs w:val="21"/>
                <w:lang w:eastAsia="zh-CN"/>
              </w:rPr>
              <w:t>）、</w:t>
            </w:r>
            <w:r>
              <w:rPr>
                <w:rFonts w:hint="eastAsia" w:ascii="宋体" w:hAnsi="宋体"/>
                <w:szCs w:val="21"/>
              </w:rPr>
              <w:t>202</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w:t>
            </w:r>
            <w:r>
              <w:rPr>
                <w:rFonts w:hint="eastAsia" w:ascii="宋体" w:hAnsi="宋体"/>
                <w:szCs w:val="21"/>
              </w:rPr>
              <w:t>.</w:t>
            </w:r>
            <w:r>
              <w:rPr>
                <w:rFonts w:hint="eastAsia" w:ascii="宋体" w:hAnsi="宋体"/>
                <w:szCs w:val="21"/>
                <w:lang w:val="en-US" w:eastAsia="zh-CN"/>
              </w:rPr>
              <w:t>6（续签协议）</w:t>
            </w:r>
            <w:r>
              <w:rPr>
                <w:rFonts w:hint="eastAsia" w:ascii="宋体" w:hAnsi="宋体"/>
                <w:szCs w:val="21"/>
              </w:rPr>
              <w:t>；</w:t>
            </w:r>
          </w:p>
          <w:p w14:paraId="7E0D2A83">
            <w:pPr>
              <w:numPr>
                <w:ilvl w:val="0"/>
                <w:numId w:val="0"/>
              </w:numPr>
              <w:spacing w:line="340" w:lineRule="exact"/>
              <w:rPr>
                <w:rFonts w:hint="eastAsia" w:ascii="宋体" w:hAnsi="宋体"/>
                <w:szCs w:val="21"/>
              </w:rPr>
            </w:pPr>
            <w:r>
              <w:rPr>
                <w:rFonts w:hint="eastAsia" w:ascii="宋体" w:hAnsi="宋体"/>
                <w:szCs w:val="21"/>
              </w:rPr>
              <w:t>2.国际货站出港装卸、快件杂工劳务外包合同/深圳机场国际货站有限公司/2025.3.</w:t>
            </w:r>
            <w:r>
              <w:rPr>
                <w:rFonts w:hint="eastAsia" w:ascii="宋体" w:hAnsi="宋体"/>
                <w:szCs w:val="21"/>
                <w:lang w:val="en-US" w:eastAsia="zh-CN"/>
              </w:rPr>
              <w:t>11</w:t>
            </w:r>
            <w:r>
              <w:rPr>
                <w:rFonts w:hint="eastAsia" w:ascii="宋体" w:hAnsi="宋体"/>
                <w:szCs w:val="21"/>
              </w:rPr>
              <w:t>；</w:t>
            </w:r>
          </w:p>
          <w:p w14:paraId="251064F5">
            <w:pPr>
              <w:numPr>
                <w:ilvl w:val="0"/>
                <w:numId w:val="0"/>
              </w:numPr>
              <w:spacing w:line="340" w:lineRule="exact"/>
              <w:rPr>
                <w:rFonts w:hint="eastAsia" w:ascii="宋体" w:hAnsi="宋体"/>
                <w:szCs w:val="21"/>
              </w:rPr>
            </w:pPr>
            <w:r>
              <w:rPr>
                <w:rFonts w:hint="eastAsia" w:ascii="宋体" w:hAnsi="宋体"/>
                <w:szCs w:val="21"/>
              </w:rPr>
              <w:t>3.</w:t>
            </w:r>
            <w:r>
              <w:rPr>
                <w:rFonts w:hint="eastAsia" w:ascii="宋体" w:hAnsi="宋体"/>
                <w:szCs w:val="21"/>
                <w:lang w:val="en-US" w:eastAsia="zh-CN"/>
              </w:rPr>
              <w:t>2024年</w:t>
            </w:r>
            <w:r>
              <w:rPr>
                <w:rFonts w:hint="eastAsia" w:ascii="宋体" w:hAnsi="宋体"/>
                <w:szCs w:val="21"/>
              </w:rPr>
              <w:t>航空集装器组板装箱业务劳务外包服务合同</w:t>
            </w:r>
            <w:r>
              <w:rPr>
                <w:rFonts w:hint="eastAsia" w:ascii="宋体" w:hAnsi="宋体"/>
                <w:szCs w:val="21"/>
                <w:lang w:val="en-US" w:eastAsia="zh-CN"/>
              </w:rPr>
              <w:t>及续签协议</w:t>
            </w:r>
            <w:r>
              <w:rPr>
                <w:rFonts w:hint="eastAsia" w:ascii="宋体" w:hAnsi="宋体"/>
                <w:szCs w:val="21"/>
              </w:rPr>
              <w:t>/深圳机场国际货站有限公司/2024.1.1</w:t>
            </w:r>
            <w:r>
              <w:rPr>
                <w:rFonts w:hint="eastAsia" w:ascii="宋体" w:hAnsi="宋体"/>
                <w:szCs w:val="21"/>
                <w:lang w:eastAsia="zh-CN"/>
              </w:rPr>
              <w:t>（</w:t>
            </w:r>
            <w:r>
              <w:rPr>
                <w:rFonts w:hint="eastAsia" w:ascii="宋体" w:hAnsi="宋体"/>
                <w:szCs w:val="21"/>
                <w:lang w:val="en-US" w:eastAsia="zh-CN"/>
              </w:rPr>
              <w:t>主合同</w:t>
            </w:r>
            <w:r>
              <w:rPr>
                <w:rFonts w:hint="eastAsia" w:ascii="宋体" w:hAnsi="宋体"/>
                <w:szCs w:val="21"/>
                <w:lang w:eastAsia="zh-CN"/>
              </w:rPr>
              <w:t>）、</w:t>
            </w:r>
            <w:r>
              <w:rPr>
                <w:rFonts w:hint="eastAsia" w:ascii="宋体" w:hAnsi="宋体"/>
                <w:szCs w:val="21"/>
                <w:lang w:val="en-US" w:eastAsia="zh-CN"/>
              </w:rPr>
              <w:t>2024.12.31（续签协议）</w:t>
            </w:r>
            <w:r>
              <w:rPr>
                <w:rFonts w:hint="eastAsia" w:ascii="宋体" w:hAnsi="宋体"/>
                <w:szCs w:val="21"/>
              </w:rPr>
              <w:t>；</w:t>
            </w:r>
          </w:p>
          <w:p w14:paraId="629EC63D">
            <w:pPr>
              <w:numPr>
                <w:ilvl w:val="0"/>
                <w:numId w:val="0"/>
              </w:numPr>
              <w:spacing w:line="340" w:lineRule="exact"/>
              <w:rPr>
                <w:rFonts w:hint="eastAsia" w:ascii="宋体" w:hAnsi="宋体"/>
                <w:szCs w:val="21"/>
              </w:rPr>
            </w:pPr>
            <w:r>
              <w:rPr>
                <w:rFonts w:hint="eastAsia" w:ascii="宋体" w:hAnsi="宋体"/>
                <w:szCs w:val="21"/>
              </w:rPr>
              <w:t>4.外包服务合同/运必送物流(深圳)有限公司</w:t>
            </w:r>
            <w:r>
              <w:rPr>
                <w:rFonts w:hint="eastAsia" w:ascii="宋体" w:hAnsi="宋体"/>
                <w:szCs w:val="21"/>
                <w:lang w:eastAsia="zh-CN"/>
              </w:rPr>
              <w:t>（</w:t>
            </w:r>
            <w:r>
              <w:rPr>
                <w:rFonts w:hint="eastAsia" w:ascii="宋体" w:hAnsi="宋体"/>
                <w:szCs w:val="21"/>
              </w:rPr>
              <w:t>UPS</w:t>
            </w:r>
            <w:r>
              <w:rPr>
                <w:rFonts w:hint="eastAsia" w:ascii="宋体" w:hAnsi="宋体"/>
                <w:szCs w:val="21"/>
                <w:lang w:eastAsia="zh-CN"/>
              </w:rPr>
              <w:t>）</w:t>
            </w:r>
            <w:r>
              <w:rPr>
                <w:rFonts w:hint="eastAsia" w:ascii="宋体" w:hAnsi="宋体"/>
                <w:szCs w:val="21"/>
              </w:rPr>
              <w:t>/202</w:t>
            </w:r>
            <w:r>
              <w:rPr>
                <w:rFonts w:hint="eastAsia" w:ascii="宋体" w:hAnsi="宋体"/>
                <w:szCs w:val="21"/>
                <w:lang w:val="en-US" w:eastAsia="zh-CN"/>
              </w:rPr>
              <w:t>6</w:t>
            </w:r>
            <w:r>
              <w:rPr>
                <w:rFonts w:hint="eastAsia" w:ascii="宋体" w:hAnsi="宋体"/>
                <w:szCs w:val="21"/>
              </w:rPr>
              <w:t>.1.1；</w:t>
            </w:r>
          </w:p>
          <w:p w14:paraId="28A544D2">
            <w:pPr>
              <w:numPr>
                <w:ilvl w:val="0"/>
                <w:numId w:val="0"/>
              </w:numPr>
              <w:spacing w:line="340" w:lineRule="exact"/>
              <w:rPr>
                <w:rFonts w:hint="eastAsia" w:ascii="宋体" w:hAnsi="宋体"/>
                <w:szCs w:val="21"/>
              </w:rPr>
            </w:pPr>
            <w:r>
              <w:rPr>
                <w:rFonts w:hint="eastAsia" w:ascii="宋体" w:hAnsi="宋体"/>
                <w:szCs w:val="21"/>
              </w:rPr>
              <w:t>5.南方航空物流股份有限公司深圳分公司灵活用工服务采购合同/南方航空物流股份有限公司/202</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2</w:t>
            </w:r>
            <w:r>
              <w:rPr>
                <w:rFonts w:hint="eastAsia" w:ascii="宋体" w:hAnsi="宋体"/>
                <w:szCs w:val="21"/>
              </w:rPr>
              <w:t>.21；</w:t>
            </w:r>
          </w:p>
          <w:p w14:paraId="4F28A3A2">
            <w:pPr>
              <w:numPr>
                <w:ilvl w:val="0"/>
                <w:numId w:val="0"/>
              </w:numPr>
              <w:spacing w:line="340" w:lineRule="exact"/>
              <w:rPr>
                <w:rFonts w:hint="eastAsia" w:ascii="宋体" w:hAnsi="宋体"/>
                <w:szCs w:val="21"/>
              </w:rPr>
            </w:pPr>
            <w:r>
              <w:rPr>
                <w:rFonts w:hint="eastAsia" w:ascii="宋体" w:hAnsi="宋体"/>
                <w:szCs w:val="21"/>
                <w:lang w:val="en-US" w:eastAsia="zh-CN"/>
              </w:rPr>
              <w:t>6.</w:t>
            </w:r>
            <w:r>
              <w:rPr>
                <w:rFonts w:hint="eastAsia" w:ascii="宋体" w:hAnsi="宋体"/>
                <w:szCs w:val="21"/>
              </w:rPr>
              <w:t>南方航空物流股份有限公司深圳分公司灵活用工服务采购合同/南方航空物流股份有限公司/202</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w:t>
            </w:r>
            <w:r>
              <w:rPr>
                <w:rFonts w:hint="eastAsia" w:ascii="宋体" w:hAnsi="宋体"/>
                <w:szCs w:val="21"/>
              </w:rPr>
              <w:t>.2</w:t>
            </w:r>
            <w:r>
              <w:rPr>
                <w:rFonts w:hint="eastAsia" w:ascii="宋体" w:hAnsi="宋体"/>
                <w:szCs w:val="21"/>
                <w:lang w:val="en-US" w:eastAsia="zh-CN"/>
              </w:rPr>
              <w:t>0</w:t>
            </w:r>
            <w:r>
              <w:rPr>
                <w:rFonts w:hint="eastAsia" w:ascii="宋体" w:hAnsi="宋体"/>
                <w:szCs w:val="21"/>
              </w:rPr>
              <w:t>；</w:t>
            </w:r>
          </w:p>
          <w:p w14:paraId="1F3A2495">
            <w:pPr>
              <w:numPr>
                <w:ilvl w:val="0"/>
                <w:numId w:val="0"/>
              </w:numPr>
              <w:spacing w:line="340" w:lineRule="exact"/>
              <w:rPr>
                <w:rFonts w:hint="eastAsia" w:ascii="宋体" w:hAnsi="宋体"/>
                <w:szCs w:val="21"/>
              </w:rPr>
            </w:pPr>
            <w:r>
              <w:rPr>
                <w:rFonts w:hint="eastAsia" w:ascii="宋体" w:hAnsi="宋体"/>
                <w:szCs w:val="21"/>
                <w:lang w:val="en-US" w:eastAsia="zh-CN"/>
              </w:rPr>
              <w:t>7</w:t>
            </w:r>
            <w:r>
              <w:rPr>
                <w:rFonts w:hint="eastAsia" w:ascii="宋体" w:hAnsi="宋体"/>
                <w:szCs w:val="21"/>
              </w:rPr>
              <w:t>.南方航空物流股份有限公司深圳分公司灵活用工服务采购合同</w:t>
            </w:r>
            <w:r>
              <w:rPr>
                <w:rFonts w:hint="eastAsia" w:ascii="宋体" w:hAnsi="宋体"/>
                <w:szCs w:val="21"/>
                <w:lang w:val="en-US" w:eastAsia="zh-CN"/>
              </w:rPr>
              <w:t>及补充协议</w:t>
            </w:r>
            <w:r>
              <w:rPr>
                <w:rFonts w:hint="eastAsia" w:ascii="宋体" w:hAnsi="宋体"/>
                <w:szCs w:val="21"/>
              </w:rPr>
              <w:t>/南方航空物流股份有限公司/202</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9</w:t>
            </w:r>
            <w:r>
              <w:rPr>
                <w:rFonts w:hint="eastAsia" w:ascii="宋体" w:hAnsi="宋体"/>
                <w:szCs w:val="21"/>
              </w:rPr>
              <w:t>.</w:t>
            </w:r>
            <w:r>
              <w:rPr>
                <w:rFonts w:hint="eastAsia" w:ascii="宋体" w:hAnsi="宋体"/>
                <w:szCs w:val="21"/>
                <w:lang w:val="en-US" w:eastAsia="zh-CN"/>
              </w:rPr>
              <w:t>21</w:t>
            </w:r>
            <w:r>
              <w:rPr>
                <w:rFonts w:hint="eastAsia" w:ascii="宋体" w:hAnsi="宋体"/>
                <w:szCs w:val="21"/>
                <w:lang w:eastAsia="zh-CN"/>
              </w:rPr>
              <w:t>（</w:t>
            </w:r>
            <w:r>
              <w:rPr>
                <w:rFonts w:hint="eastAsia" w:ascii="宋体" w:hAnsi="宋体"/>
                <w:szCs w:val="21"/>
                <w:lang w:val="en-US" w:eastAsia="zh-CN"/>
              </w:rPr>
              <w:t>主合同</w:t>
            </w:r>
            <w:r>
              <w:rPr>
                <w:rFonts w:hint="eastAsia" w:ascii="宋体" w:hAnsi="宋体"/>
                <w:szCs w:val="21"/>
                <w:lang w:eastAsia="zh-CN"/>
              </w:rPr>
              <w:t>）、</w:t>
            </w:r>
            <w:r>
              <w:rPr>
                <w:rFonts w:hint="eastAsia" w:ascii="宋体" w:hAnsi="宋体"/>
                <w:szCs w:val="21"/>
              </w:rPr>
              <w:t>202</w:t>
            </w:r>
            <w:r>
              <w:rPr>
                <w:rFonts w:hint="eastAsia" w:ascii="宋体" w:hAnsi="宋体"/>
                <w:szCs w:val="21"/>
                <w:lang w:val="en-US" w:eastAsia="zh-CN"/>
              </w:rPr>
              <w:t>4</w:t>
            </w:r>
            <w:r>
              <w:rPr>
                <w:rFonts w:hint="eastAsia" w:ascii="宋体" w:hAnsi="宋体"/>
                <w:szCs w:val="21"/>
              </w:rPr>
              <w:t>.</w:t>
            </w:r>
            <w:r>
              <w:rPr>
                <w:rFonts w:hint="eastAsia" w:ascii="宋体" w:hAnsi="宋体"/>
                <w:szCs w:val="21"/>
                <w:lang w:val="en-US" w:eastAsia="zh-CN"/>
              </w:rPr>
              <w:t>9</w:t>
            </w:r>
            <w:r>
              <w:rPr>
                <w:rFonts w:hint="eastAsia" w:ascii="宋体" w:hAnsi="宋体"/>
                <w:szCs w:val="21"/>
              </w:rPr>
              <w:t>.</w:t>
            </w:r>
            <w:r>
              <w:rPr>
                <w:rFonts w:hint="eastAsia" w:ascii="宋体" w:hAnsi="宋体"/>
                <w:szCs w:val="21"/>
                <w:lang w:val="en-US" w:eastAsia="zh-CN"/>
              </w:rPr>
              <w:t>1</w:t>
            </w:r>
            <w:r>
              <w:rPr>
                <w:rFonts w:hint="eastAsia" w:ascii="宋体" w:hAnsi="宋体"/>
                <w:szCs w:val="21"/>
              </w:rPr>
              <w:t>2</w:t>
            </w:r>
            <w:r>
              <w:rPr>
                <w:rFonts w:hint="eastAsia" w:ascii="宋体" w:hAnsi="宋体"/>
                <w:szCs w:val="21"/>
                <w:lang w:eastAsia="zh-CN"/>
              </w:rPr>
              <w:t>（</w:t>
            </w:r>
            <w:r>
              <w:rPr>
                <w:rFonts w:hint="eastAsia" w:ascii="宋体" w:hAnsi="宋体"/>
                <w:szCs w:val="21"/>
                <w:lang w:val="en-US" w:eastAsia="zh-CN"/>
              </w:rPr>
              <w:t>补充协议</w:t>
            </w:r>
            <w:r>
              <w:rPr>
                <w:rFonts w:hint="eastAsia" w:ascii="宋体" w:hAnsi="宋体"/>
                <w:szCs w:val="21"/>
                <w:lang w:eastAsia="zh-CN"/>
              </w:rPr>
              <w:t>）</w:t>
            </w:r>
            <w:r>
              <w:rPr>
                <w:rFonts w:hint="eastAsia" w:ascii="宋体" w:hAnsi="宋体"/>
                <w:szCs w:val="21"/>
              </w:rPr>
              <w:t>；</w:t>
            </w:r>
          </w:p>
          <w:p w14:paraId="6BC9C93B">
            <w:pPr>
              <w:numPr>
                <w:ilvl w:val="0"/>
                <w:numId w:val="0"/>
              </w:numPr>
              <w:spacing w:line="340" w:lineRule="exact"/>
              <w:rPr>
                <w:rFonts w:hint="eastAsia" w:ascii="宋体" w:hAnsi="宋体"/>
                <w:szCs w:val="21"/>
              </w:rPr>
            </w:pPr>
            <w:r>
              <w:rPr>
                <w:rFonts w:hint="eastAsia" w:ascii="宋体" w:hAnsi="宋体"/>
                <w:szCs w:val="21"/>
                <w:lang w:val="en-US" w:eastAsia="zh-CN"/>
              </w:rPr>
              <w:t>8.</w:t>
            </w:r>
            <w:r>
              <w:rPr>
                <w:rFonts w:hint="eastAsia" w:ascii="宋体" w:hAnsi="宋体"/>
                <w:szCs w:val="21"/>
              </w:rPr>
              <w:t>货物装卸承揽协议/深圳市大运国际货运有限公司/2023.7.</w:t>
            </w:r>
            <w:r>
              <w:rPr>
                <w:rFonts w:hint="eastAsia" w:ascii="宋体" w:hAnsi="宋体"/>
                <w:szCs w:val="21"/>
                <w:lang w:val="en-US" w:eastAsia="zh-CN"/>
              </w:rPr>
              <w:t>3</w:t>
            </w:r>
            <w:r>
              <w:rPr>
                <w:rFonts w:hint="eastAsia" w:ascii="宋体" w:hAnsi="宋体"/>
                <w:szCs w:val="21"/>
              </w:rPr>
              <w:t>；</w:t>
            </w:r>
          </w:p>
          <w:p w14:paraId="18E4DFD7">
            <w:pPr>
              <w:numPr>
                <w:ilvl w:val="0"/>
                <w:numId w:val="0"/>
              </w:numPr>
              <w:spacing w:line="340" w:lineRule="exact"/>
              <w:rPr>
                <w:rFonts w:hint="eastAsia" w:ascii="宋体" w:hAnsi="宋体"/>
                <w:szCs w:val="21"/>
              </w:rPr>
            </w:pPr>
            <w:r>
              <w:rPr>
                <w:rFonts w:hint="eastAsia" w:ascii="宋体" w:hAnsi="宋体"/>
                <w:szCs w:val="21"/>
                <w:lang w:val="en-US" w:eastAsia="zh-CN"/>
              </w:rPr>
              <w:t>9.</w:t>
            </w:r>
            <w:r>
              <w:rPr>
                <w:rFonts w:hint="eastAsia" w:ascii="宋体" w:hAnsi="宋体"/>
                <w:szCs w:val="21"/>
              </w:rPr>
              <w:t>货物装卸承揽协议/深圳市大运国际货运有限公司/202</w:t>
            </w:r>
            <w:r>
              <w:rPr>
                <w:rFonts w:hint="eastAsia" w:ascii="宋体" w:hAnsi="宋体"/>
                <w:szCs w:val="21"/>
                <w:lang w:val="en-US" w:eastAsia="zh-CN"/>
              </w:rPr>
              <w:t>4</w:t>
            </w:r>
            <w:r>
              <w:rPr>
                <w:rFonts w:hint="eastAsia" w:ascii="宋体" w:hAnsi="宋体"/>
                <w:szCs w:val="21"/>
              </w:rPr>
              <w:t>.7.</w:t>
            </w:r>
            <w:r>
              <w:rPr>
                <w:rFonts w:hint="eastAsia" w:ascii="宋体" w:hAnsi="宋体"/>
                <w:szCs w:val="21"/>
                <w:lang w:val="en-US" w:eastAsia="zh-CN"/>
              </w:rPr>
              <w:t>1</w:t>
            </w:r>
            <w:r>
              <w:rPr>
                <w:rFonts w:hint="eastAsia" w:ascii="宋体" w:hAnsi="宋体"/>
                <w:szCs w:val="21"/>
              </w:rPr>
              <w:t>；</w:t>
            </w:r>
          </w:p>
          <w:p w14:paraId="6AF2F2A1">
            <w:pPr>
              <w:numPr>
                <w:ilvl w:val="0"/>
                <w:numId w:val="0"/>
              </w:numPr>
              <w:spacing w:line="340" w:lineRule="exact"/>
              <w:rPr>
                <w:rFonts w:hint="default" w:ascii="宋体" w:hAnsi="宋体" w:eastAsia="宋体"/>
                <w:szCs w:val="21"/>
                <w:lang w:val="en-US" w:eastAsia="zh-CN"/>
              </w:rPr>
            </w:pPr>
            <w:r>
              <w:rPr>
                <w:rFonts w:hint="eastAsia" w:ascii="宋体" w:hAnsi="宋体"/>
                <w:szCs w:val="21"/>
                <w:lang w:val="en-US" w:eastAsia="zh-CN"/>
              </w:rPr>
              <w:t>10</w:t>
            </w:r>
            <w:r>
              <w:rPr>
                <w:rFonts w:hint="eastAsia" w:ascii="宋体" w:hAnsi="宋体"/>
                <w:szCs w:val="21"/>
              </w:rPr>
              <w:t>.深圳市机场国内货站有限公司国际到达清关普货保障项目合同</w:t>
            </w:r>
            <w:r>
              <w:rPr>
                <w:rFonts w:hint="eastAsia" w:ascii="宋体" w:hAnsi="宋体"/>
                <w:szCs w:val="21"/>
                <w:lang w:val="en-US" w:eastAsia="zh-CN"/>
              </w:rPr>
              <w:t>及延期补充协议</w:t>
            </w:r>
            <w:r>
              <w:rPr>
                <w:rFonts w:hint="eastAsia" w:ascii="宋体" w:hAnsi="宋体"/>
                <w:szCs w:val="21"/>
              </w:rPr>
              <w:t>/深圳市机场国内货站有限公司/2022.</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11（主合同）、</w:t>
            </w:r>
            <w:r>
              <w:rPr>
                <w:rFonts w:hint="eastAsia" w:ascii="宋体" w:hAnsi="宋体"/>
                <w:szCs w:val="21"/>
              </w:rPr>
              <w:t>2022.</w:t>
            </w:r>
            <w:r>
              <w:rPr>
                <w:rFonts w:hint="eastAsia" w:ascii="宋体" w:hAnsi="宋体"/>
                <w:szCs w:val="21"/>
                <w:lang w:val="en-US" w:eastAsia="zh-CN"/>
              </w:rPr>
              <w:t>7.19（延期补充协议）</w:t>
            </w:r>
            <w:r>
              <w:rPr>
                <w:rFonts w:hint="eastAsia" w:ascii="宋体" w:hAnsi="宋体"/>
                <w:szCs w:val="21"/>
              </w:rPr>
              <w:t>。</w:t>
            </w:r>
            <w:bookmarkStart w:id="0" w:name="_GoBack"/>
            <w:bookmarkEnd w:id="0"/>
          </w:p>
        </w:tc>
      </w:tr>
    </w:tbl>
    <w:p w14:paraId="29C71B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041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2026-07-21T09:38:34Z</dcterms:created>
  <dc:creator>admin</dc:creator>
  <cp:lastModifiedBy>赵越</cp:lastModifiedBy>
  <dcterms:modified xsi:type="dcterms:W3CDTF">2026-07-21T09:39:22Z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eyJoZGlkIjoiOTc2ZWI5MjcwOTBhZDVkYzY5ZDgwYjBlMmFmZWMxMTAiLCJ1c2VySWQiOiIxNzY2MDI5MTU2In0=</vt:lpwstr>
  </property>
  <property fmtid="{D5CDD505-2E9C-101B-9397-08002B2CF9AE}" pid="4" name="ICV">
    <vt:lpwstr>4C7B234A72624023BAD55A1E7FBC2760_12</vt:lpwstr>
  </property>
</Properties>
</file>