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bidi w:val="0"/>
        <w:adjustRightInd/>
        <w:snapToGrid/>
        <w:spacing w:line="560" w:lineRule="exact"/>
        <w:jc w:val="center"/>
        <w:textAlignment w:val="auto"/>
        <w:rPr>
          <w:rFonts w:hint="eastAsia" w:ascii="方正小标宋_GBK" w:hAnsi="方正小标宋_GBK" w:eastAsia="方正小标宋_GBK" w:cs="方正小标宋_GBK"/>
          <w:kern w:val="0"/>
          <w:sz w:val="44"/>
          <w:szCs w:val="44"/>
          <w:lang w:val="en-US" w:eastAsia="zh-CN"/>
        </w:rPr>
      </w:pPr>
      <w:r>
        <w:rPr>
          <w:rFonts w:hint="eastAsia" w:ascii="方正小标宋_GBK" w:hAnsi="方正小标宋_GBK" w:eastAsia="方正小标宋_GBK" w:cs="方正小标宋_GBK"/>
          <w:kern w:val="0"/>
          <w:sz w:val="44"/>
          <w:szCs w:val="44"/>
          <w:lang w:val="en-US" w:eastAsia="zh-CN"/>
        </w:rPr>
        <w:t>东莞市深粮物流有限公司2026年度</w:t>
      </w:r>
    </w:p>
    <w:p>
      <w:pPr>
        <w:keepNext w:val="0"/>
        <w:keepLines w:val="0"/>
        <w:pageBreakBefore w:val="0"/>
        <w:widowControl/>
        <w:suppressLineNumbers w:val="0"/>
        <w:kinsoku/>
        <w:wordWrap/>
        <w:overflowPunct/>
        <w:topLinePunct w:val="0"/>
        <w:bidi w:val="0"/>
        <w:adjustRightInd/>
        <w:snapToGrid/>
        <w:spacing w:line="560" w:lineRule="exact"/>
        <w:jc w:val="center"/>
        <w:textAlignment w:val="auto"/>
        <w:rPr>
          <w:rFonts w:hint="eastAsia" w:ascii="方正小标宋_GBK" w:hAnsi="方正小标宋_GBK" w:eastAsia="方正小标宋_GBK" w:cs="方正小标宋_GBK"/>
          <w:kern w:val="0"/>
          <w:sz w:val="44"/>
          <w:szCs w:val="44"/>
          <w:lang w:val="en-US" w:eastAsia="zh-CN"/>
        </w:rPr>
      </w:pPr>
      <w:r>
        <w:rPr>
          <w:rFonts w:hint="eastAsia" w:ascii="方正小标宋_GBK" w:hAnsi="方正小标宋_GBK" w:eastAsia="方正小标宋_GBK" w:cs="方正小标宋_GBK"/>
          <w:kern w:val="0"/>
          <w:sz w:val="44"/>
          <w:szCs w:val="44"/>
          <w:lang w:val="en-US" w:eastAsia="zh-CN"/>
        </w:rPr>
        <w:t>一线员工职业健康体检项目询价采购公告</w:t>
      </w:r>
    </w:p>
    <w:p>
      <w:pPr>
        <w:keepNext w:val="0"/>
        <w:keepLines w:val="0"/>
        <w:pageBreakBefore w:val="0"/>
        <w:widowControl/>
        <w:kinsoku/>
        <w:wordWrap/>
        <w:overflowPunct/>
        <w:topLinePunct w:val="0"/>
        <w:autoSpaceDE/>
        <w:autoSpaceDN/>
        <w:bidi w:val="0"/>
        <w:snapToGrid w:val="0"/>
        <w:spacing w:line="560" w:lineRule="exact"/>
        <w:jc w:val="left"/>
        <w:textAlignment w:val="auto"/>
        <w:rPr>
          <w:rFonts w:hint="default" w:ascii="Times New Roman" w:hAnsi="Times New Roman" w:eastAsia="黑体" w:cs="Times New Roman"/>
          <w:b w:val="0"/>
          <w:bCs w:val="0"/>
          <w:color w:val="000000"/>
          <w:kern w:val="0"/>
          <w:sz w:val="32"/>
          <w:szCs w:val="32"/>
        </w:rPr>
      </w:pPr>
    </w:p>
    <w:p>
      <w:pPr>
        <w:keepNext w:val="0"/>
        <w:keepLines w:val="0"/>
        <w:pageBreakBefore w:val="0"/>
        <w:widowControl/>
        <w:kinsoku/>
        <w:wordWrap/>
        <w:overflowPunct/>
        <w:topLinePunct w:val="0"/>
        <w:autoSpaceDE/>
        <w:autoSpaceDN/>
        <w:bidi w:val="0"/>
        <w:snapToGrid w:val="0"/>
        <w:spacing w:line="560" w:lineRule="exact"/>
        <w:ind w:firstLine="640" w:firstLineChars="200"/>
        <w:jc w:val="left"/>
        <w:textAlignment w:val="auto"/>
        <w:rPr>
          <w:rFonts w:hint="default" w:ascii="Times New Roman" w:hAnsi="Times New Roman" w:eastAsia="仿宋_GB2312" w:cs="Times New Roman"/>
          <w:color w:val="000000"/>
          <w:kern w:val="0"/>
          <w:sz w:val="32"/>
          <w:szCs w:val="32"/>
          <w:u w:val="single"/>
          <w:lang w:val="en-US" w:eastAsia="zh-CN"/>
        </w:rPr>
      </w:pPr>
      <w:r>
        <w:rPr>
          <w:rFonts w:hint="default" w:ascii="Times New Roman" w:hAnsi="Times New Roman" w:eastAsia="黑体" w:cs="Times New Roman"/>
          <w:b w:val="0"/>
          <w:bCs w:val="0"/>
          <w:color w:val="000000"/>
          <w:kern w:val="0"/>
          <w:sz w:val="32"/>
          <w:szCs w:val="32"/>
        </w:rPr>
        <w:t>一、项目名称：</w:t>
      </w:r>
      <w:r>
        <w:rPr>
          <w:rFonts w:hint="default" w:ascii="Times New Roman" w:hAnsi="Times New Roman" w:eastAsia="仿宋_GB2312" w:cs="Times New Roman"/>
          <w:color w:val="000000"/>
          <w:kern w:val="0"/>
          <w:sz w:val="32"/>
          <w:szCs w:val="32"/>
          <w:u w:val="single"/>
          <w:lang w:eastAsia="zh-CN"/>
        </w:rPr>
        <w:t>东莞市深粮物流有限公司</w:t>
      </w:r>
      <w:r>
        <w:rPr>
          <w:rFonts w:hint="eastAsia" w:ascii="Times New Roman" w:hAnsi="Times New Roman" w:eastAsia="仿宋_GB2312" w:cs="Times New Roman"/>
          <w:color w:val="000000"/>
          <w:kern w:val="0"/>
          <w:sz w:val="32"/>
          <w:szCs w:val="32"/>
          <w:u w:val="single"/>
          <w:lang w:val="en-US" w:eastAsia="zh-CN"/>
        </w:rPr>
        <w:t>202</w:t>
      </w:r>
      <w:r>
        <w:rPr>
          <w:rFonts w:hint="eastAsia" w:eastAsia="仿宋_GB2312" w:cs="Times New Roman"/>
          <w:color w:val="000000"/>
          <w:kern w:val="0"/>
          <w:sz w:val="32"/>
          <w:szCs w:val="32"/>
          <w:u w:val="single"/>
          <w:lang w:val="en-US" w:eastAsia="zh-CN"/>
        </w:rPr>
        <w:t>6</w:t>
      </w:r>
      <w:r>
        <w:rPr>
          <w:rFonts w:hint="eastAsia" w:ascii="Times New Roman" w:hAnsi="Times New Roman" w:eastAsia="仿宋_GB2312" w:cs="Times New Roman"/>
          <w:color w:val="000000"/>
          <w:kern w:val="0"/>
          <w:sz w:val="32"/>
          <w:szCs w:val="32"/>
          <w:u w:val="single"/>
          <w:lang w:val="en-US" w:eastAsia="zh-CN"/>
        </w:rPr>
        <w:t>年度</w:t>
      </w:r>
      <w:r>
        <w:rPr>
          <w:rFonts w:hint="eastAsia" w:eastAsia="仿宋_GB2312" w:cs="Times New Roman"/>
          <w:color w:val="000000"/>
          <w:kern w:val="0"/>
          <w:sz w:val="32"/>
          <w:szCs w:val="32"/>
          <w:u w:val="single"/>
          <w:lang w:val="en-US" w:eastAsia="zh-CN"/>
        </w:rPr>
        <w:t>一线</w:t>
      </w:r>
      <w:r>
        <w:rPr>
          <w:rFonts w:hint="eastAsia" w:ascii="Times New Roman" w:hAnsi="Times New Roman" w:eastAsia="仿宋_GB2312" w:cs="Times New Roman"/>
          <w:color w:val="000000"/>
          <w:kern w:val="0"/>
          <w:sz w:val="32"/>
          <w:szCs w:val="32"/>
          <w:u w:val="single"/>
          <w:lang w:val="en-US" w:eastAsia="zh-CN"/>
        </w:rPr>
        <w:t>员工</w:t>
      </w:r>
      <w:r>
        <w:rPr>
          <w:rFonts w:hint="eastAsia" w:eastAsia="仿宋_GB2312" w:cs="Times New Roman"/>
          <w:color w:val="000000"/>
          <w:kern w:val="0"/>
          <w:sz w:val="32"/>
          <w:szCs w:val="32"/>
          <w:u w:val="single"/>
          <w:lang w:val="en-US" w:eastAsia="zh-CN"/>
        </w:rPr>
        <w:t>职业</w:t>
      </w:r>
      <w:r>
        <w:rPr>
          <w:rFonts w:hint="eastAsia" w:ascii="Times New Roman" w:hAnsi="Times New Roman" w:eastAsia="仿宋_GB2312" w:cs="Times New Roman"/>
          <w:color w:val="000000"/>
          <w:kern w:val="0"/>
          <w:sz w:val="32"/>
          <w:szCs w:val="32"/>
          <w:u w:val="single"/>
          <w:lang w:val="en-US" w:eastAsia="zh-CN"/>
        </w:rPr>
        <w:t>健康体检</w:t>
      </w:r>
      <w:r>
        <w:rPr>
          <w:rFonts w:hint="default" w:ascii="Times New Roman" w:hAnsi="Times New Roman" w:eastAsia="仿宋_GB2312" w:cs="Times New Roman"/>
          <w:color w:val="000000"/>
          <w:kern w:val="0"/>
          <w:sz w:val="32"/>
          <w:szCs w:val="32"/>
          <w:u w:val="single"/>
          <w:lang w:eastAsia="zh-CN"/>
        </w:rPr>
        <w:t>项目</w:t>
      </w:r>
    </w:p>
    <w:p>
      <w:pPr>
        <w:keepNext w:val="0"/>
        <w:keepLines w:val="0"/>
        <w:pageBreakBefore w:val="0"/>
        <w:widowControl/>
        <w:kinsoku/>
        <w:wordWrap/>
        <w:overflowPunct/>
        <w:topLinePunct w:val="0"/>
        <w:autoSpaceDE/>
        <w:autoSpaceDN/>
        <w:bidi w:val="0"/>
        <w:snapToGrid w:val="0"/>
        <w:spacing w:line="560" w:lineRule="exact"/>
        <w:ind w:firstLine="640" w:firstLineChars="200"/>
        <w:jc w:val="left"/>
        <w:textAlignment w:val="auto"/>
        <w:rPr>
          <w:rFonts w:hint="default" w:ascii="Times New Roman" w:hAnsi="Times New Roman" w:eastAsia="仿宋_GB2312" w:cs="Times New Roman"/>
          <w:color w:val="000000"/>
          <w:kern w:val="0"/>
          <w:sz w:val="32"/>
          <w:szCs w:val="32"/>
          <w:u w:val="single"/>
          <w:lang w:val="en-US" w:eastAsia="zh-CN"/>
        </w:rPr>
      </w:pPr>
      <w:r>
        <w:rPr>
          <w:rFonts w:hint="default" w:ascii="Times New Roman" w:hAnsi="Times New Roman" w:eastAsia="黑体" w:cs="Times New Roman"/>
          <w:b w:val="0"/>
          <w:bCs w:val="0"/>
          <w:color w:val="000000"/>
          <w:kern w:val="0"/>
          <w:sz w:val="32"/>
          <w:szCs w:val="32"/>
        </w:rPr>
        <w:t>二、</w:t>
      </w:r>
      <w:r>
        <w:rPr>
          <w:rFonts w:hint="eastAsia" w:eastAsia="黑体" w:cs="Times New Roman"/>
          <w:b w:val="0"/>
          <w:bCs w:val="0"/>
          <w:color w:val="000000"/>
          <w:kern w:val="0"/>
          <w:sz w:val="32"/>
          <w:szCs w:val="32"/>
          <w:lang w:val="en-US" w:eastAsia="zh-CN"/>
        </w:rPr>
        <w:t>采购</w:t>
      </w:r>
      <w:r>
        <w:rPr>
          <w:rFonts w:hint="default" w:ascii="Times New Roman" w:hAnsi="Times New Roman" w:eastAsia="黑体" w:cs="Times New Roman"/>
          <w:b w:val="0"/>
          <w:bCs w:val="0"/>
          <w:color w:val="000000"/>
          <w:kern w:val="0"/>
          <w:sz w:val="32"/>
          <w:szCs w:val="32"/>
        </w:rPr>
        <w:t>人：</w:t>
      </w:r>
      <w:r>
        <w:rPr>
          <w:rFonts w:hint="default" w:ascii="Times New Roman" w:hAnsi="Times New Roman" w:eastAsia="仿宋_GB2312" w:cs="Times New Roman"/>
          <w:color w:val="000000"/>
          <w:kern w:val="0"/>
          <w:sz w:val="32"/>
          <w:szCs w:val="32"/>
          <w:u w:val="single"/>
          <w:lang w:eastAsia="zh-CN"/>
        </w:rPr>
        <w:t>东莞市</w:t>
      </w:r>
      <w:r>
        <w:rPr>
          <w:rFonts w:hint="default" w:ascii="Times New Roman" w:hAnsi="Times New Roman" w:eastAsia="仿宋_GB2312" w:cs="Times New Roman"/>
          <w:color w:val="000000"/>
          <w:kern w:val="0"/>
          <w:sz w:val="32"/>
          <w:szCs w:val="32"/>
          <w:u w:val="single"/>
          <w:lang w:val="en-US" w:eastAsia="zh-CN"/>
        </w:rPr>
        <w:t>深粮物流有限公司</w:t>
      </w:r>
    </w:p>
    <w:p>
      <w:pPr>
        <w:keepNext w:val="0"/>
        <w:keepLines w:val="0"/>
        <w:pageBreakBefore w:val="0"/>
        <w:widowControl/>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000000"/>
          <w:sz w:val="32"/>
          <w:szCs w:val="32"/>
          <w:u w:val="single"/>
        </w:rPr>
      </w:pPr>
      <w:r>
        <w:rPr>
          <w:rFonts w:hint="default" w:ascii="Times New Roman" w:hAnsi="Times New Roman" w:eastAsia="仿宋_GB2312" w:cs="Times New Roman"/>
          <w:color w:val="000000"/>
          <w:kern w:val="0"/>
          <w:sz w:val="32"/>
          <w:szCs w:val="32"/>
        </w:rPr>
        <w:t>联</w:t>
      </w:r>
      <w:r>
        <w:rPr>
          <w:rFonts w:hint="default" w:ascii="Times New Roman" w:hAnsi="Times New Roman" w:eastAsia="仿宋_GB2312" w:cs="Times New Roman"/>
          <w:color w:val="000000"/>
          <w:kern w:val="0"/>
          <w:sz w:val="32"/>
          <w:szCs w:val="32"/>
          <w:highlight w:val="none"/>
        </w:rPr>
        <w:t>系人：</w:t>
      </w:r>
      <w:r>
        <w:rPr>
          <w:rFonts w:hint="default" w:ascii="Times New Roman" w:hAnsi="Times New Roman" w:eastAsia="仿宋_GB2312" w:cs="Times New Roman"/>
          <w:color w:val="000000"/>
          <w:kern w:val="0"/>
          <w:sz w:val="32"/>
          <w:szCs w:val="32"/>
          <w:highlight w:val="none"/>
          <w:u w:val="single"/>
        </w:rPr>
        <w:t xml:space="preserve"> </w:t>
      </w:r>
      <w:r>
        <w:rPr>
          <w:rFonts w:hint="default" w:ascii="Times New Roman" w:hAnsi="Times New Roman" w:eastAsia="仿宋_GB2312" w:cs="Times New Roman"/>
          <w:color w:val="000000"/>
          <w:kern w:val="0"/>
          <w:sz w:val="32"/>
          <w:szCs w:val="32"/>
          <w:highlight w:val="none"/>
          <w:u w:val="single"/>
          <w:lang w:val="en-US" w:eastAsia="zh-CN"/>
        </w:rPr>
        <w:t xml:space="preserve">  </w:t>
      </w:r>
      <w:r>
        <w:rPr>
          <w:rFonts w:hint="eastAsia" w:eastAsia="仿宋_GB2312" w:cs="Times New Roman"/>
          <w:color w:val="000000"/>
          <w:kern w:val="0"/>
          <w:sz w:val="32"/>
          <w:szCs w:val="32"/>
          <w:highlight w:val="none"/>
          <w:u w:val="single"/>
          <w:lang w:val="en-US" w:eastAsia="zh-CN"/>
        </w:rPr>
        <w:t>叶先生</w:t>
      </w:r>
      <w:r>
        <w:rPr>
          <w:rFonts w:hint="default" w:ascii="Times New Roman" w:hAnsi="Times New Roman" w:eastAsia="仿宋_GB2312" w:cs="Times New Roman"/>
          <w:color w:val="000000"/>
          <w:kern w:val="0"/>
          <w:sz w:val="32"/>
          <w:szCs w:val="32"/>
          <w:highlight w:val="none"/>
          <w:u w:val="single"/>
          <w:lang w:val="en-US" w:eastAsia="zh-CN"/>
        </w:rPr>
        <w:t xml:space="preserve">   </w:t>
      </w:r>
      <w:r>
        <w:rPr>
          <w:rFonts w:hint="default" w:ascii="Times New Roman" w:hAnsi="Times New Roman" w:eastAsia="仿宋_GB2312" w:cs="Times New Roman"/>
          <w:color w:val="000000"/>
          <w:kern w:val="0"/>
          <w:sz w:val="32"/>
          <w:szCs w:val="32"/>
          <w:highlight w:val="none"/>
          <w:u w:val="single"/>
        </w:rPr>
        <w:t xml:space="preserve">  </w:t>
      </w:r>
      <w:r>
        <w:rPr>
          <w:rFonts w:hint="default" w:ascii="Times New Roman" w:hAnsi="Times New Roman" w:eastAsia="仿宋_GB2312" w:cs="Times New Roman"/>
          <w:color w:val="000000"/>
          <w:kern w:val="0"/>
          <w:sz w:val="32"/>
          <w:szCs w:val="32"/>
          <w:highlight w:val="none"/>
        </w:rPr>
        <w:t xml:space="preserve">    联系电话：</w:t>
      </w:r>
      <w:r>
        <w:rPr>
          <w:rFonts w:hint="default" w:ascii="Times New Roman" w:hAnsi="Times New Roman" w:eastAsia="仿宋_GB2312" w:cs="Times New Roman"/>
          <w:color w:val="000000"/>
          <w:kern w:val="0"/>
          <w:sz w:val="32"/>
          <w:szCs w:val="32"/>
          <w:highlight w:val="none"/>
          <w:u w:val="single"/>
        </w:rPr>
        <w:t xml:space="preserve"> </w:t>
      </w:r>
      <w:r>
        <w:rPr>
          <w:rFonts w:hint="eastAsia" w:eastAsia="仿宋_GB2312" w:cs="Times New Roman"/>
          <w:color w:val="000000"/>
          <w:sz w:val="32"/>
          <w:szCs w:val="32"/>
          <w:highlight w:val="none"/>
          <w:u w:val="single"/>
          <w:lang w:val="en-US" w:eastAsia="zh-CN"/>
        </w:rPr>
        <w:t xml:space="preserve">15999701334 </w:t>
      </w:r>
      <w:r>
        <w:rPr>
          <w:rFonts w:hint="default" w:ascii="Times New Roman" w:hAnsi="Times New Roman" w:eastAsia="仿宋_GB2312" w:cs="Times New Roman"/>
          <w:color w:val="000000"/>
          <w:sz w:val="32"/>
          <w:szCs w:val="32"/>
          <w:highlight w:val="none"/>
          <w:u w:val="single"/>
          <w:lang w:val="en-US" w:eastAsia="zh-CN"/>
        </w:rPr>
        <w:t xml:space="preserve">   </w:t>
      </w:r>
      <w:r>
        <w:rPr>
          <w:rFonts w:hint="default" w:ascii="Times New Roman" w:hAnsi="Times New Roman" w:eastAsia="仿宋_GB2312" w:cs="Times New Roman"/>
          <w:color w:val="000000"/>
          <w:sz w:val="32"/>
          <w:szCs w:val="32"/>
          <w:highlight w:val="none"/>
          <w:u w:val="single"/>
        </w:rPr>
        <w:t xml:space="preserve"> </w:t>
      </w:r>
    </w:p>
    <w:p>
      <w:pPr>
        <w:keepNext w:val="0"/>
        <w:keepLines w:val="0"/>
        <w:pageBreakBefore w:val="0"/>
        <w:widowControl/>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000000"/>
          <w:sz w:val="32"/>
          <w:szCs w:val="32"/>
          <w:u w:val="single"/>
        </w:rPr>
      </w:pPr>
      <w:r>
        <w:rPr>
          <w:rFonts w:hint="default" w:ascii="Times New Roman" w:hAnsi="Times New Roman" w:eastAsia="仿宋_GB2312" w:cs="Times New Roman"/>
          <w:color w:val="000000"/>
          <w:kern w:val="0"/>
          <w:sz w:val="32"/>
          <w:szCs w:val="32"/>
        </w:rPr>
        <w:t>联系地址：</w:t>
      </w:r>
      <w:r>
        <w:rPr>
          <w:rFonts w:hint="default" w:ascii="Times New Roman" w:hAnsi="Times New Roman" w:eastAsia="仿宋_GB2312" w:cs="Times New Roman"/>
          <w:color w:val="000000"/>
          <w:kern w:val="0"/>
          <w:sz w:val="32"/>
          <w:szCs w:val="32"/>
          <w:u w:val="single"/>
        </w:rPr>
        <w:t>东莞市麻涌镇新港南路</w:t>
      </w:r>
      <w:r>
        <w:rPr>
          <w:rFonts w:hint="eastAsia" w:eastAsia="仿宋_GB2312" w:cs="Times New Roman"/>
          <w:color w:val="000000"/>
          <w:kern w:val="0"/>
          <w:sz w:val="32"/>
          <w:szCs w:val="32"/>
          <w:u w:val="single"/>
          <w:lang w:val="en-US" w:eastAsia="zh-CN"/>
        </w:rPr>
        <w:t>12号</w:t>
      </w:r>
      <w:r>
        <w:rPr>
          <w:rFonts w:hint="default" w:ascii="Times New Roman" w:hAnsi="Times New Roman" w:eastAsia="仿宋_GB2312" w:cs="Times New Roman"/>
          <w:color w:val="000000"/>
          <w:kern w:val="0"/>
          <w:sz w:val="32"/>
          <w:szCs w:val="32"/>
          <w:u w:val="single"/>
          <w:lang w:val="en-US" w:eastAsia="zh-CN"/>
        </w:rPr>
        <w:t>深粮物流</w:t>
      </w:r>
      <w:r>
        <w:rPr>
          <w:rFonts w:hint="eastAsia" w:eastAsia="仿宋_GB2312" w:cs="Times New Roman"/>
          <w:color w:val="000000"/>
          <w:kern w:val="0"/>
          <w:sz w:val="32"/>
          <w:szCs w:val="32"/>
          <w:u w:val="single"/>
          <w:lang w:val="en-US" w:eastAsia="zh-CN"/>
        </w:rPr>
        <w:t>公司</w:t>
      </w:r>
      <w:r>
        <w:rPr>
          <w:rFonts w:hint="default" w:ascii="Times New Roman" w:hAnsi="Times New Roman" w:eastAsia="仿宋_GB2312" w:cs="Times New Roman"/>
          <w:color w:val="000000"/>
          <w:kern w:val="0"/>
          <w:sz w:val="32"/>
          <w:szCs w:val="32"/>
        </w:rPr>
        <w:t xml:space="preserve"> </w:t>
      </w:r>
    </w:p>
    <w:p>
      <w:pPr>
        <w:keepNext w:val="0"/>
        <w:keepLines w:val="0"/>
        <w:pageBreakBefore w:val="0"/>
        <w:widowControl/>
        <w:kinsoku/>
        <w:wordWrap/>
        <w:overflowPunct/>
        <w:topLinePunct w:val="0"/>
        <w:autoSpaceDE/>
        <w:autoSpaceDN/>
        <w:bidi w:val="0"/>
        <w:snapToGrid w:val="0"/>
        <w:spacing w:line="560" w:lineRule="exact"/>
        <w:ind w:firstLine="640" w:firstLineChars="200"/>
        <w:jc w:val="left"/>
        <w:textAlignment w:val="auto"/>
        <w:rPr>
          <w:rFonts w:hint="default" w:ascii="Times New Roman" w:hAnsi="Times New Roman" w:eastAsia="黑体" w:cs="Times New Roman"/>
          <w:b w:val="0"/>
          <w:bCs w:val="0"/>
          <w:color w:val="000000"/>
          <w:kern w:val="0"/>
          <w:sz w:val="32"/>
          <w:szCs w:val="32"/>
          <w:lang w:val="en-US" w:eastAsia="zh-CN"/>
        </w:rPr>
      </w:pPr>
      <w:r>
        <w:rPr>
          <w:rFonts w:hint="eastAsia" w:eastAsia="黑体" w:cs="Times New Roman"/>
          <w:b w:val="0"/>
          <w:bCs w:val="0"/>
          <w:color w:val="000000"/>
          <w:kern w:val="0"/>
          <w:sz w:val="32"/>
          <w:szCs w:val="32"/>
          <w:lang w:val="en-US" w:eastAsia="zh-CN"/>
        </w:rPr>
        <w:t>三、</w:t>
      </w:r>
      <w:r>
        <w:rPr>
          <w:rFonts w:hint="default" w:ascii="Times New Roman" w:hAnsi="Times New Roman" w:eastAsia="黑体" w:cs="Times New Roman"/>
          <w:b w:val="0"/>
          <w:bCs w:val="0"/>
          <w:color w:val="000000"/>
          <w:kern w:val="0"/>
          <w:sz w:val="32"/>
          <w:szCs w:val="32"/>
          <w:lang w:val="en-US" w:eastAsia="zh-CN"/>
        </w:rPr>
        <w:t>项目概况</w:t>
      </w:r>
      <w:r>
        <w:rPr>
          <w:rFonts w:hint="default" w:ascii="Times New Roman" w:hAnsi="Times New Roman" w:eastAsia="黑体" w:cs="Times New Roman"/>
          <w:b w:val="0"/>
          <w:bCs w:val="0"/>
          <w:color w:val="000000"/>
          <w:kern w:val="0"/>
          <w:sz w:val="32"/>
          <w:szCs w:val="32"/>
        </w:rPr>
        <w:t>：</w:t>
      </w:r>
      <w:r>
        <w:rPr>
          <w:rFonts w:hint="eastAsia" w:ascii="Times New Roman" w:hAnsi="Times New Roman" w:eastAsia="仿宋_GB2312" w:cs="Times New Roman"/>
          <w:color w:val="000000"/>
          <w:sz w:val="32"/>
          <w:szCs w:val="32"/>
          <w:u w:val="none"/>
          <w:lang w:val="en-US" w:eastAsia="zh-CN"/>
        </w:rPr>
        <w:t>东莞市深粮物流有限公司和全资子公司2026年度</w:t>
      </w:r>
      <w:r>
        <w:rPr>
          <w:rFonts w:hint="eastAsia" w:eastAsia="仿宋_GB2312" w:cs="Times New Roman"/>
          <w:color w:val="000000"/>
          <w:sz w:val="32"/>
          <w:szCs w:val="32"/>
          <w:u w:val="none"/>
          <w:lang w:val="en-US" w:eastAsia="zh-CN"/>
        </w:rPr>
        <w:t>一线员工职业</w:t>
      </w:r>
      <w:r>
        <w:rPr>
          <w:rFonts w:hint="eastAsia" w:ascii="Times New Roman" w:hAnsi="Times New Roman" w:eastAsia="仿宋_GB2312" w:cs="Times New Roman"/>
          <w:color w:val="000000"/>
          <w:sz w:val="32"/>
          <w:szCs w:val="32"/>
          <w:u w:val="none"/>
          <w:lang w:val="en-US" w:eastAsia="zh-CN"/>
        </w:rPr>
        <w:t>健康体检，</w:t>
      </w:r>
      <w:r>
        <w:rPr>
          <w:rFonts w:hint="eastAsia" w:eastAsia="仿宋_GB2312" w:cs="Times New Roman"/>
          <w:color w:val="000000"/>
          <w:sz w:val="32"/>
          <w:szCs w:val="32"/>
          <w:u w:val="none"/>
          <w:lang w:val="en-US" w:eastAsia="zh-CN"/>
        </w:rPr>
        <w:t>本次</w:t>
      </w:r>
      <w:r>
        <w:rPr>
          <w:rFonts w:hint="eastAsia" w:ascii="Times New Roman" w:hAnsi="Times New Roman" w:eastAsia="仿宋_GB2312" w:cs="Times New Roman"/>
          <w:color w:val="000000"/>
          <w:sz w:val="32"/>
          <w:szCs w:val="32"/>
          <w:u w:val="none"/>
          <w:lang w:val="en-US" w:eastAsia="zh-CN"/>
        </w:rPr>
        <w:t>职业健康体检</w:t>
      </w:r>
      <w:r>
        <w:rPr>
          <w:rFonts w:hint="eastAsia" w:eastAsia="仿宋_GB2312" w:cs="Times New Roman"/>
          <w:color w:val="000000"/>
          <w:sz w:val="32"/>
          <w:szCs w:val="32"/>
          <w:u w:val="none"/>
          <w:lang w:val="en-US" w:eastAsia="zh-CN"/>
        </w:rPr>
        <w:t>为在岗体检</w:t>
      </w:r>
      <w:r>
        <w:rPr>
          <w:rFonts w:hint="eastAsia" w:ascii="Times New Roman" w:hAnsi="Times New Roman" w:eastAsia="仿宋_GB2312" w:cs="Times New Roman"/>
          <w:color w:val="000000"/>
          <w:sz w:val="32"/>
          <w:szCs w:val="32"/>
          <w:u w:val="none"/>
          <w:lang w:val="en-US" w:eastAsia="zh-CN"/>
        </w:rPr>
        <w:t>，体检人数：</w:t>
      </w:r>
      <w:r>
        <w:rPr>
          <w:rFonts w:hint="eastAsia" w:eastAsia="仿宋_GB2312" w:cs="Times New Roman"/>
          <w:color w:val="000000"/>
          <w:sz w:val="32"/>
          <w:szCs w:val="32"/>
          <w:u w:val="none"/>
          <w:lang w:val="en-US" w:eastAsia="zh-CN"/>
        </w:rPr>
        <w:t>59</w:t>
      </w:r>
      <w:r>
        <w:rPr>
          <w:rFonts w:hint="eastAsia" w:ascii="Times New Roman" w:hAnsi="Times New Roman" w:eastAsia="仿宋_GB2312" w:cs="Times New Roman"/>
          <w:color w:val="000000"/>
          <w:sz w:val="32"/>
          <w:szCs w:val="32"/>
          <w:u w:val="none"/>
          <w:lang w:val="en-US" w:eastAsia="zh-CN"/>
        </w:rPr>
        <w:t>人（具体人数以实际为准）。</w:t>
      </w:r>
    </w:p>
    <w:p>
      <w:pPr>
        <w:keepNext w:val="0"/>
        <w:keepLines w:val="0"/>
        <w:pageBreakBefore w:val="0"/>
        <w:kinsoku/>
        <w:wordWrap/>
        <w:overflowPunct/>
        <w:topLinePunct w:val="0"/>
        <w:autoSpaceDE/>
        <w:autoSpaceDN/>
        <w:bidi w:val="0"/>
        <w:spacing w:line="560" w:lineRule="exact"/>
        <w:ind w:firstLine="640" w:firstLineChars="200"/>
        <w:contextualSpacing/>
        <w:textAlignment w:val="auto"/>
        <w:rPr>
          <w:rFonts w:hint="default" w:ascii="Times New Roman" w:hAnsi="Times New Roman" w:eastAsia="仿宋_GB2312" w:cs="Times New Roman"/>
          <w:color w:val="000000"/>
          <w:kern w:val="0"/>
          <w:sz w:val="32"/>
          <w:szCs w:val="32"/>
          <w:u w:val="none"/>
        </w:rPr>
      </w:pPr>
      <w:r>
        <w:rPr>
          <w:rFonts w:hint="default" w:ascii="Times New Roman" w:hAnsi="Times New Roman" w:eastAsia="黑体" w:cs="Times New Roman"/>
          <w:b w:val="0"/>
          <w:bCs w:val="0"/>
          <w:color w:val="000000"/>
          <w:kern w:val="0"/>
          <w:sz w:val="32"/>
          <w:szCs w:val="32"/>
          <w:lang w:val="en-US" w:eastAsia="zh-CN"/>
        </w:rPr>
        <w:t>四、资金来源：</w:t>
      </w:r>
      <w:r>
        <w:rPr>
          <w:rFonts w:hint="default" w:ascii="Times New Roman" w:hAnsi="Times New Roman" w:eastAsia="仿宋_GB2312" w:cs="Times New Roman"/>
          <w:color w:val="000000"/>
          <w:sz w:val="32"/>
          <w:szCs w:val="32"/>
          <w:u w:val="none"/>
        </w:rPr>
        <w:t>企业自筹</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kern w:val="0"/>
          <w:sz w:val="32"/>
          <w:szCs w:val="32"/>
          <w:u w:val="none"/>
          <w:lang w:val="en-US" w:eastAsia="zh-CN"/>
        </w:rPr>
      </w:pPr>
      <w:r>
        <w:rPr>
          <w:rFonts w:hint="default" w:ascii="Times New Roman" w:hAnsi="Times New Roman" w:eastAsia="黑体" w:cs="Times New Roman"/>
          <w:b w:val="0"/>
          <w:bCs w:val="0"/>
          <w:color w:val="000000"/>
          <w:kern w:val="0"/>
          <w:sz w:val="32"/>
          <w:szCs w:val="32"/>
          <w:lang w:val="en-US" w:eastAsia="zh-CN"/>
        </w:rPr>
        <w:t>五、服务期：</w:t>
      </w:r>
      <w:r>
        <w:rPr>
          <w:rFonts w:hint="eastAsia" w:ascii="Times New Roman" w:hAnsi="Times New Roman" w:eastAsia="仿宋_GB2312" w:cs="Times New Roman"/>
          <w:color w:val="000000"/>
          <w:sz w:val="32"/>
          <w:szCs w:val="32"/>
          <w:u w:val="none"/>
          <w:lang w:val="en-US" w:eastAsia="zh-CN"/>
        </w:rPr>
        <w:t>自合同签订日起，全部人员完成体检、完整交付</w:t>
      </w:r>
      <w:r>
        <w:rPr>
          <w:rFonts w:hint="eastAsia" w:eastAsia="仿宋_GB2312" w:cs="Times New Roman"/>
          <w:color w:val="000000"/>
          <w:sz w:val="32"/>
          <w:szCs w:val="32"/>
          <w:u w:val="none"/>
          <w:lang w:val="en-US" w:eastAsia="zh-CN"/>
        </w:rPr>
        <w:t>体检</w:t>
      </w:r>
      <w:r>
        <w:rPr>
          <w:rFonts w:hint="eastAsia" w:ascii="Times New Roman" w:hAnsi="Times New Roman" w:eastAsia="仿宋_GB2312" w:cs="Times New Roman"/>
          <w:color w:val="000000"/>
          <w:sz w:val="32"/>
          <w:szCs w:val="32"/>
          <w:u w:val="none"/>
          <w:lang w:val="en-US" w:eastAsia="zh-CN"/>
        </w:rPr>
        <w:t>全套纸质及电子报告、项目汇总总结报告，完成全部验收为止。</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黑体" w:cs="Times New Roman"/>
          <w:b w:val="0"/>
          <w:bCs w:val="0"/>
          <w:color w:val="000000"/>
          <w:kern w:val="0"/>
          <w:sz w:val="32"/>
          <w:szCs w:val="32"/>
          <w:lang w:val="en-US" w:eastAsia="zh-CN"/>
        </w:rPr>
      </w:pPr>
      <w:bookmarkStart w:id="0" w:name="_Toc392679043"/>
      <w:bookmarkStart w:id="1" w:name="_Toc390163645"/>
      <w:bookmarkStart w:id="2" w:name="_Toc390163755"/>
      <w:bookmarkStart w:id="3" w:name="_Toc367979639"/>
      <w:r>
        <w:rPr>
          <w:rFonts w:hint="default" w:ascii="Times New Roman" w:hAnsi="Times New Roman" w:eastAsia="黑体" w:cs="Times New Roman"/>
          <w:b w:val="0"/>
          <w:bCs w:val="0"/>
          <w:color w:val="000000"/>
          <w:kern w:val="0"/>
          <w:sz w:val="32"/>
          <w:szCs w:val="32"/>
          <w:lang w:val="en-US" w:eastAsia="zh-CN"/>
        </w:rPr>
        <w:t>六、</w:t>
      </w:r>
      <w:bookmarkEnd w:id="0"/>
      <w:bookmarkEnd w:id="1"/>
      <w:bookmarkEnd w:id="2"/>
      <w:bookmarkEnd w:id="3"/>
      <w:r>
        <w:rPr>
          <w:rFonts w:hint="default" w:ascii="Times New Roman" w:hAnsi="Times New Roman" w:eastAsia="黑体" w:cs="Times New Roman"/>
          <w:b w:val="0"/>
          <w:bCs w:val="0"/>
          <w:color w:val="000000"/>
          <w:kern w:val="0"/>
          <w:sz w:val="32"/>
          <w:szCs w:val="32"/>
          <w:lang w:val="en-US" w:eastAsia="zh-CN"/>
        </w:rPr>
        <w:t>采购要求及</w:t>
      </w:r>
      <w:r>
        <w:rPr>
          <w:rFonts w:hint="eastAsia" w:ascii="Times New Roman" w:hAnsi="Times New Roman" w:eastAsia="黑体" w:cs="Times New Roman"/>
          <w:b w:val="0"/>
          <w:bCs w:val="0"/>
          <w:color w:val="000000"/>
          <w:kern w:val="0"/>
          <w:sz w:val="32"/>
          <w:szCs w:val="32"/>
          <w:lang w:val="en-US" w:eastAsia="zh-CN"/>
        </w:rPr>
        <w:t>内容</w:t>
      </w:r>
      <w:r>
        <w:rPr>
          <w:rFonts w:hint="default" w:ascii="Times New Roman" w:hAnsi="Times New Roman" w:eastAsia="黑体" w:cs="Times New Roman"/>
          <w:b w:val="0"/>
          <w:bCs w:val="0"/>
          <w:color w:val="000000"/>
          <w:kern w:val="0"/>
          <w:sz w:val="32"/>
          <w:szCs w:val="32"/>
          <w:lang w:val="en-US" w:eastAsia="zh-CN"/>
        </w:rPr>
        <w:t>说明：</w:t>
      </w:r>
    </w:p>
    <w:p>
      <w:pPr>
        <w:keepNext w:val="0"/>
        <w:keepLines w:val="0"/>
        <w:pageBreakBefore w:val="0"/>
        <w:widowControl/>
        <w:kinsoku/>
        <w:wordWrap/>
        <w:overflowPunct/>
        <w:topLinePunct w:val="0"/>
        <w:autoSpaceDE/>
        <w:autoSpaceDN/>
        <w:bidi w:val="0"/>
        <w:adjustRightInd/>
        <w:snapToGrid w:val="0"/>
        <w:spacing w:line="560" w:lineRule="exact"/>
        <w:ind w:firstLine="640" w:firstLineChars="200"/>
        <w:jc w:val="left"/>
        <w:textAlignment w:val="auto"/>
        <w:rPr>
          <w:rFonts w:hint="default" w:ascii="Times New Roman" w:hAnsi="Times New Roman" w:eastAsia="仿宋_GB2312" w:cs="Times New Roman"/>
          <w:b w:val="0"/>
          <w:bCs w:val="0"/>
          <w:color w:val="000000"/>
          <w:kern w:val="0"/>
          <w:sz w:val="32"/>
          <w:szCs w:val="32"/>
          <w:highlight w:val="none"/>
        </w:rPr>
      </w:pPr>
      <w:r>
        <w:rPr>
          <w:rFonts w:hint="default" w:ascii="Times New Roman" w:hAnsi="Times New Roman" w:eastAsia="仿宋_GB2312" w:cs="Times New Roman"/>
          <w:color w:val="000000"/>
          <w:kern w:val="0"/>
          <w:sz w:val="32"/>
          <w:szCs w:val="32"/>
          <w:highlight w:val="none"/>
          <w:lang w:val="en-US" w:eastAsia="zh-CN"/>
        </w:rPr>
        <w:t>1</w:t>
      </w:r>
      <w:r>
        <w:rPr>
          <w:rFonts w:hint="eastAsia" w:eastAsia="仿宋_GB2312" w:cs="Times New Roman"/>
          <w:color w:val="000000"/>
          <w:kern w:val="0"/>
          <w:sz w:val="32"/>
          <w:szCs w:val="32"/>
          <w:highlight w:val="none"/>
          <w:lang w:val="en-US" w:eastAsia="zh-CN"/>
        </w:rPr>
        <w:t>.采购</w:t>
      </w:r>
      <w:r>
        <w:rPr>
          <w:rFonts w:hint="default" w:ascii="Times New Roman" w:hAnsi="Times New Roman" w:eastAsia="仿宋_GB2312" w:cs="Times New Roman"/>
          <w:color w:val="000000"/>
          <w:kern w:val="0"/>
          <w:sz w:val="32"/>
          <w:szCs w:val="32"/>
          <w:highlight w:val="none"/>
          <w:lang w:val="en-US" w:eastAsia="zh-CN"/>
        </w:rPr>
        <w:t>控制价：</w:t>
      </w:r>
      <w:r>
        <w:rPr>
          <w:rFonts w:hint="eastAsia" w:eastAsia="仿宋_GB2312" w:cs="Times New Roman"/>
          <w:color w:val="000000"/>
          <w:kern w:val="0"/>
          <w:sz w:val="32"/>
          <w:szCs w:val="32"/>
          <w:highlight w:val="none"/>
          <w:lang w:val="en-US" w:eastAsia="zh-CN"/>
        </w:rPr>
        <w:t>男</w:t>
      </w:r>
      <w:r>
        <w:rPr>
          <w:rFonts w:hint="eastAsia" w:ascii="Times New Roman" w:hAnsi="Times New Roman" w:eastAsia="仿宋_GB2312" w:cs="Times New Roman"/>
          <w:color w:val="000000"/>
          <w:kern w:val="0"/>
          <w:sz w:val="32"/>
          <w:szCs w:val="32"/>
          <w:highlight w:val="none"/>
          <w:lang w:val="en-US" w:eastAsia="zh-CN"/>
        </w:rPr>
        <w:t>性</w:t>
      </w:r>
      <w:r>
        <w:rPr>
          <w:rFonts w:hint="eastAsia" w:eastAsia="仿宋_GB2312" w:cs="Times New Roman"/>
          <w:color w:val="000000"/>
          <w:kern w:val="0"/>
          <w:sz w:val="32"/>
          <w:szCs w:val="32"/>
          <w:highlight w:val="none"/>
          <w:lang w:val="en-US" w:eastAsia="zh-CN"/>
        </w:rPr>
        <w:t>1600</w:t>
      </w:r>
      <w:r>
        <w:rPr>
          <w:rFonts w:hint="eastAsia" w:ascii="Times New Roman" w:hAnsi="Times New Roman" w:eastAsia="仿宋_GB2312" w:cs="Times New Roman"/>
          <w:color w:val="000000"/>
          <w:kern w:val="0"/>
          <w:sz w:val="32"/>
          <w:szCs w:val="32"/>
          <w:highlight w:val="none"/>
          <w:lang w:val="en-US" w:eastAsia="zh-CN"/>
        </w:rPr>
        <w:t>元/人、未婚女性</w:t>
      </w:r>
      <w:r>
        <w:rPr>
          <w:rFonts w:hint="eastAsia" w:eastAsia="仿宋_GB2312" w:cs="Times New Roman"/>
          <w:color w:val="000000"/>
          <w:kern w:val="0"/>
          <w:sz w:val="32"/>
          <w:szCs w:val="32"/>
          <w:highlight w:val="none"/>
          <w:lang w:val="en-US" w:eastAsia="zh-CN"/>
        </w:rPr>
        <w:t>1800</w:t>
      </w:r>
      <w:r>
        <w:rPr>
          <w:rFonts w:hint="eastAsia" w:ascii="Times New Roman" w:hAnsi="Times New Roman" w:eastAsia="仿宋_GB2312" w:cs="Times New Roman"/>
          <w:color w:val="000000"/>
          <w:kern w:val="0"/>
          <w:sz w:val="32"/>
          <w:szCs w:val="32"/>
          <w:highlight w:val="none"/>
          <w:lang w:val="en-US" w:eastAsia="zh-CN"/>
        </w:rPr>
        <w:t>元/人、已婚女性1</w:t>
      </w:r>
      <w:r>
        <w:rPr>
          <w:rFonts w:hint="eastAsia" w:eastAsia="仿宋_GB2312" w:cs="Times New Roman"/>
          <w:color w:val="000000"/>
          <w:kern w:val="0"/>
          <w:sz w:val="32"/>
          <w:szCs w:val="32"/>
          <w:highlight w:val="none"/>
          <w:lang w:val="en-US" w:eastAsia="zh-CN"/>
        </w:rPr>
        <w:t>900</w:t>
      </w:r>
      <w:r>
        <w:rPr>
          <w:rFonts w:hint="eastAsia" w:ascii="Times New Roman" w:hAnsi="Times New Roman" w:eastAsia="仿宋_GB2312" w:cs="Times New Roman"/>
          <w:color w:val="000000"/>
          <w:kern w:val="0"/>
          <w:sz w:val="32"/>
          <w:szCs w:val="32"/>
          <w:highlight w:val="none"/>
          <w:lang w:val="en-US" w:eastAsia="zh-CN"/>
        </w:rPr>
        <w:t>元/人。</w:t>
      </w:r>
      <w:r>
        <w:rPr>
          <w:rFonts w:hint="eastAsia" w:eastAsia="仿宋_GB2312" w:cs="Times New Roman"/>
          <w:color w:val="000000"/>
          <w:kern w:val="0"/>
          <w:sz w:val="32"/>
          <w:szCs w:val="32"/>
          <w:highlight w:val="none"/>
          <w:lang w:val="en-US" w:eastAsia="zh-CN"/>
        </w:rPr>
        <w:t>报价为全费用综合单价，包含：体检耗材、检验、报告编制、纸质报告打印、线上查询系统、员工接送专车、营养早餐、专家总评、职业健康体检复查、职业健康档案汇总、人工、交通、管理等完成本项目全部工作的一切费用</w:t>
      </w:r>
      <w:r>
        <w:rPr>
          <w:rFonts w:hint="eastAsia" w:eastAsia="仿宋_GB2312" w:cs="Times New Roman"/>
          <w:b w:val="0"/>
          <w:bCs w:val="0"/>
          <w:color w:val="000000"/>
          <w:kern w:val="0"/>
          <w:sz w:val="32"/>
          <w:szCs w:val="32"/>
          <w:highlight w:val="none"/>
          <w:lang w:val="en-US" w:eastAsia="zh-CN"/>
        </w:rPr>
        <w:t>，采购人不再另行支付其他费用。</w:t>
      </w:r>
    </w:p>
    <w:p>
      <w:pPr>
        <w:keepNext w:val="0"/>
        <w:keepLines w:val="0"/>
        <w:pageBreakBefore w:val="0"/>
        <w:widowControl/>
        <w:kinsoku/>
        <w:wordWrap/>
        <w:overflowPunct/>
        <w:topLinePunct w:val="0"/>
        <w:autoSpaceDE/>
        <w:autoSpaceDN/>
        <w:bidi w:val="0"/>
        <w:adjustRightInd/>
        <w:snapToGrid w:val="0"/>
        <w:spacing w:line="560" w:lineRule="exact"/>
        <w:ind w:firstLine="640" w:firstLineChars="200"/>
        <w:jc w:val="left"/>
        <w:textAlignment w:val="auto"/>
        <w:rPr>
          <w:rFonts w:hint="default" w:ascii="Times New Roman" w:hAnsi="Times New Roman" w:eastAsia="仿宋_GB2312" w:cs="Times New Roman"/>
          <w:color w:val="auto"/>
          <w:kern w:val="0"/>
          <w:sz w:val="32"/>
          <w:szCs w:val="32"/>
          <w:lang w:eastAsia="zh-CN"/>
        </w:rPr>
      </w:pPr>
      <w:bookmarkStart w:id="4" w:name="_Toc390163758"/>
      <w:bookmarkStart w:id="5" w:name="_Toc390163648"/>
      <w:bookmarkStart w:id="6" w:name="_Toc367979641"/>
      <w:bookmarkStart w:id="7" w:name="_Toc392679046"/>
      <w:r>
        <w:rPr>
          <w:rFonts w:hint="eastAsia" w:eastAsia="仿宋_GB2312" w:cs="Times New Roman"/>
          <w:color w:val="auto"/>
          <w:kern w:val="0"/>
          <w:sz w:val="32"/>
          <w:szCs w:val="32"/>
          <w:lang w:val="en-US" w:eastAsia="zh-CN"/>
        </w:rPr>
        <w:t>2</w:t>
      </w:r>
      <w:bookmarkEnd w:id="4"/>
      <w:bookmarkEnd w:id="5"/>
      <w:bookmarkEnd w:id="6"/>
      <w:bookmarkEnd w:id="7"/>
      <w:r>
        <w:rPr>
          <w:rFonts w:hint="eastAsia" w:eastAsia="仿宋_GB2312" w:cs="Times New Roman"/>
          <w:color w:val="auto"/>
          <w:kern w:val="0"/>
          <w:sz w:val="32"/>
          <w:szCs w:val="32"/>
          <w:lang w:val="en-US" w:eastAsia="zh-CN"/>
        </w:rPr>
        <w:t>.</w:t>
      </w:r>
      <w:r>
        <w:rPr>
          <w:rFonts w:hint="eastAsia" w:ascii="Times New Roman" w:hAnsi="Times New Roman" w:eastAsia="仿宋_GB2312" w:cs="Times New Roman"/>
          <w:color w:val="auto"/>
          <w:kern w:val="0"/>
          <w:sz w:val="32"/>
          <w:szCs w:val="32"/>
          <w:lang w:val="en-US" w:eastAsia="zh-CN"/>
        </w:rPr>
        <w:t>采购</w:t>
      </w:r>
      <w:r>
        <w:rPr>
          <w:rFonts w:hint="default" w:ascii="Times New Roman" w:hAnsi="Times New Roman" w:eastAsia="仿宋_GB2312" w:cs="Times New Roman"/>
          <w:color w:val="auto"/>
          <w:kern w:val="0"/>
          <w:sz w:val="32"/>
          <w:szCs w:val="32"/>
        </w:rPr>
        <w:t>内容</w:t>
      </w:r>
      <w:r>
        <w:rPr>
          <w:rFonts w:hint="default" w:ascii="Times New Roman" w:hAnsi="Times New Roman" w:eastAsia="仿宋_GB2312" w:cs="Times New Roman"/>
          <w:color w:val="auto"/>
          <w:kern w:val="0"/>
          <w:sz w:val="32"/>
          <w:szCs w:val="32"/>
          <w:lang w:eastAsia="zh-CN"/>
        </w:rPr>
        <w:t>：</w:t>
      </w:r>
    </w:p>
    <w:p>
      <w:pPr>
        <w:pStyle w:val="2"/>
        <w:keepNext w:val="0"/>
        <w:keepLines w:val="0"/>
        <w:pageBreakBefore w:val="0"/>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eastAsia="zh-CN"/>
        </w:rPr>
        <w:t>（</w:t>
      </w:r>
      <w:r>
        <w:rPr>
          <w:rFonts w:hint="default" w:ascii="Times New Roman" w:hAnsi="Times New Roman" w:eastAsia="仿宋_GB2312" w:cs="Times New Roman"/>
          <w:b w:val="0"/>
          <w:bCs w:val="0"/>
          <w:color w:val="auto"/>
          <w:kern w:val="0"/>
          <w:sz w:val="32"/>
          <w:szCs w:val="32"/>
          <w:lang w:val="en-US" w:eastAsia="zh-CN"/>
        </w:rPr>
        <w:t>1）体检项目包括但不限于：</w:t>
      </w:r>
      <w:r>
        <w:rPr>
          <w:rFonts w:hint="eastAsia" w:ascii="Times New Roman" w:hAnsi="Times New Roman" w:eastAsia="仿宋_GB2312" w:cs="Times New Roman"/>
          <w:b w:val="0"/>
          <w:bCs w:val="0"/>
          <w:color w:val="auto"/>
          <w:kern w:val="0"/>
          <w:sz w:val="32"/>
          <w:szCs w:val="32"/>
          <w:highlight w:val="none"/>
          <w:lang w:val="en-US" w:eastAsia="zh-CN"/>
        </w:rPr>
        <w:t>按《职业健康监护技术规范》</w:t>
      </w:r>
      <w:r>
        <w:rPr>
          <w:rFonts w:hint="eastAsia" w:ascii="Times New Roman" w:hAnsi="Times New Roman" w:cs="Times New Roman"/>
          <w:b w:val="0"/>
          <w:bCs w:val="0"/>
          <w:color w:val="auto"/>
          <w:kern w:val="0"/>
          <w:sz w:val="32"/>
          <w:szCs w:val="32"/>
          <w:highlight w:val="none"/>
          <w:lang w:val="en-US" w:eastAsia="zh-CN"/>
        </w:rPr>
        <w:t>及</w:t>
      </w:r>
      <w:r>
        <w:rPr>
          <w:rFonts w:hint="eastAsia" w:ascii="Times New Roman" w:hAnsi="Times New Roman" w:eastAsia="仿宋_GB2312" w:cs="Times New Roman"/>
          <w:b w:val="0"/>
          <w:bCs w:val="0"/>
          <w:color w:val="auto"/>
          <w:kern w:val="0"/>
          <w:sz w:val="32"/>
          <w:szCs w:val="32"/>
          <w:highlight w:val="none"/>
          <w:lang w:val="en-US" w:eastAsia="zh-CN"/>
        </w:rPr>
        <w:t>相关规定</w:t>
      </w:r>
      <w:r>
        <w:rPr>
          <w:rFonts w:hint="eastAsia" w:ascii="Times New Roman" w:hAnsi="Times New Roman" w:cs="Times New Roman"/>
          <w:b w:val="0"/>
          <w:bCs w:val="0"/>
          <w:color w:val="auto"/>
          <w:kern w:val="0"/>
          <w:sz w:val="32"/>
          <w:szCs w:val="32"/>
          <w:highlight w:val="none"/>
          <w:lang w:val="en-US" w:eastAsia="zh-CN"/>
        </w:rPr>
        <w:t>要求</w:t>
      </w:r>
      <w:r>
        <w:rPr>
          <w:rFonts w:hint="eastAsia" w:ascii="Times New Roman" w:hAnsi="Times New Roman" w:eastAsia="仿宋_GB2312" w:cs="Times New Roman"/>
          <w:b w:val="0"/>
          <w:bCs w:val="0"/>
          <w:color w:val="auto"/>
          <w:kern w:val="0"/>
          <w:sz w:val="32"/>
          <w:szCs w:val="32"/>
          <w:highlight w:val="none"/>
          <w:lang w:val="en-US" w:eastAsia="zh-CN"/>
        </w:rPr>
        <w:t>接触噪声、有机粉尘、高温和磷化氢</w:t>
      </w:r>
      <w:r>
        <w:rPr>
          <w:rFonts w:hint="eastAsia" w:ascii="Times New Roman" w:hAnsi="Times New Roman" w:cs="Times New Roman"/>
          <w:b w:val="0"/>
          <w:bCs w:val="0"/>
          <w:color w:val="auto"/>
          <w:kern w:val="0"/>
          <w:sz w:val="32"/>
          <w:szCs w:val="32"/>
          <w:highlight w:val="none"/>
          <w:lang w:val="en-US" w:eastAsia="zh-CN"/>
        </w:rPr>
        <w:t>所需的体检项目；</w:t>
      </w:r>
      <w:r>
        <w:rPr>
          <w:rFonts w:hint="default" w:ascii="Times New Roman" w:hAnsi="Times New Roman" w:eastAsia="仿宋_GB2312" w:cs="Times New Roman"/>
          <w:b w:val="0"/>
          <w:bCs w:val="0"/>
          <w:color w:val="auto"/>
          <w:kern w:val="0"/>
          <w:sz w:val="32"/>
          <w:szCs w:val="32"/>
          <w:lang w:val="en-US" w:eastAsia="zh-CN"/>
        </w:rPr>
        <w:t>血压、身高体重</w:t>
      </w:r>
      <w:r>
        <w:rPr>
          <w:rFonts w:hint="eastAsia" w:ascii="Times New Roman" w:hAnsi="Times New Roman" w:cs="Times New Roman"/>
          <w:b w:val="0"/>
          <w:bCs w:val="0"/>
          <w:color w:val="auto"/>
          <w:kern w:val="0"/>
          <w:sz w:val="32"/>
          <w:szCs w:val="32"/>
          <w:lang w:val="en-US" w:eastAsia="zh-CN"/>
        </w:rPr>
        <w:t>、耳鼻喉科检查、眼科检查</w:t>
      </w:r>
      <w:r>
        <w:rPr>
          <w:rFonts w:hint="eastAsia"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val="en-US" w:eastAsia="zh-CN"/>
        </w:rPr>
        <w:t>血液检查（肝功能七项、肾功能四项、血脂四项、心肌酶类、EB病毒抗体、全血细胞、甲胎蛋白、癌胚抗原、</w:t>
      </w:r>
      <w:r>
        <w:rPr>
          <w:rFonts w:hint="eastAsia" w:ascii="Times New Roman" w:hAnsi="Times New Roman" w:cs="Times New Roman"/>
          <w:b w:val="0"/>
          <w:bCs w:val="0"/>
          <w:color w:val="auto"/>
          <w:kern w:val="0"/>
          <w:sz w:val="32"/>
          <w:szCs w:val="32"/>
          <w:lang w:val="en-US" w:eastAsia="zh-CN"/>
        </w:rPr>
        <w:t>糖化血红蛋白</w:t>
      </w:r>
      <w:r>
        <w:rPr>
          <w:rFonts w:hint="default" w:ascii="Times New Roman" w:hAnsi="Times New Roman" w:eastAsia="仿宋_GB2312" w:cs="Times New Roman"/>
          <w:b w:val="0"/>
          <w:bCs w:val="0"/>
          <w:color w:val="auto"/>
          <w:kern w:val="0"/>
          <w:sz w:val="32"/>
          <w:szCs w:val="32"/>
          <w:lang w:val="en-US" w:eastAsia="zh-CN"/>
        </w:rPr>
        <w:t>、甲状腺功能）</w:t>
      </w:r>
      <w:r>
        <w:rPr>
          <w:rFonts w:hint="eastAsia"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val="en-US" w:eastAsia="zh-CN"/>
        </w:rPr>
        <w:t>B超检查（肝胆脾胰彩超、泌尿彩超、甲状腺；男性需包含前列腺，女性需包含乳腺和子宫）</w:t>
      </w:r>
      <w:r>
        <w:rPr>
          <w:rFonts w:hint="eastAsia" w:ascii="Times New Roman" w:hAnsi="Times New Roman" w:eastAsia="仿宋_GB2312" w:cs="Times New Roman"/>
          <w:b w:val="0"/>
          <w:bCs w:val="0"/>
          <w:color w:val="auto"/>
          <w:kern w:val="0"/>
          <w:sz w:val="32"/>
          <w:szCs w:val="32"/>
          <w:lang w:val="en-US" w:eastAsia="zh-CN"/>
        </w:rPr>
        <w:t>；</w:t>
      </w:r>
      <w:r>
        <w:rPr>
          <w:rFonts w:hint="eastAsia" w:ascii="Times New Roman" w:hAnsi="Times New Roman" w:cs="Times New Roman"/>
          <w:b w:val="0"/>
          <w:bCs w:val="0"/>
          <w:color w:val="auto"/>
          <w:kern w:val="0"/>
          <w:sz w:val="32"/>
          <w:szCs w:val="32"/>
          <w:lang w:val="en-US" w:eastAsia="zh-CN"/>
        </w:rPr>
        <w:t>CT检查</w:t>
      </w:r>
      <w:r>
        <w:rPr>
          <w:rFonts w:hint="default" w:ascii="Times New Roman" w:hAnsi="Times New Roman" w:eastAsia="仿宋_GB2312" w:cs="Times New Roman"/>
          <w:b w:val="0"/>
          <w:bCs w:val="0"/>
          <w:color w:val="auto"/>
          <w:kern w:val="0"/>
          <w:sz w:val="32"/>
          <w:szCs w:val="32"/>
          <w:lang w:val="en-US" w:eastAsia="zh-CN"/>
        </w:rPr>
        <w:t>，心电图</w:t>
      </w:r>
      <w:r>
        <w:rPr>
          <w:rFonts w:hint="eastAsia" w:ascii="Times New Roman" w:hAnsi="Times New Roman"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val="en-US" w:eastAsia="zh-CN"/>
        </w:rPr>
        <w:t>已婚女性需包括妇科检查</w:t>
      </w:r>
      <w:r>
        <w:rPr>
          <w:rFonts w:hint="eastAsia" w:ascii="Times New Roman" w:hAnsi="Times New Roman" w:cs="Times New Roman"/>
          <w:b w:val="0"/>
          <w:bCs w:val="0"/>
          <w:color w:val="auto"/>
          <w:kern w:val="0"/>
          <w:sz w:val="32"/>
          <w:szCs w:val="32"/>
          <w:highlight w:val="none"/>
          <w:lang w:val="en-US" w:eastAsia="zh-CN"/>
        </w:rPr>
        <w:t>。</w:t>
      </w:r>
    </w:p>
    <w:p>
      <w:pPr>
        <w:pStyle w:val="2"/>
        <w:keepNext w:val="0"/>
        <w:keepLines w:val="0"/>
        <w:pageBreakBefore w:val="0"/>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eastAsia="zh-CN"/>
        </w:rPr>
        <w:t>（</w:t>
      </w:r>
      <w:r>
        <w:rPr>
          <w:rFonts w:hint="eastAsia" w:ascii="Times New Roman" w:hAnsi="Times New Roman" w:cs="Times New Roman"/>
          <w:b w:val="0"/>
          <w:bCs w:val="0"/>
          <w:color w:val="auto"/>
          <w:kern w:val="0"/>
          <w:sz w:val="32"/>
          <w:szCs w:val="32"/>
          <w:lang w:val="en-US" w:eastAsia="zh-CN"/>
        </w:rPr>
        <w:t>2</w:t>
      </w:r>
      <w:r>
        <w:rPr>
          <w:rFonts w:hint="default" w:ascii="Times New Roman" w:hAnsi="Times New Roman" w:eastAsia="仿宋_GB2312" w:cs="Times New Roman"/>
          <w:b w:val="0"/>
          <w:bCs w:val="0"/>
          <w:color w:val="auto"/>
          <w:kern w:val="0"/>
          <w:sz w:val="32"/>
          <w:szCs w:val="32"/>
          <w:lang w:eastAsia="zh-CN"/>
        </w:rPr>
        <w:t>）</w:t>
      </w:r>
      <w:r>
        <w:rPr>
          <w:rFonts w:hint="eastAsia" w:ascii="Times New Roman" w:hAnsi="Times New Roman" w:cs="Times New Roman"/>
          <w:b w:val="0"/>
          <w:bCs w:val="0"/>
          <w:color w:val="auto"/>
          <w:kern w:val="0"/>
          <w:sz w:val="32"/>
          <w:szCs w:val="32"/>
          <w:lang w:eastAsia="zh-CN"/>
        </w:rPr>
        <w:t>成交</w:t>
      </w:r>
      <w:r>
        <w:rPr>
          <w:rFonts w:hint="default" w:ascii="Times New Roman" w:hAnsi="Times New Roman" w:eastAsia="仿宋_GB2312" w:cs="Times New Roman"/>
          <w:b w:val="0"/>
          <w:bCs w:val="0"/>
          <w:color w:val="auto"/>
          <w:kern w:val="0"/>
          <w:sz w:val="32"/>
          <w:szCs w:val="32"/>
          <w:lang w:val="en-US" w:eastAsia="zh-CN"/>
        </w:rPr>
        <w:t>供应商按约定的体检项目为采购方员工进行</w:t>
      </w:r>
      <w:r>
        <w:rPr>
          <w:rFonts w:hint="eastAsia" w:ascii="Times New Roman" w:hAnsi="Times New Roman" w:cs="Times New Roman"/>
          <w:b w:val="0"/>
          <w:bCs w:val="0"/>
          <w:color w:val="auto"/>
          <w:kern w:val="0"/>
          <w:sz w:val="32"/>
          <w:szCs w:val="32"/>
          <w:lang w:val="en-US" w:eastAsia="zh-CN"/>
        </w:rPr>
        <w:t>职业</w:t>
      </w:r>
      <w:r>
        <w:rPr>
          <w:rFonts w:hint="default" w:ascii="Times New Roman" w:hAnsi="Times New Roman" w:eastAsia="仿宋_GB2312" w:cs="Times New Roman"/>
          <w:b w:val="0"/>
          <w:bCs w:val="0"/>
          <w:color w:val="auto"/>
          <w:kern w:val="0"/>
          <w:sz w:val="32"/>
          <w:szCs w:val="32"/>
          <w:lang w:val="en-US" w:eastAsia="zh-CN"/>
        </w:rPr>
        <w:t>健康体检。如采购方员工因自身原因自愿更换调整体检项目，超出本项目约定标准的费用由采购方员工现场与</w:t>
      </w:r>
      <w:r>
        <w:rPr>
          <w:rFonts w:hint="eastAsia" w:ascii="Times New Roman" w:hAnsi="Times New Roman" w:cs="Times New Roman"/>
          <w:b w:val="0"/>
          <w:bCs w:val="0"/>
          <w:color w:val="auto"/>
          <w:kern w:val="0"/>
          <w:sz w:val="32"/>
          <w:szCs w:val="32"/>
          <w:lang w:val="en-US" w:eastAsia="zh-CN"/>
        </w:rPr>
        <w:t>成交</w:t>
      </w:r>
      <w:r>
        <w:rPr>
          <w:rFonts w:hint="default" w:ascii="Times New Roman" w:hAnsi="Times New Roman" w:eastAsia="仿宋_GB2312" w:cs="Times New Roman"/>
          <w:b w:val="0"/>
          <w:bCs w:val="0"/>
          <w:color w:val="auto"/>
          <w:kern w:val="0"/>
          <w:sz w:val="32"/>
          <w:szCs w:val="32"/>
          <w:lang w:val="en-US" w:eastAsia="zh-CN"/>
        </w:rPr>
        <w:t>供应商结算；</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eastAsia="仿宋_GB2312" w:cs="Times New Roman"/>
          <w:b w:val="0"/>
          <w:bCs w:val="0"/>
          <w:color w:val="auto"/>
          <w:kern w:val="0"/>
          <w:sz w:val="32"/>
          <w:szCs w:val="32"/>
          <w:lang w:val="en-US" w:eastAsia="zh-CN"/>
        </w:rPr>
        <w:t>（</w:t>
      </w:r>
      <w:r>
        <w:rPr>
          <w:rFonts w:hint="default" w:eastAsia="仿宋_GB2312" w:cs="Times New Roman"/>
          <w:b w:val="0"/>
          <w:bCs w:val="0"/>
          <w:color w:val="auto"/>
          <w:kern w:val="0"/>
          <w:sz w:val="32"/>
          <w:szCs w:val="32"/>
          <w:lang w:val="en-US" w:eastAsia="zh-CN"/>
        </w:rPr>
        <w:t>3</w:t>
      </w:r>
      <w:r>
        <w:rPr>
          <w:rFonts w:hint="default" w:ascii="Times New Roman" w:hAnsi="Times New Roman" w:eastAsia="仿宋_GB2312" w:cs="Times New Roman"/>
          <w:b w:val="0"/>
          <w:bCs w:val="0"/>
          <w:color w:val="auto"/>
          <w:kern w:val="0"/>
          <w:sz w:val="32"/>
          <w:szCs w:val="32"/>
          <w:lang w:val="en-US" w:eastAsia="zh-CN"/>
        </w:rPr>
        <w:t>）成交供</w:t>
      </w:r>
      <w:r>
        <w:rPr>
          <w:rFonts w:hint="default" w:ascii="Times New Roman" w:hAnsi="Times New Roman" w:eastAsia="仿宋_GB2312" w:cs="Times New Roman"/>
          <w:b w:val="0"/>
          <w:bCs w:val="0"/>
          <w:color w:val="auto"/>
          <w:kern w:val="0"/>
          <w:sz w:val="32"/>
          <w:szCs w:val="32"/>
          <w:lang w:val="en-US" w:eastAsia="zh-CN" w:bidi="ar-SA"/>
        </w:rPr>
        <w:t>应商应在约定的体检时间内优先为</w:t>
      </w:r>
      <w:r>
        <w:rPr>
          <w:rFonts w:hint="default" w:ascii="Times New Roman" w:hAnsi="Times New Roman" w:eastAsia="仿宋_GB2312" w:cs="Times New Roman"/>
          <w:b w:val="0"/>
          <w:bCs w:val="0"/>
          <w:color w:val="auto"/>
          <w:kern w:val="0"/>
          <w:sz w:val="32"/>
          <w:szCs w:val="32"/>
          <w:lang w:val="en-US" w:eastAsia="zh-CN"/>
        </w:rPr>
        <w:t>采购方员工</w:t>
      </w:r>
      <w:r>
        <w:rPr>
          <w:rFonts w:hint="default" w:ascii="Times New Roman" w:hAnsi="Times New Roman" w:eastAsia="仿宋_GB2312" w:cs="Times New Roman"/>
          <w:b w:val="0"/>
          <w:bCs w:val="0"/>
          <w:color w:val="auto"/>
          <w:kern w:val="0"/>
          <w:sz w:val="32"/>
          <w:szCs w:val="32"/>
          <w:lang w:val="en-US" w:eastAsia="zh-CN" w:bidi="ar-SA"/>
        </w:rPr>
        <w:t>提供体检服务。</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w:t>
      </w:r>
      <w:r>
        <w:rPr>
          <w:rFonts w:hint="default" w:eastAsia="仿宋_GB2312" w:cs="Times New Roman"/>
          <w:b w:val="0"/>
          <w:bCs w:val="0"/>
          <w:color w:val="auto"/>
          <w:kern w:val="0"/>
          <w:sz w:val="32"/>
          <w:szCs w:val="32"/>
          <w:lang w:val="en-US" w:eastAsia="zh-CN"/>
        </w:rPr>
        <w:t>4</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sz w:val="32"/>
          <w:szCs w:val="32"/>
        </w:rPr>
        <w:t>体检结束后，</w:t>
      </w:r>
      <w:r>
        <w:rPr>
          <w:rFonts w:hint="default" w:ascii="Times New Roman" w:hAnsi="Times New Roman" w:eastAsia="仿宋_GB2312" w:cs="Times New Roman"/>
          <w:b w:val="0"/>
          <w:bCs w:val="0"/>
          <w:color w:val="auto"/>
          <w:kern w:val="0"/>
          <w:sz w:val="32"/>
          <w:szCs w:val="32"/>
          <w:lang w:val="en-US" w:eastAsia="zh-CN"/>
        </w:rPr>
        <w:t>成交供应商及时</w:t>
      </w:r>
      <w:r>
        <w:rPr>
          <w:rFonts w:hint="default" w:ascii="Times New Roman" w:hAnsi="Times New Roman" w:eastAsia="仿宋_GB2312" w:cs="Times New Roman"/>
          <w:sz w:val="32"/>
          <w:szCs w:val="32"/>
        </w:rPr>
        <w:t>为采购方</w:t>
      </w:r>
      <w:r>
        <w:rPr>
          <w:rFonts w:hint="default" w:ascii="Times New Roman" w:hAnsi="Times New Roman" w:eastAsia="仿宋_GB2312" w:cs="Times New Roman"/>
          <w:sz w:val="32"/>
          <w:szCs w:val="32"/>
          <w:lang w:val="en-US" w:eastAsia="zh-CN"/>
        </w:rPr>
        <w:t>员工</w:t>
      </w:r>
      <w:r>
        <w:rPr>
          <w:rFonts w:hint="default" w:ascii="Times New Roman" w:hAnsi="Times New Roman" w:eastAsia="仿宋_GB2312" w:cs="Times New Roman"/>
          <w:sz w:val="32"/>
          <w:szCs w:val="32"/>
        </w:rPr>
        <w:t>提供</w:t>
      </w:r>
      <w:r>
        <w:rPr>
          <w:rFonts w:hint="default" w:ascii="Times New Roman" w:hAnsi="Times New Roman" w:eastAsia="仿宋_GB2312" w:cs="Times New Roman"/>
          <w:sz w:val="32"/>
          <w:szCs w:val="32"/>
          <w:lang w:val="en-US" w:eastAsia="zh-CN"/>
        </w:rPr>
        <w:t>纸质</w:t>
      </w:r>
      <w:r>
        <w:rPr>
          <w:rFonts w:hint="default" w:ascii="Times New Roman" w:hAnsi="Times New Roman" w:eastAsia="仿宋_GB2312" w:cs="Times New Roman"/>
          <w:sz w:val="32"/>
          <w:szCs w:val="32"/>
        </w:rPr>
        <w:t>体检报告</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如有线上查询渠道，需告知采购方员工查询方法）</w:t>
      </w:r>
      <w:r>
        <w:rPr>
          <w:rFonts w:hint="default" w:ascii="Times New Roman" w:hAnsi="Times New Roman" w:eastAsia="仿宋_GB2312" w:cs="Times New Roman"/>
          <w:sz w:val="32"/>
          <w:szCs w:val="32"/>
        </w:rPr>
        <w:t>，对</w:t>
      </w:r>
      <w:r>
        <w:rPr>
          <w:rFonts w:hint="eastAsia" w:eastAsia="仿宋_GB2312" w:cs="Times New Roman"/>
          <w:color w:val="000000"/>
          <w:kern w:val="0"/>
          <w:sz w:val="32"/>
          <w:szCs w:val="32"/>
          <w:highlight w:val="none"/>
          <w:lang w:val="en-US" w:eastAsia="zh-CN"/>
        </w:rPr>
        <w:t>常规健康体检和职业健康体检的结果分别</w:t>
      </w:r>
      <w:r>
        <w:rPr>
          <w:rFonts w:hint="default" w:ascii="Times New Roman" w:hAnsi="Times New Roman" w:eastAsia="仿宋_GB2312" w:cs="Times New Roman"/>
          <w:sz w:val="32"/>
          <w:szCs w:val="32"/>
        </w:rPr>
        <w:t>进行总评，同时对异常体检结果提出具体意见及建</w:t>
      </w:r>
      <w:r>
        <w:rPr>
          <w:rFonts w:hint="default" w:ascii="Times New Roman" w:hAnsi="Times New Roman" w:eastAsia="仿宋_GB2312" w:cs="Times New Roman"/>
          <w:b w:val="0"/>
          <w:bCs w:val="0"/>
          <w:sz w:val="32"/>
          <w:szCs w:val="32"/>
        </w:rPr>
        <w:t>议</w:t>
      </w:r>
      <w:r>
        <w:rPr>
          <w:rFonts w:hint="eastAsia" w:eastAsia="仿宋_GB2312" w:cs="Times New Roman"/>
          <w:b w:val="0"/>
          <w:bCs w:val="0"/>
          <w:sz w:val="32"/>
          <w:szCs w:val="32"/>
          <w:lang w:eastAsia="zh-CN"/>
        </w:rPr>
        <w:t>，</w:t>
      </w:r>
      <w:r>
        <w:rPr>
          <w:rFonts w:hint="eastAsia" w:eastAsia="仿宋_GB2312" w:cs="Times New Roman"/>
          <w:b w:val="0"/>
          <w:bCs w:val="0"/>
          <w:sz w:val="32"/>
          <w:szCs w:val="32"/>
          <w:lang w:val="en-US" w:eastAsia="zh-CN"/>
        </w:rPr>
        <w:t>并分别出具总结报告。</w:t>
      </w:r>
    </w:p>
    <w:p>
      <w:pPr>
        <w:pStyle w:val="2"/>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rPr>
      </w:pP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cs="Times New Roman"/>
          <w:b w:val="0"/>
          <w:bCs w:val="0"/>
          <w:color w:val="auto"/>
          <w:sz w:val="32"/>
          <w:szCs w:val="32"/>
          <w:lang w:val="en-US" w:eastAsia="zh-CN"/>
        </w:rPr>
        <w:t>5</w:t>
      </w:r>
      <w:r>
        <w:rPr>
          <w:rFonts w:hint="default" w:ascii="Times New Roman" w:hAnsi="Times New Roman" w:eastAsia="仿宋_GB2312" w:cs="Times New Roman"/>
          <w:b w:val="0"/>
          <w:bCs w:val="0"/>
          <w:color w:val="auto"/>
          <w:sz w:val="32"/>
          <w:szCs w:val="32"/>
          <w:lang w:val="en-US" w:eastAsia="zh-CN"/>
        </w:rPr>
        <w:t>）体检结束后，</w:t>
      </w:r>
      <w:r>
        <w:rPr>
          <w:rFonts w:hint="default" w:ascii="Times New Roman" w:hAnsi="Times New Roman" w:eastAsia="仿宋_GB2312" w:cs="Times New Roman"/>
          <w:b w:val="0"/>
          <w:bCs w:val="0"/>
          <w:color w:val="auto"/>
          <w:kern w:val="0"/>
          <w:sz w:val="32"/>
          <w:szCs w:val="32"/>
          <w:lang w:val="en-US" w:eastAsia="zh-CN"/>
        </w:rPr>
        <w:t>成交供应商需真实反馈实际体检人数、体检项目以及费用</w:t>
      </w:r>
      <w:r>
        <w:rPr>
          <w:rFonts w:hint="default" w:ascii="Times New Roman" w:hAnsi="Times New Roman" w:eastAsia="仿宋_GB2312" w:cs="Times New Roman"/>
          <w:b w:val="0"/>
          <w:bCs w:val="0"/>
          <w:color w:val="auto"/>
          <w:sz w:val="32"/>
          <w:szCs w:val="32"/>
          <w:lang w:val="en-US" w:eastAsia="zh-CN"/>
        </w:rPr>
        <w:t>清单，由采购方确认费用明细后，再开具发票。</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val="0"/>
          <w:bCs w:val="0"/>
          <w:sz w:val="32"/>
          <w:szCs w:val="32"/>
          <w:lang w:eastAsia="zh-CN"/>
        </w:rPr>
        <w:t>（</w:t>
      </w:r>
      <w:r>
        <w:rPr>
          <w:rFonts w:hint="default" w:eastAsia="仿宋_GB2312" w:cs="Times New Roman"/>
          <w:b w:val="0"/>
          <w:bCs w:val="0"/>
          <w:sz w:val="32"/>
          <w:szCs w:val="32"/>
          <w:lang w:val="en-US" w:eastAsia="zh-CN"/>
        </w:rPr>
        <w:t>6</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sz w:val="32"/>
          <w:szCs w:val="32"/>
        </w:rPr>
        <w:t>为保证本次体检顺利进行，</w:t>
      </w:r>
      <w:r>
        <w:rPr>
          <w:rFonts w:hint="default" w:ascii="Times New Roman" w:hAnsi="Times New Roman" w:eastAsia="仿宋_GB2312" w:cs="Times New Roman"/>
          <w:sz w:val="32"/>
          <w:szCs w:val="32"/>
          <w:lang w:val="en-US" w:eastAsia="zh-CN"/>
        </w:rPr>
        <w:t>成交供应商应安排专人</w:t>
      </w:r>
      <w:r>
        <w:rPr>
          <w:rFonts w:hint="default" w:ascii="Times New Roman" w:hAnsi="Times New Roman" w:eastAsia="仿宋_GB2312" w:cs="Times New Roman"/>
          <w:sz w:val="32"/>
          <w:szCs w:val="32"/>
        </w:rPr>
        <w:t>负责此项工作，提供绿色通道和周到全面的优质服务，实行严格的医检分离，设置安排专门的体检区域，杜绝交叉感染，提供营养早餐</w:t>
      </w:r>
      <w:r>
        <w:rPr>
          <w:rFonts w:hint="default" w:ascii="Times New Roman" w:hAnsi="Times New Roman" w:eastAsia="仿宋_GB2312" w:cs="Times New Roman"/>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w:t>
      </w:r>
      <w:r>
        <w:rPr>
          <w:rFonts w:hint="default"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）成交供应商需安排专车于统一时间、统一地点分批接送采购方员工；未能按统一时间参加</w:t>
      </w:r>
      <w:r>
        <w:rPr>
          <w:rFonts w:hint="eastAsia" w:eastAsia="仿宋_GB2312" w:cs="Times New Roman"/>
          <w:sz w:val="32"/>
          <w:szCs w:val="32"/>
          <w:lang w:val="en-US" w:eastAsia="zh-CN"/>
        </w:rPr>
        <w:t>职业</w:t>
      </w:r>
      <w:r>
        <w:rPr>
          <w:rFonts w:hint="default" w:ascii="Times New Roman" w:hAnsi="Times New Roman" w:eastAsia="仿宋_GB2312" w:cs="Times New Roman"/>
          <w:sz w:val="32"/>
          <w:szCs w:val="32"/>
          <w:lang w:val="en-US" w:eastAsia="zh-CN"/>
        </w:rPr>
        <w:t>健康检查的采购方员工，由其本人自行预约前往成交供应商体检。</w:t>
      </w:r>
    </w:p>
    <w:p>
      <w:pPr>
        <w:keepNext w:val="0"/>
        <w:keepLines w:val="0"/>
        <w:pageBreakBefore w:val="0"/>
        <w:widowControl/>
        <w:kinsoku/>
        <w:wordWrap/>
        <w:overflowPunct/>
        <w:topLinePunct w:val="0"/>
        <w:autoSpaceDE/>
        <w:autoSpaceDN/>
        <w:bidi w:val="0"/>
        <w:snapToGrid w:val="0"/>
        <w:spacing w:line="560" w:lineRule="exact"/>
        <w:ind w:firstLine="640" w:firstLineChars="200"/>
        <w:jc w:val="left"/>
        <w:textAlignment w:val="auto"/>
        <w:rPr>
          <w:rFonts w:hint="default" w:ascii="Times New Roman" w:hAnsi="Times New Roman" w:eastAsia="仿宋_GB2312" w:cs="Times New Roman"/>
          <w:color w:val="000000"/>
          <w:kern w:val="0"/>
          <w:sz w:val="32"/>
          <w:szCs w:val="32"/>
          <w:u w:val="none"/>
          <w:lang w:val="en-US" w:eastAsia="zh-CN"/>
        </w:rPr>
      </w:pPr>
      <w:r>
        <w:rPr>
          <w:rFonts w:hint="default" w:ascii="Times New Roman" w:hAnsi="Times New Roman" w:eastAsia="仿宋_GB2312" w:cs="Times New Roman"/>
          <w:color w:val="000000"/>
          <w:kern w:val="0"/>
          <w:sz w:val="32"/>
          <w:szCs w:val="32"/>
          <w:u w:val="none"/>
          <w:lang w:val="en-US" w:eastAsia="zh-CN"/>
        </w:rPr>
        <w:t>3</w:t>
      </w:r>
      <w:r>
        <w:rPr>
          <w:rFonts w:hint="eastAsia" w:eastAsia="仿宋_GB2312" w:cs="Times New Roman"/>
          <w:color w:val="000000"/>
          <w:kern w:val="0"/>
          <w:sz w:val="32"/>
          <w:szCs w:val="32"/>
          <w:u w:val="none"/>
          <w:lang w:val="en-US" w:eastAsia="zh-CN"/>
        </w:rPr>
        <w:t>.</w:t>
      </w:r>
      <w:r>
        <w:rPr>
          <w:rFonts w:hint="default" w:ascii="Times New Roman" w:hAnsi="Times New Roman" w:eastAsia="仿宋_GB2312" w:cs="Times New Roman"/>
          <w:color w:val="000000"/>
          <w:kern w:val="0"/>
          <w:sz w:val="32"/>
          <w:szCs w:val="32"/>
          <w:u w:val="none"/>
          <w:lang w:val="en-US" w:eastAsia="zh-CN"/>
        </w:rPr>
        <w:t>支付</w:t>
      </w:r>
      <w:r>
        <w:rPr>
          <w:rFonts w:hint="default" w:ascii="Times New Roman" w:hAnsi="Times New Roman" w:eastAsia="仿宋_GB2312" w:cs="Times New Roman"/>
          <w:color w:val="000000"/>
          <w:kern w:val="0"/>
          <w:sz w:val="32"/>
          <w:szCs w:val="32"/>
          <w:u w:val="none"/>
        </w:rPr>
        <w:t>方式：</w:t>
      </w:r>
      <w:r>
        <w:rPr>
          <w:rFonts w:hint="default" w:ascii="Times New Roman" w:hAnsi="Times New Roman" w:eastAsia="仿宋_GB2312" w:cs="Times New Roman"/>
          <w:color w:val="000000"/>
          <w:kern w:val="0"/>
          <w:sz w:val="32"/>
          <w:szCs w:val="32"/>
          <w:u w:val="none"/>
          <w:lang w:val="en-US" w:eastAsia="zh-CN"/>
        </w:rPr>
        <w:t>在采购方</w:t>
      </w:r>
      <w:r>
        <w:rPr>
          <w:rFonts w:hint="default" w:ascii="Times New Roman" w:hAnsi="Times New Roman" w:eastAsia="仿宋_GB2312" w:cs="Times New Roman"/>
          <w:color w:val="000000"/>
          <w:kern w:val="0"/>
          <w:sz w:val="32"/>
          <w:szCs w:val="32"/>
          <w:u w:val="none"/>
        </w:rPr>
        <w:t>员工全部体检完毕，收到相应</w:t>
      </w:r>
      <w:r>
        <w:rPr>
          <w:rFonts w:hint="default" w:ascii="Times New Roman" w:hAnsi="Times New Roman" w:eastAsia="仿宋_GB2312" w:cs="Times New Roman"/>
          <w:color w:val="000000"/>
          <w:kern w:val="0"/>
          <w:sz w:val="32"/>
          <w:szCs w:val="32"/>
          <w:u w:val="none"/>
          <w:lang w:val="en-US" w:eastAsia="zh-CN"/>
        </w:rPr>
        <w:t>的</w:t>
      </w:r>
      <w:r>
        <w:rPr>
          <w:rFonts w:hint="default" w:ascii="Times New Roman" w:hAnsi="Times New Roman" w:eastAsia="仿宋_GB2312" w:cs="Times New Roman"/>
          <w:color w:val="000000"/>
          <w:kern w:val="0"/>
          <w:sz w:val="32"/>
          <w:szCs w:val="32"/>
          <w:u w:val="none"/>
        </w:rPr>
        <w:t>体检报告</w:t>
      </w:r>
      <w:r>
        <w:rPr>
          <w:rFonts w:hint="default" w:ascii="Times New Roman" w:hAnsi="Times New Roman" w:eastAsia="仿宋_GB2312" w:cs="Times New Roman"/>
          <w:color w:val="000000"/>
          <w:kern w:val="0"/>
          <w:sz w:val="32"/>
          <w:szCs w:val="32"/>
          <w:u w:val="none"/>
          <w:lang w:val="en-US" w:eastAsia="zh-CN"/>
        </w:rPr>
        <w:t>和成交供应商</w:t>
      </w:r>
      <w:r>
        <w:rPr>
          <w:rFonts w:hint="default" w:ascii="Times New Roman" w:hAnsi="Times New Roman" w:eastAsia="仿宋_GB2312" w:cs="Times New Roman"/>
          <w:color w:val="000000"/>
          <w:kern w:val="0"/>
          <w:sz w:val="32"/>
          <w:szCs w:val="32"/>
          <w:u w:val="none"/>
        </w:rPr>
        <w:t>开具的全额</w:t>
      </w:r>
      <w:r>
        <w:rPr>
          <w:rFonts w:hint="default" w:ascii="Times New Roman" w:hAnsi="Times New Roman" w:eastAsia="仿宋_GB2312" w:cs="Times New Roman"/>
          <w:color w:val="000000"/>
          <w:kern w:val="0"/>
          <w:sz w:val="32"/>
          <w:szCs w:val="32"/>
          <w:u w:val="none"/>
          <w:lang w:val="en-US" w:eastAsia="zh-CN"/>
        </w:rPr>
        <w:t>医疗</w:t>
      </w:r>
      <w:r>
        <w:rPr>
          <w:rFonts w:hint="default" w:ascii="Times New Roman" w:hAnsi="Times New Roman" w:eastAsia="仿宋_GB2312" w:cs="Times New Roman"/>
          <w:color w:val="000000"/>
          <w:kern w:val="0"/>
          <w:sz w:val="32"/>
          <w:szCs w:val="32"/>
          <w:u w:val="none"/>
        </w:rPr>
        <w:t>发票后</w:t>
      </w:r>
      <w:r>
        <w:rPr>
          <w:rFonts w:hint="default" w:ascii="Times New Roman" w:hAnsi="Times New Roman" w:eastAsia="仿宋_GB2312" w:cs="Times New Roman"/>
          <w:color w:val="000000"/>
          <w:kern w:val="0"/>
          <w:sz w:val="32"/>
          <w:szCs w:val="32"/>
          <w:u w:val="none"/>
          <w:lang w:eastAsia="zh-CN"/>
        </w:rPr>
        <w:t>，</w:t>
      </w:r>
      <w:r>
        <w:rPr>
          <w:rFonts w:hint="default" w:ascii="Times New Roman" w:hAnsi="Times New Roman" w:eastAsia="仿宋_GB2312" w:cs="Times New Roman"/>
          <w:color w:val="000000"/>
          <w:kern w:val="0"/>
          <w:sz w:val="32"/>
          <w:szCs w:val="32"/>
          <w:u w:val="none"/>
          <w:lang w:val="en-US" w:eastAsia="zh-CN"/>
        </w:rPr>
        <w:t>于</w:t>
      </w:r>
      <w:r>
        <w:rPr>
          <w:rFonts w:hint="eastAsia" w:eastAsia="仿宋_GB2312" w:cs="Times New Roman"/>
          <w:color w:val="000000"/>
          <w:kern w:val="0"/>
          <w:sz w:val="32"/>
          <w:szCs w:val="32"/>
          <w:u w:val="none"/>
          <w:lang w:val="en-US" w:eastAsia="zh-CN"/>
        </w:rPr>
        <w:t>30</w:t>
      </w:r>
      <w:r>
        <w:rPr>
          <w:rFonts w:hint="default" w:ascii="Times New Roman" w:hAnsi="Times New Roman" w:eastAsia="仿宋_GB2312" w:cs="Times New Roman"/>
          <w:color w:val="000000"/>
          <w:kern w:val="0"/>
          <w:sz w:val="32"/>
          <w:szCs w:val="32"/>
          <w:u w:val="none"/>
          <w:lang w:val="en-US" w:eastAsia="zh-CN"/>
        </w:rPr>
        <w:t>个工作日内通过银行转账一次性付款。</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Times New Roman" w:hAnsi="Times New Roman" w:eastAsia="黑体" w:cs="Times New Roman"/>
          <w:b w:val="0"/>
          <w:bCs w:val="0"/>
          <w:color w:val="000000"/>
          <w:kern w:val="0"/>
          <w:sz w:val="32"/>
          <w:szCs w:val="32"/>
          <w:lang w:val="en-US" w:eastAsia="zh-CN"/>
        </w:rPr>
        <w:t>七、递交响应文件时间</w:t>
      </w:r>
      <w:r>
        <w:rPr>
          <w:rFonts w:hint="eastAsia" w:ascii="仿宋_GB2312" w:hAnsi="仿宋_GB2312" w:eastAsia="仿宋_GB2312" w:cs="仿宋_GB2312"/>
          <w:color w:val="000000"/>
          <w:sz w:val="32"/>
          <w:szCs w:val="32"/>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default" w:ascii="Times New Roman" w:hAnsi="Times New Roman" w:eastAsia="仿宋_GB2312" w:cs="Times New Roman"/>
          <w:color w:val="000000"/>
          <w:sz w:val="32"/>
          <w:szCs w:val="32"/>
          <w:u w:val="none"/>
        </w:rPr>
        <w:t>递交响应文件截止时间：</w:t>
      </w:r>
      <w:r>
        <w:rPr>
          <w:rFonts w:hint="default" w:ascii="Times New Roman" w:hAnsi="Times New Roman" w:eastAsia="仿宋_GB2312" w:cs="Times New Roman"/>
          <w:color w:val="000000"/>
          <w:sz w:val="32"/>
          <w:szCs w:val="32"/>
          <w:u w:val="single"/>
        </w:rPr>
        <w:t>202</w:t>
      </w:r>
      <w:r>
        <w:rPr>
          <w:rFonts w:hint="eastAsia" w:eastAsia="仿宋_GB2312" w:cs="Times New Roman"/>
          <w:color w:val="000000"/>
          <w:sz w:val="32"/>
          <w:szCs w:val="32"/>
          <w:u w:val="single"/>
          <w:lang w:val="en-US" w:eastAsia="zh-CN"/>
        </w:rPr>
        <w:t>6</w:t>
      </w:r>
      <w:r>
        <w:rPr>
          <w:rFonts w:hint="default" w:ascii="Times New Roman" w:hAnsi="Times New Roman" w:eastAsia="仿宋_GB2312" w:cs="Times New Roman"/>
          <w:color w:val="000000"/>
          <w:sz w:val="32"/>
          <w:szCs w:val="32"/>
          <w:highlight w:val="none"/>
        </w:rPr>
        <w:t>年</w:t>
      </w:r>
      <w:r>
        <w:rPr>
          <w:rFonts w:hint="default" w:ascii="Times New Roman" w:hAnsi="Times New Roman" w:eastAsia="仿宋_GB2312" w:cs="Times New Roman"/>
          <w:color w:val="000000"/>
          <w:sz w:val="32"/>
          <w:szCs w:val="32"/>
          <w:highlight w:val="none"/>
          <w:u w:val="single"/>
        </w:rPr>
        <w:t xml:space="preserve"> </w:t>
      </w:r>
      <w:r>
        <w:rPr>
          <w:rFonts w:hint="default" w:eastAsia="仿宋_GB2312" w:cs="Times New Roman"/>
          <w:color w:val="000000"/>
          <w:sz w:val="32"/>
          <w:szCs w:val="32"/>
          <w:highlight w:val="none"/>
          <w:u w:val="single"/>
          <w:lang w:val="en-US" w:eastAsia="zh-CN"/>
        </w:rPr>
        <w:t>09</w:t>
      </w:r>
      <w:r>
        <w:rPr>
          <w:rFonts w:hint="eastAsia" w:eastAsia="仿宋_GB2312" w:cs="Times New Roman"/>
          <w:color w:val="000000"/>
          <w:sz w:val="32"/>
          <w:szCs w:val="32"/>
          <w:highlight w:val="none"/>
          <w:u w:val="single"/>
          <w:lang w:val="en-US" w:eastAsia="zh-CN"/>
        </w:rPr>
        <w:t xml:space="preserve"> </w:t>
      </w:r>
      <w:r>
        <w:rPr>
          <w:rFonts w:hint="default" w:ascii="Times New Roman" w:hAnsi="Times New Roman" w:eastAsia="仿宋_GB2312" w:cs="Times New Roman"/>
          <w:color w:val="000000"/>
          <w:sz w:val="32"/>
          <w:szCs w:val="32"/>
          <w:highlight w:val="none"/>
        </w:rPr>
        <w:t>月</w:t>
      </w:r>
      <w:r>
        <w:rPr>
          <w:rFonts w:hint="default" w:ascii="Times New Roman" w:hAnsi="Times New Roman" w:eastAsia="仿宋_GB2312" w:cs="Times New Roman"/>
          <w:color w:val="000000"/>
          <w:sz w:val="32"/>
          <w:szCs w:val="32"/>
          <w:highlight w:val="none"/>
          <w:u w:val="single"/>
        </w:rPr>
        <w:t xml:space="preserve"> </w:t>
      </w:r>
      <w:r>
        <w:rPr>
          <w:rFonts w:hint="default" w:eastAsia="仿宋_GB2312" w:cs="Times New Roman"/>
          <w:color w:val="000000"/>
          <w:sz w:val="32"/>
          <w:szCs w:val="32"/>
          <w:highlight w:val="none"/>
          <w:u w:val="single"/>
          <w:lang w:val="en-US" w:eastAsia="zh-CN"/>
        </w:rPr>
        <w:t>14</w:t>
      </w:r>
      <w:r>
        <w:rPr>
          <w:rFonts w:hint="default" w:ascii="Times New Roman" w:hAnsi="Times New Roman" w:eastAsia="仿宋_GB2312" w:cs="Times New Roman"/>
          <w:color w:val="000000"/>
          <w:sz w:val="32"/>
          <w:szCs w:val="32"/>
          <w:highlight w:val="none"/>
          <w:u w:val="single"/>
          <w:lang w:val="en-US" w:eastAsia="zh-CN"/>
        </w:rPr>
        <w:t xml:space="preserve"> </w:t>
      </w:r>
      <w:r>
        <w:rPr>
          <w:rFonts w:hint="default" w:ascii="Times New Roman" w:hAnsi="Times New Roman" w:eastAsia="仿宋_GB2312" w:cs="Times New Roman"/>
          <w:color w:val="000000"/>
          <w:sz w:val="32"/>
          <w:szCs w:val="32"/>
          <w:highlight w:val="none"/>
        </w:rPr>
        <w:t>日</w:t>
      </w:r>
      <w:r>
        <w:rPr>
          <w:rFonts w:hint="default" w:ascii="Times New Roman" w:hAnsi="Times New Roman" w:eastAsia="仿宋_GB2312" w:cs="Times New Roman"/>
          <w:color w:val="000000"/>
          <w:sz w:val="32"/>
          <w:szCs w:val="32"/>
          <w:highlight w:val="none"/>
          <w:u w:val="single"/>
        </w:rPr>
        <w:t xml:space="preserve"> </w:t>
      </w:r>
      <w:r>
        <w:rPr>
          <w:rFonts w:hint="default" w:eastAsia="仿宋_GB2312" w:cs="Times New Roman"/>
          <w:color w:val="000000"/>
          <w:sz w:val="32"/>
          <w:szCs w:val="32"/>
          <w:highlight w:val="none"/>
          <w:u w:val="single"/>
          <w:lang w:val="en-US" w:eastAsia="zh-CN"/>
        </w:rPr>
        <w:t>09</w:t>
      </w:r>
      <w:r>
        <w:rPr>
          <w:rFonts w:hint="default" w:ascii="Times New Roman" w:hAnsi="Times New Roman" w:eastAsia="仿宋_GB2312" w:cs="Times New Roman"/>
          <w:color w:val="000000"/>
          <w:sz w:val="32"/>
          <w:szCs w:val="32"/>
          <w:highlight w:val="none"/>
          <w:u w:val="single"/>
        </w:rPr>
        <w:t xml:space="preserve"> </w:t>
      </w:r>
      <w:r>
        <w:rPr>
          <w:rFonts w:hint="default" w:ascii="Times New Roman" w:hAnsi="Times New Roman" w:eastAsia="仿宋_GB2312" w:cs="Times New Roman"/>
          <w:color w:val="000000"/>
          <w:sz w:val="32"/>
          <w:szCs w:val="32"/>
          <w:highlight w:val="none"/>
        </w:rPr>
        <w:t>时</w:t>
      </w:r>
      <w:r>
        <w:rPr>
          <w:rFonts w:hint="default" w:ascii="Times New Roman" w:hAnsi="Times New Roman" w:eastAsia="仿宋_GB2312" w:cs="Times New Roman"/>
          <w:color w:val="000000"/>
          <w:sz w:val="32"/>
          <w:szCs w:val="32"/>
          <w:highlight w:val="none"/>
          <w:u w:val="single"/>
        </w:rPr>
        <w:t xml:space="preserve"> </w:t>
      </w:r>
      <w:r>
        <w:rPr>
          <w:rFonts w:hint="default" w:eastAsia="仿宋_GB2312" w:cs="Times New Roman"/>
          <w:color w:val="000000"/>
          <w:sz w:val="32"/>
          <w:szCs w:val="32"/>
          <w:highlight w:val="none"/>
          <w:u w:val="single"/>
          <w:lang w:val="en-US" w:eastAsia="zh-CN"/>
        </w:rPr>
        <w:t>00</w:t>
      </w:r>
      <w:r>
        <w:rPr>
          <w:rFonts w:hint="default" w:ascii="Times New Roman" w:hAnsi="Times New Roman" w:eastAsia="仿宋_GB2312" w:cs="Times New Roman"/>
          <w:color w:val="000000"/>
          <w:sz w:val="32"/>
          <w:szCs w:val="32"/>
          <w:highlight w:val="none"/>
          <w:u w:val="single"/>
          <w:lang w:val="en-US" w:eastAsia="zh-CN"/>
        </w:rPr>
        <w:t xml:space="preserve"> </w:t>
      </w:r>
      <w:r>
        <w:rPr>
          <w:rFonts w:hint="default" w:ascii="Times New Roman" w:hAnsi="Times New Roman" w:eastAsia="仿宋_GB2312" w:cs="Times New Roman"/>
          <w:color w:val="000000"/>
          <w:sz w:val="32"/>
          <w:szCs w:val="32"/>
        </w:rPr>
        <w:t>分</w:t>
      </w:r>
    </w:p>
    <w:p>
      <w:pPr>
        <w:keepNext w:val="0"/>
        <w:keepLines w:val="0"/>
        <w:pageBreakBefore w:val="0"/>
        <w:widowControl/>
        <w:kinsoku/>
        <w:wordWrap/>
        <w:overflowPunct/>
        <w:topLinePunct w:val="0"/>
        <w:autoSpaceDE/>
        <w:autoSpaceDN/>
        <w:bidi w:val="0"/>
        <w:snapToGrid w:val="0"/>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Times New Roman" w:hAnsi="Times New Roman" w:eastAsia="黑体" w:cs="Times New Roman"/>
          <w:b w:val="0"/>
          <w:bCs w:val="0"/>
          <w:color w:val="000000"/>
          <w:kern w:val="0"/>
          <w:sz w:val="32"/>
          <w:szCs w:val="32"/>
          <w:lang w:val="en-US" w:eastAsia="zh-CN"/>
        </w:rPr>
        <w:t>八、报价人合格条件</w:t>
      </w:r>
    </w:p>
    <w:p>
      <w:pPr>
        <w:keepNext w:val="0"/>
        <w:keepLines w:val="0"/>
        <w:pageBreakBefore w:val="0"/>
        <w:widowControl/>
        <w:kinsoku/>
        <w:wordWrap/>
        <w:overflowPunct/>
        <w:topLinePunct w:val="0"/>
        <w:autoSpaceDE/>
        <w:autoSpaceDN/>
        <w:bidi w:val="0"/>
        <w:snapToGrid w:val="0"/>
        <w:spacing w:line="560" w:lineRule="exact"/>
        <w:ind w:firstLine="640" w:firstLineChars="200"/>
        <w:textAlignment w:val="auto"/>
        <w:rPr>
          <w:rFonts w:hint="eastAsia" w:eastAsia="仿宋_GB2312" w:cs="Times New Roman"/>
          <w:snapToGrid w:val="0"/>
          <w:color w:val="000000"/>
          <w:kern w:val="0"/>
          <w:sz w:val="32"/>
          <w:szCs w:val="32"/>
          <w:lang w:eastAsia="zh-CN"/>
        </w:rPr>
      </w:pPr>
      <w:r>
        <w:rPr>
          <w:rFonts w:hint="default" w:ascii="Times New Roman" w:hAnsi="Times New Roman" w:eastAsia="仿宋_GB2312" w:cs="Times New Roman"/>
          <w:snapToGrid w:val="0"/>
          <w:color w:val="000000"/>
          <w:kern w:val="0"/>
          <w:sz w:val="32"/>
          <w:szCs w:val="32"/>
        </w:rPr>
        <w:t>1</w:t>
      </w:r>
      <w:r>
        <w:rPr>
          <w:rFonts w:hint="eastAsia" w:eastAsia="仿宋_GB2312" w:cs="Times New Roman"/>
          <w:snapToGrid w:val="0"/>
          <w:color w:val="000000"/>
          <w:kern w:val="0"/>
          <w:sz w:val="32"/>
          <w:szCs w:val="32"/>
          <w:lang w:val="en-US" w:eastAsia="zh-CN"/>
        </w:rPr>
        <w:t>.</w:t>
      </w:r>
      <w:r>
        <w:rPr>
          <w:rFonts w:hint="eastAsia" w:ascii="仿宋_GB2312" w:hAnsi="仿宋_GB2312" w:eastAsia="仿宋_GB2312" w:cs="仿宋_GB2312"/>
          <w:color w:val="auto"/>
          <w:kern w:val="0"/>
          <w:sz w:val="32"/>
          <w:szCs w:val="32"/>
        </w:rPr>
        <w:t>供应商必须是在中华人民共和国境内依法注册的合法经营主体，具有独立承担民事责任</w:t>
      </w:r>
      <w:bookmarkStart w:id="14" w:name="_GoBack"/>
      <w:bookmarkEnd w:id="14"/>
      <w:r>
        <w:rPr>
          <w:rFonts w:hint="eastAsia" w:ascii="仿宋_GB2312" w:hAnsi="仿宋_GB2312" w:eastAsia="仿宋_GB2312" w:cs="仿宋_GB2312"/>
          <w:color w:val="auto"/>
          <w:kern w:val="0"/>
          <w:sz w:val="32"/>
          <w:szCs w:val="32"/>
        </w:rPr>
        <w:t>的能力，持有合法有效的营业执照（提供营业执照复印件并加盖公章）</w:t>
      </w:r>
    </w:p>
    <w:p>
      <w:pPr>
        <w:keepNext w:val="0"/>
        <w:keepLines w:val="0"/>
        <w:pageBreakBefore w:val="0"/>
        <w:widowControl/>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snapToGrid w:val="0"/>
          <w:color w:val="000000"/>
          <w:kern w:val="0"/>
          <w:sz w:val="32"/>
          <w:szCs w:val="32"/>
          <w:highlight w:val="none"/>
        </w:rPr>
      </w:pPr>
      <w:r>
        <w:rPr>
          <w:rFonts w:hint="eastAsia" w:eastAsia="仿宋_GB2312" w:cs="Times New Roman"/>
          <w:snapToGrid w:val="0"/>
          <w:color w:val="000000"/>
          <w:kern w:val="0"/>
          <w:sz w:val="32"/>
          <w:szCs w:val="32"/>
          <w:highlight w:val="none"/>
          <w:lang w:val="en-US" w:eastAsia="zh-CN"/>
        </w:rPr>
        <w:t>2.</w:t>
      </w:r>
      <w:r>
        <w:rPr>
          <w:rFonts w:hint="eastAsia" w:eastAsia="仿宋_GB2312" w:cs="Times New Roman"/>
          <w:snapToGrid w:val="0"/>
          <w:color w:val="000000"/>
          <w:kern w:val="0"/>
          <w:sz w:val="32"/>
          <w:szCs w:val="32"/>
          <w:highlight w:val="none"/>
          <w:lang w:eastAsia="zh-CN"/>
        </w:rPr>
        <w:t>报价人须具备健康体检及职业健康体检资质</w:t>
      </w:r>
      <w:r>
        <w:rPr>
          <w:rFonts w:hint="default" w:ascii="Times New Roman" w:hAnsi="Times New Roman" w:eastAsia="仿宋_GB2312" w:cs="Times New Roman"/>
          <w:snapToGrid w:val="0"/>
          <w:color w:val="000000"/>
          <w:kern w:val="0"/>
          <w:sz w:val="32"/>
          <w:szCs w:val="32"/>
          <w:highlight w:val="none"/>
        </w:rPr>
        <w:t>；</w:t>
      </w:r>
    </w:p>
    <w:p>
      <w:pPr>
        <w:keepNext w:val="0"/>
        <w:keepLines w:val="0"/>
        <w:pageBreakBefore w:val="0"/>
        <w:widowControl/>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snapToGrid w:val="0"/>
          <w:color w:val="000000"/>
          <w:kern w:val="0"/>
          <w:sz w:val="32"/>
          <w:szCs w:val="32"/>
          <w:highlight w:val="none"/>
          <w:lang w:val="en-US" w:eastAsia="zh-CN"/>
        </w:rPr>
      </w:pPr>
      <w:r>
        <w:rPr>
          <w:rFonts w:hint="eastAsia" w:eastAsia="仿宋_GB2312" w:cs="Times New Roman"/>
          <w:snapToGrid w:val="0"/>
          <w:color w:val="000000"/>
          <w:kern w:val="0"/>
          <w:sz w:val="32"/>
          <w:szCs w:val="32"/>
          <w:highlight w:val="none"/>
          <w:lang w:val="en-US" w:eastAsia="zh-CN"/>
        </w:rPr>
        <w:t>3.</w:t>
      </w:r>
      <w:r>
        <w:rPr>
          <w:rFonts w:hint="eastAsia" w:ascii="仿宋_GB2312" w:hAnsi="仿宋_GB2312" w:eastAsia="仿宋_GB2312" w:cs="仿宋_GB2312"/>
          <w:color w:val="auto"/>
          <w:kern w:val="0"/>
          <w:sz w:val="32"/>
          <w:szCs w:val="32"/>
          <w:lang w:eastAsia="zh-CN"/>
        </w:rPr>
        <w:t>截至报价截止日，报价人未被列入信用中国失信被执行人、重大税收违法失信主体、未被列入国家企业信用信息公示系统严重违法失信名单。（提供在“信用中国”（www.creditchina.gov.cn）或其他各级市场监管局查询网站下载的信用信息报告并加盖公章）</w:t>
      </w:r>
    </w:p>
    <w:p>
      <w:pPr>
        <w:keepNext w:val="0"/>
        <w:keepLines w:val="0"/>
        <w:pageBreakBefore w:val="0"/>
        <w:widowControl/>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snapToGrid w:val="0"/>
          <w:color w:val="000000"/>
          <w:kern w:val="0"/>
          <w:sz w:val="32"/>
          <w:szCs w:val="32"/>
        </w:rPr>
      </w:pPr>
      <w:r>
        <w:rPr>
          <w:rFonts w:hint="eastAsia" w:eastAsia="仿宋_GB2312" w:cs="Times New Roman"/>
          <w:snapToGrid w:val="0"/>
          <w:color w:val="000000"/>
          <w:kern w:val="0"/>
          <w:sz w:val="32"/>
          <w:szCs w:val="32"/>
          <w:lang w:val="en-US" w:eastAsia="zh-CN"/>
        </w:rPr>
        <w:t>4.</w:t>
      </w:r>
      <w:r>
        <w:rPr>
          <w:rFonts w:hint="default" w:ascii="Times New Roman" w:hAnsi="Times New Roman" w:eastAsia="仿宋_GB2312" w:cs="Times New Roman"/>
          <w:snapToGrid w:val="0"/>
          <w:color w:val="000000"/>
          <w:kern w:val="0"/>
          <w:sz w:val="32"/>
          <w:szCs w:val="32"/>
        </w:rPr>
        <w:t>本项目不接受联合体报价人参加</w:t>
      </w:r>
      <w:r>
        <w:rPr>
          <w:rFonts w:hint="eastAsia" w:eastAsia="仿宋_GB2312" w:cs="Times New Roman"/>
          <w:snapToGrid w:val="0"/>
          <w:color w:val="000000"/>
          <w:kern w:val="0"/>
          <w:sz w:val="32"/>
          <w:szCs w:val="32"/>
          <w:lang w:eastAsia="zh-CN"/>
        </w:rPr>
        <w:t>报价</w:t>
      </w:r>
      <w:r>
        <w:rPr>
          <w:rFonts w:hint="eastAsia" w:ascii="Times New Roman" w:hAnsi="Times New Roman" w:eastAsia="仿宋_GB2312" w:cs="Times New Roman"/>
          <w:snapToGrid w:val="0"/>
          <w:color w:val="000000"/>
          <w:kern w:val="0"/>
          <w:sz w:val="32"/>
          <w:szCs w:val="32"/>
          <w:lang w:eastAsia="zh-CN"/>
        </w:rPr>
        <w:t>，</w:t>
      </w:r>
      <w:r>
        <w:rPr>
          <w:rFonts w:hint="eastAsia" w:ascii="仿宋_GB2312" w:eastAsia="仿宋_GB2312"/>
          <w:sz w:val="32"/>
          <w:szCs w:val="32"/>
          <w:lang w:eastAsia="zh-CN"/>
        </w:rPr>
        <w:t>成交</w:t>
      </w:r>
      <w:r>
        <w:rPr>
          <w:rFonts w:hint="eastAsia" w:ascii="仿宋_GB2312" w:eastAsia="仿宋_GB2312"/>
          <w:sz w:val="32"/>
          <w:szCs w:val="32"/>
        </w:rPr>
        <w:t>后不得分包、转包</w:t>
      </w:r>
      <w:r>
        <w:rPr>
          <w:rFonts w:hint="default" w:ascii="Times New Roman" w:hAnsi="Times New Roman" w:eastAsia="仿宋_GB2312" w:cs="Times New Roman"/>
          <w:snapToGrid w:val="0"/>
          <w:color w:val="000000"/>
          <w:kern w:val="0"/>
          <w:sz w:val="32"/>
          <w:szCs w:val="32"/>
        </w:rPr>
        <w:t>。</w:t>
      </w:r>
    </w:p>
    <w:p>
      <w:pPr>
        <w:keepNext w:val="0"/>
        <w:keepLines w:val="0"/>
        <w:pageBreakBefore w:val="0"/>
        <w:widowControl/>
        <w:kinsoku/>
        <w:wordWrap/>
        <w:overflowPunct/>
        <w:topLinePunct w:val="0"/>
        <w:autoSpaceDE/>
        <w:autoSpaceDN/>
        <w:bidi w:val="0"/>
        <w:adjustRightInd/>
        <w:snapToGrid w:val="0"/>
        <w:spacing w:line="5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highlight w:val="none"/>
          <w:lang w:val="en-US" w:eastAsia="zh-CN"/>
        </w:rPr>
        <w:t>5.提供</w:t>
      </w:r>
      <w:r>
        <w:rPr>
          <w:rFonts w:hint="eastAsia" w:ascii="仿宋_GB2312" w:hAnsi="仿宋_GB2312" w:eastAsia="仿宋_GB2312" w:cs="仿宋_GB2312"/>
          <w:color w:val="auto"/>
          <w:kern w:val="0"/>
          <w:sz w:val="32"/>
          <w:szCs w:val="32"/>
          <w:lang w:val="en-US" w:eastAsia="zh-CN"/>
        </w:rPr>
        <w:t>近三年同类体检项目合作案例（提供合同关键页复印件并加盖公章）1-2份。</w:t>
      </w:r>
    </w:p>
    <w:p>
      <w:pPr>
        <w:keepNext w:val="0"/>
        <w:keepLines w:val="0"/>
        <w:pageBreakBefore w:val="0"/>
        <w:widowControl/>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b/>
          <w:color w:val="000000"/>
          <w:sz w:val="32"/>
          <w:szCs w:val="32"/>
        </w:rPr>
      </w:pPr>
      <w:r>
        <w:rPr>
          <w:rFonts w:hint="eastAsia" w:ascii="Times New Roman" w:hAnsi="Times New Roman" w:eastAsia="黑体" w:cs="Times New Roman"/>
          <w:b w:val="0"/>
          <w:bCs w:val="0"/>
          <w:color w:val="000000"/>
          <w:kern w:val="0"/>
          <w:sz w:val="32"/>
          <w:szCs w:val="32"/>
          <w:lang w:val="en-US" w:eastAsia="zh-CN"/>
        </w:rPr>
        <w:t>九、</w:t>
      </w:r>
      <w:r>
        <w:rPr>
          <w:rFonts w:hint="eastAsia" w:eastAsia="黑体" w:cs="Times New Roman"/>
          <w:b w:val="0"/>
          <w:bCs w:val="0"/>
          <w:color w:val="000000"/>
          <w:kern w:val="0"/>
          <w:sz w:val="32"/>
          <w:szCs w:val="32"/>
          <w:lang w:val="en-US" w:eastAsia="zh-CN"/>
        </w:rPr>
        <w:t>无效报价</w:t>
      </w:r>
      <w:r>
        <w:rPr>
          <w:rFonts w:hint="eastAsia" w:ascii="Times New Roman" w:hAnsi="Times New Roman" w:eastAsia="黑体" w:cs="Times New Roman"/>
          <w:b w:val="0"/>
          <w:bCs w:val="0"/>
          <w:color w:val="000000"/>
          <w:kern w:val="0"/>
          <w:sz w:val="32"/>
          <w:szCs w:val="32"/>
          <w:lang w:val="en-US" w:eastAsia="zh-CN"/>
        </w:rPr>
        <w:t>的判定与处理</w:t>
      </w:r>
    </w:p>
    <w:p>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有下列情形之一的，按</w:t>
      </w:r>
      <w:r>
        <w:rPr>
          <w:rFonts w:hint="eastAsia" w:eastAsia="仿宋_GB2312" w:cs="Times New Roman"/>
          <w:color w:val="000000"/>
          <w:sz w:val="32"/>
          <w:szCs w:val="32"/>
          <w:lang w:val="en-US" w:eastAsia="zh-CN"/>
        </w:rPr>
        <w:t>无效报价</w:t>
      </w:r>
      <w:r>
        <w:rPr>
          <w:rFonts w:hint="default" w:ascii="Times New Roman" w:hAnsi="Times New Roman" w:eastAsia="仿宋_GB2312" w:cs="Times New Roman"/>
          <w:color w:val="000000"/>
          <w:sz w:val="32"/>
          <w:szCs w:val="32"/>
        </w:rPr>
        <w:t>处理而让该响应文件退出定标程序。</w:t>
      </w:r>
    </w:p>
    <w:p>
      <w:pPr>
        <w:pStyle w:val="3"/>
        <w:keepNext w:val="0"/>
        <w:keepLines w:val="0"/>
        <w:pageBreakBefore w:val="0"/>
        <w:kinsoku/>
        <w:wordWrap/>
        <w:overflowPunct/>
        <w:topLinePunct w:val="0"/>
        <w:autoSpaceDE/>
        <w:autoSpaceDN/>
        <w:bidi w:val="0"/>
        <w:adjustRightInd/>
        <w:snapToGrid w:val="0"/>
        <w:spacing w:line="500" w:lineRule="exact"/>
        <w:ind w:firstLine="480"/>
        <w:textAlignment w:val="auto"/>
        <w:rPr>
          <w:rFonts w:hint="eastAsia" w:ascii="仿宋_GB2312" w:hAnsi="仿宋_GB2312" w:eastAsia="仿宋_GB2312" w:cs="仿宋_GB2312"/>
          <w:color w:val="auto"/>
          <w:sz w:val="32"/>
          <w:szCs w:val="24"/>
        </w:rPr>
      </w:pPr>
      <w:r>
        <w:rPr>
          <w:rFonts w:hint="eastAsia" w:ascii="仿宋_GB2312" w:hAnsi="仿宋_GB2312" w:eastAsia="仿宋_GB2312" w:cs="仿宋_GB2312"/>
          <w:color w:val="auto"/>
          <w:sz w:val="32"/>
          <w:szCs w:val="24"/>
          <w:lang w:val="en-US" w:eastAsia="zh-CN"/>
        </w:rPr>
        <w:t>1.</w:t>
      </w:r>
      <w:r>
        <w:rPr>
          <w:rFonts w:hint="eastAsia" w:ascii="仿宋_GB2312" w:hAnsi="仿宋_GB2312" w:eastAsia="仿宋_GB2312" w:cs="仿宋_GB2312"/>
          <w:color w:val="auto"/>
          <w:sz w:val="32"/>
          <w:szCs w:val="24"/>
        </w:rPr>
        <w:t>报价人资格条件不符合国家有关规定和</w:t>
      </w:r>
      <w:r>
        <w:rPr>
          <w:rFonts w:hint="eastAsia" w:ascii="仿宋_GB2312" w:hAnsi="仿宋_GB2312" w:eastAsia="仿宋_GB2312" w:cs="仿宋_GB2312"/>
          <w:color w:val="auto"/>
          <w:sz w:val="32"/>
          <w:szCs w:val="24"/>
          <w:lang w:eastAsia="zh-CN"/>
        </w:rPr>
        <w:t>采购公告</w:t>
      </w:r>
      <w:r>
        <w:rPr>
          <w:rFonts w:hint="eastAsia" w:ascii="仿宋_GB2312" w:hAnsi="仿宋_GB2312" w:eastAsia="仿宋_GB2312" w:cs="仿宋_GB2312"/>
          <w:color w:val="auto"/>
          <w:sz w:val="32"/>
          <w:szCs w:val="24"/>
        </w:rPr>
        <w:t>要求的；</w:t>
      </w:r>
    </w:p>
    <w:p>
      <w:pPr>
        <w:pStyle w:val="3"/>
        <w:keepNext w:val="0"/>
        <w:keepLines w:val="0"/>
        <w:pageBreakBefore w:val="0"/>
        <w:kinsoku/>
        <w:wordWrap/>
        <w:overflowPunct/>
        <w:topLinePunct w:val="0"/>
        <w:autoSpaceDE/>
        <w:autoSpaceDN/>
        <w:bidi w:val="0"/>
        <w:adjustRightInd/>
        <w:snapToGrid w:val="0"/>
        <w:spacing w:line="500" w:lineRule="exact"/>
        <w:ind w:firstLine="480"/>
        <w:textAlignment w:val="auto"/>
        <w:rPr>
          <w:rFonts w:hint="eastAsia" w:ascii="仿宋_GB2312" w:hAnsi="仿宋_GB2312" w:eastAsia="仿宋_GB2312" w:cs="仿宋_GB2312"/>
          <w:color w:val="auto"/>
          <w:sz w:val="32"/>
          <w:szCs w:val="24"/>
        </w:rPr>
      </w:pPr>
      <w:r>
        <w:rPr>
          <w:rFonts w:hint="eastAsia" w:ascii="仿宋_GB2312" w:hAnsi="仿宋_GB2312" w:eastAsia="仿宋_GB2312" w:cs="仿宋_GB2312"/>
          <w:color w:val="auto"/>
          <w:sz w:val="32"/>
          <w:szCs w:val="24"/>
        </w:rPr>
        <w:t>2</w:t>
      </w:r>
      <w:r>
        <w:rPr>
          <w:rFonts w:hint="eastAsia" w:ascii="仿宋_GB2312" w:hAnsi="仿宋_GB2312" w:eastAsia="仿宋_GB2312" w:cs="仿宋_GB2312"/>
          <w:color w:val="auto"/>
          <w:sz w:val="32"/>
          <w:szCs w:val="24"/>
          <w:lang w:val="en-US" w:eastAsia="zh-CN"/>
        </w:rPr>
        <w:t>.</w:t>
      </w:r>
      <w:r>
        <w:rPr>
          <w:rFonts w:hint="eastAsia" w:ascii="仿宋_GB2312" w:hAnsi="仿宋_GB2312" w:eastAsia="仿宋_GB2312" w:cs="仿宋_GB2312"/>
          <w:color w:val="auto"/>
          <w:sz w:val="32"/>
          <w:szCs w:val="24"/>
        </w:rPr>
        <w:t>未按</w:t>
      </w:r>
      <w:r>
        <w:rPr>
          <w:rFonts w:hint="eastAsia" w:ascii="仿宋_GB2312" w:hAnsi="仿宋_GB2312" w:eastAsia="仿宋_GB2312" w:cs="仿宋_GB2312"/>
          <w:color w:val="auto"/>
          <w:sz w:val="32"/>
          <w:szCs w:val="24"/>
          <w:lang w:eastAsia="zh-CN"/>
        </w:rPr>
        <w:t>采购公告</w:t>
      </w:r>
      <w:r>
        <w:rPr>
          <w:rFonts w:hint="eastAsia" w:ascii="仿宋_GB2312" w:hAnsi="仿宋_GB2312" w:eastAsia="仿宋_GB2312" w:cs="仿宋_GB2312"/>
          <w:color w:val="auto"/>
          <w:sz w:val="32"/>
          <w:szCs w:val="24"/>
        </w:rPr>
        <w:t>规定提交《响应函》的，或未按</w:t>
      </w:r>
      <w:r>
        <w:rPr>
          <w:rFonts w:hint="eastAsia" w:ascii="仿宋_GB2312" w:hAnsi="仿宋_GB2312" w:eastAsia="仿宋_GB2312" w:cs="仿宋_GB2312"/>
          <w:color w:val="auto"/>
          <w:sz w:val="32"/>
          <w:szCs w:val="24"/>
          <w:lang w:eastAsia="zh-CN"/>
        </w:rPr>
        <w:t>采购公告</w:t>
      </w:r>
      <w:r>
        <w:rPr>
          <w:rFonts w:hint="eastAsia" w:ascii="仿宋_GB2312" w:hAnsi="仿宋_GB2312" w:eastAsia="仿宋_GB2312" w:cs="仿宋_GB2312"/>
          <w:color w:val="auto"/>
          <w:sz w:val="32"/>
          <w:szCs w:val="24"/>
        </w:rPr>
        <w:t>规定填写、漏填或内容填写错误的，可能导致影响项目实施，损害采购人利益的；</w:t>
      </w:r>
    </w:p>
    <w:p>
      <w:pPr>
        <w:pStyle w:val="3"/>
        <w:keepNext w:val="0"/>
        <w:keepLines w:val="0"/>
        <w:pageBreakBefore w:val="0"/>
        <w:kinsoku/>
        <w:wordWrap/>
        <w:overflowPunct/>
        <w:topLinePunct w:val="0"/>
        <w:autoSpaceDE/>
        <w:autoSpaceDN/>
        <w:bidi w:val="0"/>
        <w:adjustRightInd/>
        <w:snapToGrid w:val="0"/>
        <w:spacing w:line="500" w:lineRule="exact"/>
        <w:ind w:firstLine="480"/>
        <w:textAlignment w:val="auto"/>
        <w:rPr>
          <w:rFonts w:hint="eastAsia" w:ascii="仿宋_GB2312" w:hAnsi="仿宋_GB2312" w:eastAsia="仿宋_GB2312" w:cs="仿宋_GB2312"/>
          <w:color w:val="auto"/>
          <w:sz w:val="32"/>
          <w:szCs w:val="24"/>
        </w:rPr>
      </w:pPr>
      <w:r>
        <w:rPr>
          <w:rFonts w:hint="eastAsia" w:ascii="仿宋_GB2312" w:hAnsi="仿宋_GB2312" w:eastAsia="仿宋_GB2312" w:cs="仿宋_GB2312"/>
          <w:color w:val="auto"/>
          <w:sz w:val="32"/>
          <w:szCs w:val="24"/>
        </w:rPr>
        <w:t>3</w:t>
      </w:r>
      <w:r>
        <w:rPr>
          <w:rFonts w:hint="eastAsia" w:ascii="仿宋_GB2312" w:hAnsi="仿宋_GB2312" w:eastAsia="仿宋_GB2312" w:cs="仿宋_GB2312"/>
          <w:color w:val="auto"/>
          <w:sz w:val="32"/>
          <w:szCs w:val="24"/>
          <w:lang w:val="en-US" w:eastAsia="zh-CN"/>
        </w:rPr>
        <w:t>.</w:t>
      </w:r>
      <w:r>
        <w:rPr>
          <w:rFonts w:hint="eastAsia" w:ascii="仿宋_GB2312" w:hAnsi="仿宋_GB2312" w:eastAsia="仿宋_GB2312" w:cs="仿宋_GB2312"/>
          <w:color w:val="auto"/>
          <w:sz w:val="32"/>
          <w:szCs w:val="24"/>
        </w:rPr>
        <w:t>报价人递交两份或多份内容不同的响应文件，或在一份响应文件中，有两个或多个报价且未明确唯一主推方案的；</w:t>
      </w:r>
    </w:p>
    <w:p>
      <w:pPr>
        <w:pStyle w:val="3"/>
        <w:keepNext w:val="0"/>
        <w:keepLines w:val="0"/>
        <w:pageBreakBefore w:val="0"/>
        <w:kinsoku/>
        <w:wordWrap/>
        <w:overflowPunct/>
        <w:topLinePunct w:val="0"/>
        <w:autoSpaceDE/>
        <w:autoSpaceDN/>
        <w:bidi w:val="0"/>
        <w:adjustRightInd/>
        <w:snapToGrid w:val="0"/>
        <w:spacing w:line="500" w:lineRule="exact"/>
        <w:ind w:firstLine="480"/>
        <w:textAlignment w:val="auto"/>
        <w:rPr>
          <w:rFonts w:hint="eastAsia" w:ascii="仿宋_GB2312" w:hAnsi="仿宋_GB2312" w:eastAsia="仿宋_GB2312" w:cs="仿宋_GB2312"/>
          <w:color w:val="auto"/>
          <w:sz w:val="32"/>
          <w:szCs w:val="24"/>
        </w:rPr>
      </w:pPr>
      <w:r>
        <w:rPr>
          <w:rFonts w:hint="eastAsia" w:ascii="仿宋_GB2312" w:hAnsi="仿宋_GB2312" w:eastAsia="仿宋_GB2312" w:cs="仿宋_GB2312"/>
          <w:color w:val="auto"/>
          <w:sz w:val="32"/>
          <w:szCs w:val="24"/>
        </w:rPr>
        <w:t>4</w:t>
      </w:r>
      <w:r>
        <w:rPr>
          <w:rFonts w:hint="eastAsia" w:ascii="仿宋_GB2312" w:hAnsi="仿宋_GB2312" w:eastAsia="仿宋_GB2312" w:cs="仿宋_GB2312"/>
          <w:color w:val="auto"/>
          <w:sz w:val="32"/>
          <w:szCs w:val="24"/>
          <w:lang w:val="en-US" w:eastAsia="zh-CN"/>
        </w:rPr>
        <w:t>.</w:t>
      </w:r>
      <w:r>
        <w:rPr>
          <w:rFonts w:hint="eastAsia" w:ascii="仿宋_GB2312" w:hAnsi="仿宋_GB2312" w:eastAsia="仿宋_GB2312" w:cs="仿宋_GB2312"/>
          <w:color w:val="auto"/>
          <w:sz w:val="32"/>
          <w:szCs w:val="24"/>
        </w:rPr>
        <w:t>单位负责人为同一人或者存在控股、管理关系的不同单位，参加同一</w:t>
      </w:r>
      <w:r>
        <w:rPr>
          <w:rFonts w:hint="eastAsia" w:ascii="仿宋_GB2312" w:hAnsi="仿宋_GB2312" w:eastAsia="仿宋_GB2312" w:cs="仿宋_GB2312"/>
          <w:color w:val="auto"/>
          <w:sz w:val="32"/>
          <w:szCs w:val="24"/>
          <w:lang w:eastAsia="zh-CN"/>
        </w:rPr>
        <w:t>项目</w:t>
      </w:r>
      <w:r>
        <w:rPr>
          <w:rFonts w:hint="eastAsia" w:ascii="仿宋_GB2312" w:hAnsi="仿宋_GB2312" w:eastAsia="仿宋_GB2312" w:cs="仿宋_GB2312"/>
          <w:color w:val="auto"/>
          <w:sz w:val="32"/>
          <w:szCs w:val="24"/>
        </w:rPr>
        <w:t>响应或者未划分</w:t>
      </w:r>
      <w:r>
        <w:rPr>
          <w:rFonts w:hint="eastAsia" w:ascii="仿宋_GB2312" w:hAnsi="仿宋_GB2312" w:eastAsia="仿宋_GB2312" w:cs="仿宋_GB2312"/>
          <w:color w:val="auto"/>
          <w:sz w:val="32"/>
          <w:szCs w:val="24"/>
          <w:lang w:eastAsia="zh-CN"/>
        </w:rPr>
        <w:t>项目</w:t>
      </w:r>
      <w:r>
        <w:rPr>
          <w:rFonts w:hint="eastAsia" w:ascii="仿宋_GB2312" w:hAnsi="仿宋_GB2312" w:eastAsia="仿宋_GB2312" w:cs="仿宋_GB2312"/>
          <w:color w:val="auto"/>
          <w:sz w:val="32"/>
          <w:szCs w:val="24"/>
        </w:rPr>
        <w:t>的同一采购项目响应；</w:t>
      </w:r>
    </w:p>
    <w:p>
      <w:pPr>
        <w:pStyle w:val="3"/>
        <w:keepNext w:val="0"/>
        <w:keepLines w:val="0"/>
        <w:pageBreakBefore w:val="0"/>
        <w:kinsoku/>
        <w:wordWrap/>
        <w:overflowPunct/>
        <w:topLinePunct w:val="0"/>
        <w:autoSpaceDE/>
        <w:autoSpaceDN/>
        <w:bidi w:val="0"/>
        <w:adjustRightInd/>
        <w:snapToGrid w:val="0"/>
        <w:spacing w:line="500" w:lineRule="exact"/>
        <w:ind w:firstLine="480"/>
        <w:textAlignment w:val="auto"/>
        <w:rPr>
          <w:rFonts w:hint="eastAsia" w:ascii="仿宋_GB2312" w:hAnsi="仿宋_GB2312" w:eastAsia="仿宋_GB2312" w:cs="仿宋_GB2312"/>
          <w:color w:val="auto"/>
          <w:sz w:val="32"/>
          <w:szCs w:val="24"/>
        </w:rPr>
      </w:pPr>
      <w:r>
        <w:rPr>
          <w:rFonts w:hint="eastAsia" w:ascii="仿宋_GB2312" w:hAnsi="仿宋_GB2312" w:eastAsia="仿宋_GB2312" w:cs="仿宋_GB2312"/>
          <w:color w:val="auto"/>
          <w:sz w:val="32"/>
          <w:szCs w:val="24"/>
        </w:rPr>
        <w:t>5</w:t>
      </w:r>
      <w:r>
        <w:rPr>
          <w:rFonts w:hint="eastAsia" w:ascii="仿宋_GB2312" w:hAnsi="仿宋_GB2312" w:eastAsia="仿宋_GB2312" w:cs="仿宋_GB2312"/>
          <w:color w:val="auto"/>
          <w:sz w:val="32"/>
          <w:szCs w:val="24"/>
          <w:lang w:val="en-US" w:eastAsia="zh-CN"/>
        </w:rPr>
        <w:t>.</w:t>
      </w:r>
      <w:r>
        <w:rPr>
          <w:rFonts w:hint="eastAsia" w:ascii="仿宋_GB2312" w:hAnsi="仿宋_GB2312" w:eastAsia="仿宋_GB2312" w:cs="仿宋_GB2312"/>
          <w:color w:val="auto"/>
          <w:sz w:val="32"/>
          <w:szCs w:val="24"/>
        </w:rPr>
        <w:t>若出现响应报价明显偏高、不平衡报价、围标、串标等损害采购人利益的情况，甲方可否决部分或全部响应。</w:t>
      </w:r>
    </w:p>
    <w:p>
      <w:pPr>
        <w:pStyle w:val="3"/>
        <w:keepNext w:val="0"/>
        <w:keepLines w:val="0"/>
        <w:pageBreakBefore w:val="0"/>
        <w:kinsoku/>
        <w:wordWrap/>
        <w:overflowPunct/>
        <w:topLinePunct w:val="0"/>
        <w:autoSpaceDE/>
        <w:autoSpaceDN/>
        <w:bidi w:val="0"/>
        <w:adjustRightInd/>
        <w:snapToGrid w:val="0"/>
        <w:spacing w:line="500" w:lineRule="exact"/>
        <w:ind w:firstLine="480"/>
        <w:textAlignment w:val="auto"/>
        <w:rPr>
          <w:rFonts w:hint="eastAsia" w:ascii="仿宋_GB2312" w:hAnsi="仿宋_GB2312" w:eastAsia="仿宋_GB2312" w:cs="仿宋_GB2312"/>
          <w:b/>
          <w:color w:val="auto"/>
          <w:kern w:val="0"/>
          <w:sz w:val="32"/>
          <w:szCs w:val="32"/>
        </w:rPr>
      </w:pPr>
      <w:r>
        <w:rPr>
          <w:rFonts w:hint="eastAsia" w:ascii="仿宋_GB2312" w:hAnsi="仿宋_GB2312" w:eastAsia="仿宋_GB2312" w:cs="仿宋_GB2312"/>
          <w:color w:val="auto"/>
          <w:sz w:val="32"/>
          <w:szCs w:val="24"/>
        </w:rPr>
        <w:t>6</w:t>
      </w:r>
      <w:r>
        <w:rPr>
          <w:rFonts w:hint="eastAsia" w:ascii="仿宋_GB2312" w:hAnsi="仿宋_GB2312" w:eastAsia="仿宋_GB2312" w:cs="仿宋_GB2312"/>
          <w:color w:val="auto"/>
          <w:sz w:val="32"/>
          <w:szCs w:val="24"/>
          <w:lang w:val="en-US" w:eastAsia="zh-CN"/>
        </w:rPr>
        <w:t>.</w:t>
      </w:r>
      <w:r>
        <w:rPr>
          <w:rFonts w:hint="eastAsia" w:ascii="仿宋_GB2312" w:hAnsi="仿宋_GB2312" w:eastAsia="仿宋_GB2312" w:cs="仿宋_GB2312"/>
          <w:color w:val="auto"/>
          <w:sz w:val="32"/>
          <w:szCs w:val="24"/>
        </w:rPr>
        <w:t>符合法律法规或主管部门规范性文件规定的，或属于</w:t>
      </w:r>
      <w:r>
        <w:rPr>
          <w:rFonts w:hint="eastAsia" w:ascii="仿宋_GB2312" w:hAnsi="仿宋_GB2312" w:eastAsia="仿宋_GB2312" w:cs="仿宋_GB2312"/>
          <w:color w:val="auto"/>
          <w:sz w:val="32"/>
          <w:szCs w:val="24"/>
          <w:lang w:eastAsia="zh-CN"/>
        </w:rPr>
        <w:t>采购公告</w:t>
      </w:r>
      <w:r>
        <w:rPr>
          <w:rFonts w:hint="eastAsia" w:ascii="仿宋_GB2312" w:hAnsi="仿宋_GB2312" w:eastAsia="仿宋_GB2312" w:cs="仿宋_GB2312"/>
          <w:color w:val="auto"/>
          <w:sz w:val="32"/>
          <w:szCs w:val="24"/>
        </w:rPr>
        <w:t>中规定的其他无效报价情形的。</w:t>
      </w:r>
    </w:p>
    <w:p>
      <w:pPr>
        <w:keepNext w:val="0"/>
        <w:keepLines w:val="0"/>
        <w:pageBreakBefore w:val="0"/>
        <w:widowControl/>
        <w:kinsoku/>
        <w:wordWrap/>
        <w:overflowPunct/>
        <w:topLinePunct w:val="0"/>
        <w:autoSpaceDE/>
        <w:autoSpaceDN/>
        <w:bidi w:val="0"/>
        <w:snapToGrid w:val="0"/>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Times New Roman" w:hAnsi="Times New Roman" w:eastAsia="黑体" w:cs="Times New Roman"/>
          <w:b w:val="0"/>
          <w:bCs w:val="0"/>
          <w:color w:val="000000"/>
          <w:kern w:val="0"/>
          <w:sz w:val="32"/>
          <w:szCs w:val="32"/>
          <w:lang w:val="en-US" w:eastAsia="zh-CN"/>
        </w:rPr>
        <w:t>十、采购平台及采购方式</w:t>
      </w:r>
    </w:p>
    <w:p>
      <w:pPr>
        <w:keepNext w:val="0"/>
        <w:keepLines w:val="0"/>
        <w:pageBreakBefore w:val="0"/>
        <w:widowControl/>
        <w:kinsoku/>
        <w:wordWrap/>
        <w:overflowPunct/>
        <w:topLinePunct w:val="0"/>
        <w:autoSpaceDE/>
        <w:autoSpaceDN/>
        <w:bidi w:val="0"/>
        <w:snapToGrid w:val="0"/>
        <w:spacing w:line="56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rPr>
        <w:t>1</w:t>
      </w:r>
      <w:r>
        <w:rPr>
          <w:rFonts w:hint="eastAsia"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eastAsia="zh-TW"/>
        </w:rPr>
        <w:t>采购方式</w:t>
      </w: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32"/>
          <w:szCs w:val="32"/>
          <w:lang w:val="en-US" w:eastAsia="zh-CN"/>
        </w:rPr>
        <w:t>公开</w:t>
      </w:r>
      <w:r>
        <w:rPr>
          <w:rFonts w:hint="eastAsia" w:eastAsia="仿宋_GB2312" w:cs="Times New Roman"/>
          <w:color w:val="000000"/>
          <w:kern w:val="0"/>
          <w:sz w:val="32"/>
          <w:szCs w:val="32"/>
          <w:lang w:val="en-US" w:eastAsia="zh-CN"/>
        </w:rPr>
        <w:t>询价</w:t>
      </w:r>
    </w:p>
    <w:p>
      <w:pPr>
        <w:keepNext w:val="0"/>
        <w:keepLines w:val="0"/>
        <w:pageBreakBefore w:val="0"/>
        <w:widowControl/>
        <w:kinsoku/>
        <w:wordWrap/>
        <w:overflowPunct/>
        <w:topLinePunct w:val="0"/>
        <w:autoSpaceDE/>
        <w:autoSpaceDN/>
        <w:bidi w:val="0"/>
        <w:adjustRightInd/>
        <w:snapToGrid w:val="0"/>
        <w:spacing w:line="5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default" w:ascii="Times New Roman" w:hAnsi="Times New Roman" w:eastAsia="仿宋_GB2312" w:cs="Times New Roman"/>
          <w:color w:val="000000"/>
          <w:kern w:val="0"/>
          <w:sz w:val="32"/>
          <w:szCs w:val="32"/>
          <w:u w:val="none"/>
        </w:rPr>
        <w:t>2</w:t>
      </w:r>
      <w:r>
        <w:rPr>
          <w:rFonts w:hint="eastAsia" w:eastAsia="仿宋_GB2312" w:cs="Times New Roman"/>
          <w:color w:val="000000"/>
          <w:kern w:val="0"/>
          <w:sz w:val="32"/>
          <w:szCs w:val="32"/>
          <w:u w:val="none"/>
          <w:lang w:val="en-US" w:eastAsia="zh-CN"/>
        </w:rPr>
        <w:t>.评审</w:t>
      </w:r>
      <w:r>
        <w:rPr>
          <w:rFonts w:hint="default" w:ascii="Times New Roman" w:hAnsi="Times New Roman" w:eastAsia="仿宋_GB2312" w:cs="Times New Roman"/>
          <w:color w:val="000000"/>
          <w:kern w:val="0"/>
          <w:sz w:val="32"/>
          <w:szCs w:val="32"/>
          <w:u w:val="none"/>
        </w:rPr>
        <w:t>方法（</w:t>
      </w:r>
      <w:r>
        <w:rPr>
          <w:rFonts w:hint="eastAsia" w:eastAsia="仿宋_GB2312" w:cs="Times New Roman"/>
          <w:color w:val="000000"/>
          <w:kern w:val="0"/>
          <w:sz w:val="32"/>
          <w:szCs w:val="32"/>
          <w:u w:val="none"/>
          <w:lang w:val="en-US" w:eastAsia="zh-CN"/>
        </w:rPr>
        <w:t>供应商</w:t>
      </w:r>
      <w:r>
        <w:rPr>
          <w:rFonts w:hint="default" w:ascii="Times New Roman" w:hAnsi="Times New Roman" w:eastAsia="仿宋_GB2312" w:cs="Times New Roman"/>
          <w:color w:val="000000"/>
          <w:kern w:val="0"/>
          <w:sz w:val="32"/>
          <w:szCs w:val="32"/>
          <w:u w:val="none"/>
        </w:rPr>
        <w:t>的确定方法）：</w:t>
      </w:r>
      <w:r>
        <w:rPr>
          <w:rFonts w:hint="eastAsia" w:ascii="仿宋_GB2312" w:hAnsi="仿宋_GB2312" w:eastAsia="仿宋_GB2312" w:cs="仿宋_GB2312"/>
          <w:color w:val="auto"/>
          <w:kern w:val="0"/>
          <w:sz w:val="32"/>
          <w:szCs w:val="32"/>
          <w:lang w:val="en-US" w:eastAsia="zh-CN"/>
        </w:rPr>
        <w:t>投票表决法（询价小组将在满足采购需求、质量和服务相等的前提下进行综合评定）</w:t>
      </w:r>
    </w:p>
    <w:p>
      <w:pPr>
        <w:keepNext w:val="0"/>
        <w:keepLines w:val="0"/>
        <w:pageBreakBefore w:val="0"/>
        <w:widowControl/>
        <w:kinsoku/>
        <w:wordWrap/>
        <w:overflowPunct/>
        <w:topLinePunct w:val="0"/>
        <w:autoSpaceDE/>
        <w:autoSpaceDN/>
        <w:bidi w:val="0"/>
        <w:adjustRightInd/>
        <w:snapToGrid w:val="0"/>
        <w:spacing w:line="500" w:lineRule="exact"/>
        <w:ind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lang w:val="en-US" w:eastAsia="zh-CN"/>
        </w:rPr>
        <w:t>3.采购平台：</w:t>
      </w:r>
      <w:r>
        <w:rPr>
          <w:rFonts w:hint="eastAsia" w:ascii="仿宋_GB2312" w:hAnsi="仿宋_GB2312" w:eastAsia="仿宋_GB2312" w:cs="仿宋_GB2312"/>
          <w:color w:val="auto"/>
          <w:kern w:val="0"/>
          <w:sz w:val="32"/>
          <w:szCs w:val="32"/>
          <w:highlight w:val="none"/>
          <w:lang w:val="en-US" w:eastAsia="zh-CN"/>
        </w:rPr>
        <w:t>深圳阳光采购平台</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b/>
          <w:color w:val="000000"/>
          <w:sz w:val="32"/>
          <w:szCs w:val="32"/>
        </w:rPr>
      </w:pPr>
      <w:r>
        <w:rPr>
          <w:rFonts w:hint="default" w:ascii="Times New Roman" w:hAnsi="Times New Roman" w:eastAsia="黑体" w:cs="Times New Roman"/>
          <w:b w:val="0"/>
          <w:bCs w:val="0"/>
          <w:color w:val="000000"/>
          <w:kern w:val="0"/>
          <w:sz w:val="32"/>
          <w:szCs w:val="32"/>
          <w:lang w:val="en-US" w:eastAsia="zh-CN"/>
        </w:rPr>
        <w:t>十一、</w:t>
      </w:r>
      <w:r>
        <w:rPr>
          <w:rFonts w:hint="eastAsia" w:ascii="仿宋_GB2312" w:hAnsi="仿宋_GB2312" w:eastAsia="仿宋_GB2312" w:cs="仿宋_GB2312"/>
          <w:b/>
          <w:color w:val="auto"/>
          <w:sz w:val="32"/>
          <w:szCs w:val="32"/>
          <w:lang w:val="en-US" w:eastAsia="zh-CN"/>
        </w:rPr>
        <w:t>响应</w:t>
      </w:r>
      <w:r>
        <w:rPr>
          <w:rFonts w:hint="eastAsia" w:ascii="仿宋_GB2312" w:hAnsi="仿宋_GB2312" w:eastAsia="仿宋_GB2312" w:cs="仿宋_GB2312"/>
          <w:b/>
          <w:color w:val="auto"/>
          <w:sz w:val="32"/>
          <w:szCs w:val="32"/>
        </w:rPr>
        <w:t>文件的编制和要求</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rPr>
        <w:t>1</w:t>
      </w:r>
      <w:r>
        <w:rPr>
          <w:rFonts w:hint="eastAsia" w:eastAsia="仿宋_GB2312" w:cs="Times New Roman"/>
          <w:color w:val="000000"/>
          <w:sz w:val="32"/>
          <w:szCs w:val="32"/>
          <w:lang w:val="en-US" w:eastAsia="zh-CN"/>
        </w:rPr>
        <w:t>.响应</w:t>
      </w:r>
      <w:r>
        <w:rPr>
          <w:rFonts w:hint="default" w:ascii="Times New Roman" w:hAnsi="Times New Roman" w:eastAsia="仿宋_GB2312" w:cs="Times New Roman"/>
          <w:color w:val="000000"/>
          <w:sz w:val="32"/>
          <w:szCs w:val="32"/>
        </w:rPr>
        <w:t>文件采用文件袋密封，文件袋上粘贴密封条并加盖</w:t>
      </w:r>
      <w:r>
        <w:rPr>
          <w:rFonts w:hint="eastAsia" w:eastAsia="仿宋_GB2312" w:cs="Times New Roman"/>
          <w:color w:val="000000"/>
          <w:sz w:val="32"/>
          <w:szCs w:val="32"/>
          <w:lang w:eastAsia="zh-CN"/>
        </w:rPr>
        <w:t>响应</w:t>
      </w:r>
      <w:r>
        <w:rPr>
          <w:rFonts w:hint="default" w:ascii="Times New Roman" w:hAnsi="Times New Roman" w:eastAsia="仿宋_GB2312" w:cs="Times New Roman"/>
          <w:color w:val="000000"/>
          <w:sz w:val="32"/>
          <w:szCs w:val="32"/>
        </w:rPr>
        <w:t>单位公章</w:t>
      </w:r>
      <w:r>
        <w:rPr>
          <w:rFonts w:hint="eastAsia" w:eastAsia="仿宋_GB2312" w:cs="Times New Roman"/>
          <w:color w:val="000000"/>
          <w:sz w:val="32"/>
          <w:szCs w:val="32"/>
          <w:lang w:eastAsia="zh-CN"/>
        </w:rPr>
        <w:t>，</w:t>
      </w:r>
      <w:r>
        <w:rPr>
          <w:rFonts w:hint="eastAsia" w:eastAsia="仿宋_GB2312" w:cs="Times New Roman"/>
          <w:color w:val="000000"/>
          <w:sz w:val="32"/>
          <w:szCs w:val="32"/>
          <w:lang w:val="en-US" w:eastAsia="zh-CN"/>
        </w:rPr>
        <w:t>一式一份。</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rPr>
        <w:t>2</w:t>
      </w:r>
      <w:r>
        <w:rPr>
          <w:rFonts w:hint="eastAsia"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rPr>
        <w:t>响应文件中必须附</w:t>
      </w:r>
      <w:r>
        <w:rPr>
          <w:rFonts w:hint="eastAsia" w:ascii="Times New Roman" w:hAnsi="Times New Roman" w:eastAsia="仿宋_GB2312" w:cs="Times New Roman"/>
          <w:color w:val="000000"/>
          <w:sz w:val="32"/>
          <w:szCs w:val="32"/>
          <w:lang w:val="en-US" w:eastAsia="zh-CN"/>
        </w:rPr>
        <w:t>以下文件以及</w:t>
      </w:r>
      <w:r>
        <w:rPr>
          <w:rFonts w:hint="eastAsia" w:eastAsia="仿宋_GB2312" w:cs="Times New Roman"/>
          <w:color w:val="000000"/>
          <w:sz w:val="32"/>
          <w:szCs w:val="32"/>
          <w:lang w:eastAsia="zh-CN"/>
        </w:rPr>
        <w:t>报价</w:t>
      </w:r>
      <w:r>
        <w:rPr>
          <w:rFonts w:hint="default" w:ascii="Times New Roman" w:hAnsi="Times New Roman" w:eastAsia="仿宋_GB2312" w:cs="Times New Roman"/>
          <w:color w:val="000000"/>
          <w:sz w:val="32"/>
          <w:szCs w:val="32"/>
        </w:rPr>
        <w:t>人认为有必要提供的其他资料</w:t>
      </w:r>
      <w:r>
        <w:rPr>
          <w:rFonts w:hint="eastAsia" w:eastAsia="仿宋_GB2312" w:cs="Times New Roman"/>
          <w:color w:val="000000"/>
          <w:sz w:val="32"/>
          <w:szCs w:val="32"/>
          <w:lang w:eastAsia="zh-CN"/>
        </w:rPr>
        <w:t>（</w:t>
      </w:r>
      <w:r>
        <w:rPr>
          <w:rFonts w:hint="eastAsia" w:eastAsia="仿宋_GB2312" w:cs="Times New Roman"/>
          <w:color w:val="000000"/>
          <w:sz w:val="32"/>
          <w:szCs w:val="32"/>
          <w:lang w:val="en-US" w:eastAsia="zh-CN"/>
        </w:rPr>
        <w:t>所有资料均要加盖公章</w:t>
      </w:r>
      <w:r>
        <w:rPr>
          <w:rFonts w:hint="eastAsia"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w:t>
      </w:r>
    </w:p>
    <w:p>
      <w:pPr>
        <w:keepNext w:val="0"/>
        <w:keepLines w:val="0"/>
        <w:pageBreakBefore w:val="0"/>
        <w:widowControl/>
        <w:kinsoku/>
        <w:wordWrap/>
        <w:overflowPunct/>
        <w:topLinePunct w:val="0"/>
        <w:autoSpaceDE/>
        <w:autoSpaceDN/>
        <w:bidi w:val="0"/>
        <w:snapToGrid w:val="0"/>
        <w:spacing w:line="560" w:lineRule="exact"/>
        <w:ind w:firstLine="640" w:firstLineChars="200"/>
        <w:jc w:val="left"/>
        <w:textAlignment w:val="auto"/>
        <w:rPr>
          <w:rFonts w:hint="default" w:ascii="Times New Roman" w:hAnsi="Times New Roman" w:eastAsia="仿宋_GB2312" w:cs="Times New Roman"/>
          <w:b w:val="0"/>
          <w:bCs w:val="0"/>
          <w:color w:val="auto"/>
          <w:kern w:val="0"/>
          <w:sz w:val="32"/>
          <w:szCs w:val="32"/>
          <w:lang w:eastAsia="zh-CN"/>
        </w:rPr>
      </w:pPr>
      <w:r>
        <w:rPr>
          <w:rFonts w:hint="eastAsia" w:ascii="Times New Roman" w:hAnsi="Times New Roman" w:eastAsia="仿宋_GB2312" w:cs="Times New Roman"/>
          <w:b w:val="0"/>
          <w:bCs w:val="0"/>
          <w:color w:val="auto"/>
          <w:kern w:val="0"/>
          <w:sz w:val="32"/>
          <w:szCs w:val="32"/>
          <w:lang w:eastAsia="zh-CN"/>
        </w:rPr>
        <w:t>（</w:t>
      </w:r>
      <w:r>
        <w:rPr>
          <w:rFonts w:hint="eastAsia" w:ascii="Times New Roman" w:hAnsi="Times New Roman" w:eastAsia="仿宋_GB2312" w:cs="Times New Roman"/>
          <w:b w:val="0"/>
          <w:bCs w:val="0"/>
          <w:color w:val="auto"/>
          <w:kern w:val="0"/>
          <w:sz w:val="32"/>
          <w:szCs w:val="32"/>
          <w:lang w:val="en-US" w:eastAsia="zh-CN"/>
        </w:rPr>
        <w:t>1）</w:t>
      </w:r>
      <w:r>
        <w:rPr>
          <w:rFonts w:hint="default" w:ascii="Times New Roman" w:hAnsi="Times New Roman" w:eastAsia="仿宋_GB2312" w:cs="Times New Roman"/>
          <w:b w:val="0"/>
          <w:bCs w:val="0"/>
          <w:color w:val="auto"/>
          <w:kern w:val="0"/>
          <w:sz w:val="32"/>
          <w:szCs w:val="32"/>
          <w:lang w:eastAsia="zh-CN"/>
        </w:rPr>
        <w:t>提供</w:t>
      </w:r>
      <w:r>
        <w:rPr>
          <w:rFonts w:hint="eastAsia" w:ascii="仿宋_GB2312" w:hAnsi="仿宋_GB2312" w:eastAsia="仿宋_GB2312" w:cs="仿宋_GB2312"/>
          <w:color w:val="000000"/>
          <w:sz w:val="32"/>
          <w:szCs w:val="32"/>
        </w:rPr>
        <w:t>《医疗机构执业许可证》</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正本</w:t>
      </w:r>
      <w:r>
        <w:rPr>
          <w:rFonts w:hint="default" w:ascii="Times New Roman" w:hAnsi="Times New Roman" w:eastAsia="仿宋_GB2312" w:cs="Times New Roman"/>
          <w:b w:val="0"/>
          <w:bCs w:val="0"/>
          <w:color w:val="auto"/>
          <w:kern w:val="0"/>
          <w:sz w:val="32"/>
          <w:szCs w:val="32"/>
          <w:lang w:eastAsia="zh-CN"/>
        </w:rPr>
        <w:t>复印件</w:t>
      </w:r>
      <w:r>
        <w:rPr>
          <w:rFonts w:hint="eastAsia" w:ascii="Times New Roman" w:hAnsi="Times New Roman" w:eastAsia="仿宋_GB2312" w:cs="Times New Roman"/>
          <w:b w:val="0"/>
          <w:bCs w:val="0"/>
          <w:color w:val="auto"/>
          <w:kern w:val="0"/>
          <w:sz w:val="32"/>
          <w:szCs w:val="32"/>
          <w:lang w:eastAsia="zh-CN"/>
        </w:rPr>
        <w:t>，</w:t>
      </w:r>
      <w:r>
        <w:rPr>
          <w:rFonts w:hint="eastAsia" w:ascii="仿宋_GB2312" w:hAnsi="仿宋_GB2312" w:eastAsia="仿宋_GB2312" w:cs="仿宋_GB2312"/>
          <w:color w:val="000000"/>
          <w:sz w:val="32"/>
          <w:szCs w:val="32"/>
        </w:rPr>
        <w:t>副本备注栏登记有健康体检项目的复印件</w:t>
      </w:r>
      <w:r>
        <w:rPr>
          <w:rFonts w:hint="eastAsia" w:ascii="仿宋_GB2312" w:hAnsi="仿宋_GB2312" w:eastAsia="仿宋_GB2312" w:cs="仿宋_GB2312"/>
          <w:color w:val="000000"/>
          <w:sz w:val="32"/>
          <w:szCs w:val="32"/>
          <w:lang w:eastAsia="zh-CN"/>
        </w:rPr>
        <w:t>，在</w:t>
      </w:r>
      <w:r>
        <w:rPr>
          <w:rFonts w:hint="eastAsia" w:eastAsia="仿宋_GB2312" w:cs="Times New Roman"/>
          <w:snapToGrid w:val="0"/>
          <w:color w:val="000000"/>
          <w:kern w:val="0"/>
          <w:sz w:val="32"/>
          <w:szCs w:val="32"/>
          <w:highlight w:val="none"/>
          <w:lang w:val="en-US" w:eastAsia="zh-CN"/>
        </w:rPr>
        <w:t>广东省卫生健康委网站查询备案情况，</w:t>
      </w:r>
      <w:r>
        <w:rPr>
          <w:rFonts w:hint="eastAsia" w:ascii="仿宋_GB2312" w:hAnsi="仿宋_GB2312" w:eastAsia="仿宋_GB2312" w:cs="仿宋_GB2312"/>
          <w:color w:val="000000"/>
          <w:sz w:val="32"/>
          <w:szCs w:val="32"/>
        </w:rPr>
        <w:t>证书均在有效期内</w:t>
      </w:r>
      <w:r>
        <w:rPr>
          <w:rFonts w:hint="default" w:ascii="Times New Roman" w:hAnsi="Times New Roman" w:eastAsia="仿宋_GB2312" w:cs="Times New Roman"/>
          <w:b w:val="0"/>
          <w:bCs w:val="0"/>
          <w:color w:val="auto"/>
          <w:kern w:val="0"/>
          <w:sz w:val="32"/>
          <w:szCs w:val="32"/>
          <w:lang w:eastAsia="zh-CN"/>
        </w:rPr>
        <w:t>；</w:t>
      </w:r>
    </w:p>
    <w:p>
      <w:pPr>
        <w:keepNext w:val="0"/>
        <w:keepLines w:val="0"/>
        <w:pageBreakBefore w:val="0"/>
        <w:widowControl/>
        <w:kinsoku/>
        <w:wordWrap/>
        <w:overflowPunct/>
        <w:topLinePunct w:val="0"/>
        <w:autoSpaceDE/>
        <w:autoSpaceDN/>
        <w:bidi w:val="0"/>
        <w:snapToGrid w:val="0"/>
        <w:spacing w:line="560" w:lineRule="exact"/>
        <w:ind w:firstLine="640" w:firstLineChars="200"/>
        <w:jc w:val="left"/>
        <w:textAlignment w:val="auto"/>
        <w:rPr>
          <w:rFonts w:hint="eastAsia" w:ascii="Times New Roman" w:hAnsi="Times New Roman" w:eastAsia="仿宋_GB2312"/>
          <w:b w:val="0"/>
          <w:bCs w:val="0"/>
          <w:color w:val="auto"/>
          <w:kern w:val="0"/>
          <w:sz w:val="32"/>
          <w:szCs w:val="32"/>
          <w:lang w:val="en-US" w:eastAsia="zh-CN"/>
        </w:rPr>
      </w:pPr>
      <w:r>
        <w:rPr>
          <w:rFonts w:hint="eastAsia" w:ascii="Times New Roman" w:hAnsi="Times New Roman" w:eastAsia="仿宋_GB2312"/>
          <w:b w:val="0"/>
          <w:bCs w:val="0"/>
          <w:color w:val="auto"/>
          <w:kern w:val="0"/>
          <w:sz w:val="32"/>
          <w:szCs w:val="32"/>
          <w:lang w:val="en-US" w:eastAsia="zh-CN"/>
        </w:rPr>
        <w:t>（2）</w:t>
      </w:r>
      <w:r>
        <w:rPr>
          <w:rFonts w:hint="default" w:ascii="Times New Roman" w:hAnsi="Times New Roman" w:eastAsia="仿宋_GB2312"/>
          <w:b w:val="0"/>
          <w:bCs w:val="0"/>
          <w:color w:val="auto"/>
          <w:kern w:val="0"/>
          <w:sz w:val="32"/>
          <w:szCs w:val="32"/>
          <w:lang w:val="en-US" w:eastAsia="zh-CN"/>
        </w:rPr>
        <w:t>法定代表人身份证明</w:t>
      </w:r>
      <w:r>
        <w:rPr>
          <w:rFonts w:hint="eastAsia" w:ascii="Times New Roman" w:hAnsi="Times New Roman" w:eastAsia="仿宋_GB2312"/>
          <w:b w:val="0"/>
          <w:bCs w:val="0"/>
          <w:color w:val="auto"/>
          <w:kern w:val="0"/>
          <w:sz w:val="32"/>
          <w:szCs w:val="32"/>
          <w:lang w:val="en-US" w:eastAsia="zh-CN"/>
        </w:rPr>
        <w:t>、法人代表授权委托书、被授权人身份证复印件；</w:t>
      </w:r>
    </w:p>
    <w:p>
      <w:pPr>
        <w:keepNext w:val="0"/>
        <w:keepLines w:val="0"/>
        <w:pageBreakBefore w:val="0"/>
        <w:widowControl/>
        <w:kinsoku/>
        <w:wordWrap/>
        <w:overflowPunct/>
        <w:topLinePunct w:val="0"/>
        <w:autoSpaceDE/>
        <w:autoSpaceDN/>
        <w:bidi w:val="0"/>
        <w:snapToGrid w:val="0"/>
        <w:spacing w:line="560" w:lineRule="exact"/>
        <w:ind w:firstLine="640" w:firstLineChars="200"/>
        <w:jc w:val="left"/>
        <w:textAlignment w:val="auto"/>
        <w:rPr>
          <w:rFonts w:hint="default" w:ascii="Times New Roman" w:hAnsi="Times New Roman" w:eastAsia="仿宋_GB2312"/>
          <w:b w:val="0"/>
          <w:bCs w:val="0"/>
          <w:color w:val="auto"/>
          <w:kern w:val="0"/>
          <w:sz w:val="32"/>
          <w:szCs w:val="32"/>
          <w:lang w:val="en-US" w:eastAsia="zh-CN"/>
        </w:rPr>
      </w:pPr>
      <w:r>
        <w:rPr>
          <w:rFonts w:hint="eastAsia" w:eastAsia="仿宋_GB2312"/>
          <w:b w:val="0"/>
          <w:bCs w:val="0"/>
          <w:color w:val="auto"/>
          <w:kern w:val="0"/>
          <w:sz w:val="32"/>
          <w:szCs w:val="32"/>
          <w:lang w:val="en-US" w:eastAsia="zh-CN"/>
        </w:rPr>
        <w:t>（3）</w:t>
      </w:r>
      <w:r>
        <w:rPr>
          <w:rFonts w:hint="eastAsia" w:ascii="Times New Roman" w:hAnsi="Times New Roman" w:eastAsia="仿宋_GB2312"/>
          <w:b w:val="0"/>
          <w:bCs w:val="0"/>
          <w:color w:val="auto"/>
          <w:kern w:val="0"/>
          <w:sz w:val="32"/>
          <w:szCs w:val="32"/>
          <w:lang w:val="en-US" w:eastAsia="zh-CN"/>
        </w:rPr>
        <w:t>体检机构现场彩色照片：前台、各主要体检科室、公共区域、餐厅/早餐区域；</w:t>
      </w:r>
    </w:p>
    <w:p>
      <w:pPr>
        <w:pStyle w:val="2"/>
        <w:keepNext w:val="0"/>
        <w:keepLines w:val="0"/>
        <w:pageBreakBefore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b w:val="0"/>
          <w:bCs w:val="0"/>
          <w:color w:val="auto"/>
          <w:kern w:val="0"/>
          <w:sz w:val="32"/>
          <w:szCs w:val="32"/>
          <w:lang w:val="en-US" w:eastAsia="zh-CN" w:bidi="ar-SA"/>
        </w:rPr>
      </w:pPr>
      <w:r>
        <w:rPr>
          <w:rFonts w:hint="eastAsia" w:ascii="Times New Roman" w:hAnsi="Times New Roman" w:eastAsia="仿宋_GB2312" w:cs="Times New Roman"/>
          <w:b w:val="0"/>
          <w:bCs w:val="0"/>
          <w:color w:val="auto"/>
          <w:kern w:val="0"/>
          <w:sz w:val="32"/>
          <w:szCs w:val="32"/>
          <w:lang w:val="en-US" w:eastAsia="zh-CN" w:bidi="ar-SA"/>
        </w:rPr>
        <w:t>（</w:t>
      </w:r>
      <w:r>
        <w:rPr>
          <w:rFonts w:hint="eastAsia" w:ascii="Times New Roman" w:hAnsi="Times New Roman" w:cs="Times New Roman"/>
          <w:b w:val="0"/>
          <w:bCs w:val="0"/>
          <w:color w:val="auto"/>
          <w:kern w:val="0"/>
          <w:sz w:val="32"/>
          <w:szCs w:val="32"/>
          <w:lang w:val="en-US" w:eastAsia="zh-CN" w:bidi="ar-SA"/>
        </w:rPr>
        <w:t>4</w:t>
      </w:r>
      <w:r>
        <w:rPr>
          <w:rFonts w:hint="eastAsia" w:ascii="Times New Roman" w:hAnsi="Times New Roman" w:eastAsia="仿宋_GB2312" w:cs="Times New Roman"/>
          <w:b w:val="0"/>
          <w:bCs w:val="0"/>
          <w:color w:val="auto"/>
          <w:kern w:val="0"/>
          <w:sz w:val="32"/>
          <w:szCs w:val="32"/>
          <w:lang w:val="en-US" w:eastAsia="zh-CN" w:bidi="ar-SA"/>
        </w:rPr>
        <w:t>）</w:t>
      </w:r>
      <w:r>
        <w:rPr>
          <w:rFonts w:hint="eastAsia" w:ascii="Times New Roman" w:hAnsi="Times New Roman" w:cs="Times New Roman"/>
          <w:b w:val="0"/>
          <w:bCs w:val="0"/>
          <w:color w:val="auto"/>
          <w:kern w:val="0"/>
          <w:sz w:val="32"/>
          <w:szCs w:val="32"/>
          <w:lang w:val="en-US" w:eastAsia="zh-CN" w:bidi="ar-SA"/>
        </w:rPr>
        <w:t>响应</w:t>
      </w:r>
      <w:r>
        <w:rPr>
          <w:rFonts w:hint="default" w:ascii="Times New Roman" w:hAnsi="Times New Roman" w:eastAsia="仿宋_GB2312" w:cs="Times New Roman"/>
          <w:b w:val="0"/>
          <w:bCs w:val="0"/>
          <w:color w:val="auto"/>
          <w:kern w:val="0"/>
          <w:sz w:val="32"/>
          <w:szCs w:val="32"/>
          <w:lang w:val="en-US" w:eastAsia="zh-CN" w:bidi="ar-SA"/>
        </w:rPr>
        <w:t>函（详见附件1）</w:t>
      </w:r>
    </w:p>
    <w:p>
      <w:pPr>
        <w:pStyle w:val="2"/>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b w:val="0"/>
          <w:bCs w:val="0"/>
          <w:color w:val="auto"/>
          <w:kern w:val="0"/>
          <w:sz w:val="32"/>
          <w:szCs w:val="32"/>
          <w:lang w:val="en-US" w:eastAsia="zh-CN" w:bidi="ar-SA"/>
        </w:rPr>
      </w:pPr>
      <w:r>
        <w:rPr>
          <w:rFonts w:hint="eastAsia" w:ascii="Times New Roman" w:hAnsi="Times New Roman" w:eastAsia="仿宋_GB2312" w:cs="Times New Roman"/>
          <w:b w:val="0"/>
          <w:bCs w:val="0"/>
          <w:color w:val="auto"/>
          <w:kern w:val="0"/>
          <w:sz w:val="32"/>
          <w:szCs w:val="32"/>
          <w:lang w:val="en-US" w:eastAsia="zh-CN" w:bidi="ar-SA"/>
        </w:rPr>
        <w:t>（</w:t>
      </w:r>
      <w:r>
        <w:rPr>
          <w:rFonts w:hint="eastAsia" w:ascii="Times New Roman" w:hAnsi="Times New Roman" w:cs="Times New Roman"/>
          <w:b w:val="0"/>
          <w:bCs w:val="0"/>
          <w:color w:val="auto"/>
          <w:kern w:val="0"/>
          <w:sz w:val="32"/>
          <w:szCs w:val="32"/>
          <w:lang w:val="en-US" w:eastAsia="zh-CN" w:bidi="ar-SA"/>
        </w:rPr>
        <w:t>5</w:t>
      </w:r>
      <w:r>
        <w:rPr>
          <w:rFonts w:hint="eastAsia" w:ascii="Times New Roman" w:hAnsi="Times New Roman" w:eastAsia="仿宋_GB2312" w:cs="Times New Roman"/>
          <w:b w:val="0"/>
          <w:bCs w:val="0"/>
          <w:color w:val="auto"/>
          <w:kern w:val="0"/>
          <w:sz w:val="32"/>
          <w:szCs w:val="32"/>
          <w:lang w:val="en-US" w:eastAsia="zh-CN" w:bidi="ar-SA"/>
        </w:rPr>
        <w:t>）</w:t>
      </w:r>
      <w:r>
        <w:rPr>
          <w:rFonts w:hint="default" w:ascii="Times New Roman" w:hAnsi="Times New Roman" w:eastAsia="仿宋_GB2312" w:cs="Times New Roman"/>
          <w:b w:val="0"/>
          <w:bCs w:val="0"/>
          <w:color w:val="auto"/>
          <w:kern w:val="0"/>
          <w:sz w:val="32"/>
          <w:szCs w:val="32"/>
          <w:lang w:val="en-US" w:eastAsia="zh-CN" w:bidi="ar-SA"/>
        </w:rPr>
        <w:t>廉洁承诺书（详见附件2）</w:t>
      </w:r>
    </w:p>
    <w:p>
      <w:pPr>
        <w:pStyle w:val="2"/>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b w:val="0"/>
          <w:bCs w:val="0"/>
          <w:color w:val="auto"/>
          <w:kern w:val="0"/>
          <w:sz w:val="32"/>
          <w:szCs w:val="32"/>
          <w:lang w:val="en-US" w:eastAsia="zh-CN" w:bidi="ar-SA"/>
        </w:rPr>
      </w:pPr>
      <w:r>
        <w:rPr>
          <w:rFonts w:hint="eastAsia" w:ascii="Times New Roman" w:hAnsi="Times New Roman" w:eastAsia="仿宋_GB2312" w:cs="Times New Roman"/>
          <w:b w:val="0"/>
          <w:bCs w:val="0"/>
          <w:color w:val="auto"/>
          <w:kern w:val="0"/>
          <w:sz w:val="32"/>
          <w:szCs w:val="32"/>
          <w:lang w:val="en-US" w:eastAsia="zh-CN" w:bidi="ar-SA"/>
        </w:rPr>
        <w:t>（</w:t>
      </w:r>
      <w:r>
        <w:rPr>
          <w:rFonts w:hint="eastAsia" w:ascii="Times New Roman" w:hAnsi="Times New Roman" w:cs="Times New Roman"/>
          <w:b w:val="0"/>
          <w:bCs w:val="0"/>
          <w:color w:val="auto"/>
          <w:kern w:val="0"/>
          <w:sz w:val="32"/>
          <w:szCs w:val="32"/>
          <w:lang w:val="en-US" w:eastAsia="zh-CN" w:bidi="ar-SA"/>
        </w:rPr>
        <w:t>6</w:t>
      </w:r>
      <w:r>
        <w:rPr>
          <w:rFonts w:hint="eastAsia" w:ascii="Times New Roman" w:hAnsi="Times New Roman" w:eastAsia="仿宋_GB2312" w:cs="Times New Roman"/>
          <w:b w:val="0"/>
          <w:bCs w:val="0"/>
          <w:color w:val="auto"/>
          <w:kern w:val="0"/>
          <w:sz w:val="32"/>
          <w:szCs w:val="32"/>
          <w:lang w:val="en-US" w:eastAsia="zh-CN" w:bidi="ar-SA"/>
        </w:rPr>
        <w:t>）</w:t>
      </w:r>
      <w:r>
        <w:rPr>
          <w:rFonts w:hint="default" w:ascii="Times New Roman" w:hAnsi="Times New Roman" w:eastAsia="仿宋_GB2312" w:cs="Times New Roman"/>
          <w:b w:val="0"/>
          <w:bCs w:val="0"/>
          <w:color w:val="auto"/>
          <w:kern w:val="0"/>
          <w:sz w:val="32"/>
          <w:szCs w:val="32"/>
          <w:lang w:val="en-US" w:eastAsia="zh-CN" w:bidi="ar-SA"/>
        </w:rPr>
        <w:t>供应商基本情况表（详见附件</w:t>
      </w:r>
      <w:r>
        <w:rPr>
          <w:rFonts w:hint="eastAsia" w:ascii="Times New Roman" w:hAnsi="Times New Roman" w:cs="Times New Roman"/>
          <w:b w:val="0"/>
          <w:bCs w:val="0"/>
          <w:color w:val="auto"/>
          <w:kern w:val="0"/>
          <w:sz w:val="32"/>
          <w:szCs w:val="32"/>
          <w:lang w:val="en-US" w:eastAsia="zh-CN" w:bidi="ar-SA"/>
        </w:rPr>
        <w:t>3</w:t>
      </w:r>
      <w:r>
        <w:rPr>
          <w:rFonts w:hint="default" w:ascii="Times New Roman" w:hAnsi="Times New Roman" w:eastAsia="仿宋_GB2312" w:cs="Times New Roman"/>
          <w:b w:val="0"/>
          <w:bCs w:val="0"/>
          <w:color w:val="auto"/>
          <w:kern w:val="0"/>
          <w:sz w:val="32"/>
          <w:szCs w:val="32"/>
          <w:lang w:val="en-US" w:eastAsia="zh-CN" w:bidi="ar-SA"/>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kern w:val="0"/>
          <w:sz w:val="32"/>
          <w:szCs w:val="32"/>
        </w:rPr>
      </w:pPr>
      <w:r>
        <w:rPr>
          <w:rFonts w:hint="default" w:ascii="Times New Roman" w:hAnsi="Times New Roman" w:eastAsia="仿宋_GB2312" w:cs="Times New Roman"/>
          <w:color w:val="000000"/>
          <w:sz w:val="32"/>
          <w:szCs w:val="32"/>
        </w:rPr>
        <w:t>3</w:t>
      </w:r>
      <w:r>
        <w:rPr>
          <w:rFonts w:hint="eastAsia"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rPr>
        <w:t>响应文件提交方式：邮寄或送达</w:t>
      </w:r>
      <w:r>
        <w:rPr>
          <w:rFonts w:hint="eastAsia"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val="en-US" w:eastAsia="zh-CN"/>
        </w:rPr>
        <w:t>如邮寄请使用顺丰快递）</w:t>
      </w:r>
      <w:r>
        <w:rPr>
          <w:rFonts w:hint="eastAsia" w:eastAsia="仿宋_GB2312" w:cs="Times New Roman"/>
          <w:color w:val="000000"/>
          <w:sz w:val="32"/>
          <w:szCs w:val="32"/>
          <w:lang w:eastAsia="zh-CN"/>
        </w:rPr>
        <w:t>，</w:t>
      </w:r>
      <w:r>
        <w:rPr>
          <w:rFonts w:hint="eastAsia" w:eastAsia="仿宋_GB2312" w:cs="Times New Roman"/>
          <w:color w:val="000000"/>
          <w:sz w:val="32"/>
          <w:szCs w:val="32"/>
          <w:lang w:val="en-US" w:eastAsia="zh-CN"/>
        </w:rPr>
        <w:t>收</w:t>
      </w:r>
      <w:r>
        <w:rPr>
          <w:rFonts w:hint="eastAsia" w:eastAsia="仿宋_GB2312" w:cs="Times New Roman"/>
          <w:color w:val="000000"/>
          <w:sz w:val="32"/>
          <w:szCs w:val="32"/>
          <w:highlight w:val="none"/>
          <w:lang w:val="en-US" w:eastAsia="zh-CN"/>
        </w:rPr>
        <w:t>件地址：东莞市麻涌镇新港南路12号深粮物流公司（收件人：</w:t>
      </w:r>
      <w:r>
        <w:rPr>
          <w:rFonts w:hint="eastAsia" w:ascii="仿宋_GB2312" w:hAnsi="仿宋_GB2312" w:eastAsia="仿宋_GB2312" w:cs="仿宋_GB2312"/>
          <w:color w:val="auto"/>
          <w:sz w:val="32"/>
          <w:szCs w:val="32"/>
          <w:highlight w:val="none"/>
          <w:lang w:val="en-US" w:eastAsia="zh-CN"/>
        </w:rPr>
        <w:t>叶先生     电话：15999701334</w:t>
      </w:r>
      <w:r>
        <w:rPr>
          <w:rFonts w:hint="eastAsia" w:eastAsia="仿宋_GB2312" w:cs="Times New Roman"/>
          <w:color w:val="000000"/>
          <w:sz w:val="32"/>
          <w:szCs w:val="32"/>
          <w:highlight w:val="none"/>
          <w:lang w:val="en-US" w:eastAsia="zh-CN"/>
        </w:rPr>
        <w:t>）。</w:t>
      </w:r>
    </w:p>
    <w:p>
      <w:pPr>
        <w:keepNext w:val="0"/>
        <w:keepLines w:val="0"/>
        <w:pageBreakBefore w:val="0"/>
        <w:widowControl/>
        <w:kinsoku/>
        <w:wordWrap/>
        <w:overflowPunct/>
        <w:topLinePunct w:val="0"/>
        <w:autoSpaceDE/>
        <w:autoSpaceDN/>
        <w:bidi w:val="0"/>
        <w:snapToGrid w:val="0"/>
        <w:spacing w:line="560" w:lineRule="exact"/>
        <w:ind w:right="-764" w:rightChars="-364"/>
        <w:jc w:val="center"/>
        <w:textAlignment w:val="auto"/>
        <w:rPr>
          <w:rFonts w:hint="eastAsia" w:ascii="仿宋_GB2312" w:hAnsi="仿宋_GB2312" w:eastAsia="仿宋_GB2312" w:cs="仿宋_GB2312"/>
          <w:color w:val="000000"/>
          <w:kern w:val="0"/>
          <w:sz w:val="32"/>
          <w:szCs w:val="32"/>
          <w:lang w:val="en-US" w:eastAsia="zh-CN"/>
        </w:rPr>
      </w:pPr>
    </w:p>
    <w:p>
      <w:pPr>
        <w:keepNext w:val="0"/>
        <w:keepLines w:val="0"/>
        <w:pageBreakBefore w:val="0"/>
        <w:widowControl/>
        <w:kinsoku/>
        <w:wordWrap w:val="0"/>
        <w:overflowPunct/>
        <w:topLinePunct w:val="0"/>
        <w:autoSpaceDE/>
        <w:autoSpaceDN/>
        <w:bidi w:val="0"/>
        <w:snapToGrid w:val="0"/>
        <w:spacing w:line="560" w:lineRule="exact"/>
        <w:ind w:right="-764" w:rightChars="-364"/>
        <w:jc w:val="right"/>
        <w:textAlignment w:val="auto"/>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rPr>
        <w:t>采 购 人：</w:t>
      </w:r>
      <w:r>
        <w:rPr>
          <w:rFonts w:hint="eastAsia" w:ascii="仿宋_GB2312" w:hAnsi="仿宋_GB2312" w:eastAsia="仿宋_GB2312" w:cs="仿宋_GB2312"/>
          <w:color w:val="000000"/>
          <w:kern w:val="0"/>
          <w:sz w:val="32"/>
          <w:szCs w:val="32"/>
          <w:u w:val="none"/>
          <w:lang w:eastAsia="zh-CN"/>
        </w:rPr>
        <w:t>东莞市</w:t>
      </w:r>
      <w:r>
        <w:rPr>
          <w:rFonts w:hint="eastAsia" w:ascii="仿宋_GB2312" w:hAnsi="仿宋_GB2312" w:eastAsia="仿宋_GB2312" w:cs="仿宋_GB2312"/>
          <w:color w:val="000000"/>
          <w:kern w:val="0"/>
          <w:sz w:val="32"/>
          <w:szCs w:val="32"/>
          <w:u w:val="none"/>
          <w:lang w:val="en-US" w:eastAsia="zh-CN"/>
        </w:rPr>
        <w:t>深粮物流</w:t>
      </w:r>
      <w:r>
        <w:rPr>
          <w:rFonts w:hint="eastAsia" w:ascii="仿宋_GB2312" w:hAnsi="仿宋_GB2312" w:eastAsia="仿宋_GB2312" w:cs="仿宋_GB2312"/>
          <w:color w:val="000000"/>
          <w:kern w:val="0"/>
          <w:sz w:val="32"/>
          <w:szCs w:val="32"/>
          <w:u w:val="none"/>
          <w:lang w:eastAsia="zh-CN"/>
        </w:rPr>
        <w:t>有限公司</w:t>
      </w:r>
      <w:r>
        <w:rPr>
          <w:rFonts w:hint="eastAsia" w:ascii="仿宋_GB2312" w:hAnsi="仿宋_GB2312" w:eastAsia="仿宋_GB2312" w:cs="仿宋_GB2312"/>
          <w:color w:val="000000"/>
          <w:kern w:val="0"/>
          <w:sz w:val="32"/>
          <w:szCs w:val="32"/>
          <w:u w:val="none"/>
          <w:lang w:val="en-US" w:eastAsia="zh-CN"/>
        </w:rPr>
        <w:t xml:space="preserve">      </w:t>
      </w:r>
    </w:p>
    <w:p>
      <w:pPr>
        <w:keepNext w:val="0"/>
        <w:keepLines w:val="0"/>
        <w:pageBreakBefore w:val="0"/>
        <w:widowControl/>
        <w:kinsoku/>
        <w:wordWrap w:val="0"/>
        <w:overflowPunct/>
        <w:topLinePunct w:val="0"/>
        <w:autoSpaceDE/>
        <w:autoSpaceDN/>
        <w:bidi w:val="0"/>
        <w:adjustRightInd w:val="0"/>
        <w:snapToGrid w:val="0"/>
        <w:spacing w:line="560" w:lineRule="exact"/>
        <w:jc w:val="right"/>
        <w:textAlignment w:val="auto"/>
        <w:rPr>
          <w:rFonts w:hint="default" w:ascii="仿宋_GB2312" w:hAnsi="仿宋_GB2312" w:eastAsia="仿宋_GB2312" w:cs="仿宋_GB2312"/>
          <w:b/>
          <w:bCs/>
          <w:color w:val="000000"/>
          <w:kern w:val="28"/>
          <w:sz w:val="32"/>
          <w:szCs w:val="32"/>
          <w:lang w:val="en-US" w:eastAsia="zh-CN"/>
        </w:rPr>
      </w:pPr>
      <w:r>
        <w:rPr>
          <w:rFonts w:hint="default" w:ascii="Times New Roman" w:hAnsi="Times New Roman" w:eastAsia="仿宋_GB2312" w:cs="Times New Roman"/>
          <w:color w:val="000000"/>
          <w:kern w:val="0"/>
          <w:sz w:val="32"/>
          <w:szCs w:val="32"/>
        </w:rPr>
        <w:t xml:space="preserve">日    </w:t>
      </w:r>
      <w:r>
        <w:rPr>
          <w:rFonts w:hint="default" w:ascii="Times New Roman" w:hAnsi="Times New Roman" w:eastAsia="仿宋_GB2312" w:cs="Times New Roman"/>
          <w:color w:val="000000"/>
          <w:kern w:val="0"/>
          <w:sz w:val="32"/>
          <w:szCs w:val="32"/>
          <w:highlight w:val="none"/>
        </w:rPr>
        <w:t>期：202</w:t>
      </w:r>
      <w:r>
        <w:rPr>
          <w:rFonts w:hint="eastAsia" w:eastAsia="仿宋_GB2312" w:cs="Times New Roman"/>
          <w:color w:val="000000"/>
          <w:kern w:val="0"/>
          <w:sz w:val="32"/>
          <w:szCs w:val="32"/>
          <w:highlight w:val="none"/>
          <w:lang w:val="en-US" w:eastAsia="zh-CN"/>
        </w:rPr>
        <w:t>6</w:t>
      </w:r>
      <w:r>
        <w:rPr>
          <w:rFonts w:hint="default" w:ascii="Times New Roman" w:hAnsi="Times New Roman" w:eastAsia="仿宋_GB2312" w:cs="Times New Roman"/>
          <w:color w:val="000000"/>
          <w:kern w:val="0"/>
          <w:sz w:val="32"/>
          <w:szCs w:val="32"/>
          <w:highlight w:val="none"/>
        </w:rPr>
        <w:t>年</w:t>
      </w:r>
      <w:r>
        <w:rPr>
          <w:rFonts w:hint="eastAsia" w:eastAsia="仿宋_GB2312" w:cs="Times New Roman"/>
          <w:color w:val="000000"/>
          <w:kern w:val="0"/>
          <w:sz w:val="32"/>
          <w:szCs w:val="32"/>
          <w:highlight w:val="none"/>
          <w:lang w:val="en-US" w:eastAsia="zh-CN"/>
        </w:rPr>
        <w:t xml:space="preserve"> </w:t>
      </w:r>
      <w:r>
        <w:rPr>
          <w:rFonts w:hint="default" w:eastAsia="仿宋_GB2312" w:cs="Times New Roman"/>
          <w:color w:val="000000"/>
          <w:kern w:val="0"/>
          <w:sz w:val="32"/>
          <w:szCs w:val="32"/>
          <w:highlight w:val="none"/>
          <w:lang w:val="en-US" w:eastAsia="zh-CN"/>
        </w:rPr>
        <w:t>08</w:t>
      </w:r>
      <w:r>
        <w:rPr>
          <w:rFonts w:hint="eastAsia" w:eastAsia="仿宋_GB2312" w:cs="Times New Roman"/>
          <w:color w:val="000000"/>
          <w:kern w:val="0"/>
          <w:sz w:val="32"/>
          <w:szCs w:val="32"/>
          <w:highlight w:val="none"/>
          <w:lang w:val="en-US" w:eastAsia="zh-CN"/>
        </w:rPr>
        <w:t xml:space="preserve"> </w:t>
      </w:r>
      <w:r>
        <w:rPr>
          <w:rFonts w:hint="default" w:ascii="Times New Roman" w:hAnsi="Times New Roman" w:eastAsia="仿宋_GB2312" w:cs="Times New Roman"/>
          <w:color w:val="000000"/>
          <w:kern w:val="0"/>
          <w:sz w:val="32"/>
          <w:szCs w:val="32"/>
          <w:highlight w:val="none"/>
        </w:rPr>
        <w:t>月</w:t>
      </w:r>
      <w:r>
        <w:rPr>
          <w:rFonts w:hint="eastAsia" w:eastAsia="仿宋_GB2312" w:cs="Times New Roman"/>
          <w:color w:val="000000"/>
          <w:kern w:val="0"/>
          <w:sz w:val="32"/>
          <w:szCs w:val="32"/>
          <w:highlight w:val="none"/>
          <w:lang w:val="en-US" w:eastAsia="zh-CN"/>
        </w:rPr>
        <w:t xml:space="preserve"> </w:t>
      </w:r>
      <w:r>
        <w:rPr>
          <w:rFonts w:hint="default" w:eastAsia="仿宋_GB2312" w:cs="Times New Roman"/>
          <w:color w:val="000000"/>
          <w:kern w:val="0"/>
          <w:sz w:val="32"/>
          <w:szCs w:val="32"/>
          <w:highlight w:val="none"/>
          <w:lang w:val="en-US" w:eastAsia="zh-CN"/>
        </w:rPr>
        <w:t>31</w:t>
      </w:r>
      <w:r>
        <w:rPr>
          <w:rFonts w:hint="eastAsia" w:eastAsia="仿宋_GB2312" w:cs="Times New Roman"/>
          <w:color w:val="000000"/>
          <w:kern w:val="0"/>
          <w:sz w:val="32"/>
          <w:szCs w:val="32"/>
          <w:highlight w:val="none"/>
          <w:lang w:val="en-US" w:eastAsia="zh-CN"/>
        </w:rPr>
        <w:t xml:space="preserve"> </w:t>
      </w:r>
      <w:r>
        <w:rPr>
          <w:rFonts w:hint="default" w:ascii="Times New Roman" w:hAnsi="Times New Roman" w:eastAsia="仿宋_GB2312" w:cs="Times New Roman"/>
          <w:color w:val="000000"/>
          <w:kern w:val="0"/>
          <w:sz w:val="32"/>
          <w:szCs w:val="32"/>
          <w:highlight w:val="none"/>
        </w:rPr>
        <w:t>日</w:t>
      </w:r>
      <w:bookmarkStart w:id="8" w:name="_Toc524608155"/>
      <w:bookmarkStart w:id="9" w:name="_Toc359572274"/>
      <w:bookmarkStart w:id="10" w:name="_Toc524607937"/>
      <w:bookmarkStart w:id="11" w:name="_Toc346895296"/>
      <w:bookmarkStart w:id="12" w:name="_Toc524608323"/>
      <w:r>
        <w:rPr>
          <w:rFonts w:hint="eastAsia" w:ascii="Times New Roman" w:hAnsi="Times New Roman" w:eastAsia="仿宋_GB2312" w:cs="Times New Roman"/>
          <w:color w:val="000000"/>
          <w:kern w:val="0"/>
          <w:sz w:val="32"/>
          <w:szCs w:val="32"/>
          <w:highlight w:val="none"/>
          <w:lang w:val="en-US" w:eastAsia="zh-CN"/>
        </w:rPr>
        <w:t xml:space="preserve"> </w:t>
      </w:r>
      <w:r>
        <w:rPr>
          <w:rFonts w:hint="default" w:eastAsia="仿宋_GB2312" w:cs="Times New Roman"/>
          <w:color w:val="000000"/>
          <w:kern w:val="0"/>
          <w:sz w:val="32"/>
          <w:szCs w:val="32"/>
          <w:highlight w:val="none"/>
          <w:lang w:val="en-US" w:eastAsia="zh-CN"/>
        </w:rPr>
        <w:t xml:space="preserve">  </w:t>
      </w:r>
      <w:r>
        <w:rPr>
          <w:rFonts w:hint="eastAsia" w:ascii="Times New Roman" w:hAnsi="Times New Roman" w:eastAsia="仿宋_GB2312" w:cs="Times New Roman"/>
          <w:color w:val="000000"/>
          <w:kern w:val="0"/>
          <w:sz w:val="32"/>
          <w:szCs w:val="32"/>
          <w:highlight w:val="none"/>
          <w:lang w:val="en-US" w:eastAsia="zh-CN"/>
        </w:rPr>
        <w:t xml:space="preserve">  </w:t>
      </w:r>
    </w:p>
    <w:p>
      <w:pPr>
        <w:pStyle w:val="12"/>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sectPr>
          <w:headerReference r:id="rId3" w:type="default"/>
          <w:footerReference r:id="rId4" w:type="default"/>
          <w:footerReference r:id="rId5" w:type="even"/>
          <w:pgSz w:w="11906" w:h="16838"/>
          <w:pgMar w:top="2098" w:right="1474" w:bottom="1984" w:left="1587" w:header="851" w:footer="992" w:gutter="0"/>
          <w:cols w:space="425" w:num="1"/>
          <w:docGrid w:type="lines" w:linePitch="312" w:charSpace="0"/>
        </w:sectPr>
      </w:pPr>
    </w:p>
    <w:p>
      <w:pPr>
        <w:pStyle w:val="12"/>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r>
        <w:rPr>
          <w:rFonts w:hint="eastAsia" w:ascii="仿宋_GB2312" w:hAnsi="仿宋_GB2312" w:eastAsia="仿宋_GB2312" w:cs="仿宋_GB2312"/>
          <w:b w:val="0"/>
          <w:bCs w:val="0"/>
          <w:color w:val="000000"/>
          <w:kern w:val="28"/>
          <w:sz w:val="32"/>
          <w:szCs w:val="32"/>
        </w:rPr>
        <w:t>附件1</w:t>
      </w:r>
      <w:bookmarkEnd w:id="8"/>
      <w:bookmarkEnd w:id="9"/>
      <w:bookmarkEnd w:id="10"/>
      <w:bookmarkEnd w:id="11"/>
      <w:bookmarkEnd w:id="12"/>
    </w:p>
    <w:p>
      <w:pPr>
        <w:keepNext w:val="0"/>
        <w:keepLines w:val="0"/>
        <w:pageBreakBefore w:val="0"/>
        <w:widowControl/>
        <w:suppressLineNumbers w:val="0"/>
        <w:kinsoku/>
        <w:wordWrap/>
        <w:overflowPunct/>
        <w:topLinePunct w:val="0"/>
        <w:bidi w:val="0"/>
        <w:adjustRightInd/>
        <w:snapToGrid/>
        <w:spacing w:line="560" w:lineRule="exact"/>
        <w:jc w:val="center"/>
        <w:textAlignment w:val="auto"/>
        <w:rPr>
          <w:rFonts w:hint="eastAsia" w:ascii="方正小标宋_GBK" w:hAnsi="方正小标宋_GBK" w:eastAsia="方正小标宋_GBK" w:cs="方正小标宋_GBK"/>
          <w:kern w:val="0"/>
          <w:sz w:val="44"/>
          <w:szCs w:val="44"/>
          <w:lang w:val="en-US" w:eastAsia="zh-CN"/>
        </w:rPr>
      </w:pPr>
      <w:bookmarkStart w:id="13" w:name="_Toc359572275"/>
      <w:r>
        <w:rPr>
          <w:rFonts w:hint="eastAsia" w:ascii="方正小标宋_GBK" w:hAnsi="方正小标宋_GBK" w:eastAsia="方正小标宋_GBK" w:cs="方正小标宋_GBK"/>
          <w:kern w:val="0"/>
          <w:sz w:val="44"/>
          <w:szCs w:val="44"/>
          <w:lang w:val="en-US" w:eastAsia="zh-CN"/>
        </w:rPr>
        <w:t>响 应 函</w:t>
      </w:r>
      <w:bookmarkEnd w:id="13"/>
    </w:p>
    <w:p>
      <w:pPr>
        <w:keepNext w:val="0"/>
        <w:keepLines w:val="0"/>
        <w:pageBreakBefore w:val="0"/>
        <w:kinsoku/>
        <w:wordWrap/>
        <w:overflowPunct/>
        <w:topLinePunct w:val="0"/>
        <w:autoSpaceDE/>
        <w:autoSpaceDN/>
        <w:bidi w:val="0"/>
        <w:adjustRightInd/>
        <w:spacing w:line="500" w:lineRule="exact"/>
        <w:jc w:val="center"/>
        <w:textAlignment w:val="auto"/>
        <w:rPr>
          <w:rFonts w:hint="default" w:ascii="Times New Roman" w:hAnsi="Times New Roman" w:eastAsia="仿宋_GB2312" w:cs="Times New Roman"/>
          <w:b/>
          <w:bCs/>
          <w:color w:val="000000"/>
          <w:kern w:val="28"/>
          <w:sz w:val="32"/>
          <w:szCs w:val="32"/>
        </w:rPr>
      </w:pPr>
    </w:p>
    <w:p>
      <w:pPr>
        <w:keepNext w:val="0"/>
        <w:keepLines w:val="0"/>
        <w:pageBreakBefore w:val="0"/>
        <w:tabs>
          <w:tab w:val="left" w:pos="420"/>
        </w:tabs>
        <w:kinsoku/>
        <w:wordWrap/>
        <w:overflowPunct/>
        <w:topLinePunct w:val="0"/>
        <w:autoSpaceDE/>
        <w:autoSpaceDN/>
        <w:bidi w:val="0"/>
        <w:adjustRightInd/>
        <w:spacing w:line="500" w:lineRule="exact"/>
        <w:textAlignment w:val="auto"/>
        <w:rPr>
          <w:rFonts w:hint="default" w:ascii="Times New Roman" w:hAnsi="Times New Roman" w:eastAsia="仿宋_GB2312" w:cs="Times New Roman"/>
          <w:color w:val="000000"/>
          <w:kern w:val="28"/>
          <w:sz w:val="32"/>
          <w:szCs w:val="32"/>
          <w:u w:val="none"/>
        </w:rPr>
      </w:pPr>
      <w:r>
        <w:rPr>
          <w:rFonts w:hint="default" w:ascii="Times New Roman" w:hAnsi="Times New Roman" w:eastAsia="仿宋_GB2312" w:cs="Times New Roman"/>
          <w:color w:val="000000"/>
          <w:kern w:val="28"/>
          <w:sz w:val="32"/>
          <w:szCs w:val="32"/>
          <w:u w:val="none"/>
          <w:lang w:val="en-US" w:eastAsia="zh-CN"/>
        </w:rPr>
        <w:t>东莞市深粮物流有限公司：</w:t>
      </w:r>
    </w:p>
    <w:p>
      <w:pPr>
        <w:keepNext w:val="0"/>
        <w:keepLines w:val="0"/>
        <w:pageBreakBefore w:val="0"/>
        <w:widowControl/>
        <w:kinsoku/>
        <w:wordWrap/>
        <w:overflowPunct/>
        <w:topLinePunct w:val="0"/>
        <w:autoSpaceDE/>
        <w:autoSpaceDN/>
        <w:bidi w:val="0"/>
        <w:adjustRightInd/>
        <w:snapToGrid w:val="0"/>
        <w:spacing w:line="500" w:lineRule="exact"/>
        <w:ind w:firstLine="640" w:firstLineChars="200"/>
        <w:jc w:val="left"/>
        <w:textAlignment w:val="auto"/>
        <w:rPr>
          <w:rFonts w:hint="default" w:ascii="Times New Roman" w:hAnsi="Times New Roman" w:eastAsia="仿宋_GB2312" w:cs="Times New Roman"/>
          <w:color w:val="000000"/>
          <w:kern w:val="28"/>
          <w:sz w:val="32"/>
          <w:szCs w:val="32"/>
        </w:rPr>
      </w:pPr>
      <w:r>
        <w:rPr>
          <w:rFonts w:hint="default" w:ascii="Times New Roman" w:hAnsi="Times New Roman" w:eastAsia="仿宋_GB2312" w:cs="Times New Roman"/>
          <w:color w:val="000000"/>
          <w:kern w:val="28"/>
          <w:sz w:val="32"/>
          <w:szCs w:val="32"/>
        </w:rPr>
        <w:t>我方已仔细研究了</w:t>
      </w:r>
      <w:r>
        <w:rPr>
          <w:rFonts w:hint="default" w:ascii="Times New Roman" w:hAnsi="Times New Roman" w:eastAsia="仿宋_GB2312" w:cs="Times New Roman"/>
          <w:color w:val="000000"/>
          <w:kern w:val="28"/>
          <w:sz w:val="32"/>
          <w:szCs w:val="32"/>
          <w:u w:val="single"/>
          <w:lang w:val="en-US" w:eastAsia="zh-CN"/>
        </w:rPr>
        <w:t>东莞市深粮物流有限公司202</w:t>
      </w:r>
      <w:r>
        <w:rPr>
          <w:rFonts w:hint="eastAsia" w:eastAsia="仿宋_GB2312" w:cs="Times New Roman"/>
          <w:color w:val="000000"/>
          <w:kern w:val="28"/>
          <w:sz w:val="32"/>
          <w:szCs w:val="32"/>
          <w:u w:val="single"/>
          <w:lang w:val="en-US" w:eastAsia="zh-CN"/>
        </w:rPr>
        <w:t>6</w:t>
      </w:r>
      <w:r>
        <w:rPr>
          <w:rFonts w:hint="default" w:ascii="Times New Roman" w:hAnsi="Times New Roman" w:eastAsia="仿宋_GB2312" w:cs="Times New Roman"/>
          <w:color w:val="000000"/>
          <w:kern w:val="28"/>
          <w:sz w:val="32"/>
          <w:szCs w:val="32"/>
          <w:u w:val="single"/>
          <w:lang w:val="en-US" w:eastAsia="zh-CN"/>
        </w:rPr>
        <w:t>年度</w:t>
      </w:r>
      <w:r>
        <w:rPr>
          <w:rFonts w:hint="eastAsia" w:eastAsia="仿宋_GB2312" w:cs="Times New Roman"/>
          <w:color w:val="000000"/>
          <w:kern w:val="28"/>
          <w:sz w:val="32"/>
          <w:szCs w:val="32"/>
          <w:u w:val="single"/>
          <w:lang w:val="en-US" w:eastAsia="zh-CN"/>
        </w:rPr>
        <w:t>一线员工职业</w:t>
      </w:r>
      <w:r>
        <w:rPr>
          <w:rFonts w:hint="default" w:ascii="Times New Roman" w:hAnsi="Times New Roman" w:eastAsia="仿宋_GB2312" w:cs="Times New Roman"/>
          <w:color w:val="000000"/>
          <w:kern w:val="28"/>
          <w:sz w:val="32"/>
          <w:szCs w:val="32"/>
          <w:u w:val="single"/>
          <w:lang w:val="en-US" w:eastAsia="zh-CN"/>
        </w:rPr>
        <w:t>健康体检项目</w:t>
      </w:r>
      <w:r>
        <w:rPr>
          <w:rFonts w:hint="eastAsia" w:eastAsia="仿宋_GB2312" w:cs="Times New Roman"/>
          <w:color w:val="000000"/>
          <w:kern w:val="0"/>
          <w:sz w:val="32"/>
          <w:szCs w:val="32"/>
          <w:u w:val="none"/>
          <w:lang w:val="en-US" w:eastAsia="zh-CN"/>
        </w:rPr>
        <w:t>采购</w:t>
      </w:r>
      <w:r>
        <w:rPr>
          <w:rFonts w:hint="default" w:ascii="Times New Roman" w:hAnsi="Times New Roman" w:eastAsia="仿宋_GB2312" w:cs="Times New Roman"/>
          <w:color w:val="000000"/>
          <w:kern w:val="0"/>
          <w:sz w:val="32"/>
          <w:szCs w:val="32"/>
          <w:u w:val="none"/>
          <w:lang w:val="en-US" w:eastAsia="zh-CN"/>
        </w:rPr>
        <w:t>公告</w:t>
      </w:r>
      <w:r>
        <w:rPr>
          <w:rFonts w:hint="default" w:ascii="Times New Roman" w:hAnsi="Times New Roman" w:eastAsia="仿宋_GB2312" w:cs="Times New Roman"/>
          <w:color w:val="000000"/>
          <w:kern w:val="28"/>
          <w:sz w:val="32"/>
          <w:szCs w:val="32"/>
        </w:rPr>
        <w:t>的全部内容，愿意参与</w:t>
      </w:r>
      <w:r>
        <w:rPr>
          <w:rFonts w:hint="eastAsia" w:eastAsia="仿宋_GB2312" w:cs="Times New Roman"/>
          <w:color w:val="000000"/>
          <w:kern w:val="28"/>
          <w:sz w:val="32"/>
          <w:szCs w:val="32"/>
          <w:lang w:eastAsia="zh-CN"/>
        </w:rPr>
        <w:t>响应</w:t>
      </w:r>
      <w:r>
        <w:rPr>
          <w:rFonts w:hint="default" w:ascii="Times New Roman" w:hAnsi="Times New Roman" w:eastAsia="仿宋_GB2312" w:cs="Times New Roman"/>
          <w:color w:val="000000"/>
          <w:kern w:val="28"/>
          <w:sz w:val="32"/>
          <w:szCs w:val="32"/>
        </w:rPr>
        <w:t>。</w:t>
      </w:r>
      <w:r>
        <w:rPr>
          <w:rFonts w:hint="eastAsia" w:eastAsia="仿宋_GB2312" w:cs="Times New Roman"/>
          <w:color w:val="000000"/>
          <w:kern w:val="28"/>
          <w:sz w:val="32"/>
          <w:szCs w:val="32"/>
          <w:lang w:eastAsia="zh-CN"/>
        </w:rPr>
        <w:t>响应</w:t>
      </w:r>
      <w:r>
        <w:rPr>
          <w:rFonts w:hint="default" w:ascii="Times New Roman" w:hAnsi="Times New Roman" w:eastAsia="仿宋_GB2312" w:cs="Times New Roman"/>
          <w:color w:val="000000"/>
          <w:kern w:val="28"/>
          <w:sz w:val="32"/>
          <w:szCs w:val="32"/>
        </w:rPr>
        <w:t>报价如下：</w:t>
      </w:r>
    </w:p>
    <w:p>
      <w:pPr>
        <w:pStyle w:val="12"/>
        <w:keepNext w:val="0"/>
        <w:keepLines w:val="0"/>
        <w:pageBreakBefore w:val="0"/>
        <w:kinsoku/>
        <w:wordWrap/>
        <w:overflowPunct/>
        <w:topLinePunct w:val="0"/>
        <w:autoSpaceDE/>
        <w:autoSpaceDN/>
        <w:bidi w:val="0"/>
        <w:adjustRightInd/>
        <w:spacing w:after="0" w:line="500" w:lineRule="exact"/>
        <w:ind w:left="0" w:leftChars="0" w:firstLine="640" w:firstLineChars="200"/>
        <w:jc w:val="left"/>
        <w:textAlignment w:val="auto"/>
        <w:rPr>
          <w:rFonts w:hint="eastAsia" w:ascii="Times New Roman" w:hAnsi="Times New Roman" w:eastAsia="仿宋_GB2312" w:cs="Times New Roman"/>
          <w:color w:val="000000"/>
          <w:kern w:val="0"/>
          <w:sz w:val="32"/>
          <w:szCs w:val="32"/>
          <w:highlight w:val="none"/>
          <w:lang w:val="en-US" w:eastAsia="zh-CN"/>
        </w:rPr>
      </w:pPr>
      <w:r>
        <w:rPr>
          <w:rFonts w:hint="default" w:ascii="Times New Roman" w:hAnsi="Times New Roman" w:eastAsia="仿宋_GB2312" w:cs="Times New Roman"/>
          <w:bCs/>
          <w:color w:val="000000"/>
          <w:sz w:val="32"/>
          <w:szCs w:val="32"/>
          <w:lang w:val="en-US" w:eastAsia="zh-CN"/>
        </w:rPr>
        <w:t>本项目上限价为</w:t>
      </w:r>
      <w:r>
        <w:rPr>
          <w:rFonts w:hint="eastAsia" w:ascii="Times New Roman" w:hAnsi="Times New Roman" w:eastAsia="仿宋_GB2312" w:cs="Times New Roman"/>
          <w:bCs/>
          <w:color w:val="000000"/>
          <w:sz w:val="32"/>
          <w:szCs w:val="32"/>
          <w:lang w:val="en-US" w:eastAsia="zh-CN"/>
        </w:rPr>
        <w:t>：</w:t>
      </w:r>
      <w:r>
        <w:rPr>
          <w:rFonts w:hint="eastAsia" w:ascii="Times New Roman" w:hAnsi="Times New Roman" w:eastAsia="仿宋_GB2312" w:cs="Times New Roman"/>
          <w:color w:val="000000"/>
          <w:kern w:val="0"/>
          <w:sz w:val="32"/>
          <w:szCs w:val="32"/>
          <w:highlight w:val="none"/>
          <w:lang w:val="en-US" w:eastAsia="zh-CN"/>
        </w:rPr>
        <w:t>男性体检1600元/人、未婚女性体检1800元/人、已婚女性体检1900元/人。</w:t>
      </w:r>
      <w:r>
        <w:rPr>
          <w:rFonts w:hint="eastAsia" w:eastAsia="仿宋_GB2312" w:cs="Times New Roman"/>
          <w:color w:val="000000"/>
          <w:kern w:val="0"/>
          <w:sz w:val="32"/>
          <w:szCs w:val="32"/>
          <w:highlight w:val="none"/>
          <w:lang w:val="en-US" w:eastAsia="zh-CN"/>
        </w:rPr>
        <w:t>报价为全费用综合单价，包含：体检耗材、检验、报告编制、纸质报告打印、线上查询系统、员工接送专车、营养早餐、专家总评、职业健康体检复查、职业健康档案汇总、人工、交通、管理等完成本项目全部工作的一切费用</w:t>
      </w:r>
      <w:r>
        <w:rPr>
          <w:rFonts w:hint="eastAsia" w:eastAsia="仿宋_GB2312" w:cs="Times New Roman"/>
          <w:b w:val="0"/>
          <w:bCs w:val="0"/>
          <w:color w:val="000000"/>
          <w:kern w:val="0"/>
          <w:sz w:val="32"/>
          <w:szCs w:val="32"/>
          <w:highlight w:val="none"/>
          <w:lang w:val="en-US" w:eastAsia="zh-CN"/>
        </w:rPr>
        <w:t>，采购人不再另行支付其他费用。</w:t>
      </w:r>
    </w:p>
    <w:p>
      <w:pPr>
        <w:pStyle w:val="12"/>
        <w:keepNext w:val="0"/>
        <w:keepLines w:val="0"/>
        <w:pageBreakBefore w:val="0"/>
        <w:kinsoku/>
        <w:wordWrap/>
        <w:overflowPunct/>
        <w:topLinePunct w:val="0"/>
        <w:autoSpaceDE/>
        <w:autoSpaceDN/>
        <w:bidi w:val="0"/>
        <w:adjustRightInd/>
        <w:spacing w:after="0" w:line="500" w:lineRule="exact"/>
        <w:ind w:left="0" w:leftChars="0" w:firstLine="640" w:firstLineChars="200"/>
        <w:jc w:val="left"/>
        <w:textAlignment w:val="auto"/>
        <w:rPr>
          <w:rFonts w:hint="default" w:ascii="Times New Roman" w:hAnsi="Times New Roman" w:eastAsia="仿宋_GB2312" w:cs="Times New Roman"/>
          <w:color w:val="000000"/>
          <w:sz w:val="32"/>
          <w:szCs w:val="32"/>
          <w:u w:val="none"/>
          <w:lang w:val="en-US" w:eastAsia="zh-CN"/>
        </w:rPr>
      </w:pPr>
      <w:r>
        <w:rPr>
          <w:rFonts w:hint="default" w:ascii="Times New Roman" w:hAnsi="Times New Roman" w:eastAsia="仿宋_GB2312" w:cs="Times New Roman"/>
          <w:bCs/>
          <w:color w:val="000000"/>
          <w:sz w:val="32"/>
          <w:szCs w:val="32"/>
        </w:rPr>
        <w:t>本项目</w:t>
      </w:r>
      <w:r>
        <w:rPr>
          <w:rFonts w:hint="eastAsia" w:ascii="Times New Roman" w:hAnsi="Times New Roman" w:eastAsia="仿宋_GB2312" w:cs="Times New Roman"/>
          <w:bCs/>
          <w:color w:val="000000"/>
          <w:sz w:val="32"/>
          <w:szCs w:val="32"/>
          <w:lang w:eastAsia="zh-CN"/>
        </w:rPr>
        <w:t>采购</w:t>
      </w:r>
      <w:r>
        <w:rPr>
          <w:rFonts w:hint="default" w:ascii="Times New Roman" w:hAnsi="Times New Roman" w:eastAsia="仿宋_GB2312" w:cs="Times New Roman"/>
          <w:bCs/>
          <w:color w:val="000000"/>
          <w:sz w:val="32"/>
          <w:szCs w:val="32"/>
        </w:rPr>
        <w:t>范围内的</w:t>
      </w:r>
      <w:r>
        <w:rPr>
          <w:rFonts w:hint="eastAsia" w:ascii="Times New Roman" w:hAnsi="Times New Roman" w:eastAsia="仿宋_GB2312" w:cs="Times New Roman"/>
          <w:color w:val="000000"/>
          <w:sz w:val="32"/>
          <w:szCs w:val="32"/>
          <w:lang w:eastAsia="zh-CN"/>
        </w:rPr>
        <w:t>响应</w:t>
      </w:r>
      <w:r>
        <w:rPr>
          <w:rFonts w:hint="default" w:ascii="Times New Roman" w:hAnsi="Times New Roman" w:eastAsia="仿宋_GB2312" w:cs="Times New Roman"/>
          <w:color w:val="000000"/>
          <w:sz w:val="32"/>
          <w:szCs w:val="32"/>
        </w:rPr>
        <w:t>报价为</w:t>
      </w:r>
      <w:r>
        <w:rPr>
          <w:rFonts w:hint="eastAsia" w:ascii="Times New Roman" w:hAnsi="Times New Roman" w:eastAsia="仿宋_GB2312" w:cs="Times New Roman"/>
          <w:color w:val="000000"/>
          <w:sz w:val="32"/>
          <w:szCs w:val="32"/>
          <w:lang w:eastAsia="zh-CN"/>
        </w:rPr>
        <w:t>：</w:t>
      </w:r>
      <w:r>
        <w:rPr>
          <w:rFonts w:hint="eastAsia" w:eastAsia="仿宋_GB2312" w:cs="Times New Roman"/>
          <w:color w:val="000000"/>
          <w:kern w:val="0"/>
          <w:sz w:val="32"/>
          <w:szCs w:val="32"/>
          <w:highlight w:val="none"/>
          <w:lang w:val="en-US" w:eastAsia="zh-CN"/>
        </w:rPr>
        <w:t>男</w:t>
      </w:r>
      <w:r>
        <w:rPr>
          <w:rFonts w:hint="eastAsia" w:ascii="Times New Roman" w:hAnsi="Times New Roman" w:eastAsia="仿宋_GB2312" w:cs="Times New Roman"/>
          <w:color w:val="000000"/>
          <w:kern w:val="0"/>
          <w:sz w:val="32"/>
          <w:szCs w:val="32"/>
          <w:highlight w:val="none"/>
          <w:lang w:val="en-US" w:eastAsia="zh-CN"/>
        </w:rPr>
        <w:t>性体检</w:t>
      </w:r>
      <w:r>
        <w:rPr>
          <w:rFonts w:hint="default" w:ascii="Times New Roman" w:hAnsi="Times New Roman" w:eastAsia="仿宋_GB2312" w:cs="Times New Roman"/>
          <w:color w:val="000000"/>
          <w:sz w:val="32"/>
          <w:szCs w:val="32"/>
          <w:u w:val="single"/>
        </w:rPr>
        <w:t xml:space="preserve">    </w:t>
      </w:r>
      <w:r>
        <w:rPr>
          <w:rFonts w:hint="eastAsia" w:ascii="Times New Roman" w:hAnsi="Times New Roman" w:eastAsia="仿宋_GB2312" w:cs="Times New Roman"/>
          <w:color w:val="000000"/>
          <w:sz w:val="32"/>
          <w:szCs w:val="32"/>
          <w:u w:val="single"/>
          <w:lang w:val="en-US" w:eastAsia="zh-CN"/>
        </w:rPr>
        <w:t xml:space="preserve"> </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kern w:val="28"/>
          <w:sz w:val="32"/>
          <w:szCs w:val="32"/>
        </w:rPr>
        <w:t>元</w:t>
      </w:r>
      <w:r>
        <w:rPr>
          <w:rFonts w:hint="eastAsia" w:ascii="Times New Roman" w:hAnsi="Times New Roman" w:eastAsia="仿宋_GB2312" w:cs="Times New Roman"/>
          <w:color w:val="000000"/>
          <w:kern w:val="28"/>
          <w:sz w:val="32"/>
          <w:szCs w:val="32"/>
          <w:lang w:val="en-US" w:eastAsia="zh-CN"/>
        </w:rPr>
        <w:t>/人</w:t>
      </w:r>
      <w:r>
        <w:rPr>
          <w:rFonts w:hint="eastAsia" w:ascii="Times New Roman" w:hAnsi="Times New Roman" w:eastAsia="仿宋_GB2312" w:cs="Times New Roman"/>
          <w:color w:val="000000"/>
          <w:kern w:val="28"/>
          <w:sz w:val="32"/>
          <w:szCs w:val="32"/>
          <w:lang w:eastAsia="zh-CN"/>
        </w:rPr>
        <w:t>；</w:t>
      </w:r>
      <w:r>
        <w:rPr>
          <w:rFonts w:hint="eastAsia" w:ascii="Times New Roman" w:hAnsi="Times New Roman" w:eastAsia="仿宋_GB2312" w:cs="Times New Roman"/>
          <w:color w:val="000000"/>
          <w:kern w:val="0"/>
          <w:sz w:val="32"/>
          <w:szCs w:val="32"/>
          <w:highlight w:val="none"/>
          <w:lang w:val="en-US" w:eastAsia="zh-CN"/>
        </w:rPr>
        <w:t>未婚女性体检</w:t>
      </w:r>
      <w:r>
        <w:rPr>
          <w:rFonts w:hint="default" w:ascii="Times New Roman" w:hAnsi="Times New Roman" w:eastAsia="仿宋_GB2312" w:cs="Times New Roman"/>
          <w:color w:val="000000"/>
          <w:sz w:val="32"/>
          <w:szCs w:val="32"/>
          <w:u w:val="single"/>
        </w:rPr>
        <w:t xml:space="preserve">   </w:t>
      </w:r>
      <w:r>
        <w:rPr>
          <w:rFonts w:hint="eastAsia" w:ascii="Times New Roman" w:hAnsi="Times New Roman" w:eastAsia="仿宋_GB2312" w:cs="Times New Roman"/>
          <w:color w:val="000000"/>
          <w:sz w:val="32"/>
          <w:szCs w:val="32"/>
          <w:u w:val="single"/>
          <w:lang w:val="en-US" w:eastAsia="zh-CN"/>
        </w:rPr>
        <w:t xml:space="preserve"> </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kern w:val="28"/>
          <w:sz w:val="32"/>
          <w:szCs w:val="32"/>
        </w:rPr>
        <w:t>元</w:t>
      </w:r>
      <w:r>
        <w:rPr>
          <w:rFonts w:hint="eastAsia" w:ascii="Times New Roman" w:hAnsi="Times New Roman" w:eastAsia="仿宋_GB2312" w:cs="Times New Roman"/>
          <w:color w:val="000000"/>
          <w:kern w:val="28"/>
          <w:sz w:val="32"/>
          <w:szCs w:val="32"/>
          <w:lang w:val="en-US" w:eastAsia="zh-CN"/>
        </w:rPr>
        <w:t>/人；</w:t>
      </w:r>
      <w:r>
        <w:rPr>
          <w:rFonts w:hint="eastAsia" w:ascii="Times New Roman" w:hAnsi="Times New Roman" w:eastAsia="仿宋_GB2312" w:cs="Times New Roman"/>
          <w:color w:val="000000"/>
          <w:kern w:val="0"/>
          <w:sz w:val="32"/>
          <w:szCs w:val="32"/>
          <w:highlight w:val="none"/>
          <w:lang w:val="en-US" w:eastAsia="zh-CN"/>
        </w:rPr>
        <w:t>已婚女性体检</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kern w:val="28"/>
          <w:sz w:val="32"/>
          <w:szCs w:val="32"/>
        </w:rPr>
        <w:t>元</w:t>
      </w:r>
      <w:r>
        <w:rPr>
          <w:rFonts w:hint="eastAsia" w:ascii="Times New Roman" w:hAnsi="Times New Roman" w:eastAsia="仿宋_GB2312" w:cs="Times New Roman"/>
          <w:color w:val="000000"/>
          <w:kern w:val="28"/>
          <w:sz w:val="32"/>
          <w:szCs w:val="32"/>
          <w:lang w:val="en-US" w:eastAsia="zh-CN"/>
        </w:rPr>
        <w:t>/人（费用明细见附表）</w:t>
      </w:r>
      <w:r>
        <w:rPr>
          <w:rFonts w:hint="eastAsia" w:ascii="Times New Roman" w:hAnsi="Times New Roman" w:eastAsia="仿宋_GB2312" w:cs="Times New Roman"/>
          <w:color w:val="000000"/>
          <w:kern w:val="28"/>
          <w:sz w:val="32"/>
          <w:szCs w:val="32"/>
          <w:u w:val="none"/>
          <w:lang w:val="en-US" w:eastAsia="zh-CN"/>
        </w:rPr>
        <w:t>。</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default" w:ascii="Times New Roman" w:hAnsi="Times New Roman" w:eastAsia="仿宋_GB2312" w:cs="Times New Roman"/>
          <w:color w:val="000000"/>
          <w:kern w:val="28"/>
          <w:sz w:val="32"/>
          <w:szCs w:val="32"/>
        </w:rPr>
      </w:pPr>
      <w:r>
        <w:rPr>
          <w:rFonts w:hint="default" w:ascii="Times New Roman" w:hAnsi="Times New Roman" w:eastAsia="仿宋_GB2312" w:cs="Times New Roman"/>
          <w:color w:val="000000"/>
          <w:kern w:val="28"/>
          <w:sz w:val="32"/>
          <w:szCs w:val="32"/>
        </w:rPr>
        <w:t>我方在此声明并同意：</w:t>
      </w:r>
    </w:p>
    <w:p>
      <w:pPr>
        <w:keepNext w:val="0"/>
        <w:keepLines w:val="0"/>
        <w:pageBreakBefore w:val="0"/>
        <w:tabs>
          <w:tab w:val="left" w:pos="420"/>
        </w:tabs>
        <w:kinsoku/>
        <w:wordWrap/>
        <w:overflowPunct/>
        <w:topLinePunct w:val="0"/>
        <w:autoSpaceDE/>
        <w:autoSpaceDN/>
        <w:bidi w:val="0"/>
        <w:adjustRightInd/>
        <w:spacing w:line="500" w:lineRule="exact"/>
        <w:ind w:firstLine="640" w:firstLineChars="200"/>
        <w:textAlignment w:val="auto"/>
        <w:rPr>
          <w:rFonts w:hint="default" w:ascii="Times New Roman" w:hAnsi="Times New Roman" w:eastAsia="仿宋_GB2312" w:cs="Times New Roman"/>
          <w:color w:val="000000"/>
          <w:kern w:val="28"/>
          <w:sz w:val="32"/>
          <w:szCs w:val="32"/>
        </w:rPr>
      </w:pPr>
      <w:r>
        <w:rPr>
          <w:rFonts w:hint="default" w:ascii="Times New Roman" w:hAnsi="Times New Roman" w:eastAsia="仿宋_GB2312" w:cs="Times New Roman"/>
          <w:color w:val="000000"/>
          <w:kern w:val="28"/>
          <w:sz w:val="32"/>
          <w:szCs w:val="32"/>
        </w:rPr>
        <w:t>1</w:t>
      </w:r>
      <w:r>
        <w:rPr>
          <w:rFonts w:hint="eastAsia" w:eastAsia="仿宋_GB2312" w:cs="Times New Roman"/>
          <w:color w:val="000000"/>
          <w:kern w:val="28"/>
          <w:sz w:val="32"/>
          <w:szCs w:val="32"/>
          <w:lang w:val="en-US" w:eastAsia="zh-CN"/>
        </w:rPr>
        <w:t>.</w:t>
      </w:r>
      <w:r>
        <w:rPr>
          <w:rFonts w:hint="default" w:ascii="Times New Roman" w:hAnsi="Times New Roman" w:eastAsia="仿宋_GB2312" w:cs="Times New Roman"/>
          <w:color w:val="000000"/>
          <w:kern w:val="28"/>
          <w:sz w:val="32"/>
          <w:szCs w:val="32"/>
        </w:rPr>
        <w:t>我方已详细审查全部</w:t>
      </w:r>
      <w:r>
        <w:rPr>
          <w:rFonts w:hint="eastAsia" w:eastAsia="仿宋_GB2312" w:cs="Times New Roman"/>
          <w:color w:val="000000"/>
          <w:kern w:val="28"/>
          <w:sz w:val="32"/>
          <w:szCs w:val="32"/>
          <w:lang w:eastAsia="zh-CN"/>
        </w:rPr>
        <w:t>采购</w:t>
      </w:r>
      <w:r>
        <w:rPr>
          <w:rFonts w:hint="default" w:ascii="Times New Roman" w:hAnsi="Times New Roman" w:eastAsia="仿宋_GB2312" w:cs="Times New Roman"/>
          <w:color w:val="000000"/>
          <w:kern w:val="28"/>
          <w:sz w:val="32"/>
          <w:szCs w:val="32"/>
        </w:rPr>
        <w:t xml:space="preserve">文件及附件，包括澄清、修改文件（如有的话）以及参考文件。我们完全理解并同意放弃对这方面有不明及误解的权利。我方明白并愿意遵守招标文件的各项规定。 </w:t>
      </w:r>
    </w:p>
    <w:p>
      <w:pPr>
        <w:keepNext w:val="0"/>
        <w:keepLines w:val="0"/>
        <w:pageBreakBefore w:val="0"/>
        <w:tabs>
          <w:tab w:val="left" w:pos="420"/>
        </w:tabs>
        <w:kinsoku/>
        <w:wordWrap/>
        <w:overflowPunct/>
        <w:topLinePunct w:val="0"/>
        <w:autoSpaceDE/>
        <w:autoSpaceDN/>
        <w:bidi w:val="0"/>
        <w:adjustRightInd/>
        <w:spacing w:line="500" w:lineRule="exact"/>
        <w:ind w:firstLine="640" w:firstLineChars="200"/>
        <w:textAlignment w:val="auto"/>
        <w:rPr>
          <w:rFonts w:hint="default" w:ascii="Times New Roman" w:hAnsi="Times New Roman" w:eastAsia="仿宋_GB2312" w:cs="Times New Roman"/>
          <w:color w:val="000000"/>
          <w:kern w:val="28"/>
          <w:sz w:val="32"/>
          <w:szCs w:val="32"/>
        </w:rPr>
      </w:pPr>
      <w:r>
        <w:rPr>
          <w:rFonts w:hint="default" w:ascii="Times New Roman" w:hAnsi="Times New Roman" w:eastAsia="仿宋_GB2312" w:cs="Times New Roman"/>
          <w:color w:val="000000"/>
          <w:kern w:val="28"/>
          <w:sz w:val="32"/>
          <w:szCs w:val="32"/>
        </w:rPr>
        <w:t>2</w:t>
      </w:r>
      <w:r>
        <w:rPr>
          <w:rFonts w:hint="eastAsia" w:eastAsia="仿宋_GB2312" w:cs="Times New Roman"/>
          <w:color w:val="000000"/>
          <w:kern w:val="28"/>
          <w:sz w:val="32"/>
          <w:szCs w:val="32"/>
          <w:lang w:val="en-US" w:eastAsia="zh-CN"/>
        </w:rPr>
        <w:t>.</w:t>
      </w:r>
      <w:r>
        <w:rPr>
          <w:rFonts w:hint="default" w:ascii="Times New Roman" w:hAnsi="Times New Roman" w:eastAsia="仿宋_GB2312" w:cs="Times New Roman"/>
          <w:color w:val="000000"/>
          <w:kern w:val="28"/>
          <w:sz w:val="32"/>
          <w:szCs w:val="32"/>
        </w:rPr>
        <w:t>如果我方</w:t>
      </w:r>
      <w:r>
        <w:rPr>
          <w:rFonts w:hint="eastAsia" w:eastAsia="仿宋_GB2312" w:cs="Times New Roman"/>
          <w:color w:val="000000"/>
          <w:kern w:val="28"/>
          <w:sz w:val="32"/>
          <w:szCs w:val="32"/>
          <w:lang w:eastAsia="zh-CN"/>
        </w:rPr>
        <w:t>成交</w:t>
      </w:r>
      <w:r>
        <w:rPr>
          <w:rFonts w:hint="default" w:ascii="Times New Roman" w:hAnsi="Times New Roman" w:eastAsia="仿宋_GB2312" w:cs="Times New Roman"/>
          <w:color w:val="000000"/>
          <w:kern w:val="28"/>
          <w:sz w:val="32"/>
          <w:szCs w:val="32"/>
        </w:rPr>
        <w:t>，我方充分理解并同意</w:t>
      </w:r>
      <w:r>
        <w:rPr>
          <w:rFonts w:hint="eastAsia" w:eastAsia="仿宋_GB2312" w:cs="Times New Roman"/>
          <w:color w:val="000000"/>
          <w:kern w:val="28"/>
          <w:sz w:val="32"/>
          <w:szCs w:val="32"/>
          <w:lang w:eastAsia="zh-CN"/>
        </w:rPr>
        <w:t>采购</w:t>
      </w:r>
      <w:r>
        <w:rPr>
          <w:rFonts w:hint="default" w:ascii="Times New Roman" w:hAnsi="Times New Roman" w:eastAsia="仿宋_GB2312" w:cs="Times New Roman"/>
          <w:color w:val="000000"/>
          <w:kern w:val="28"/>
          <w:sz w:val="32"/>
          <w:szCs w:val="32"/>
        </w:rPr>
        <w:t>文件提出的</w:t>
      </w:r>
      <w:r>
        <w:rPr>
          <w:rFonts w:hint="eastAsia" w:ascii="Times New Roman" w:hAnsi="Times New Roman" w:eastAsia="仿宋_GB2312" w:cs="Times New Roman"/>
          <w:color w:val="000000"/>
          <w:kern w:val="28"/>
          <w:sz w:val="32"/>
          <w:szCs w:val="32"/>
          <w:lang w:val="en-US" w:eastAsia="zh-CN"/>
        </w:rPr>
        <w:t>要求</w:t>
      </w:r>
      <w:r>
        <w:rPr>
          <w:rFonts w:hint="default" w:ascii="Times New Roman" w:hAnsi="Times New Roman" w:eastAsia="仿宋_GB2312" w:cs="Times New Roman"/>
          <w:color w:val="000000"/>
          <w:kern w:val="28"/>
          <w:sz w:val="32"/>
          <w:szCs w:val="32"/>
        </w:rPr>
        <w:t>。</w:t>
      </w:r>
    </w:p>
    <w:p>
      <w:pPr>
        <w:keepNext w:val="0"/>
        <w:keepLines w:val="0"/>
        <w:pageBreakBefore w:val="0"/>
        <w:tabs>
          <w:tab w:val="left" w:pos="420"/>
        </w:tabs>
        <w:kinsoku/>
        <w:wordWrap/>
        <w:overflowPunct/>
        <w:topLinePunct w:val="0"/>
        <w:autoSpaceDE/>
        <w:autoSpaceDN/>
        <w:bidi w:val="0"/>
        <w:adjustRightInd/>
        <w:spacing w:line="500" w:lineRule="exact"/>
        <w:ind w:firstLine="640" w:firstLineChars="200"/>
        <w:textAlignment w:val="auto"/>
        <w:rPr>
          <w:rFonts w:hint="default" w:ascii="Times New Roman" w:hAnsi="Times New Roman" w:eastAsia="仿宋_GB2312" w:cs="Times New Roman"/>
          <w:color w:val="000000"/>
          <w:kern w:val="28"/>
          <w:sz w:val="32"/>
          <w:szCs w:val="32"/>
        </w:rPr>
      </w:pPr>
      <w:r>
        <w:rPr>
          <w:rFonts w:hint="eastAsia" w:eastAsia="仿宋_GB2312" w:cs="Times New Roman"/>
          <w:color w:val="000000"/>
          <w:kern w:val="28"/>
          <w:sz w:val="32"/>
          <w:szCs w:val="32"/>
          <w:lang w:val="en-US" w:eastAsia="zh-CN"/>
        </w:rPr>
        <w:t>3.</w:t>
      </w:r>
      <w:r>
        <w:rPr>
          <w:rFonts w:hint="default" w:ascii="Times New Roman" w:hAnsi="Times New Roman" w:eastAsia="仿宋_GB2312" w:cs="Times New Roman"/>
          <w:color w:val="000000"/>
          <w:sz w:val="32"/>
          <w:szCs w:val="32"/>
        </w:rPr>
        <w:t>我方在此声明，所递交的</w:t>
      </w:r>
      <w:r>
        <w:rPr>
          <w:rFonts w:hint="eastAsia" w:eastAsia="仿宋_GB2312" w:cs="Times New Roman"/>
          <w:color w:val="000000"/>
          <w:sz w:val="32"/>
          <w:szCs w:val="32"/>
          <w:lang w:eastAsia="zh-CN"/>
        </w:rPr>
        <w:t>响应</w:t>
      </w:r>
      <w:r>
        <w:rPr>
          <w:rFonts w:hint="default" w:ascii="Times New Roman" w:hAnsi="Times New Roman" w:eastAsia="仿宋_GB2312" w:cs="Times New Roman"/>
          <w:color w:val="000000"/>
          <w:sz w:val="32"/>
          <w:szCs w:val="32"/>
        </w:rPr>
        <w:t>文件及有关资料内容完整、真实和准确。</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default" w:ascii="Times New Roman" w:hAnsi="Times New Roman" w:eastAsia="仿宋_GB2312" w:cs="Times New Roman"/>
          <w:color w:val="000000"/>
          <w:kern w:val="28"/>
          <w:sz w:val="32"/>
          <w:szCs w:val="32"/>
        </w:rPr>
      </w:pPr>
      <w:r>
        <w:rPr>
          <w:rFonts w:hint="default" w:ascii="Times New Roman" w:hAnsi="Times New Roman" w:eastAsia="仿宋_GB2312" w:cs="Times New Roman"/>
          <w:color w:val="000000"/>
          <w:kern w:val="28"/>
          <w:sz w:val="32"/>
          <w:szCs w:val="32"/>
        </w:rPr>
        <w:t>4</w:t>
      </w:r>
      <w:r>
        <w:rPr>
          <w:rFonts w:hint="eastAsia" w:eastAsia="仿宋_GB2312" w:cs="Times New Roman"/>
          <w:color w:val="000000"/>
          <w:kern w:val="28"/>
          <w:sz w:val="32"/>
          <w:szCs w:val="32"/>
          <w:lang w:val="en-US" w:eastAsia="zh-CN"/>
        </w:rPr>
        <w:t>.</w:t>
      </w:r>
      <w:r>
        <w:rPr>
          <w:rFonts w:hint="default" w:ascii="Times New Roman" w:hAnsi="Times New Roman" w:eastAsia="仿宋_GB2312" w:cs="Times New Roman"/>
          <w:color w:val="000000"/>
          <w:kern w:val="28"/>
          <w:sz w:val="32"/>
          <w:szCs w:val="32"/>
        </w:rPr>
        <w:t>如果我方资格发生变化而不满足</w:t>
      </w:r>
      <w:r>
        <w:rPr>
          <w:rFonts w:hint="eastAsia" w:eastAsia="仿宋_GB2312" w:cs="Times New Roman"/>
          <w:color w:val="000000"/>
          <w:kern w:val="28"/>
          <w:sz w:val="32"/>
          <w:szCs w:val="32"/>
          <w:lang w:eastAsia="zh-CN"/>
        </w:rPr>
        <w:t>采购</w:t>
      </w:r>
      <w:r>
        <w:rPr>
          <w:rFonts w:hint="default" w:ascii="Times New Roman" w:hAnsi="Times New Roman" w:eastAsia="仿宋_GB2312" w:cs="Times New Roman"/>
          <w:color w:val="000000"/>
          <w:kern w:val="28"/>
          <w:sz w:val="32"/>
          <w:szCs w:val="32"/>
        </w:rPr>
        <w:t>人合格条件，贵方有权取消我方</w:t>
      </w:r>
      <w:r>
        <w:rPr>
          <w:rFonts w:hint="eastAsia" w:eastAsia="仿宋_GB2312" w:cs="Times New Roman"/>
          <w:color w:val="000000"/>
          <w:kern w:val="28"/>
          <w:sz w:val="32"/>
          <w:szCs w:val="32"/>
          <w:lang w:eastAsia="zh-CN"/>
        </w:rPr>
        <w:t>成交</w:t>
      </w:r>
      <w:r>
        <w:rPr>
          <w:rFonts w:hint="default" w:ascii="Times New Roman" w:hAnsi="Times New Roman" w:eastAsia="仿宋_GB2312" w:cs="Times New Roman"/>
          <w:color w:val="000000"/>
          <w:kern w:val="28"/>
          <w:sz w:val="32"/>
          <w:szCs w:val="32"/>
        </w:rPr>
        <w:t>资格。</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default" w:ascii="Times New Roman" w:hAnsi="Times New Roman" w:eastAsia="仿宋_GB2312" w:cs="Times New Roman"/>
          <w:color w:val="000000"/>
          <w:kern w:val="28"/>
          <w:sz w:val="32"/>
          <w:szCs w:val="32"/>
        </w:rPr>
      </w:pPr>
    </w:p>
    <w:p>
      <w:pPr>
        <w:keepNext w:val="0"/>
        <w:keepLines w:val="0"/>
        <w:pageBreakBefore w:val="0"/>
        <w:kinsoku/>
        <w:wordWrap/>
        <w:overflowPunct/>
        <w:topLinePunct w:val="0"/>
        <w:autoSpaceDE/>
        <w:autoSpaceDN/>
        <w:bidi w:val="0"/>
        <w:adjustRightInd/>
        <w:spacing w:line="500" w:lineRule="exact"/>
        <w:jc w:val="right"/>
        <w:textAlignment w:val="auto"/>
        <w:rPr>
          <w:rFonts w:hint="default" w:ascii="Times New Roman" w:hAnsi="Times New Roman" w:eastAsia="仿宋_GB2312" w:cs="Times New Roman"/>
          <w:color w:val="000000"/>
          <w:sz w:val="32"/>
          <w:szCs w:val="32"/>
        </w:rPr>
      </w:pPr>
      <w:r>
        <w:rPr>
          <w:rFonts w:hint="eastAsia" w:eastAsia="仿宋_GB2312" w:cs="Times New Roman"/>
          <w:color w:val="000000"/>
          <w:sz w:val="32"/>
          <w:szCs w:val="32"/>
          <w:lang w:eastAsia="zh-CN"/>
        </w:rPr>
        <w:t>报价</w:t>
      </w:r>
      <w:r>
        <w:rPr>
          <w:rFonts w:hint="default" w:ascii="Times New Roman" w:hAnsi="Times New Roman" w:eastAsia="仿宋_GB2312" w:cs="Times New Roman"/>
          <w:color w:val="000000"/>
          <w:sz w:val="32"/>
          <w:szCs w:val="32"/>
        </w:rPr>
        <w:t>人：</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（盖章）</w:t>
      </w:r>
    </w:p>
    <w:p>
      <w:pPr>
        <w:pStyle w:val="12"/>
        <w:keepNext w:val="0"/>
        <w:keepLines w:val="0"/>
        <w:pageBreakBefore w:val="0"/>
        <w:widowControl w:val="0"/>
        <w:kinsoku/>
        <w:wordWrap/>
        <w:overflowPunct/>
        <w:topLinePunct w:val="0"/>
        <w:autoSpaceDE/>
        <w:autoSpaceDN/>
        <w:bidi w:val="0"/>
        <w:adjustRightInd/>
        <w:snapToGrid/>
        <w:spacing w:after="0" w:line="520" w:lineRule="exact"/>
        <w:ind w:left="0" w:leftChars="0" w:firstLine="0" w:firstLineChars="0"/>
        <w:jc w:val="both"/>
        <w:textAlignment w:val="auto"/>
        <w:outlineLvl w:val="1"/>
        <w:rPr>
          <w:rFonts w:hint="eastAsia" w:ascii="宋体" w:hAnsi="宋体" w:eastAsia="宋体"/>
          <w:b/>
          <w:bCs/>
          <w:kern w:val="28"/>
          <w:sz w:val="44"/>
          <w:szCs w:val="44"/>
          <w:lang w:val="en-US" w:eastAsia="zh-CN" w:bidi="ar-SA"/>
        </w:rPr>
      </w:pPr>
    </w:p>
    <w:p>
      <w:pPr>
        <w:pStyle w:val="12"/>
        <w:keepNext w:val="0"/>
        <w:keepLines w:val="0"/>
        <w:pageBreakBefore w:val="0"/>
        <w:widowControl w:val="0"/>
        <w:kinsoku/>
        <w:wordWrap/>
        <w:overflowPunct/>
        <w:topLinePunct w:val="0"/>
        <w:autoSpaceDE/>
        <w:autoSpaceDN/>
        <w:bidi w:val="0"/>
        <w:adjustRightInd/>
        <w:snapToGrid/>
        <w:spacing w:after="0" w:line="520" w:lineRule="exact"/>
        <w:ind w:left="0" w:leftChars="0" w:firstLine="0" w:firstLineChars="0"/>
        <w:jc w:val="both"/>
        <w:textAlignment w:val="auto"/>
        <w:outlineLvl w:val="1"/>
        <w:rPr>
          <w:rFonts w:hint="eastAsia" w:ascii="宋体" w:hAnsi="宋体" w:eastAsia="宋体"/>
          <w:b/>
          <w:bCs/>
          <w:kern w:val="28"/>
          <w:sz w:val="44"/>
          <w:szCs w:val="44"/>
          <w:lang w:val="en-US" w:eastAsia="zh-CN" w:bidi="ar-SA"/>
        </w:rPr>
        <w:sectPr>
          <w:pgSz w:w="11906" w:h="16838"/>
          <w:pgMar w:top="2098" w:right="1474" w:bottom="1984" w:left="1587" w:header="851" w:footer="992" w:gutter="0"/>
          <w:cols w:space="425" w:num="1"/>
          <w:docGrid w:type="lines" w:linePitch="312" w:charSpace="0"/>
        </w:sectPr>
      </w:pPr>
    </w:p>
    <w:p>
      <w:pPr>
        <w:keepNext w:val="0"/>
        <w:keepLines w:val="0"/>
        <w:pageBreakBefore w:val="0"/>
        <w:kinsoku/>
        <w:wordWrap/>
        <w:overflowPunct/>
        <w:topLinePunct w:val="0"/>
        <w:autoSpaceDE/>
        <w:autoSpaceDN/>
        <w:bidi w:val="0"/>
        <w:adjustRightInd/>
        <w:spacing w:line="500" w:lineRule="exact"/>
        <w:textAlignment w:val="auto"/>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附表</w:t>
      </w:r>
    </w:p>
    <w:p>
      <w:pPr>
        <w:keepNext w:val="0"/>
        <w:keepLines w:val="0"/>
        <w:pageBreakBefore w:val="0"/>
        <w:widowControl/>
        <w:suppressLineNumbers w:val="0"/>
        <w:kinsoku/>
        <w:wordWrap/>
        <w:overflowPunct/>
        <w:topLinePunct w:val="0"/>
        <w:bidi w:val="0"/>
        <w:adjustRightInd/>
        <w:snapToGrid/>
        <w:spacing w:line="560" w:lineRule="exact"/>
        <w:jc w:val="center"/>
        <w:textAlignment w:val="auto"/>
        <w:rPr>
          <w:rFonts w:hint="eastAsia" w:ascii="方正小标宋_GBK" w:hAnsi="方正小标宋_GBK" w:eastAsia="方正小标宋_GBK" w:cs="方正小标宋_GBK"/>
          <w:kern w:val="0"/>
          <w:sz w:val="44"/>
          <w:szCs w:val="44"/>
          <w:lang w:val="en-US" w:eastAsia="zh-CN"/>
        </w:rPr>
      </w:pPr>
      <w:r>
        <w:rPr>
          <w:rFonts w:hint="eastAsia" w:ascii="方正小标宋_GBK" w:hAnsi="方正小标宋_GBK" w:eastAsia="方正小标宋_GBK" w:cs="方正小标宋_GBK"/>
          <w:kern w:val="0"/>
          <w:sz w:val="44"/>
          <w:szCs w:val="44"/>
          <w:lang w:val="en-US" w:eastAsia="zh-CN"/>
        </w:rPr>
        <w:t>报价明细表</w:t>
      </w:r>
    </w:p>
    <w:p>
      <w:pPr>
        <w:pStyle w:val="2"/>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color w:val="000000"/>
          <w:kern w:val="28"/>
          <w:sz w:val="32"/>
          <w:szCs w:val="32"/>
        </w:rPr>
      </w:pPr>
      <w:r>
        <w:rPr>
          <w:rFonts w:hint="eastAsia" w:ascii="Times New Roman" w:hAnsi="Times New Roman" w:eastAsia="仿宋_GB2312" w:cs="Times New Roman"/>
          <w:b w:val="0"/>
          <w:bCs w:val="0"/>
          <w:color w:val="000000"/>
          <w:kern w:val="2"/>
          <w:sz w:val="28"/>
          <w:szCs w:val="28"/>
          <w:lang w:val="en-US" w:eastAsia="zh-CN" w:bidi="ar-SA"/>
        </w:rPr>
        <w:t>（报价单位可结合自身实际调整体检项目名称。如有其他项目，在表格中增加并填写对应价格；如无以下项目，可填写相关的推荐项目，采购方将根据实际报价项目选择供应商）</w:t>
      </w:r>
    </w:p>
    <w:tbl>
      <w:tblPr>
        <w:tblStyle w:val="13"/>
        <w:tblW w:w="94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70"/>
        <w:gridCol w:w="1673"/>
        <w:gridCol w:w="3727"/>
        <w:gridCol w:w="1005"/>
        <w:gridCol w:w="1005"/>
        <w:gridCol w:w="10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b/>
                <w:bCs/>
                <w:i w:val="0"/>
                <w:iCs w:val="0"/>
                <w:color w:val="000000"/>
                <w:kern w:val="0"/>
                <w:sz w:val="20"/>
                <w:szCs w:val="20"/>
                <w:u w:val="none"/>
                <w:lang w:val="en-US" w:eastAsia="zh-CN" w:bidi="ar"/>
              </w:rPr>
            </w:pPr>
            <w:r>
              <w:rPr>
                <w:rFonts w:hint="eastAsia" w:ascii="Arial" w:hAnsi="Arial" w:cs="Arial"/>
                <w:b/>
                <w:bCs/>
                <w:i w:val="0"/>
                <w:iCs w:val="0"/>
                <w:color w:val="000000"/>
                <w:kern w:val="0"/>
                <w:sz w:val="20"/>
                <w:szCs w:val="20"/>
                <w:u w:val="none"/>
                <w:lang w:val="en-US" w:eastAsia="zh-CN" w:bidi="ar"/>
              </w:rPr>
              <w:t>体检类型</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项目类型</w:t>
            </w: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项目名称</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男子组</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女未婚组</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女已婚组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1070" w:type="dxa"/>
            <w:vMerge w:val="restart"/>
            <w:tcBorders>
              <w:top w:val="single" w:color="000000" w:sz="4" w:space="0"/>
              <w:left w:val="single" w:color="000000" w:sz="4" w:space="0"/>
              <w:right w:val="single" w:color="000000" w:sz="4" w:space="0"/>
            </w:tcBorders>
            <w:shd w:val="clear" w:color="auto" w:fill="auto"/>
            <w:noWrap/>
            <w:vAlign w:val="center"/>
          </w:tcPr>
          <w:p>
            <w:pPr>
              <w:jc w:val="center"/>
              <w:rPr>
                <w:rFonts w:hint="eastAsia" w:ascii="Arial" w:hAnsi="Arial" w:eastAsia="宋体" w:cs="Arial"/>
                <w:i w:val="0"/>
                <w:iCs w:val="0"/>
                <w:color w:val="000000"/>
                <w:kern w:val="2"/>
                <w:sz w:val="20"/>
                <w:szCs w:val="20"/>
                <w:u w:val="none"/>
                <w:lang w:val="en-US" w:eastAsia="zh-CN" w:bidi="ar-SA"/>
              </w:rPr>
            </w:pPr>
            <w:r>
              <w:rPr>
                <w:rFonts w:hint="eastAsia" w:ascii="Arial" w:hAnsi="Arial" w:cs="Arial"/>
                <w:i w:val="0"/>
                <w:iCs w:val="0"/>
                <w:color w:val="000000"/>
                <w:sz w:val="20"/>
                <w:szCs w:val="20"/>
                <w:u w:val="none"/>
                <w:lang w:val="en-US" w:eastAsia="zh-CN"/>
              </w:rPr>
              <w:t>职业健康体检</w:t>
            </w:r>
          </w:p>
        </w:tc>
        <w:tc>
          <w:tcPr>
            <w:tcW w:w="1673"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default" w:ascii="Arial" w:hAnsi="Arial" w:eastAsia="宋体" w:cs="Arial"/>
                <w:i w:val="0"/>
                <w:iCs w:val="0"/>
                <w:color w:val="000000"/>
                <w:kern w:val="2"/>
                <w:sz w:val="20"/>
                <w:szCs w:val="20"/>
                <w:u w:val="none"/>
                <w:lang w:val="en-US" w:eastAsia="zh-CN" w:bidi="ar-SA"/>
              </w:rPr>
            </w:pPr>
            <w:r>
              <w:rPr>
                <w:rFonts w:hint="eastAsia" w:ascii="Arial" w:hAnsi="Arial" w:cs="Arial"/>
                <w:i w:val="0"/>
                <w:iCs w:val="0"/>
                <w:color w:val="000000"/>
                <w:sz w:val="20"/>
                <w:szCs w:val="20"/>
                <w:u w:val="none"/>
                <w:lang w:val="en-US" w:eastAsia="zh-CN"/>
              </w:rPr>
              <w:t>高温</w:t>
            </w:r>
          </w:p>
        </w:tc>
        <w:tc>
          <w:tcPr>
            <w:tcW w:w="372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Arial" w:hAnsi="Arial" w:eastAsia="宋体" w:cs="Arial"/>
                <w:b w:val="0"/>
                <w:bCs w:val="0"/>
                <w:i w:val="0"/>
                <w:iCs w:val="0"/>
                <w:color w:val="auto"/>
                <w:kern w:val="0"/>
                <w:sz w:val="20"/>
                <w:szCs w:val="20"/>
                <w:u w:val="none"/>
                <w:lang w:val="en-US" w:eastAsia="zh-CN" w:bidi="ar"/>
              </w:rPr>
            </w:pPr>
            <w:r>
              <w:rPr>
                <w:rFonts w:hint="eastAsia" w:ascii="Arial" w:hAnsi="Arial" w:cs="Arial"/>
                <w:b w:val="0"/>
                <w:bCs w:val="0"/>
                <w:i w:val="0"/>
                <w:iCs w:val="0"/>
                <w:color w:val="auto"/>
                <w:kern w:val="0"/>
                <w:sz w:val="20"/>
                <w:szCs w:val="20"/>
                <w:u w:val="none"/>
                <w:lang w:val="en-US" w:eastAsia="zh-CN" w:bidi="ar"/>
              </w:rPr>
              <w:t>按</w:t>
            </w:r>
            <w:r>
              <w:rPr>
                <w:rFonts w:hint="default" w:ascii="Arial" w:hAnsi="Arial" w:eastAsia="宋体" w:cs="Arial"/>
                <w:b w:val="0"/>
                <w:bCs w:val="0"/>
                <w:i w:val="0"/>
                <w:iCs w:val="0"/>
                <w:color w:val="auto"/>
                <w:kern w:val="0"/>
                <w:sz w:val="20"/>
                <w:szCs w:val="20"/>
                <w:u w:val="none"/>
                <w:lang w:val="en-US" w:eastAsia="zh-CN" w:bidi="ar"/>
              </w:rPr>
              <w:t>《职业健康监护技术规范》</w:t>
            </w:r>
            <w:r>
              <w:rPr>
                <w:rFonts w:hint="eastAsia" w:ascii="Arial" w:hAnsi="Arial" w:cs="Arial"/>
                <w:b w:val="0"/>
                <w:bCs w:val="0"/>
                <w:i w:val="0"/>
                <w:iCs w:val="0"/>
                <w:color w:val="auto"/>
                <w:kern w:val="0"/>
                <w:sz w:val="20"/>
                <w:szCs w:val="20"/>
                <w:u w:val="none"/>
                <w:lang w:val="en-US" w:eastAsia="zh-CN" w:bidi="ar"/>
              </w:rPr>
              <w:t>及相关要求需体检的项目</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Arial" w:hAnsi="Arial" w:eastAsia="宋体" w:cs="Arial"/>
                <w:i w:val="0"/>
                <w:iCs w:val="0"/>
                <w:color w:val="000000"/>
                <w:kern w:val="2"/>
                <w:sz w:val="20"/>
                <w:szCs w:val="20"/>
                <w:u w:val="none"/>
                <w:lang w:val="en-US" w:eastAsia="zh-CN" w:bidi="ar-SA"/>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Arial" w:hAnsi="Arial" w:eastAsia="宋体" w:cs="Arial"/>
                <w:i w:val="0"/>
                <w:iCs w:val="0"/>
                <w:color w:val="000000"/>
                <w:kern w:val="2"/>
                <w:sz w:val="20"/>
                <w:szCs w:val="20"/>
                <w:u w:val="none"/>
                <w:lang w:val="en-US" w:eastAsia="zh-CN" w:bidi="ar-SA"/>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2"/>
                <w:sz w:val="20"/>
                <w:szCs w:val="20"/>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1070"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eastAsia="仿宋_GB2312" w:cs="Times New Roman"/>
                <w:color w:val="000000"/>
                <w:kern w:val="0"/>
                <w:sz w:val="32"/>
                <w:szCs w:val="32"/>
                <w:highlight w:val="none"/>
                <w:lang w:val="en-US" w:eastAsia="zh-CN"/>
              </w:rPr>
            </w:pPr>
          </w:p>
        </w:tc>
        <w:tc>
          <w:tcPr>
            <w:tcW w:w="1673"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default" w:ascii="Arial" w:hAnsi="Arial" w:eastAsia="宋体" w:cs="Arial"/>
                <w:i w:val="0"/>
                <w:iCs w:val="0"/>
                <w:color w:val="000000"/>
                <w:kern w:val="2"/>
                <w:sz w:val="20"/>
                <w:szCs w:val="20"/>
                <w:u w:val="none"/>
                <w:lang w:val="en-US" w:eastAsia="zh-CN" w:bidi="ar-SA"/>
              </w:rPr>
            </w:pPr>
            <w:r>
              <w:rPr>
                <w:rFonts w:hint="eastAsia" w:ascii="Arial" w:hAnsi="Arial" w:cs="Arial"/>
                <w:i w:val="0"/>
                <w:iCs w:val="0"/>
                <w:color w:val="000000"/>
                <w:sz w:val="20"/>
                <w:szCs w:val="20"/>
                <w:u w:val="none"/>
                <w:lang w:val="en-US" w:eastAsia="zh-CN"/>
              </w:rPr>
              <w:t>噪声</w:t>
            </w:r>
          </w:p>
        </w:tc>
        <w:tc>
          <w:tcPr>
            <w:tcW w:w="3727" w:type="dxa"/>
            <w:vMerge w:val="continue"/>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b w:val="0"/>
                <w:bCs w:val="0"/>
                <w:i w:val="0"/>
                <w:iCs w:val="0"/>
                <w:color w:val="auto"/>
                <w:kern w:val="0"/>
                <w:sz w:val="20"/>
                <w:szCs w:val="20"/>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Arial" w:hAnsi="Arial" w:eastAsia="宋体" w:cs="Arial"/>
                <w:i w:val="0"/>
                <w:iCs w:val="0"/>
                <w:color w:val="000000"/>
                <w:kern w:val="2"/>
                <w:sz w:val="20"/>
                <w:szCs w:val="20"/>
                <w:u w:val="none"/>
                <w:lang w:val="en-US" w:eastAsia="zh-CN" w:bidi="ar-SA"/>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Arial" w:hAnsi="Arial" w:eastAsia="宋体" w:cs="Arial"/>
                <w:i w:val="0"/>
                <w:iCs w:val="0"/>
                <w:color w:val="000000"/>
                <w:kern w:val="2"/>
                <w:sz w:val="20"/>
                <w:szCs w:val="20"/>
                <w:u w:val="none"/>
                <w:lang w:val="en-US" w:eastAsia="zh-CN" w:bidi="ar-SA"/>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2"/>
                <w:sz w:val="20"/>
                <w:szCs w:val="20"/>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1070"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eastAsia="仿宋_GB2312" w:cs="Times New Roman"/>
                <w:color w:val="000000"/>
                <w:kern w:val="0"/>
                <w:sz w:val="32"/>
                <w:szCs w:val="32"/>
                <w:highlight w:val="none"/>
                <w:lang w:val="en-US" w:eastAsia="zh-CN"/>
              </w:rPr>
            </w:pPr>
          </w:p>
        </w:tc>
        <w:tc>
          <w:tcPr>
            <w:tcW w:w="1673"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default" w:ascii="Arial" w:hAnsi="Arial" w:eastAsia="宋体" w:cs="Arial"/>
                <w:i w:val="0"/>
                <w:iCs w:val="0"/>
                <w:color w:val="000000"/>
                <w:kern w:val="2"/>
                <w:sz w:val="20"/>
                <w:szCs w:val="20"/>
                <w:u w:val="none"/>
                <w:lang w:val="en-US" w:eastAsia="zh-CN" w:bidi="ar-SA"/>
              </w:rPr>
            </w:pPr>
            <w:r>
              <w:rPr>
                <w:rFonts w:hint="eastAsia" w:ascii="Arial" w:hAnsi="Arial" w:cs="Arial"/>
                <w:i w:val="0"/>
                <w:iCs w:val="0"/>
                <w:color w:val="000000"/>
                <w:sz w:val="20"/>
                <w:szCs w:val="20"/>
                <w:u w:val="none"/>
                <w:lang w:val="en-US" w:eastAsia="zh-CN"/>
              </w:rPr>
              <w:t>有机粉尘</w:t>
            </w:r>
          </w:p>
        </w:tc>
        <w:tc>
          <w:tcPr>
            <w:tcW w:w="3727" w:type="dxa"/>
            <w:vMerge w:val="continue"/>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b w:val="0"/>
                <w:bCs w:val="0"/>
                <w:i w:val="0"/>
                <w:iCs w:val="0"/>
                <w:color w:val="auto"/>
                <w:kern w:val="0"/>
                <w:sz w:val="20"/>
                <w:szCs w:val="20"/>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Arial" w:hAnsi="Arial" w:eastAsia="宋体" w:cs="Arial"/>
                <w:i w:val="0"/>
                <w:iCs w:val="0"/>
                <w:color w:val="000000"/>
                <w:kern w:val="2"/>
                <w:sz w:val="20"/>
                <w:szCs w:val="20"/>
                <w:u w:val="none"/>
                <w:lang w:val="en-US" w:eastAsia="zh-CN" w:bidi="ar-SA"/>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Arial" w:hAnsi="Arial" w:eastAsia="宋体" w:cs="Arial"/>
                <w:i w:val="0"/>
                <w:iCs w:val="0"/>
                <w:color w:val="000000"/>
                <w:kern w:val="2"/>
                <w:sz w:val="20"/>
                <w:szCs w:val="20"/>
                <w:u w:val="none"/>
                <w:lang w:val="en-US" w:eastAsia="zh-CN" w:bidi="ar-SA"/>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2"/>
                <w:sz w:val="20"/>
                <w:szCs w:val="20"/>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1070"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eastAsia="仿宋_GB2312" w:cs="Times New Roman"/>
                <w:color w:val="000000"/>
                <w:kern w:val="0"/>
                <w:sz w:val="32"/>
                <w:szCs w:val="32"/>
                <w:highlight w:val="none"/>
                <w:lang w:val="en-US" w:eastAsia="zh-CN"/>
              </w:rPr>
            </w:pPr>
          </w:p>
        </w:tc>
        <w:tc>
          <w:tcPr>
            <w:tcW w:w="1673"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default" w:ascii="Arial" w:hAnsi="Arial" w:eastAsia="宋体" w:cs="Arial"/>
                <w:i w:val="0"/>
                <w:iCs w:val="0"/>
                <w:color w:val="000000"/>
                <w:kern w:val="2"/>
                <w:sz w:val="20"/>
                <w:szCs w:val="20"/>
                <w:u w:val="none"/>
                <w:lang w:val="en-US" w:eastAsia="zh-CN" w:bidi="ar-SA"/>
              </w:rPr>
            </w:pPr>
            <w:r>
              <w:rPr>
                <w:rFonts w:hint="eastAsia" w:ascii="Arial" w:hAnsi="Arial" w:cs="Arial"/>
                <w:i w:val="0"/>
                <w:iCs w:val="0"/>
                <w:color w:val="000000"/>
                <w:sz w:val="20"/>
                <w:szCs w:val="20"/>
                <w:u w:val="none"/>
                <w:lang w:val="en-US" w:eastAsia="zh-CN"/>
              </w:rPr>
              <w:t>磷化氢</w:t>
            </w:r>
          </w:p>
        </w:tc>
        <w:tc>
          <w:tcPr>
            <w:tcW w:w="3727" w:type="dxa"/>
            <w:vMerge w:val="continue"/>
            <w:tcBorders>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b w:val="0"/>
                <w:bCs w:val="0"/>
                <w:i w:val="0"/>
                <w:iCs w:val="0"/>
                <w:color w:val="auto"/>
                <w:kern w:val="0"/>
                <w:sz w:val="20"/>
                <w:szCs w:val="20"/>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Arial" w:hAnsi="Arial" w:eastAsia="宋体" w:cs="Arial"/>
                <w:i w:val="0"/>
                <w:iCs w:val="0"/>
                <w:color w:val="000000"/>
                <w:kern w:val="2"/>
                <w:sz w:val="20"/>
                <w:szCs w:val="20"/>
                <w:u w:val="none"/>
                <w:lang w:val="en-US" w:eastAsia="zh-CN" w:bidi="ar-SA"/>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Arial" w:hAnsi="Arial" w:eastAsia="宋体" w:cs="Arial"/>
                <w:i w:val="0"/>
                <w:iCs w:val="0"/>
                <w:color w:val="000000"/>
                <w:kern w:val="2"/>
                <w:sz w:val="20"/>
                <w:szCs w:val="20"/>
                <w:u w:val="none"/>
                <w:lang w:val="en-US" w:eastAsia="zh-CN" w:bidi="ar-SA"/>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2"/>
                <w:sz w:val="20"/>
                <w:szCs w:val="20"/>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1070" w:type="dxa"/>
            <w:vMerge w:val="restart"/>
            <w:tcBorders>
              <w:top w:val="single" w:color="000000" w:sz="4" w:space="0"/>
              <w:left w:val="single" w:color="000000" w:sz="4" w:space="0"/>
              <w:right w:val="single" w:color="000000" w:sz="4" w:space="0"/>
            </w:tcBorders>
            <w:shd w:val="clear" w:color="auto" w:fill="auto"/>
            <w:noWrap/>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补充体检项目</w:t>
            </w:r>
          </w:p>
        </w:tc>
        <w:tc>
          <w:tcPr>
            <w:tcW w:w="1673" w:type="dxa"/>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专科检查</w:t>
            </w: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妇检</w:t>
            </w:r>
            <w:r>
              <w:rPr>
                <w:rFonts w:hint="eastAsia" w:ascii="宋体" w:hAnsi="宋体" w:cs="宋体"/>
                <w:b w:val="0"/>
                <w:bCs w:val="0"/>
                <w:i w:val="0"/>
                <w:iCs w:val="0"/>
                <w:color w:val="auto"/>
                <w:kern w:val="0"/>
                <w:sz w:val="20"/>
                <w:szCs w:val="20"/>
                <w:u w:val="none"/>
                <w:lang w:val="en-US" w:eastAsia="zh-CN" w:bidi="ar"/>
              </w:rPr>
              <w:t>（</w:t>
            </w:r>
            <w:r>
              <w:rPr>
                <w:rFonts w:hint="eastAsia" w:ascii="宋体" w:hAnsi="宋体" w:eastAsia="宋体" w:cs="宋体"/>
                <w:b w:val="0"/>
                <w:bCs w:val="0"/>
                <w:i w:val="0"/>
                <w:iCs w:val="0"/>
                <w:color w:val="auto"/>
                <w:kern w:val="0"/>
                <w:sz w:val="20"/>
                <w:szCs w:val="20"/>
                <w:u w:val="none"/>
                <w:lang w:val="en-US" w:eastAsia="zh-CN" w:bidi="ar"/>
              </w:rPr>
              <w:t>合并专科）（仅已婚女性）</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70" w:type="dxa"/>
            <w:vMerge w:val="continue"/>
            <w:tcBorders>
              <w:left w:val="single" w:color="000000" w:sz="4" w:space="0"/>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c>
          <w:tcPr>
            <w:tcW w:w="1673"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眼底检查（直接眼底法）双眼</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1070" w:type="dxa"/>
            <w:vMerge w:val="continue"/>
            <w:tcBorders>
              <w:left w:val="single" w:color="000000" w:sz="4" w:space="0"/>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c>
          <w:tcPr>
            <w:tcW w:w="1673"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裂隙灯检查</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1070" w:type="dxa"/>
            <w:vMerge w:val="continue"/>
            <w:tcBorders>
              <w:left w:val="single" w:color="000000" w:sz="4" w:space="0"/>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c>
          <w:tcPr>
            <w:tcW w:w="1673"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身高体重</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1070" w:type="dxa"/>
            <w:vMerge w:val="continue"/>
            <w:tcBorders>
              <w:left w:val="single" w:color="000000" w:sz="4" w:space="0"/>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c>
          <w:tcPr>
            <w:tcW w:w="1673"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Arial" w:hAnsi="Arial" w:cs="Arial"/>
                <w:b w:val="0"/>
                <w:bCs w:val="0"/>
                <w:i w:val="0"/>
                <w:iCs w:val="0"/>
                <w:color w:val="auto"/>
                <w:sz w:val="20"/>
                <w:szCs w:val="20"/>
                <w:u w:val="none"/>
              </w:rPr>
            </w:pPr>
            <w:r>
              <w:rPr>
                <w:rFonts w:hint="default" w:ascii="Arial" w:hAnsi="Arial" w:eastAsia="宋体" w:cs="Arial"/>
                <w:b w:val="0"/>
                <w:bCs w:val="0"/>
                <w:i w:val="0"/>
                <w:iCs w:val="0"/>
                <w:color w:val="auto"/>
                <w:kern w:val="0"/>
                <w:sz w:val="20"/>
                <w:szCs w:val="20"/>
                <w:u w:val="none"/>
                <w:lang w:val="en-US" w:eastAsia="zh-CN" w:bidi="ar"/>
              </w:rPr>
              <w:t>血压</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1070" w:type="dxa"/>
            <w:vMerge w:val="continue"/>
            <w:tcBorders>
              <w:left w:val="single" w:color="000000" w:sz="4" w:space="0"/>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c>
          <w:tcPr>
            <w:tcW w:w="1673"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Arial" w:hAnsi="Arial" w:cs="Arial"/>
                <w:b w:val="0"/>
                <w:bCs w:val="0"/>
                <w:i w:val="0"/>
                <w:iCs w:val="0"/>
                <w:color w:val="auto"/>
                <w:sz w:val="20"/>
                <w:szCs w:val="20"/>
                <w:u w:val="none"/>
              </w:rPr>
            </w:pPr>
            <w:r>
              <w:rPr>
                <w:rFonts w:hint="default" w:ascii="Arial" w:hAnsi="Arial" w:eastAsia="宋体" w:cs="Arial"/>
                <w:b w:val="0"/>
                <w:bCs w:val="0"/>
                <w:i w:val="0"/>
                <w:iCs w:val="0"/>
                <w:color w:val="auto"/>
                <w:kern w:val="0"/>
                <w:sz w:val="20"/>
                <w:szCs w:val="20"/>
                <w:u w:val="none"/>
                <w:lang w:val="en-US" w:eastAsia="zh-CN" w:bidi="ar"/>
              </w:rPr>
              <w:t>体格检查</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1070" w:type="dxa"/>
            <w:vMerge w:val="continue"/>
            <w:tcBorders>
              <w:left w:val="single" w:color="000000" w:sz="4" w:space="0"/>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c>
          <w:tcPr>
            <w:tcW w:w="1673"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Arial" w:hAnsi="Arial" w:cs="Arial"/>
                <w:b w:val="0"/>
                <w:bCs w:val="0"/>
                <w:i w:val="0"/>
                <w:iCs w:val="0"/>
                <w:color w:val="auto"/>
                <w:sz w:val="20"/>
                <w:szCs w:val="20"/>
                <w:u w:val="none"/>
              </w:rPr>
            </w:pPr>
            <w:r>
              <w:rPr>
                <w:rFonts w:hint="default" w:ascii="Arial" w:hAnsi="Arial" w:eastAsia="宋体" w:cs="Arial"/>
                <w:b w:val="0"/>
                <w:bCs w:val="0"/>
                <w:i w:val="0"/>
                <w:iCs w:val="0"/>
                <w:color w:val="auto"/>
                <w:kern w:val="0"/>
                <w:sz w:val="20"/>
                <w:szCs w:val="20"/>
                <w:u w:val="none"/>
                <w:lang w:val="en-US" w:eastAsia="zh-CN" w:bidi="ar"/>
              </w:rPr>
              <w:t>眼科检查(合并专科)</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1070" w:type="dxa"/>
            <w:vMerge w:val="continue"/>
            <w:tcBorders>
              <w:left w:val="single" w:color="000000" w:sz="4" w:space="0"/>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c>
          <w:tcPr>
            <w:tcW w:w="1673"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耳鼻喉科</w:t>
            </w:r>
            <w:r>
              <w:rPr>
                <w:rFonts w:hint="default" w:ascii="Arial" w:hAnsi="Arial" w:eastAsia="宋体" w:cs="Arial"/>
                <w:b w:val="0"/>
                <w:bCs w:val="0"/>
                <w:i w:val="0"/>
                <w:iCs w:val="0"/>
                <w:color w:val="auto"/>
                <w:kern w:val="0"/>
                <w:sz w:val="20"/>
                <w:szCs w:val="20"/>
                <w:u w:val="none"/>
                <w:lang w:val="en-US" w:eastAsia="zh-CN" w:bidi="ar"/>
              </w:rPr>
              <w:t>(</w:t>
            </w:r>
            <w:r>
              <w:rPr>
                <w:rFonts w:hint="eastAsia" w:ascii="宋体" w:hAnsi="宋体" w:eastAsia="宋体" w:cs="宋体"/>
                <w:b w:val="0"/>
                <w:bCs w:val="0"/>
                <w:i w:val="0"/>
                <w:iCs w:val="0"/>
                <w:color w:val="auto"/>
                <w:kern w:val="0"/>
                <w:sz w:val="20"/>
                <w:szCs w:val="20"/>
                <w:u w:val="none"/>
                <w:lang w:val="en-US" w:eastAsia="zh-CN" w:bidi="ar"/>
              </w:rPr>
              <w:t>合并专科</w:t>
            </w:r>
            <w:r>
              <w:rPr>
                <w:rFonts w:hint="default" w:ascii="Arial" w:hAnsi="Arial" w:eastAsia="宋体" w:cs="Arial"/>
                <w:b w:val="0"/>
                <w:bCs w:val="0"/>
                <w:i w:val="0"/>
                <w:iCs w:val="0"/>
                <w:color w:val="auto"/>
                <w:kern w:val="0"/>
                <w:sz w:val="20"/>
                <w:szCs w:val="20"/>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107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6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血液检查</w:t>
            </w: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Arial" w:hAnsi="Arial" w:cs="Arial"/>
                <w:b w:val="0"/>
                <w:bCs w:val="0"/>
                <w:i w:val="0"/>
                <w:iCs w:val="0"/>
                <w:color w:val="auto"/>
                <w:sz w:val="20"/>
                <w:szCs w:val="20"/>
                <w:u w:val="none"/>
              </w:rPr>
            </w:pPr>
            <w:r>
              <w:rPr>
                <w:rFonts w:hint="default" w:ascii="Arial" w:hAnsi="Arial" w:eastAsia="宋体" w:cs="Arial"/>
                <w:b w:val="0"/>
                <w:bCs w:val="0"/>
                <w:i w:val="0"/>
                <w:iCs w:val="0"/>
                <w:color w:val="auto"/>
                <w:kern w:val="0"/>
                <w:sz w:val="20"/>
                <w:szCs w:val="20"/>
                <w:u w:val="none"/>
                <w:lang w:val="en-US" w:eastAsia="zh-CN" w:bidi="ar"/>
              </w:rPr>
              <w:t>肝功能体检7项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107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Arial" w:hAnsi="Arial" w:cs="Arial"/>
                <w:b w:val="0"/>
                <w:bCs w:val="0"/>
                <w:i w:val="0"/>
                <w:iCs w:val="0"/>
                <w:color w:val="auto"/>
                <w:sz w:val="20"/>
                <w:szCs w:val="20"/>
                <w:u w:val="none"/>
              </w:rPr>
            </w:pPr>
            <w:r>
              <w:rPr>
                <w:rFonts w:hint="default" w:ascii="Arial" w:hAnsi="Arial" w:eastAsia="宋体" w:cs="Arial"/>
                <w:b w:val="0"/>
                <w:bCs w:val="0"/>
                <w:i w:val="0"/>
                <w:iCs w:val="0"/>
                <w:color w:val="auto"/>
                <w:kern w:val="0"/>
                <w:sz w:val="20"/>
                <w:szCs w:val="20"/>
                <w:u w:val="none"/>
                <w:lang w:val="en-US" w:eastAsia="zh-CN" w:bidi="ar"/>
              </w:rPr>
              <w:t>肾功四项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107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Arial" w:hAnsi="Arial" w:cs="Arial"/>
                <w:b w:val="0"/>
                <w:bCs w:val="0"/>
                <w:i w:val="0"/>
                <w:iCs w:val="0"/>
                <w:color w:val="auto"/>
                <w:sz w:val="20"/>
                <w:szCs w:val="20"/>
                <w:u w:val="none"/>
              </w:rPr>
            </w:pPr>
            <w:r>
              <w:rPr>
                <w:rFonts w:hint="default" w:ascii="Arial" w:hAnsi="Arial" w:eastAsia="宋体" w:cs="Arial"/>
                <w:b w:val="0"/>
                <w:bCs w:val="0"/>
                <w:i w:val="0"/>
                <w:iCs w:val="0"/>
                <w:color w:val="auto"/>
                <w:kern w:val="0"/>
                <w:sz w:val="20"/>
                <w:szCs w:val="20"/>
                <w:u w:val="none"/>
                <w:lang w:val="en-US" w:eastAsia="zh-CN" w:bidi="ar"/>
              </w:rPr>
              <w:t>血脂四项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107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Arial" w:hAnsi="Arial" w:cs="Arial"/>
                <w:b w:val="0"/>
                <w:bCs w:val="0"/>
                <w:i w:val="0"/>
                <w:iCs w:val="0"/>
                <w:color w:val="auto"/>
                <w:sz w:val="20"/>
                <w:szCs w:val="20"/>
                <w:u w:val="none"/>
              </w:rPr>
            </w:pPr>
            <w:r>
              <w:rPr>
                <w:rFonts w:hint="default" w:ascii="Arial" w:hAnsi="Arial" w:eastAsia="宋体" w:cs="Arial"/>
                <w:b w:val="0"/>
                <w:bCs w:val="0"/>
                <w:i w:val="0"/>
                <w:iCs w:val="0"/>
                <w:color w:val="auto"/>
                <w:kern w:val="0"/>
                <w:sz w:val="20"/>
                <w:szCs w:val="20"/>
                <w:u w:val="none"/>
                <w:lang w:val="en-US" w:eastAsia="zh-CN" w:bidi="ar"/>
              </w:rPr>
              <w:t>心肌酶类检查</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107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Arial" w:hAnsi="Arial" w:cs="Arial"/>
                <w:b w:val="0"/>
                <w:bCs w:val="0"/>
                <w:i w:val="0"/>
                <w:iCs w:val="0"/>
                <w:color w:val="auto"/>
                <w:sz w:val="20"/>
                <w:szCs w:val="20"/>
                <w:u w:val="none"/>
              </w:rPr>
            </w:pPr>
            <w:r>
              <w:rPr>
                <w:rFonts w:hint="default" w:ascii="Arial" w:hAnsi="Arial" w:eastAsia="宋体" w:cs="Arial"/>
                <w:b w:val="0"/>
                <w:bCs w:val="0"/>
                <w:i w:val="0"/>
                <w:iCs w:val="0"/>
                <w:color w:val="auto"/>
                <w:kern w:val="0"/>
                <w:sz w:val="20"/>
                <w:szCs w:val="20"/>
                <w:u w:val="none"/>
                <w:lang w:val="en-US" w:eastAsia="zh-CN" w:bidi="ar"/>
              </w:rPr>
              <w:t>EB病毒抗体测定</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107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Arial" w:hAnsi="Arial" w:cs="Arial"/>
                <w:b w:val="0"/>
                <w:bCs w:val="0"/>
                <w:i w:val="0"/>
                <w:iCs w:val="0"/>
                <w:color w:val="auto"/>
                <w:sz w:val="20"/>
                <w:szCs w:val="20"/>
                <w:u w:val="none"/>
              </w:rPr>
            </w:pPr>
            <w:r>
              <w:rPr>
                <w:rFonts w:hint="default" w:ascii="Arial" w:hAnsi="Arial" w:eastAsia="宋体" w:cs="Arial"/>
                <w:b w:val="0"/>
                <w:bCs w:val="0"/>
                <w:i w:val="0"/>
                <w:iCs w:val="0"/>
                <w:color w:val="auto"/>
                <w:kern w:val="0"/>
                <w:sz w:val="20"/>
                <w:szCs w:val="20"/>
                <w:u w:val="none"/>
                <w:lang w:val="en-US" w:eastAsia="zh-CN" w:bidi="ar"/>
              </w:rPr>
              <w:t>全血细胞分析(22项)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107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Arial" w:hAnsi="Arial" w:cs="Arial"/>
                <w:b w:val="0"/>
                <w:bCs w:val="0"/>
                <w:i w:val="0"/>
                <w:iCs w:val="0"/>
                <w:color w:val="auto"/>
                <w:sz w:val="20"/>
                <w:szCs w:val="20"/>
                <w:u w:val="none"/>
              </w:rPr>
            </w:pPr>
            <w:r>
              <w:rPr>
                <w:rFonts w:hint="default" w:ascii="Arial" w:hAnsi="Arial" w:eastAsia="宋体" w:cs="Arial"/>
                <w:b w:val="0"/>
                <w:bCs w:val="0"/>
                <w:i w:val="0"/>
                <w:iCs w:val="0"/>
                <w:color w:val="auto"/>
                <w:kern w:val="0"/>
                <w:sz w:val="20"/>
                <w:szCs w:val="20"/>
                <w:u w:val="none"/>
                <w:lang w:val="en-US" w:eastAsia="zh-CN" w:bidi="ar"/>
              </w:rPr>
              <w:t>甲胎蛋白(AFP)</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107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Arial" w:hAnsi="Arial" w:cs="Arial"/>
                <w:b w:val="0"/>
                <w:bCs w:val="0"/>
                <w:i w:val="0"/>
                <w:iCs w:val="0"/>
                <w:color w:val="auto"/>
                <w:sz w:val="20"/>
                <w:szCs w:val="20"/>
                <w:u w:val="none"/>
              </w:rPr>
            </w:pPr>
            <w:r>
              <w:rPr>
                <w:rFonts w:hint="default" w:ascii="Arial" w:hAnsi="Arial" w:eastAsia="宋体" w:cs="Arial"/>
                <w:b w:val="0"/>
                <w:bCs w:val="0"/>
                <w:i w:val="0"/>
                <w:iCs w:val="0"/>
                <w:color w:val="auto"/>
                <w:kern w:val="0"/>
                <w:sz w:val="20"/>
                <w:szCs w:val="20"/>
                <w:u w:val="none"/>
                <w:lang w:val="en-US" w:eastAsia="zh-CN" w:bidi="ar"/>
              </w:rPr>
              <w:t>癌胚抗原测定(CEA)</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107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Arial" w:hAnsi="Arial" w:cs="Arial"/>
                <w:b w:val="0"/>
                <w:bCs w:val="0"/>
                <w:i w:val="0"/>
                <w:iCs w:val="0"/>
                <w:color w:val="auto"/>
                <w:sz w:val="20"/>
                <w:szCs w:val="20"/>
                <w:u w:val="none"/>
              </w:rPr>
            </w:pPr>
            <w:r>
              <w:rPr>
                <w:rFonts w:hint="default" w:ascii="Arial" w:hAnsi="Arial" w:eastAsia="宋体" w:cs="Arial"/>
                <w:b w:val="0"/>
                <w:bCs w:val="0"/>
                <w:i w:val="0"/>
                <w:iCs w:val="0"/>
                <w:color w:val="auto"/>
                <w:kern w:val="0"/>
                <w:sz w:val="20"/>
                <w:szCs w:val="20"/>
                <w:u w:val="none"/>
                <w:lang w:val="en-US" w:eastAsia="zh-CN" w:bidi="ar"/>
              </w:rPr>
              <w:t>糖类抗原测定-化学发光法(CA19-9)</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107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糖化血红蛋白检查</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07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总前列腺特异性抗原测定</w:t>
            </w:r>
            <w:r>
              <w:rPr>
                <w:rFonts w:hint="default" w:ascii="Arial" w:hAnsi="Arial" w:eastAsia="宋体" w:cs="Arial"/>
                <w:b w:val="0"/>
                <w:bCs w:val="0"/>
                <w:i w:val="0"/>
                <w:iCs w:val="0"/>
                <w:color w:val="auto"/>
                <w:kern w:val="0"/>
                <w:sz w:val="20"/>
                <w:szCs w:val="20"/>
                <w:u w:val="none"/>
                <w:lang w:val="en-US" w:eastAsia="zh-CN" w:bidi="ar"/>
              </w:rPr>
              <w:t>(TPSA)-</w:t>
            </w:r>
            <w:r>
              <w:rPr>
                <w:rFonts w:hint="eastAsia" w:ascii="宋体" w:hAnsi="宋体" w:eastAsia="宋体" w:cs="宋体"/>
                <w:b w:val="0"/>
                <w:bCs w:val="0"/>
                <w:i w:val="0"/>
                <w:iCs w:val="0"/>
                <w:color w:val="auto"/>
                <w:kern w:val="0"/>
                <w:sz w:val="20"/>
                <w:szCs w:val="20"/>
                <w:u w:val="none"/>
                <w:lang w:val="en-US" w:eastAsia="zh-CN" w:bidi="ar"/>
              </w:rPr>
              <w:t>化学发光法</w:t>
            </w:r>
            <w:r>
              <w:rPr>
                <w:rFonts w:hint="default" w:ascii="Arial" w:hAnsi="Arial" w:eastAsia="宋体" w:cs="Arial"/>
                <w:b w:val="0"/>
                <w:bCs w:val="0"/>
                <w:i w:val="0"/>
                <w:iCs w:val="0"/>
                <w:color w:val="auto"/>
                <w:kern w:val="0"/>
                <w:sz w:val="20"/>
                <w:szCs w:val="20"/>
                <w:u w:val="none"/>
                <w:lang w:val="en-US" w:eastAsia="zh-CN" w:bidi="ar"/>
              </w:rPr>
              <w:t>(</w:t>
            </w:r>
            <w:r>
              <w:rPr>
                <w:rFonts w:hint="eastAsia" w:ascii="宋体" w:hAnsi="宋体" w:eastAsia="宋体" w:cs="宋体"/>
                <w:b w:val="0"/>
                <w:bCs w:val="0"/>
                <w:i w:val="0"/>
                <w:iCs w:val="0"/>
                <w:color w:val="auto"/>
                <w:kern w:val="0"/>
                <w:sz w:val="20"/>
                <w:szCs w:val="20"/>
                <w:u w:val="none"/>
                <w:lang w:val="en-US" w:eastAsia="zh-CN" w:bidi="ar"/>
              </w:rPr>
              <w:t>仅男性</w:t>
            </w:r>
            <w:r>
              <w:rPr>
                <w:rFonts w:hint="default" w:ascii="Arial" w:hAnsi="Arial" w:eastAsia="宋体" w:cs="Arial"/>
                <w:b w:val="0"/>
                <w:bCs w:val="0"/>
                <w:i w:val="0"/>
                <w:iCs w:val="0"/>
                <w:color w:val="auto"/>
                <w:kern w:val="0"/>
                <w:sz w:val="20"/>
                <w:szCs w:val="20"/>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07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糖类抗原测定-化学发光法(CA15-3)(仅未婚女性)</w:t>
            </w:r>
          </w:p>
        </w:tc>
        <w:tc>
          <w:tcPr>
            <w:tcW w:w="1005" w:type="dxa"/>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107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糖类抗原测定-化学发光法(CA-125)(仅女性)</w:t>
            </w:r>
          </w:p>
        </w:tc>
        <w:tc>
          <w:tcPr>
            <w:tcW w:w="1005" w:type="dxa"/>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107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甲状腺功能组合</w:t>
            </w:r>
            <w:r>
              <w:rPr>
                <w:rStyle w:val="52"/>
                <w:rFonts w:eastAsia="宋体"/>
                <w:b w:val="0"/>
                <w:bCs w:val="0"/>
                <w:color w:val="auto"/>
                <w:lang w:val="en-US" w:eastAsia="zh-CN" w:bidi="ar"/>
              </w:rPr>
              <w:t>B</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1070"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p>
        </w:tc>
        <w:tc>
          <w:tcPr>
            <w:tcW w:w="167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尿液检查</w:t>
            </w: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Arial" w:hAnsi="Arial" w:cs="Arial"/>
                <w:b w:val="0"/>
                <w:bCs w:val="0"/>
                <w:i w:val="0"/>
                <w:iCs w:val="0"/>
                <w:color w:val="auto"/>
                <w:sz w:val="20"/>
                <w:szCs w:val="20"/>
                <w:u w:val="none"/>
              </w:rPr>
            </w:pPr>
            <w:r>
              <w:rPr>
                <w:rFonts w:hint="default" w:ascii="Arial" w:hAnsi="Arial" w:eastAsia="宋体" w:cs="Arial"/>
                <w:b w:val="0"/>
                <w:bCs w:val="0"/>
                <w:i w:val="0"/>
                <w:iCs w:val="0"/>
                <w:color w:val="auto"/>
                <w:kern w:val="0"/>
                <w:sz w:val="20"/>
                <w:szCs w:val="20"/>
                <w:u w:val="none"/>
                <w:lang w:val="en-US" w:eastAsia="zh-CN" w:bidi="ar"/>
              </w:rPr>
              <w:t>尿液分析（8－11项）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1070" w:type="dxa"/>
            <w:vMerge w:val="continue"/>
            <w:tcBorders>
              <w:left w:val="single" w:color="000000" w:sz="4" w:space="0"/>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c>
          <w:tcPr>
            <w:tcW w:w="16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尿沉渣定量（尿沉渣分析仪）</w:t>
            </w:r>
            <w:r>
              <w:rPr>
                <w:rFonts w:hint="default" w:ascii="Arial" w:hAnsi="Arial" w:eastAsia="宋体" w:cs="Arial"/>
                <w:b w:val="0"/>
                <w:bCs w:val="0"/>
                <w:i w:val="0"/>
                <w:iCs w:val="0"/>
                <w:color w:val="auto"/>
                <w:kern w:val="0"/>
                <w:sz w:val="20"/>
                <w:szCs w:val="20"/>
                <w:u w:val="none"/>
                <w:lang w:val="en-US" w:eastAsia="zh-CN" w:bidi="ar"/>
              </w:rPr>
              <w:t>(</w:t>
            </w:r>
            <w:r>
              <w:rPr>
                <w:rFonts w:hint="eastAsia" w:ascii="宋体" w:hAnsi="宋体" w:eastAsia="宋体" w:cs="宋体"/>
                <w:b w:val="0"/>
                <w:bCs w:val="0"/>
                <w:i w:val="0"/>
                <w:iCs w:val="0"/>
                <w:color w:val="auto"/>
                <w:kern w:val="0"/>
                <w:sz w:val="20"/>
                <w:szCs w:val="20"/>
                <w:u w:val="none"/>
                <w:lang w:val="en-US" w:eastAsia="zh-CN" w:bidi="ar"/>
              </w:rPr>
              <w:t>仅男性</w:t>
            </w:r>
            <w:r>
              <w:rPr>
                <w:rFonts w:hint="default" w:ascii="Arial" w:hAnsi="Arial" w:eastAsia="宋体" w:cs="Arial"/>
                <w:b w:val="0"/>
                <w:bCs w:val="0"/>
                <w:i w:val="0"/>
                <w:iCs w:val="0"/>
                <w:color w:val="auto"/>
                <w:kern w:val="0"/>
                <w:sz w:val="20"/>
                <w:szCs w:val="20"/>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1070" w:type="dxa"/>
            <w:vMerge w:val="continue"/>
            <w:tcBorders>
              <w:left w:val="single" w:color="000000" w:sz="4" w:space="0"/>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c>
          <w:tcPr>
            <w:tcW w:w="16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尿沉渣镜检(仅女性)</w:t>
            </w:r>
          </w:p>
        </w:tc>
        <w:tc>
          <w:tcPr>
            <w:tcW w:w="1005" w:type="dxa"/>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1070"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p>
        </w:tc>
        <w:tc>
          <w:tcPr>
            <w:tcW w:w="167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B</w:t>
            </w:r>
            <w:r>
              <w:rPr>
                <w:rFonts w:hint="eastAsia" w:ascii="宋体" w:hAnsi="宋体" w:eastAsia="宋体" w:cs="宋体"/>
                <w:i w:val="0"/>
                <w:iCs w:val="0"/>
                <w:color w:val="000000"/>
                <w:kern w:val="0"/>
                <w:sz w:val="20"/>
                <w:szCs w:val="20"/>
                <w:u w:val="none"/>
                <w:lang w:val="en-US" w:eastAsia="zh-CN" w:bidi="ar"/>
              </w:rPr>
              <w:t>超检查</w:t>
            </w: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彩超</w:t>
            </w:r>
            <w:r>
              <w:rPr>
                <w:rFonts w:hint="eastAsia" w:ascii="宋体" w:hAnsi="宋体" w:cs="宋体"/>
                <w:b w:val="0"/>
                <w:bCs w:val="0"/>
                <w:i w:val="0"/>
                <w:iCs w:val="0"/>
                <w:color w:val="auto"/>
                <w:kern w:val="0"/>
                <w:sz w:val="20"/>
                <w:szCs w:val="20"/>
                <w:u w:val="none"/>
                <w:lang w:val="en-US" w:eastAsia="zh-CN" w:bidi="ar"/>
              </w:rPr>
              <w:t>：</w:t>
            </w:r>
            <w:r>
              <w:rPr>
                <w:rFonts w:hint="eastAsia" w:ascii="宋体" w:hAnsi="宋体" w:eastAsia="宋体" w:cs="宋体"/>
                <w:b w:val="0"/>
                <w:bCs w:val="0"/>
                <w:i w:val="0"/>
                <w:iCs w:val="0"/>
                <w:color w:val="auto"/>
                <w:kern w:val="0"/>
                <w:sz w:val="20"/>
                <w:szCs w:val="20"/>
                <w:u w:val="none"/>
                <w:lang w:val="en-US" w:eastAsia="zh-CN" w:bidi="ar"/>
              </w:rPr>
              <w:t>双肾、输尿管、膀胱</w:t>
            </w:r>
            <w:r>
              <w:rPr>
                <w:rFonts w:hint="default" w:ascii="Arial" w:hAnsi="Arial" w:eastAsia="宋体" w:cs="Arial"/>
                <w:b w:val="0"/>
                <w:bCs w:val="0"/>
                <w:i w:val="0"/>
                <w:iCs w:val="0"/>
                <w:color w:val="auto"/>
                <w:kern w:val="0"/>
                <w:sz w:val="20"/>
                <w:szCs w:val="20"/>
                <w:u w:val="none"/>
                <w:lang w:val="en-US" w:eastAsia="zh-CN" w:bidi="ar"/>
              </w:rPr>
              <w:t>(</w:t>
            </w:r>
            <w:r>
              <w:rPr>
                <w:rFonts w:hint="eastAsia" w:ascii="宋体" w:hAnsi="宋体" w:eastAsia="宋体" w:cs="宋体"/>
                <w:b w:val="0"/>
                <w:bCs w:val="0"/>
                <w:i w:val="0"/>
                <w:iCs w:val="0"/>
                <w:color w:val="auto"/>
                <w:kern w:val="0"/>
                <w:sz w:val="20"/>
                <w:szCs w:val="20"/>
                <w:u w:val="none"/>
                <w:lang w:val="en-US" w:eastAsia="zh-CN" w:bidi="ar"/>
              </w:rPr>
              <w:t>男性含前列腺</w:t>
            </w:r>
            <w:r>
              <w:rPr>
                <w:rFonts w:hint="default" w:ascii="Arial" w:hAnsi="Arial" w:eastAsia="宋体" w:cs="Arial"/>
                <w:b w:val="0"/>
                <w:bCs w:val="0"/>
                <w:i w:val="0"/>
                <w:iCs w:val="0"/>
                <w:color w:val="auto"/>
                <w:kern w:val="0"/>
                <w:sz w:val="20"/>
                <w:szCs w:val="20"/>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1070" w:type="dxa"/>
            <w:vMerge w:val="continue"/>
            <w:tcBorders>
              <w:left w:val="single" w:color="000000" w:sz="4" w:space="0"/>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c>
          <w:tcPr>
            <w:tcW w:w="16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心血管彩超：颈部血管（仅男性）</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1070" w:type="dxa"/>
            <w:vMerge w:val="continue"/>
            <w:tcBorders>
              <w:left w:val="single" w:color="000000" w:sz="4" w:space="0"/>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c>
          <w:tcPr>
            <w:tcW w:w="16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彩超</w:t>
            </w:r>
            <w:r>
              <w:rPr>
                <w:rFonts w:hint="eastAsia" w:ascii="宋体" w:hAnsi="宋体" w:cs="宋体"/>
                <w:b w:val="0"/>
                <w:bCs w:val="0"/>
                <w:i w:val="0"/>
                <w:iCs w:val="0"/>
                <w:color w:val="auto"/>
                <w:kern w:val="0"/>
                <w:sz w:val="20"/>
                <w:szCs w:val="20"/>
                <w:u w:val="none"/>
                <w:lang w:val="en-US" w:eastAsia="zh-CN" w:bidi="ar"/>
              </w:rPr>
              <w:t>：</w:t>
            </w:r>
            <w:r>
              <w:rPr>
                <w:rFonts w:hint="eastAsia" w:ascii="宋体" w:hAnsi="宋体" w:eastAsia="宋体" w:cs="宋体"/>
                <w:b w:val="0"/>
                <w:bCs w:val="0"/>
                <w:i w:val="0"/>
                <w:iCs w:val="0"/>
                <w:color w:val="auto"/>
                <w:kern w:val="0"/>
                <w:sz w:val="20"/>
                <w:szCs w:val="20"/>
                <w:u w:val="none"/>
                <w:lang w:val="en-US" w:eastAsia="zh-CN" w:bidi="ar"/>
              </w:rPr>
              <w:t>甲状腺及颈部淋巴结</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1070" w:type="dxa"/>
            <w:vMerge w:val="continue"/>
            <w:tcBorders>
              <w:left w:val="single" w:color="000000" w:sz="4" w:space="0"/>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c>
          <w:tcPr>
            <w:tcW w:w="16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彩超</w:t>
            </w:r>
            <w:r>
              <w:rPr>
                <w:rFonts w:hint="eastAsia" w:ascii="宋体" w:hAnsi="宋体" w:cs="宋体"/>
                <w:b w:val="0"/>
                <w:bCs w:val="0"/>
                <w:i w:val="0"/>
                <w:iCs w:val="0"/>
                <w:color w:val="auto"/>
                <w:kern w:val="0"/>
                <w:sz w:val="20"/>
                <w:szCs w:val="20"/>
                <w:u w:val="none"/>
                <w:lang w:val="en-US" w:eastAsia="zh-CN" w:bidi="ar"/>
              </w:rPr>
              <w:t>：</w:t>
            </w:r>
            <w:r>
              <w:rPr>
                <w:rFonts w:hint="eastAsia" w:ascii="宋体" w:hAnsi="宋体" w:eastAsia="宋体" w:cs="宋体"/>
                <w:b w:val="0"/>
                <w:bCs w:val="0"/>
                <w:i w:val="0"/>
                <w:iCs w:val="0"/>
                <w:color w:val="auto"/>
                <w:kern w:val="0"/>
                <w:sz w:val="20"/>
                <w:szCs w:val="20"/>
                <w:u w:val="none"/>
                <w:lang w:val="en-US" w:eastAsia="zh-CN" w:bidi="ar"/>
              </w:rPr>
              <w:t>肝胆胰脾</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1070" w:type="dxa"/>
            <w:vMerge w:val="continue"/>
            <w:tcBorders>
              <w:left w:val="single" w:color="000000" w:sz="4" w:space="0"/>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c>
          <w:tcPr>
            <w:tcW w:w="16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彩超</w:t>
            </w:r>
            <w:r>
              <w:rPr>
                <w:rFonts w:hint="eastAsia" w:ascii="宋体" w:hAnsi="宋体" w:cs="宋体"/>
                <w:b w:val="0"/>
                <w:bCs w:val="0"/>
                <w:i w:val="0"/>
                <w:iCs w:val="0"/>
                <w:color w:val="auto"/>
                <w:kern w:val="0"/>
                <w:sz w:val="20"/>
                <w:szCs w:val="20"/>
                <w:u w:val="none"/>
                <w:lang w:val="en-US" w:eastAsia="zh-CN" w:bidi="ar"/>
              </w:rPr>
              <w:t>：</w:t>
            </w:r>
            <w:r>
              <w:rPr>
                <w:rFonts w:hint="eastAsia" w:ascii="宋体" w:hAnsi="宋体" w:eastAsia="宋体" w:cs="宋体"/>
                <w:b w:val="0"/>
                <w:bCs w:val="0"/>
                <w:i w:val="0"/>
                <w:iCs w:val="0"/>
                <w:color w:val="auto"/>
                <w:kern w:val="0"/>
                <w:sz w:val="20"/>
                <w:szCs w:val="20"/>
                <w:u w:val="none"/>
                <w:lang w:val="en-US" w:eastAsia="zh-CN" w:bidi="ar"/>
              </w:rPr>
              <w:t>双侧乳腺及腋窝淋巴结(仅女性)</w:t>
            </w:r>
          </w:p>
        </w:tc>
        <w:tc>
          <w:tcPr>
            <w:tcW w:w="1005" w:type="dxa"/>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1070" w:type="dxa"/>
            <w:vMerge w:val="continue"/>
            <w:tcBorders>
              <w:left w:val="single" w:color="000000" w:sz="4" w:space="0"/>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c>
          <w:tcPr>
            <w:tcW w:w="16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彩超</w:t>
            </w:r>
            <w:r>
              <w:rPr>
                <w:rFonts w:hint="eastAsia" w:ascii="宋体" w:hAnsi="宋体" w:cs="宋体"/>
                <w:b w:val="0"/>
                <w:bCs w:val="0"/>
                <w:i w:val="0"/>
                <w:iCs w:val="0"/>
                <w:color w:val="auto"/>
                <w:kern w:val="0"/>
                <w:sz w:val="20"/>
                <w:szCs w:val="20"/>
                <w:u w:val="none"/>
                <w:lang w:val="en-US" w:eastAsia="zh-CN" w:bidi="ar"/>
              </w:rPr>
              <w:t>：</w:t>
            </w:r>
            <w:r>
              <w:rPr>
                <w:rFonts w:hint="eastAsia" w:ascii="宋体" w:hAnsi="宋体" w:eastAsia="宋体" w:cs="宋体"/>
                <w:b w:val="0"/>
                <w:bCs w:val="0"/>
                <w:i w:val="0"/>
                <w:iCs w:val="0"/>
                <w:color w:val="auto"/>
                <w:kern w:val="0"/>
                <w:sz w:val="20"/>
                <w:szCs w:val="20"/>
                <w:u w:val="none"/>
                <w:lang w:val="en-US" w:eastAsia="zh-CN" w:bidi="ar"/>
              </w:rPr>
              <w:t>子宫、附件（仅女性）</w:t>
            </w:r>
          </w:p>
        </w:tc>
        <w:tc>
          <w:tcPr>
            <w:tcW w:w="1005" w:type="dxa"/>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1070"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673"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心脏及心血管检查</w:t>
            </w: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Arial" w:hAnsi="Arial" w:cs="Arial"/>
                <w:b w:val="0"/>
                <w:bCs w:val="0"/>
                <w:i w:val="0"/>
                <w:iCs w:val="0"/>
                <w:color w:val="auto"/>
                <w:sz w:val="20"/>
                <w:szCs w:val="20"/>
                <w:u w:val="none"/>
              </w:rPr>
            </w:pPr>
            <w:r>
              <w:rPr>
                <w:rFonts w:hint="default" w:ascii="Arial" w:hAnsi="Arial" w:eastAsia="宋体" w:cs="Arial"/>
                <w:b w:val="0"/>
                <w:bCs w:val="0"/>
                <w:i w:val="0"/>
                <w:iCs w:val="0"/>
                <w:color w:val="auto"/>
                <w:kern w:val="0"/>
                <w:sz w:val="20"/>
                <w:szCs w:val="20"/>
                <w:u w:val="none"/>
                <w:lang w:val="en-US" w:eastAsia="zh-CN" w:bidi="ar"/>
              </w:rPr>
              <w:t>心电图</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1070"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p>
        </w:tc>
        <w:tc>
          <w:tcPr>
            <w:tcW w:w="167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妇科检查</w:t>
            </w: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液基细胞学薄片技术（仅已婚女性）</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1070" w:type="dxa"/>
            <w:vMerge w:val="continue"/>
            <w:tcBorders>
              <w:left w:val="single" w:color="000000" w:sz="4" w:space="0"/>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c>
          <w:tcPr>
            <w:tcW w:w="16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阴道分泌物常规（仅已婚女性）</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1070"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p>
        </w:tc>
        <w:tc>
          <w:tcPr>
            <w:tcW w:w="167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CT、MRI检查</w:t>
            </w: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计算机体层成像</w:t>
            </w:r>
            <w:r>
              <w:rPr>
                <w:rFonts w:hint="default" w:ascii="Arial" w:hAnsi="Arial" w:eastAsia="宋体" w:cs="Arial"/>
                <w:b w:val="0"/>
                <w:bCs w:val="0"/>
                <w:i w:val="0"/>
                <w:iCs w:val="0"/>
                <w:color w:val="auto"/>
                <w:kern w:val="0"/>
                <w:sz w:val="20"/>
                <w:szCs w:val="20"/>
                <w:u w:val="none"/>
                <w:lang w:val="en-US" w:eastAsia="zh-CN" w:bidi="ar"/>
              </w:rPr>
              <w:t>(CT)</w:t>
            </w:r>
            <w:r>
              <w:rPr>
                <w:rFonts w:hint="eastAsia" w:ascii="宋体" w:hAnsi="宋体" w:eastAsia="宋体" w:cs="宋体"/>
                <w:b w:val="0"/>
                <w:bCs w:val="0"/>
                <w:i w:val="0"/>
                <w:iCs w:val="0"/>
                <w:color w:val="auto"/>
                <w:kern w:val="0"/>
                <w:sz w:val="20"/>
                <w:szCs w:val="20"/>
                <w:u w:val="none"/>
                <w:lang w:val="en-US" w:eastAsia="zh-CN" w:bidi="ar"/>
              </w:rPr>
              <w:t>平扫</w:t>
            </w:r>
            <w:r>
              <w:rPr>
                <w:rFonts w:hint="default" w:ascii="Arial" w:hAnsi="Arial" w:eastAsia="宋体" w:cs="Arial"/>
                <w:b w:val="0"/>
                <w:bCs w:val="0"/>
                <w:i w:val="0"/>
                <w:iCs w:val="0"/>
                <w:color w:val="auto"/>
                <w:kern w:val="0"/>
                <w:sz w:val="20"/>
                <w:szCs w:val="20"/>
                <w:u w:val="none"/>
                <w:lang w:val="en-US" w:eastAsia="zh-CN" w:bidi="ar"/>
              </w:rPr>
              <w:t>-</w:t>
            </w:r>
            <w:r>
              <w:rPr>
                <w:rFonts w:hint="eastAsia" w:ascii="宋体" w:hAnsi="宋体" w:eastAsia="宋体" w:cs="宋体"/>
                <w:b w:val="0"/>
                <w:bCs w:val="0"/>
                <w:i w:val="0"/>
                <w:iCs w:val="0"/>
                <w:color w:val="auto"/>
                <w:kern w:val="0"/>
                <w:sz w:val="20"/>
                <w:szCs w:val="20"/>
                <w:u w:val="none"/>
                <w:lang w:val="en-US" w:eastAsia="zh-CN" w:bidi="ar"/>
              </w:rPr>
              <w:t>薄层扫描成像</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1070" w:type="dxa"/>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c>
          <w:tcPr>
            <w:tcW w:w="16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Arial" w:hAnsi="Arial" w:cs="Arial"/>
                <w:i w:val="0"/>
                <w:iCs w:val="0"/>
                <w:color w:val="000000"/>
                <w:sz w:val="20"/>
                <w:szCs w:val="20"/>
                <w:u w:val="none"/>
              </w:rPr>
            </w:pPr>
          </w:p>
        </w:tc>
        <w:tc>
          <w:tcPr>
            <w:tcW w:w="37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Arial" w:hAnsi="Arial" w:cs="Arial"/>
                <w:b w:val="0"/>
                <w:bCs w:val="0"/>
                <w:i w:val="0"/>
                <w:iCs w:val="0"/>
                <w:color w:val="auto"/>
                <w:sz w:val="20"/>
                <w:szCs w:val="20"/>
                <w:u w:val="none"/>
              </w:rPr>
            </w:pPr>
            <w:r>
              <w:rPr>
                <w:rFonts w:hint="default" w:ascii="Arial" w:hAnsi="Arial" w:eastAsia="宋体" w:cs="Arial"/>
                <w:b w:val="0"/>
                <w:bCs w:val="0"/>
                <w:i w:val="0"/>
                <w:iCs w:val="0"/>
                <w:color w:val="auto"/>
                <w:kern w:val="0"/>
                <w:sz w:val="20"/>
                <w:szCs w:val="20"/>
                <w:u w:val="none"/>
                <w:lang w:val="en-US" w:eastAsia="zh-CN" w:bidi="ar"/>
              </w:rPr>
              <w:t>CT</w:t>
            </w:r>
            <w:r>
              <w:rPr>
                <w:rFonts w:hint="eastAsia" w:ascii="宋体" w:hAnsi="宋体" w:eastAsia="宋体" w:cs="宋体"/>
                <w:b w:val="0"/>
                <w:bCs w:val="0"/>
                <w:i w:val="0"/>
                <w:iCs w:val="0"/>
                <w:color w:val="auto"/>
                <w:kern w:val="0"/>
                <w:sz w:val="20"/>
                <w:szCs w:val="20"/>
                <w:u w:val="none"/>
                <w:lang w:val="en-US" w:eastAsia="zh-CN" w:bidi="ar"/>
              </w:rPr>
              <w:t>胸部薄层平扫</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6470" w:type="dxa"/>
            <w:gridSpan w:val="3"/>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top"/>
              <w:rPr>
                <w:rFonts w:hint="default" w:ascii="Arial" w:hAnsi="Arial" w:eastAsia="宋体" w:cs="Arial"/>
                <w:b w:val="0"/>
                <w:bCs w:val="0"/>
                <w:i w:val="0"/>
                <w:iCs w:val="0"/>
                <w:color w:val="auto"/>
                <w:kern w:val="0"/>
                <w:sz w:val="20"/>
                <w:szCs w:val="20"/>
                <w:u w:val="none"/>
                <w:lang w:val="en-US" w:eastAsia="zh-CN" w:bidi="ar"/>
              </w:rPr>
            </w:pPr>
            <w:r>
              <w:rPr>
                <w:rFonts w:hint="eastAsia" w:ascii="Arial" w:hAnsi="Arial" w:cs="Arial"/>
                <w:b w:val="0"/>
                <w:bCs w:val="0"/>
                <w:i w:val="0"/>
                <w:iCs w:val="0"/>
                <w:color w:val="auto"/>
                <w:kern w:val="0"/>
                <w:sz w:val="20"/>
                <w:szCs w:val="20"/>
                <w:u w:val="none"/>
                <w:lang w:val="en-US" w:eastAsia="zh-CN" w:bidi="ar"/>
              </w:rPr>
              <w:t>合计（元/人）</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jc w:val="center"/>
        </w:trPr>
        <w:tc>
          <w:tcPr>
            <w:tcW w:w="948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说明：</w:t>
            </w:r>
          </w:p>
        </w:tc>
      </w:tr>
    </w:tbl>
    <w:p>
      <w:pPr>
        <w:pStyle w:val="12"/>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default" w:ascii="Times New Roman" w:hAnsi="Times New Roman" w:eastAsia="仿宋_GB2312" w:cs="Times New Roman"/>
          <w:b w:val="0"/>
          <w:bCs w:val="0"/>
          <w:color w:val="000000"/>
          <w:kern w:val="28"/>
          <w:sz w:val="32"/>
          <w:szCs w:val="32"/>
        </w:rPr>
      </w:pPr>
    </w:p>
    <w:p>
      <w:pPr>
        <w:pStyle w:val="12"/>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default" w:ascii="Times New Roman" w:hAnsi="Times New Roman" w:eastAsia="仿宋_GB2312" w:cs="Times New Roman"/>
          <w:b w:val="0"/>
          <w:bCs w:val="0"/>
          <w:color w:val="000000"/>
          <w:kern w:val="28"/>
          <w:sz w:val="32"/>
          <w:szCs w:val="32"/>
        </w:rPr>
      </w:pPr>
    </w:p>
    <w:p>
      <w:pPr>
        <w:pStyle w:val="12"/>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default" w:ascii="Times New Roman" w:hAnsi="Times New Roman" w:eastAsia="仿宋_GB2312" w:cs="Times New Roman"/>
          <w:b w:val="0"/>
          <w:bCs w:val="0"/>
          <w:color w:val="000000"/>
          <w:kern w:val="28"/>
          <w:sz w:val="32"/>
          <w:szCs w:val="32"/>
        </w:rPr>
      </w:pPr>
    </w:p>
    <w:p>
      <w:pPr>
        <w:pStyle w:val="12"/>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default" w:ascii="Times New Roman" w:hAnsi="Times New Roman" w:eastAsia="仿宋_GB2312" w:cs="Times New Roman"/>
          <w:b w:val="0"/>
          <w:bCs w:val="0"/>
          <w:color w:val="000000"/>
          <w:kern w:val="28"/>
          <w:sz w:val="32"/>
          <w:szCs w:val="32"/>
        </w:rPr>
      </w:pPr>
    </w:p>
    <w:p>
      <w:pPr>
        <w:pStyle w:val="12"/>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default" w:ascii="Times New Roman" w:hAnsi="Times New Roman" w:eastAsia="仿宋_GB2312" w:cs="Times New Roman"/>
          <w:b w:val="0"/>
          <w:bCs w:val="0"/>
          <w:color w:val="000000"/>
          <w:kern w:val="28"/>
          <w:sz w:val="32"/>
          <w:szCs w:val="32"/>
        </w:rPr>
      </w:pPr>
    </w:p>
    <w:p>
      <w:pPr>
        <w:pStyle w:val="12"/>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default" w:ascii="Times New Roman" w:hAnsi="Times New Roman" w:eastAsia="仿宋_GB2312" w:cs="Times New Roman"/>
          <w:b w:val="0"/>
          <w:bCs w:val="0"/>
          <w:color w:val="000000"/>
          <w:kern w:val="28"/>
          <w:sz w:val="32"/>
          <w:szCs w:val="32"/>
        </w:rPr>
      </w:pPr>
    </w:p>
    <w:p>
      <w:pPr>
        <w:pStyle w:val="12"/>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default" w:ascii="Times New Roman" w:hAnsi="Times New Roman" w:eastAsia="仿宋_GB2312" w:cs="Times New Roman"/>
          <w:b w:val="0"/>
          <w:bCs w:val="0"/>
          <w:color w:val="000000"/>
          <w:kern w:val="28"/>
          <w:sz w:val="32"/>
          <w:szCs w:val="32"/>
        </w:rPr>
      </w:pPr>
    </w:p>
    <w:p>
      <w:pPr>
        <w:pStyle w:val="12"/>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default" w:ascii="Times New Roman" w:hAnsi="Times New Roman" w:eastAsia="仿宋_GB2312" w:cs="Times New Roman"/>
          <w:b w:val="0"/>
          <w:bCs w:val="0"/>
          <w:color w:val="000000"/>
          <w:kern w:val="28"/>
          <w:sz w:val="32"/>
          <w:szCs w:val="32"/>
        </w:rPr>
      </w:pPr>
    </w:p>
    <w:p>
      <w:pPr>
        <w:pStyle w:val="12"/>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default" w:ascii="Times New Roman" w:hAnsi="Times New Roman" w:eastAsia="仿宋_GB2312" w:cs="Times New Roman"/>
          <w:b w:val="0"/>
          <w:bCs w:val="0"/>
          <w:color w:val="000000"/>
          <w:kern w:val="28"/>
          <w:sz w:val="32"/>
          <w:szCs w:val="32"/>
        </w:rPr>
      </w:pPr>
    </w:p>
    <w:p>
      <w:pPr>
        <w:pStyle w:val="12"/>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default" w:ascii="Times New Roman" w:hAnsi="Times New Roman" w:eastAsia="仿宋_GB2312" w:cs="Times New Roman"/>
          <w:b w:val="0"/>
          <w:bCs w:val="0"/>
          <w:color w:val="000000"/>
          <w:kern w:val="28"/>
          <w:sz w:val="32"/>
          <w:szCs w:val="32"/>
        </w:rPr>
      </w:pPr>
    </w:p>
    <w:p>
      <w:pPr>
        <w:pStyle w:val="12"/>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default" w:ascii="Times New Roman" w:hAnsi="Times New Roman" w:eastAsia="仿宋_GB2312" w:cs="Times New Roman"/>
          <w:b w:val="0"/>
          <w:bCs w:val="0"/>
          <w:color w:val="000000"/>
          <w:kern w:val="28"/>
          <w:sz w:val="32"/>
          <w:szCs w:val="32"/>
        </w:rPr>
      </w:pPr>
    </w:p>
    <w:p>
      <w:pPr>
        <w:pStyle w:val="12"/>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default" w:ascii="Times New Roman" w:hAnsi="Times New Roman" w:eastAsia="仿宋_GB2312" w:cs="Times New Roman"/>
          <w:b w:val="0"/>
          <w:bCs w:val="0"/>
          <w:color w:val="000000"/>
          <w:kern w:val="28"/>
          <w:sz w:val="32"/>
          <w:szCs w:val="32"/>
        </w:rPr>
      </w:pPr>
    </w:p>
    <w:p>
      <w:pPr>
        <w:pStyle w:val="12"/>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default" w:ascii="Times New Roman" w:hAnsi="Times New Roman" w:eastAsia="仿宋_GB2312" w:cs="Times New Roman"/>
          <w:b w:val="0"/>
          <w:bCs w:val="0"/>
          <w:color w:val="000000"/>
          <w:kern w:val="28"/>
          <w:sz w:val="32"/>
          <w:szCs w:val="32"/>
        </w:rPr>
      </w:pPr>
      <w:r>
        <w:rPr>
          <w:rFonts w:hint="default" w:ascii="Times New Roman" w:hAnsi="Times New Roman" w:eastAsia="仿宋_GB2312" w:cs="Times New Roman"/>
          <w:b w:val="0"/>
          <w:bCs w:val="0"/>
          <w:color w:val="000000"/>
          <w:kern w:val="28"/>
          <w:sz w:val="32"/>
          <w:szCs w:val="32"/>
        </w:rPr>
        <w:t>附件</w:t>
      </w:r>
      <w:r>
        <w:rPr>
          <w:rFonts w:hint="eastAsia" w:ascii="Times New Roman" w:hAnsi="Times New Roman" w:eastAsia="仿宋_GB2312" w:cs="Times New Roman"/>
          <w:b w:val="0"/>
          <w:bCs w:val="0"/>
          <w:color w:val="000000"/>
          <w:kern w:val="28"/>
          <w:sz w:val="32"/>
          <w:szCs w:val="32"/>
          <w:lang w:val="en-US" w:eastAsia="zh-CN"/>
        </w:rPr>
        <w:t>2</w:t>
      </w:r>
    </w:p>
    <w:p>
      <w:pPr>
        <w:pStyle w:val="12"/>
        <w:keepNext w:val="0"/>
        <w:keepLines w:val="0"/>
        <w:pageBreakBefore w:val="0"/>
        <w:widowControl w:val="0"/>
        <w:kinsoku/>
        <w:wordWrap/>
        <w:overflowPunct/>
        <w:topLinePunct w:val="0"/>
        <w:autoSpaceDE/>
        <w:autoSpaceDN/>
        <w:bidi w:val="0"/>
        <w:adjustRightInd/>
        <w:snapToGrid/>
        <w:spacing w:after="0" w:line="480" w:lineRule="exact"/>
        <w:ind w:left="0" w:leftChars="0" w:firstLine="0" w:firstLineChars="0"/>
        <w:jc w:val="both"/>
        <w:textAlignment w:val="auto"/>
        <w:outlineLvl w:val="1"/>
        <w:rPr>
          <w:rFonts w:hint="eastAsia" w:ascii="宋体" w:hAnsi="宋体" w:eastAsia="宋体"/>
          <w:b/>
          <w:bCs/>
          <w:kern w:val="28"/>
          <w:sz w:val="44"/>
          <w:szCs w:val="44"/>
          <w:lang w:val="en-US" w:eastAsia="zh-CN" w:bidi="ar-SA"/>
        </w:rPr>
      </w:pPr>
    </w:p>
    <w:p>
      <w:pPr>
        <w:pStyle w:val="12"/>
        <w:keepNext w:val="0"/>
        <w:keepLines w:val="0"/>
        <w:pageBreakBefore w:val="0"/>
        <w:widowControl w:val="0"/>
        <w:kinsoku/>
        <w:wordWrap/>
        <w:overflowPunct/>
        <w:topLinePunct w:val="0"/>
        <w:autoSpaceDE/>
        <w:autoSpaceDN/>
        <w:bidi w:val="0"/>
        <w:adjustRightInd/>
        <w:snapToGrid/>
        <w:spacing w:after="0" w:line="480" w:lineRule="exact"/>
        <w:ind w:left="0" w:leftChars="0" w:firstLine="0" w:firstLineChars="0"/>
        <w:jc w:val="center"/>
        <w:textAlignment w:val="auto"/>
        <w:outlineLvl w:val="1"/>
        <w:rPr>
          <w:rFonts w:hint="default" w:ascii="宋体" w:hAnsi="宋体" w:eastAsia="宋体"/>
          <w:b/>
          <w:bCs/>
          <w:kern w:val="28"/>
          <w:sz w:val="44"/>
          <w:szCs w:val="44"/>
          <w:lang w:val="en-US" w:eastAsia="zh-CN" w:bidi="ar-SA"/>
        </w:rPr>
      </w:pPr>
      <w:r>
        <w:rPr>
          <w:rFonts w:hint="eastAsia" w:ascii="宋体" w:hAnsi="宋体" w:eastAsia="宋体"/>
          <w:b/>
          <w:bCs/>
          <w:kern w:val="28"/>
          <w:sz w:val="44"/>
          <w:szCs w:val="44"/>
          <w:lang w:val="en-US" w:eastAsia="zh-CN" w:bidi="ar-SA"/>
        </w:rPr>
        <w:t>廉</w:t>
      </w:r>
      <w:r>
        <w:rPr>
          <w:rFonts w:hint="eastAsia" w:ascii="宋体" w:hAnsi="宋体"/>
          <w:b/>
          <w:bCs/>
          <w:kern w:val="28"/>
          <w:sz w:val="44"/>
          <w:szCs w:val="44"/>
          <w:lang w:val="en-US" w:eastAsia="zh-CN" w:bidi="ar-SA"/>
        </w:rPr>
        <w:t>洁</w:t>
      </w:r>
      <w:r>
        <w:rPr>
          <w:rFonts w:hint="eastAsia" w:ascii="宋体" w:hAnsi="宋体" w:eastAsia="宋体"/>
          <w:b/>
          <w:bCs/>
          <w:kern w:val="28"/>
          <w:sz w:val="44"/>
          <w:szCs w:val="44"/>
          <w:lang w:val="en-US" w:eastAsia="zh-CN" w:bidi="ar-SA"/>
        </w:rPr>
        <w:t>承诺书</w:t>
      </w:r>
    </w:p>
    <w:p>
      <w:pPr>
        <w:pStyle w:val="12"/>
        <w:keepNext w:val="0"/>
        <w:keepLines w:val="0"/>
        <w:pageBreakBefore w:val="0"/>
        <w:widowControl w:val="0"/>
        <w:kinsoku/>
        <w:wordWrap/>
        <w:overflowPunct/>
        <w:topLinePunct w:val="0"/>
        <w:autoSpaceDE/>
        <w:autoSpaceDN/>
        <w:bidi w:val="0"/>
        <w:adjustRightInd/>
        <w:snapToGrid/>
        <w:spacing w:after="0" w:line="480" w:lineRule="exact"/>
        <w:ind w:left="0" w:leftChars="0" w:firstLine="0" w:firstLineChars="0"/>
        <w:jc w:val="left"/>
        <w:textAlignment w:val="auto"/>
        <w:outlineLvl w:val="1"/>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致：东莞市深粮物流有限公司 （采购人）</w:t>
      </w:r>
    </w:p>
    <w:p>
      <w:pPr>
        <w:pStyle w:val="12"/>
        <w:keepNext w:val="0"/>
        <w:keepLines w:val="0"/>
        <w:pageBreakBefore w:val="0"/>
        <w:widowControl w:val="0"/>
        <w:kinsoku/>
        <w:wordWrap/>
        <w:overflowPunct/>
        <w:topLinePunct w:val="0"/>
        <w:autoSpaceDE/>
        <w:autoSpaceDN/>
        <w:bidi w:val="0"/>
        <w:adjustRightInd/>
        <w:snapToGrid/>
        <w:spacing w:after="0" w:line="480" w:lineRule="exact"/>
        <w:ind w:left="0" w:leftChars="0" w:firstLine="640" w:firstLineChars="200"/>
        <w:jc w:val="left"/>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我单位响应你单位项目采购要求参加项目“</w:t>
      </w:r>
      <w:r>
        <w:rPr>
          <w:rFonts w:hint="default" w:ascii="Times New Roman" w:hAnsi="Times New Roman" w:eastAsia="仿宋_GB2312" w:cs="Times New Roman"/>
          <w:color w:val="000000"/>
          <w:kern w:val="28"/>
          <w:sz w:val="32"/>
          <w:szCs w:val="32"/>
          <w:u w:val="single"/>
          <w:lang w:val="en-US" w:eastAsia="zh-CN"/>
        </w:rPr>
        <w:t>东莞市深粮物流有限公司202</w:t>
      </w:r>
      <w:r>
        <w:rPr>
          <w:rFonts w:hint="eastAsia" w:ascii="Times New Roman" w:hAnsi="Times New Roman" w:eastAsia="仿宋_GB2312" w:cs="Times New Roman"/>
          <w:color w:val="000000"/>
          <w:kern w:val="28"/>
          <w:sz w:val="32"/>
          <w:szCs w:val="32"/>
          <w:u w:val="single"/>
          <w:lang w:val="en-US" w:eastAsia="zh-CN"/>
        </w:rPr>
        <w:t>6</w:t>
      </w:r>
      <w:r>
        <w:rPr>
          <w:rFonts w:hint="default" w:ascii="Times New Roman" w:hAnsi="Times New Roman" w:eastAsia="仿宋_GB2312" w:cs="Times New Roman"/>
          <w:color w:val="000000"/>
          <w:kern w:val="28"/>
          <w:sz w:val="32"/>
          <w:szCs w:val="32"/>
          <w:u w:val="single"/>
          <w:lang w:val="en-US" w:eastAsia="zh-CN"/>
        </w:rPr>
        <w:t>年度</w:t>
      </w:r>
      <w:r>
        <w:rPr>
          <w:rFonts w:hint="eastAsia" w:ascii="Times New Roman" w:hAnsi="Times New Roman" w:eastAsia="仿宋_GB2312" w:cs="Times New Roman"/>
          <w:color w:val="000000"/>
          <w:kern w:val="28"/>
          <w:sz w:val="32"/>
          <w:szCs w:val="32"/>
          <w:u w:val="single"/>
          <w:lang w:val="en-US" w:eastAsia="zh-CN"/>
        </w:rPr>
        <w:t>一线员工职业</w:t>
      </w:r>
      <w:r>
        <w:rPr>
          <w:rFonts w:hint="default" w:ascii="Times New Roman" w:hAnsi="Times New Roman" w:eastAsia="仿宋_GB2312" w:cs="Times New Roman"/>
          <w:color w:val="000000"/>
          <w:kern w:val="28"/>
          <w:sz w:val="32"/>
          <w:szCs w:val="32"/>
          <w:u w:val="single"/>
          <w:lang w:val="en-US" w:eastAsia="zh-CN"/>
        </w:rPr>
        <w:t>健康体检项目</w:t>
      </w:r>
      <w:r>
        <w:rPr>
          <w:rFonts w:hint="eastAsia" w:ascii="仿宋_GB2312" w:hAnsi="仿宋_GB2312" w:eastAsia="仿宋_GB2312" w:cs="仿宋_GB2312"/>
          <w:color w:val="auto"/>
          <w:kern w:val="2"/>
          <w:sz w:val="32"/>
          <w:szCs w:val="32"/>
          <w:lang w:val="en-US" w:eastAsia="zh-CN" w:bidi="ar-SA"/>
        </w:rPr>
        <w:t xml:space="preserve">”的报价。在这次采购过程中和成交后，我单位将严格遵守国家法律法规要求，并郑重承诺： </w:t>
      </w:r>
    </w:p>
    <w:p>
      <w:pPr>
        <w:pStyle w:val="12"/>
        <w:keepNext w:val="0"/>
        <w:keepLines w:val="0"/>
        <w:pageBreakBefore w:val="0"/>
        <w:widowControl w:val="0"/>
        <w:kinsoku/>
        <w:wordWrap/>
        <w:overflowPunct/>
        <w:topLinePunct w:val="0"/>
        <w:autoSpaceDE/>
        <w:autoSpaceDN/>
        <w:bidi w:val="0"/>
        <w:adjustRightInd/>
        <w:snapToGrid/>
        <w:spacing w:after="0" w:line="480" w:lineRule="exact"/>
        <w:ind w:firstLine="640" w:firstLineChars="200"/>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一、不向项目有关人员及部门赠送礼金礼物、有价证券、回扣以及中介费、介绍费、咨询费等好处费。 </w:t>
      </w:r>
    </w:p>
    <w:p>
      <w:pPr>
        <w:pStyle w:val="12"/>
        <w:keepNext w:val="0"/>
        <w:keepLines w:val="0"/>
        <w:pageBreakBefore w:val="0"/>
        <w:widowControl w:val="0"/>
        <w:kinsoku/>
        <w:wordWrap/>
        <w:overflowPunct/>
        <w:topLinePunct w:val="0"/>
        <w:autoSpaceDE/>
        <w:autoSpaceDN/>
        <w:bidi w:val="0"/>
        <w:adjustRightInd/>
        <w:snapToGrid/>
        <w:spacing w:after="0" w:line="480" w:lineRule="exact"/>
        <w:ind w:firstLine="640" w:firstLineChars="200"/>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二、不为项目有关人员及部门报销应由你单位或个人支付的费用。</w:t>
      </w:r>
    </w:p>
    <w:p>
      <w:pPr>
        <w:pStyle w:val="12"/>
        <w:keepNext w:val="0"/>
        <w:keepLines w:val="0"/>
        <w:pageBreakBefore w:val="0"/>
        <w:widowControl w:val="0"/>
        <w:kinsoku/>
        <w:wordWrap/>
        <w:overflowPunct/>
        <w:topLinePunct w:val="0"/>
        <w:autoSpaceDE/>
        <w:autoSpaceDN/>
        <w:bidi w:val="0"/>
        <w:adjustRightInd/>
        <w:snapToGrid/>
        <w:spacing w:after="0" w:line="480" w:lineRule="exact"/>
        <w:ind w:firstLine="640" w:firstLineChars="200"/>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三、不向项目有关人员或部门提供有可能影响公正的宴请、健身、娱乐、旅游等活动。</w:t>
      </w:r>
    </w:p>
    <w:p>
      <w:pPr>
        <w:pStyle w:val="12"/>
        <w:keepNext w:val="0"/>
        <w:keepLines w:val="0"/>
        <w:pageBreakBefore w:val="0"/>
        <w:widowControl w:val="0"/>
        <w:kinsoku/>
        <w:wordWrap/>
        <w:overflowPunct/>
        <w:topLinePunct w:val="0"/>
        <w:autoSpaceDE/>
        <w:autoSpaceDN/>
        <w:bidi w:val="0"/>
        <w:adjustRightInd/>
        <w:snapToGrid/>
        <w:spacing w:after="0" w:line="480" w:lineRule="exact"/>
        <w:ind w:firstLine="640" w:firstLineChars="200"/>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四、不为项目有关人员个人装修住房、婚丧嫁娶、配偶子女工作安排等提供好处。</w:t>
      </w:r>
    </w:p>
    <w:p>
      <w:pPr>
        <w:pStyle w:val="12"/>
        <w:keepNext w:val="0"/>
        <w:keepLines w:val="0"/>
        <w:pageBreakBefore w:val="0"/>
        <w:widowControl w:val="0"/>
        <w:kinsoku/>
        <w:wordWrap/>
        <w:overflowPunct/>
        <w:topLinePunct w:val="0"/>
        <w:autoSpaceDE/>
        <w:autoSpaceDN/>
        <w:bidi w:val="0"/>
        <w:adjustRightInd/>
        <w:snapToGrid/>
        <w:spacing w:after="0" w:line="480" w:lineRule="exact"/>
        <w:ind w:firstLine="640" w:firstLineChars="200"/>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五、严格遵守《政府采购法》《招标投标法》《中华人民共和国民法典》等法律、法规、政策的规定，诚实守信，合法经营，规范我单位的报价工作，保证做到合法报价、正当竞争、廉洁经营，坚决抵制各种违法违纪行为。</w:t>
      </w:r>
    </w:p>
    <w:p>
      <w:pPr>
        <w:pStyle w:val="12"/>
        <w:keepNext w:val="0"/>
        <w:keepLines w:val="0"/>
        <w:pageBreakBefore w:val="0"/>
        <w:widowControl w:val="0"/>
        <w:kinsoku/>
        <w:wordWrap/>
        <w:overflowPunct/>
        <w:topLinePunct w:val="0"/>
        <w:autoSpaceDE/>
        <w:autoSpaceDN/>
        <w:bidi w:val="0"/>
        <w:adjustRightInd/>
        <w:snapToGrid/>
        <w:spacing w:after="0" w:line="480" w:lineRule="exact"/>
        <w:ind w:firstLine="640" w:firstLineChars="200"/>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以上承诺，敬请你单位予以监督。如有违反，你单位有权取消本次合作项目，并将我单位列入供应商黑名单，禁止参加你单位组织的所有采购活动。同时我公司及项目参与人员愿意按照相关法律、法规的规定接受处罚。</w:t>
      </w:r>
    </w:p>
    <w:p>
      <w:pPr>
        <w:pStyle w:val="12"/>
        <w:keepNext w:val="0"/>
        <w:keepLines w:val="0"/>
        <w:pageBreakBefore w:val="0"/>
        <w:widowControl w:val="0"/>
        <w:kinsoku/>
        <w:wordWrap/>
        <w:overflowPunct/>
        <w:topLinePunct w:val="0"/>
        <w:autoSpaceDE/>
        <w:autoSpaceDN/>
        <w:bidi w:val="0"/>
        <w:adjustRightInd/>
        <w:snapToGrid/>
        <w:spacing w:after="0" w:line="480" w:lineRule="exact"/>
        <w:ind w:firstLine="0"/>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  </w:t>
      </w:r>
    </w:p>
    <w:p>
      <w:pPr>
        <w:pStyle w:val="12"/>
        <w:keepNext w:val="0"/>
        <w:keepLines w:val="0"/>
        <w:pageBreakBefore w:val="0"/>
        <w:widowControl w:val="0"/>
        <w:kinsoku/>
        <w:wordWrap/>
        <w:overflowPunct/>
        <w:topLinePunct w:val="0"/>
        <w:autoSpaceDE/>
        <w:autoSpaceDN/>
        <w:bidi w:val="0"/>
        <w:adjustRightInd/>
        <w:snapToGrid/>
        <w:spacing w:after="0" w:line="480" w:lineRule="exact"/>
        <w:ind w:firstLine="320" w:firstLineChars="100"/>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报价人名称（公章）： </w:t>
      </w:r>
    </w:p>
    <w:p>
      <w:pPr>
        <w:pStyle w:val="12"/>
        <w:keepNext w:val="0"/>
        <w:keepLines w:val="0"/>
        <w:pageBreakBefore w:val="0"/>
        <w:widowControl w:val="0"/>
        <w:kinsoku/>
        <w:wordWrap/>
        <w:overflowPunct/>
        <w:topLinePunct w:val="0"/>
        <w:autoSpaceDE/>
        <w:autoSpaceDN/>
        <w:bidi w:val="0"/>
        <w:adjustRightInd/>
        <w:snapToGrid/>
        <w:spacing w:after="0" w:line="480" w:lineRule="exact"/>
        <w:ind w:firstLine="0"/>
        <w:textAlignment w:val="auto"/>
        <w:outlineLvl w:val="1"/>
        <w:rPr>
          <w:rFonts w:hint="eastAsia" w:ascii="仿宋_GB2312" w:hAnsi="仿宋_GB2312" w:eastAsia="仿宋_GB2312" w:cs="仿宋_GB2312"/>
          <w:color w:val="auto"/>
          <w:kern w:val="2"/>
          <w:sz w:val="32"/>
          <w:szCs w:val="32"/>
          <w:lang w:val="en-US" w:eastAsia="zh-CN" w:bidi="ar-SA"/>
        </w:rPr>
      </w:pPr>
    </w:p>
    <w:p>
      <w:pPr>
        <w:pStyle w:val="12"/>
        <w:keepNext w:val="0"/>
        <w:keepLines w:val="0"/>
        <w:pageBreakBefore w:val="0"/>
        <w:widowControl w:val="0"/>
        <w:kinsoku/>
        <w:wordWrap/>
        <w:overflowPunct/>
        <w:topLinePunct w:val="0"/>
        <w:autoSpaceDE/>
        <w:autoSpaceDN/>
        <w:bidi w:val="0"/>
        <w:adjustRightInd/>
        <w:snapToGrid/>
        <w:spacing w:after="0" w:line="480" w:lineRule="exact"/>
        <w:ind w:firstLine="0"/>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  法定代表人或其授权代表（签字）：</w:t>
      </w:r>
    </w:p>
    <w:p>
      <w:pPr>
        <w:pStyle w:val="12"/>
        <w:keepNext w:val="0"/>
        <w:keepLines w:val="0"/>
        <w:pageBreakBefore w:val="0"/>
        <w:widowControl w:val="0"/>
        <w:kinsoku/>
        <w:wordWrap/>
        <w:overflowPunct/>
        <w:topLinePunct w:val="0"/>
        <w:autoSpaceDE/>
        <w:autoSpaceDN/>
        <w:bidi w:val="0"/>
        <w:adjustRightInd/>
        <w:snapToGrid/>
        <w:spacing w:after="0" w:line="480" w:lineRule="exact"/>
        <w:ind w:firstLine="0"/>
        <w:textAlignment w:val="auto"/>
        <w:outlineLvl w:val="1"/>
        <w:rPr>
          <w:rFonts w:hint="eastAsia" w:ascii="仿宋_GB2312" w:hAnsi="仿宋_GB2312" w:eastAsia="仿宋_GB2312" w:cs="仿宋_GB2312"/>
          <w:color w:val="auto"/>
          <w:kern w:val="2"/>
          <w:sz w:val="32"/>
          <w:szCs w:val="32"/>
          <w:lang w:val="en-US" w:eastAsia="zh-CN" w:bidi="ar-SA"/>
        </w:rPr>
      </w:pPr>
    </w:p>
    <w:p>
      <w:pPr>
        <w:pStyle w:val="12"/>
        <w:keepNext w:val="0"/>
        <w:keepLines w:val="0"/>
        <w:pageBreakBefore w:val="0"/>
        <w:widowControl w:val="0"/>
        <w:kinsoku/>
        <w:wordWrap/>
        <w:overflowPunct/>
        <w:topLinePunct w:val="0"/>
        <w:autoSpaceDE/>
        <w:autoSpaceDN/>
        <w:bidi w:val="0"/>
        <w:adjustRightInd/>
        <w:snapToGrid/>
        <w:spacing w:after="0" w:line="480" w:lineRule="exact"/>
        <w:ind w:firstLine="0"/>
        <w:textAlignment w:val="auto"/>
        <w:outlineLvl w:val="1"/>
      </w:pPr>
      <w:r>
        <w:rPr>
          <w:rFonts w:hint="eastAsia" w:ascii="仿宋_GB2312" w:hAnsi="仿宋_GB2312" w:eastAsia="仿宋_GB2312" w:cs="仿宋_GB2312"/>
          <w:color w:val="auto"/>
          <w:kern w:val="2"/>
          <w:sz w:val="32"/>
          <w:szCs w:val="32"/>
          <w:lang w:val="en-US" w:eastAsia="zh-CN" w:bidi="ar-SA"/>
        </w:rPr>
        <w:t xml:space="preserve">  日期： </w:t>
      </w:r>
    </w:p>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Times New Roman"/>
          <w:sz w:val="32"/>
          <w:szCs w:val="40"/>
          <w:lang w:val="en-US" w:eastAsia="zh-CN"/>
        </w:rPr>
        <w:sectPr>
          <w:pgSz w:w="11906" w:h="16838"/>
          <w:pgMar w:top="2098" w:right="1474" w:bottom="1984" w:left="1587" w:header="851" w:footer="992" w:gutter="0"/>
          <w:cols w:space="425" w:num="1"/>
          <w:docGrid w:type="lines" w:linePitch="312" w:charSpace="0"/>
        </w:sectPr>
      </w:pPr>
    </w:p>
    <w:p>
      <w:pPr>
        <w:pStyle w:val="12"/>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Times New Roman" w:hAnsi="Times New Roman" w:eastAsia="仿宋_GB2312" w:cs="Times New Roman"/>
          <w:b w:val="0"/>
          <w:bCs w:val="0"/>
          <w:color w:val="000000"/>
          <w:kern w:val="28"/>
          <w:sz w:val="32"/>
          <w:szCs w:val="32"/>
          <w:lang w:val="en-US" w:eastAsia="zh-CN"/>
        </w:rPr>
      </w:pPr>
      <w:r>
        <w:rPr>
          <w:rFonts w:hint="default" w:ascii="Times New Roman" w:hAnsi="Times New Roman" w:eastAsia="仿宋_GB2312" w:cs="Times New Roman"/>
          <w:b w:val="0"/>
          <w:bCs w:val="0"/>
          <w:color w:val="000000"/>
          <w:kern w:val="28"/>
          <w:sz w:val="32"/>
          <w:szCs w:val="32"/>
        </w:rPr>
        <w:t>附件</w:t>
      </w:r>
      <w:r>
        <w:rPr>
          <w:rFonts w:hint="eastAsia" w:ascii="Times New Roman" w:hAnsi="Times New Roman" w:eastAsia="仿宋_GB2312" w:cs="Times New Roman"/>
          <w:b w:val="0"/>
          <w:bCs w:val="0"/>
          <w:color w:val="000000"/>
          <w:kern w:val="28"/>
          <w:sz w:val="32"/>
          <w:szCs w:val="32"/>
          <w:lang w:val="en-US" w:eastAsia="zh-CN"/>
        </w:rPr>
        <w:t>3</w:t>
      </w:r>
    </w:p>
    <w:p>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供应商基本情况表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4"/>
        <w:gridCol w:w="720"/>
        <w:gridCol w:w="1177"/>
        <w:gridCol w:w="227"/>
        <w:gridCol w:w="924"/>
        <w:gridCol w:w="84"/>
        <w:gridCol w:w="1116"/>
        <w:gridCol w:w="516"/>
        <w:gridCol w:w="264"/>
        <w:gridCol w:w="1200"/>
        <w:gridCol w:w="1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项目名称</w:t>
            </w:r>
          </w:p>
        </w:tc>
        <w:tc>
          <w:tcPr>
            <w:tcW w:w="6859" w:type="dxa"/>
            <w:gridSpan w:val="9"/>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投标（响应）供应商</w:t>
            </w:r>
          </w:p>
        </w:tc>
        <w:tc>
          <w:tcPr>
            <w:tcW w:w="2328" w:type="dxa"/>
            <w:gridSpan w:val="3"/>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980"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供应商统一社会信用代码</w:t>
            </w:r>
          </w:p>
        </w:tc>
        <w:tc>
          <w:tcPr>
            <w:tcW w:w="2551"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职务</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姓名</w:t>
            </w: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身份证号码</w:t>
            </w: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劳动合同关系单位</w:t>
            </w: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缴纳社会保险单位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法定代表人/单位负责人/主要经营负责人</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项目投标授权代表人</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项目负责人</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主要技术人员</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投标文件编制人员</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1897"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关联关系类型</w:t>
            </w:r>
          </w:p>
        </w:tc>
        <w:tc>
          <w:tcPr>
            <w:tcW w:w="235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关联主体名称</w:t>
            </w:r>
          </w:p>
        </w:tc>
        <w:tc>
          <w:tcPr>
            <w:tcW w:w="333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897"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控股股东</w:t>
            </w:r>
          </w:p>
        </w:tc>
        <w:tc>
          <w:tcPr>
            <w:tcW w:w="235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897"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管理关系</w:t>
            </w:r>
          </w:p>
        </w:tc>
        <w:tc>
          <w:tcPr>
            <w:tcW w:w="235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说明：同一关联关系类型有多个主体的，应分行填写。</w:t>
            </w:r>
          </w:p>
        </w:tc>
      </w:tr>
    </w:tbl>
    <w:p>
      <w:pPr>
        <w:rPr>
          <w:rFonts w:hint="eastAsia" w:ascii="仿宋_GB2312" w:hAnsi="仿宋_GB2312" w:eastAsia="仿宋_GB2312" w:cs="仿宋_GB2312"/>
          <w:b/>
          <w:bCs/>
          <w:sz w:val="32"/>
          <w:szCs w:val="32"/>
          <w:vertAlign w:val="baseline"/>
        </w:rPr>
      </w:pPr>
      <w:r>
        <w:rPr>
          <w:rFonts w:hint="eastAsia" w:ascii="仿宋_GB2312" w:hAnsi="仿宋_GB2312" w:eastAsia="仿宋_GB2312" w:cs="仿宋_GB2312"/>
          <w:b/>
          <w:bCs/>
          <w:sz w:val="32"/>
          <w:szCs w:val="32"/>
          <w:vertAlign w:val="baseline"/>
          <w:lang w:val="en-US" w:eastAsia="zh-CN"/>
        </w:rPr>
        <w:t>注：</w:t>
      </w:r>
      <w:r>
        <w:rPr>
          <w:rFonts w:hint="eastAsia" w:ascii="仿宋_GB2312" w:hAnsi="仿宋_GB2312" w:eastAsia="仿宋_GB2312" w:cs="仿宋_GB2312"/>
          <w:sz w:val="32"/>
          <w:szCs w:val="32"/>
          <w:vertAlign w:val="baseline"/>
        </w:rPr>
        <w:t>项目投标授权代表人</w:t>
      </w: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rPr>
        <w:t>项目负责人</w:t>
      </w: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rPr>
        <w:t>主要技术人员</w:t>
      </w:r>
      <w:r>
        <w:rPr>
          <w:rFonts w:hint="eastAsia" w:ascii="仿宋_GB2312" w:hAnsi="仿宋_GB2312" w:eastAsia="仿宋_GB2312" w:cs="仿宋_GB2312"/>
          <w:b w:val="0"/>
          <w:bCs w:val="0"/>
          <w:sz w:val="32"/>
          <w:szCs w:val="32"/>
          <w:vertAlign w:val="baseline"/>
          <w:lang w:val="en-US" w:eastAsia="zh-CN"/>
        </w:rPr>
        <w:t>需另附近3个月（连续且自投标截止之日倒推3个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pP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rPr>
        <w:t>投标（响应）供应商</w:t>
      </w:r>
      <w:r>
        <w:rPr>
          <w:rFonts w:hint="eastAsia" w:ascii="仿宋_GB2312" w:hAnsi="仿宋_GB2312" w:eastAsia="仿宋_GB2312" w:cs="仿宋_GB2312"/>
          <w:b/>
          <w:bCs/>
          <w:sz w:val="32"/>
          <w:szCs w:val="32"/>
          <w:vertAlign w:val="baseline"/>
          <w:lang w:val="en-US" w:eastAsia="zh-CN"/>
        </w:rPr>
        <w:t>声明：</w:t>
      </w:r>
    </w:p>
    <w:p>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1.投标（响应）供应商填写内容与事实不符的，招标人有权取消其投标资格、否决投标或解除合同，并依法追究其法律责任。</w:t>
      </w:r>
    </w:p>
    <w:p>
      <w:pPr>
        <w:numPr>
          <w:ilvl w:val="0"/>
          <w:numId w:val="0"/>
        </w:numPr>
        <w:rPr>
          <w:rFonts w:hint="eastAsia" w:ascii="仿宋_GB2312" w:hAnsi="仿宋_GB2312" w:eastAsia="仿宋_GB2312" w:cs="仿宋_GB2312"/>
          <w:i w:val="0"/>
          <w:iCs w:val="0"/>
          <w:caps w:val="0"/>
          <w:color w:val="404040"/>
          <w:spacing w:val="0"/>
          <w:sz w:val="32"/>
          <w:szCs w:val="32"/>
          <w:shd w:val="clear" w:fill="FFFFFF"/>
          <w:lang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2.投标（响应）供应商存</w:t>
      </w:r>
      <w:r>
        <w:rPr>
          <w:rFonts w:hint="eastAsia" w:ascii="仿宋_GB2312" w:hAnsi="仿宋_GB2312" w:eastAsia="仿宋_GB2312" w:cs="仿宋_GB2312"/>
          <w:color w:val="404040"/>
          <w:sz w:val="32"/>
          <w:szCs w:val="32"/>
          <w:shd w:val="clear" w:fill="FFFFFF"/>
          <w:lang w:val="en-US" w:eastAsia="zh-CN"/>
        </w:rPr>
        <w:t>在</w:t>
      </w:r>
      <w:r>
        <w:rPr>
          <w:rFonts w:hint="eastAsia" w:ascii="仿宋_GB2312" w:hAnsi="仿宋_GB2312" w:eastAsia="仿宋_GB2312" w:cs="仿宋_GB2312"/>
          <w:i w:val="0"/>
          <w:iCs w:val="0"/>
          <w:caps w:val="0"/>
          <w:color w:val="404040"/>
          <w:spacing w:val="0"/>
          <w:sz w:val="32"/>
          <w:szCs w:val="32"/>
          <w:shd w:val="clear" w:fill="FFFFFF"/>
          <w:lang w:val="en-US" w:eastAsia="zh-CN"/>
        </w:rPr>
        <w:t>围标串标行为</w:t>
      </w:r>
      <w:r>
        <w:rPr>
          <w:rFonts w:hint="eastAsia" w:ascii="仿宋_GB2312" w:hAnsi="仿宋_GB2312" w:eastAsia="仿宋_GB2312" w:cs="仿宋_GB2312"/>
          <w:color w:val="404040"/>
          <w:sz w:val="32"/>
          <w:szCs w:val="32"/>
          <w:shd w:val="clear" w:fill="FFFFFF"/>
          <w:lang w:val="en-US" w:eastAsia="zh-CN"/>
        </w:rPr>
        <w:t>的，</w:t>
      </w:r>
      <w:r>
        <w:rPr>
          <w:rFonts w:hint="eastAsia" w:ascii="仿宋_GB2312" w:hAnsi="仿宋_GB2312" w:eastAsia="仿宋_GB2312" w:cs="仿宋_GB2312"/>
          <w:i w:val="0"/>
          <w:iCs w:val="0"/>
          <w:caps w:val="0"/>
          <w:color w:val="404040"/>
          <w:spacing w:val="0"/>
          <w:sz w:val="32"/>
          <w:szCs w:val="32"/>
          <w:shd w:val="clear" w:fill="FFFFFF"/>
        </w:rPr>
        <w:t>将</w:t>
      </w:r>
      <w:r>
        <w:rPr>
          <w:rFonts w:hint="eastAsia" w:ascii="仿宋_GB2312" w:hAnsi="仿宋_GB2312" w:eastAsia="仿宋_GB2312" w:cs="仿宋_GB2312"/>
          <w:i w:val="0"/>
          <w:iCs w:val="0"/>
          <w:caps w:val="0"/>
          <w:color w:val="404040"/>
          <w:spacing w:val="0"/>
          <w:sz w:val="32"/>
          <w:szCs w:val="32"/>
          <w:shd w:val="clear" w:fill="FFFFFF"/>
          <w:lang w:val="en-US" w:eastAsia="zh-CN"/>
        </w:rPr>
        <w:t>被</w:t>
      </w:r>
      <w:r>
        <w:rPr>
          <w:rFonts w:hint="eastAsia" w:ascii="仿宋_GB2312" w:hAnsi="仿宋_GB2312" w:eastAsia="仿宋_GB2312" w:cs="仿宋_GB2312"/>
          <w:i w:val="0"/>
          <w:iCs w:val="0"/>
          <w:caps w:val="0"/>
          <w:color w:val="404040"/>
          <w:spacing w:val="0"/>
          <w:sz w:val="32"/>
          <w:szCs w:val="32"/>
          <w:shd w:val="clear" w:fill="FFFFFF"/>
        </w:rPr>
        <w:t>列入</w:t>
      </w:r>
      <w:r>
        <w:rPr>
          <w:rFonts w:hint="eastAsia" w:ascii="仿宋_GB2312" w:hAnsi="仿宋_GB2312" w:eastAsia="仿宋_GB2312" w:cs="仿宋_GB2312"/>
          <w:i w:val="0"/>
          <w:iCs w:val="0"/>
          <w:caps w:val="0"/>
          <w:color w:val="404040"/>
          <w:spacing w:val="0"/>
          <w:sz w:val="32"/>
          <w:szCs w:val="32"/>
          <w:shd w:val="clear" w:fill="FFFFFF"/>
          <w:lang w:val="en-US" w:eastAsia="zh-CN"/>
        </w:rPr>
        <w:t>招标人</w:t>
      </w:r>
      <w:r>
        <w:rPr>
          <w:rFonts w:hint="eastAsia" w:ascii="仿宋_GB2312" w:hAnsi="仿宋_GB2312" w:eastAsia="仿宋_GB2312" w:cs="仿宋_GB2312"/>
          <w:i w:val="0"/>
          <w:iCs w:val="0"/>
          <w:caps w:val="0"/>
          <w:color w:val="404040"/>
          <w:spacing w:val="0"/>
          <w:sz w:val="32"/>
          <w:szCs w:val="32"/>
          <w:shd w:val="clear" w:fill="FFFFFF"/>
        </w:rPr>
        <w:t>采购失信名单</w:t>
      </w:r>
      <w:r>
        <w:rPr>
          <w:rFonts w:hint="eastAsia" w:ascii="仿宋_GB2312" w:hAnsi="仿宋_GB2312" w:eastAsia="仿宋_GB2312" w:cs="仿宋_GB2312"/>
          <w:i w:val="0"/>
          <w:iCs w:val="0"/>
          <w:caps w:val="0"/>
          <w:color w:val="404040"/>
          <w:spacing w:val="0"/>
          <w:sz w:val="32"/>
          <w:szCs w:val="32"/>
          <w:shd w:val="clear" w:fill="FFFFFF"/>
          <w:lang w:eastAsia="zh-CN"/>
        </w:rPr>
        <w:t>。</w:t>
      </w:r>
    </w:p>
    <w:p>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3.本情况表自签署之日起生效，适用于本次招采活动及后续合同履行阶段。</w:t>
      </w:r>
    </w:p>
    <w:p>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p>
    <w:p>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p>
    <w:p>
      <w:pPr>
        <w:ind w:left="5760" w:hanging="5760" w:hangingChars="1800"/>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 xml:space="preserve">                        </w:t>
      </w:r>
      <w:r>
        <w:rPr>
          <w:rFonts w:hint="eastAsia" w:ascii="仿宋_GB2312" w:hAnsi="仿宋_GB2312" w:eastAsia="仿宋_GB2312" w:cs="仿宋_GB2312"/>
          <w:sz w:val="32"/>
          <w:szCs w:val="32"/>
        </w:rPr>
        <w:t>填表单位：（加盖单位公章）</w:t>
      </w:r>
    </w:p>
    <w:p>
      <w:pPr>
        <w:ind w:left="5760" w:hanging="5760" w:hangingChars="180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仿宋简体">
    <w:altName w:val="微软雅黑"/>
    <w:panose1 w:val="02010601030101010101"/>
    <w:charset w:val="86"/>
    <w:family w:val="script"/>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wordWrap w:val="0"/>
      <w:ind w:right="31"/>
      <w:jc w:val="right"/>
      <w:rPr>
        <w:rFonts w:ascii="宋体" w:hAnsi="宋体"/>
        <w:sz w:val="28"/>
        <w:szCs w:val="28"/>
      </w:rPr>
    </w:pPr>
    <w:r>
      <w:rPr>
        <w:rStyle w:val="17"/>
        <w:rFonts w:hint="eastAsia" w:ascii="宋体" w:hAnsi="宋体"/>
        <w:sz w:val="28"/>
        <w:szCs w:val="28"/>
      </w:rPr>
      <w:t>—</w:t>
    </w:r>
    <w:r>
      <w:rPr>
        <w:rStyle w:val="17"/>
        <w:rFonts w:ascii="宋体" w:hAnsi="宋体"/>
        <w:sz w:val="28"/>
        <w:szCs w:val="28"/>
      </w:rPr>
      <w:fldChar w:fldCharType="begin"/>
    </w:r>
    <w:r>
      <w:rPr>
        <w:rStyle w:val="17"/>
        <w:rFonts w:ascii="宋体" w:hAnsi="宋体"/>
        <w:sz w:val="28"/>
        <w:szCs w:val="28"/>
      </w:rPr>
      <w:instrText xml:space="preserve">PAGE  </w:instrText>
    </w:r>
    <w:r>
      <w:rPr>
        <w:rStyle w:val="17"/>
        <w:rFonts w:ascii="宋体" w:hAnsi="宋体"/>
        <w:sz w:val="28"/>
        <w:szCs w:val="28"/>
      </w:rPr>
      <w:fldChar w:fldCharType="separate"/>
    </w:r>
    <w:r>
      <w:rPr>
        <w:rStyle w:val="17"/>
        <w:rFonts w:ascii="宋体" w:hAnsi="宋体"/>
        <w:sz w:val="28"/>
        <w:szCs w:val="28"/>
      </w:rPr>
      <w:t>1</w:t>
    </w:r>
    <w:r>
      <w:rPr>
        <w:rStyle w:val="17"/>
        <w:rFonts w:ascii="宋体" w:hAnsi="宋体"/>
        <w:sz w:val="28"/>
        <w:szCs w:val="28"/>
      </w:rPr>
      <w:fldChar w:fldCharType="end"/>
    </w:r>
    <w:r>
      <w:rPr>
        <w:rStyle w:val="17"/>
        <w:rFonts w:hint="eastAsia" w:ascii="宋体" w:hAnsi="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27"/>
      <w:rPr>
        <w:rFonts w:ascii="宋体" w:hAnsi="宋体"/>
        <w:sz w:val="28"/>
        <w:szCs w:val="28"/>
      </w:rPr>
    </w:pPr>
    <w:r>
      <w:rPr>
        <w:rStyle w:val="17"/>
        <w:rFonts w:hint="eastAsia" w:ascii="宋体" w:hAnsi="宋体"/>
        <w:sz w:val="28"/>
        <w:szCs w:val="28"/>
      </w:rPr>
      <w:t>—</w:t>
    </w:r>
    <w:r>
      <w:rPr>
        <w:rStyle w:val="17"/>
        <w:rFonts w:ascii="宋体" w:hAnsi="宋体"/>
        <w:sz w:val="28"/>
        <w:szCs w:val="28"/>
      </w:rPr>
      <w:fldChar w:fldCharType="begin"/>
    </w:r>
    <w:r>
      <w:rPr>
        <w:rStyle w:val="17"/>
        <w:rFonts w:ascii="宋体" w:hAnsi="宋体"/>
        <w:sz w:val="28"/>
        <w:szCs w:val="28"/>
      </w:rPr>
      <w:instrText xml:space="preserve">PAGE  </w:instrText>
    </w:r>
    <w:r>
      <w:rPr>
        <w:rStyle w:val="17"/>
        <w:rFonts w:ascii="宋体" w:hAnsi="宋体"/>
        <w:sz w:val="28"/>
        <w:szCs w:val="28"/>
      </w:rPr>
      <w:fldChar w:fldCharType="separate"/>
    </w:r>
    <w:r>
      <w:rPr>
        <w:rStyle w:val="17"/>
        <w:rFonts w:ascii="宋体" w:hAnsi="宋体"/>
        <w:sz w:val="28"/>
        <w:szCs w:val="28"/>
      </w:rPr>
      <w:t>2</w:t>
    </w:r>
    <w:r>
      <w:rPr>
        <w:rStyle w:val="17"/>
        <w:rFonts w:ascii="宋体" w:hAnsi="宋体"/>
        <w:sz w:val="28"/>
        <w:szCs w:val="28"/>
      </w:rPr>
      <w:fldChar w:fldCharType="end"/>
    </w:r>
    <w:r>
      <w:rPr>
        <w:rStyle w:val="17"/>
        <w:rFonts w:hint="eastAsia" w:ascii="宋体" w:hAnsi="宋体"/>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top w:val="none" w:color="auto" w:sz="0" w:space="1"/>
        <w:left w:val="none" w:color="auto" w:sz="0" w:space="4"/>
        <w:bottom w:val="none" w:color="auto" w:sz="0" w:space="1"/>
        <w:right w:val="none" w:color="auto" w:sz="0" w:space="4"/>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HorizontalSpacing w:val="102"/>
  <w:drawingGridVerticalSpacing w:val="144"/>
  <w:displayHorizontalDrawingGridEvery w:val="1"/>
  <w:displayVerticalDrawingGridEvery w:val="1"/>
  <w:noPunctuationKerning w:val="1"/>
  <w:characterSpacingControl w:val="compressPunctuation"/>
  <w:noLineBreaksAfter w:lang="zh-CN" w:val="!(),.:;?[]{}¨·ˇˉ―‖‘’“”…∶、。〃々〈〉《》「」『』【】〔〕〖〗！＂＇（），．："/>
  <w:noLineBreaksBefore w:lang="zh-CN" w:val="!(),.:;?[]{}¨·ˇˉ―‖‘’“”…∶、。〃々〈〉《》「」『』【】〔〕〖〗！＂＇（），．：；？［］｀｛｜｝～￠￡￥"/>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VjMzYxYzAyYjhiZDViNzhjOWI0OGQ5ODg5NmQzNGYifQ=="/>
  </w:docVars>
  <w:rsids>
    <w:rsidRoot w:val="00172A27"/>
    <w:rsid w:val="00005BB8"/>
    <w:rsid w:val="000069FD"/>
    <w:rsid w:val="00010DA5"/>
    <w:rsid w:val="00015B1D"/>
    <w:rsid w:val="0001783F"/>
    <w:rsid w:val="00020FE7"/>
    <w:rsid w:val="000226B1"/>
    <w:rsid w:val="00031793"/>
    <w:rsid w:val="000344AF"/>
    <w:rsid w:val="00050825"/>
    <w:rsid w:val="0005176C"/>
    <w:rsid w:val="00052F49"/>
    <w:rsid w:val="00055FEC"/>
    <w:rsid w:val="0006130E"/>
    <w:rsid w:val="00061D35"/>
    <w:rsid w:val="00062038"/>
    <w:rsid w:val="00063DD6"/>
    <w:rsid w:val="0006517F"/>
    <w:rsid w:val="00067C3E"/>
    <w:rsid w:val="00071F9E"/>
    <w:rsid w:val="0008017B"/>
    <w:rsid w:val="00082B3F"/>
    <w:rsid w:val="0008456E"/>
    <w:rsid w:val="000925BB"/>
    <w:rsid w:val="00092637"/>
    <w:rsid w:val="00096CAF"/>
    <w:rsid w:val="00097CB6"/>
    <w:rsid w:val="000A1C4A"/>
    <w:rsid w:val="000A1DA8"/>
    <w:rsid w:val="000A2ADE"/>
    <w:rsid w:val="000A53A1"/>
    <w:rsid w:val="000A6220"/>
    <w:rsid w:val="000A6252"/>
    <w:rsid w:val="000A6A44"/>
    <w:rsid w:val="000A6BCA"/>
    <w:rsid w:val="000B187F"/>
    <w:rsid w:val="000B1D71"/>
    <w:rsid w:val="000B573E"/>
    <w:rsid w:val="000B5C90"/>
    <w:rsid w:val="000B639C"/>
    <w:rsid w:val="000C1788"/>
    <w:rsid w:val="000C1BB3"/>
    <w:rsid w:val="000C1FD6"/>
    <w:rsid w:val="000C3CAC"/>
    <w:rsid w:val="000C4F1D"/>
    <w:rsid w:val="000C6493"/>
    <w:rsid w:val="000D620F"/>
    <w:rsid w:val="000D666A"/>
    <w:rsid w:val="000E0556"/>
    <w:rsid w:val="000E26DD"/>
    <w:rsid w:val="000F2BB4"/>
    <w:rsid w:val="000F3671"/>
    <w:rsid w:val="000F59BE"/>
    <w:rsid w:val="000F73E7"/>
    <w:rsid w:val="00103CE2"/>
    <w:rsid w:val="001044D4"/>
    <w:rsid w:val="0010537B"/>
    <w:rsid w:val="00105AF8"/>
    <w:rsid w:val="00114040"/>
    <w:rsid w:val="00115D1D"/>
    <w:rsid w:val="00125838"/>
    <w:rsid w:val="00132D99"/>
    <w:rsid w:val="00134183"/>
    <w:rsid w:val="00134A7D"/>
    <w:rsid w:val="001359F4"/>
    <w:rsid w:val="00141C15"/>
    <w:rsid w:val="001441D1"/>
    <w:rsid w:val="00152720"/>
    <w:rsid w:val="00153757"/>
    <w:rsid w:val="00153EA7"/>
    <w:rsid w:val="0015507F"/>
    <w:rsid w:val="00161765"/>
    <w:rsid w:val="00161DA5"/>
    <w:rsid w:val="0016537C"/>
    <w:rsid w:val="0017189C"/>
    <w:rsid w:val="00172A27"/>
    <w:rsid w:val="00175A75"/>
    <w:rsid w:val="00176AE7"/>
    <w:rsid w:val="00181055"/>
    <w:rsid w:val="00183507"/>
    <w:rsid w:val="00192379"/>
    <w:rsid w:val="00193782"/>
    <w:rsid w:val="00193C10"/>
    <w:rsid w:val="001964F1"/>
    <w:rsid w:val="001967CD"/>
    <w:rsid w:val="001971C0"/>
    <w:rsid w:val="001A4703"/>
    <w:rsid w:val="001A63AE"/>
    <w:rsid w:val="001A6C47"/>
    <w:rsid w:val="001A703D"/>
    <w:rsid w:val="001B40FB"/>
    <w:rsid w:val="001B7B88"/>
    <w:rsid w:val="001C1917"/>
    <w:rsid w:val="001C30A4"/>
    <w:rsid w:val="001C4423"/>
    <w:rsid w:val="001C58FB"/>
    <w:rsid w:val="001C5B15"/>
    <w:rsid w:val="001C6991"/>
    <w:rsid w:val="001D1F52"/>
    <w:rsid w:val="001D2650"/>
    <w:rsid w:val="001D5614"/>
    <w:rsid w:val="001D6B3D"/>
    <w:rsid w:val="001E06DE"/>
    <w:rsid w:val="001E1C24"/>
    <w:rsid w:val="001E5803"/>
    <w:rsid w:val="001F2670"/>
    <w:rsid w:val="001F7359"/>
    <w:rsid w:val="0020360F"/>
    <w:rsid w:val="0020456C"/>
    <w:rsid w:val="00205098"/>
    <w:rsid w:val="00206AA3"/>
    <w:rsid w:val="002132BE"/>
    <w:rsid w:val="00214CFD"/>
    <w:rsid w:val="0021628B"/>
    <w:rsid w:val="00216761"/>
    <w:rsid w:val="00220DD4"/>
    <w:rsid w:val="0022508E"/>
    <w:rsid w:val="0023335C"/>
    <w:rsid w:val="002336FD"/>
    <w:rsid w:val="0023583F"/>
    <w:rsid w:val="00240AA0"/>
    <w:rsid w:val="0024150E"/>
    <w:rsid w:val="002464E4"/>
    <w:rsid w:val="00246634"/>
    <w:rsid w:val="002468E2"/>
    <w:rsid w:val="002575DA"/>
    <w:rsid w:val="00261AD0"/>
    <w:rsid w:val="002714F1"/>
    <w:rsid w:val="00282281"/>
    <w:rsid w:val="002830B2"/>
    <w:rsid w:val="00285462"/>
    <w:rsid w:val="00293C2D"/>
    <w:rsid w:val="002A2CC7"/>
    <w:rsid w:val="002A3B1B"/>
    <w:rsid w:val="002A5321"/>
    <w:rsid w:val="002A794E"/>
    <w:rsid w:val="002B0633"/>
    <w:rsid w:val="002B1A5D"/>
    <w:rsid w:val="002B459D"/>
    <w:rsid w:val="002B5EBB"/>
    <w:rsid w:val="002B7887"/>
    <w:rsid w:val="002C1798"/>
    <w:rsid w:val="002D1FDC"/>
    <w:rsid w:val="002D6AB7"/>
    <w:rsid w:val="002E1633"/>
    <w:rsid w:val="002E1EC8"/>
    <w:rsid w:val="002E3580"/>
    <w:rsid w:val="002E559F"/>
    <w:rsid w:val="002E55F4"/>
    <w:rsid w:val="002E6B11"/>
    <w:rsid w:val="002E6BDD"/>
    <w:rsid w:val="002E7308"/>
    <w:rsid w:val="002F39A3"/>
    <w:rsid w:val="002F5B15"/>
    <w:rsid w:val="00310102"/>
    <w:rsid w:val="003101DF"/>
    <w:rsid w:val="003106BF"/>
    <w:rsid w:val="00311CE8"/>
    <w:rsid w:val="003128C9"/>
    <w:rsid w:val="00331E23"/>
    <w:rsid w:val="00333C66"/>
    <w:rsid w:val="003405DF"/>
    <w:rsid w:val="003453E1"/>
    <w:rsid w:val="00353ABC"/>
    <w:rsid w:val="00357994"/>
    <w:rsid w:val="003614F5"/>
    <w:rsid w:val="003725A6"/>
    <w:rsid w:val="003733B5"/>
    <w:rsid w:val="00373688"/>
    <w:rsid w:val="00373DA4"/>
    <w:rsid w:val="00375499"/>
    <w:rsid w:val="003870BD"/>
    <w:rsid w:val="00391D62"/>
    <w:rsid w:val="003970E5"/>
    <w:rsid w:val="003A13A5"/>
    <w:rsid w:val="003A2283"/>
    <w:rsid w:val="003A2A6E"/>
    <w:rsid w:val="003A32CC"/>
    <w:rsid w:val="003A37D5"/>
    <w:rsid w:val="003A5DD2"/>
    <w:rsid w:val="003A60DC"/>
    <w:rsid w:val="003A67B0"/>
    <w:rsid w:val="003B128C"/>
    <w:rsid w:val="003B7275"/>
    <w:rsid w:val="003C0FF1"/>
    <w:rsid w:val="003C2D32"/>
    <w:rsid w:val="003C4B1F"/>
    <w:rsid w:val="003C5A3B"/>
    <w:rsid w:val="003C7D17"/>
    <w:rsid w:val="003E0C68"/>
    <w:rsid w:val="003E0DEC"/>
    <w:rsid w:val="003E1675"/>
    <w:rsid w:val="003E26A8"/>
    <w:rsid w:val="003E288B"/>
    <w:rsid w:val="003E6D0E"/>
    <w:rsid w:val="003F26EB"/>
    <w:rsid w:val="003F30C3"/>
    <w:rsid w:val="003F3347"/>
    <w:rsid w:val="003F67E2"/>
    <w:rsid w:val="00405342"/>
    <w:rsid w:val="00410ECC"/>
    <w:rsid w:val="00411331"/>
    <w:rsid w:val="004126A5"/>
    <w:rsid w:val="0041707E"/>
    <w:rsid w:val="004243E6"/>
    <w:rsid w:val="00434F0C"/>
    <w:rsid w:val="004375C7"/>
    <w:rsid w:val="00437947"/>
    <w:rsid w:val="004413E1"/>
    <w:rsid w:val="00443483"/>
    <w:rsid w:val="00444FF8"/>
    <w:rsid w:val="00450C6B"/>
    <w:rsid w:val="0046295E"/>
    <w:rsid w:val="004657FD"/>
    <w:rsid w:val="00471A0F"/>
    <w:rsid w:val="004743B0"/>
    <w:rsid w:val="0047740B"/>
    <w:rsid w:val="004814EE"/>
    <w:rsid w:val="0048661A"/>
    <w:rsid w:val="00491B0B"/>
    <w:rsid w:val="00492248"/>
    <w:rsid w:val="004A06B6"/>
    <w:rsid w:val="004A241A"/>
    <w:rsid w:val="004A533B"/>
    <w:rsid w:val="004A735C"/>
    <w:rsid w:val="004B09E3"/>
    <w:rsid w:val="004B229F"/>
    <w:rsid w:val="004B4633"/>
    <w:rsid w:val="004B6FD4"/>
    <w:rsid w:val="004C2B62"/>
    <w:rsid w:val="004C5E4F"/>
    <w:rsid w:val="004C6077"/>
    <w:rsid w:val="004D10C4"/>
    <w:rsid w:val="004D1AC4"/>
    <w:rsid w:val="004D7B5D"/>
    <w:rsid w:val="004D7F8C"/>
    <w:rsid w:val="004E059B"/>
    <w:rsid w:val="004E1448"/>
    <w:rsid w:val="004E4A00"/>
    <w:rsid w:val="004F2411"/>
    <w:rsid w:val="004F46BB"/>
    <w:rsid w:val="004F4DCA"/>
    <w:rsid w:val="004F62CC"/>
    <w:rsid w:val="004F6944"/>
    <w:rsid w:val="00502BCD"/>
    <w:rsid w:val="0051020E"/>
    <w:rsid w:val="00511D50"/>
    <w:rsid w:val="00512F1B"/>
    <w:rsid w:val="00515D02"/>
    <w:rsid w:val="00531AF3"/>
    <w:rsid w:val="005328B4"/>
    <w:rsid w:val="00533AD0"/>
    <w:rsid w:val="00534525"/>
    <w:rsid w:val="00543A58"/>
    <w:rsid w:val="00544F3C"/>
    <w:rsid w:val="00545B5C"/>
    <w:rsid w:val="00547310"/>
    <w:rsid w:val="005517E9"/>
    <w:rsid w:val="00552079"/>
    <w:rsid w:val="005563BF"/>
    <w:rsid w:val="005564A2"/>
    <w:rsid w:val="005567BA"/>
    <w:rsid w:val="00557AD8"/>
    <w:rsid w:val="00560F8E"/>
    <w:rsid w:val="00561F31"/>
    <w:rsid w:val="00561F6E"/>
    <w:rsid w:val="00565542"/>
    <w:rsid w:val="0056614F"/>
    <w:rsid w:val="005711A3"/>
    <w:rsid w:val="005732BD"/>
    <w:rsid w:val="00583E77"/>
    <w:rsid w:val="0058554D"/>
    <w:rsid w:val="005868D0"/>
    <w:rsid w:val="005873F7"/>
    <w:rsid w:val="0059571B"/>
    <w:rsid w:val="0059632D"/>
    <w:rsid w:val="005A0456"/>
    <w:rsid w:val="005A35A1"/>
    <w:rsid w:val="005A369E"/>
    <w:rsid w:val="005A7301"/>
    <w:rsid w:val="005B32EE"/>
    <w:rsid w:val="005B44EB"/>
    <w:rsid w:val="005B4C34"/>
    <w:rsid w:val="005C6F66"/>
    <w:rsid w:val="005C76AF"/>
    <w:rsid w:val="005D27DD"/>
    <w:rsid w:val="005D4CEF"/>
    <w:rsid w:val="005D546F"/>
    <w:rsid w:val="005D60F1"/>
    <w:rsid w:val="005D6134"/>
    <w:rsid w:val="005E1929"/>
    <w:rsid w:val="005E1B23"/>
    <w:rsid w:val="005E3119"/>
    <w:rsid w:val="005E3429"/>
    <w:rsid w:val="005E493A"/>
    <w:rsid w:val="005E79F7"/>
    <w:rsid w:val="006037F0"/>
    <w:rsid w:val="0060505D"/>
    <w:rsid w:val="00605B56"/>
    <w:rsid w:val="00605FF6"/>
    <w:rsid w:val="00606589"/>
    <w:rsid w:val="00610718"/>
    <w:rsid w:val="00614BC8"/>
    <w:rsid w:val="0061718F"/>
    <w:rsid w:val="006245EC"/>
    <w:rsid w:val="00631A53"/>
    <w:rsid w:val="00633709"/>
    <w:rsid w:val="00633E93"/>
    <w:rsid w:val="00640B5F"/>
    <w:rsid w:val="0064231E"/>
    <w:rsid w:val="006429FD"/>
    <w:rsid w:val="0064427F"/>
    <w:rsid w:val="00653D50"/>
    <w:rsid w:val="00653FF3"/>
    <w:rsid w:val="00661D22"/>
    <w:rsid w:val="006660D4"/>
    <w:rsid w:val="00666AB5"/>
    <w:rsid w:val="00667C28"/>
    <w:rsid w:val="00675B3E"/>
    <w:rsid w:val="00680028"/>
    <w:rsid w:val="0068546C"/>
    <w:rsid w:val="00686EDE"/>
    <w:rsid w:val="00694B6E"/>
    <w:rsid w:val="006A101D"/>
    <w:rsid w:val="006A2CC1"/>
    <w:rsid w:val="006A50DF"/>
    <w:rsid w:val="006B16CF"/>
    <w:rsid w:val="006B271C"/>
    <w:rsid w:val="006B3945"/>
    <w:rsid w:val="006C1364"/>
    <w:rsid w:val="006C148B"/>
    <w:rsid w:val="006C21D6"/>
    <w:rsid w:val="006C326E"/>
    <w:rsid w:val="006D2079"/>
    <w:rsid w:val="006D40B7"/>
    <w:rsid w:val="006D62E2"/>
    <w:rsid w:val="006D729D"/>
    <w:rsid w:val="006D7AE5"/>
    <w:rsid w:val="006E1E15"/>
    <w:rsid w:val="006E3243"/>
    <w:rsid w:val="006E721F"/>
    <w:rsid w:val="006F112E"/>
    <w:rsid w:val="006F13B9"/>
    <w:rsid w:val="006F159F"/>
    <w:rsid w:val="006F1840"/>
    <w:rsid w:val="006F1E66"/>
    <w:rsid w:val="006F2F44"/>
    <w:rsid w:val="006F4A62"/>
    <w:rsid w:val="006F4FEA"/>
    <w:rsid w:val="006F7DA6"/>
    <w:rsid w:val="00700920"/>
    <w:rsid w:val="00700B23"/>
    <w:rsid w:val="00700EF2"/>
    <w:rsid w:val="00704F80"/>
    <w:rsid w:val="0071760B"/>
    <w:rsid w:val="00721132"/>
    <w:rsid w:val="00724A8C"/>
    <w:rsid w:val="007300C4"/>
    <w:rsid w:val="00730A71"/>
    <w:rsid w:val="007345A9"/>
    <w:rsid w:val="00736A64"/>
    <w:rsid w:val="007438A1"/>
    <w:rsid w:val="00744E51"/>
    <w:rsid w:val="00745602"/>
    <w:rsid w:val="00745D81"/>
    <w:rsid w:val="0074606A"/>
    <w:rsid w:val="007609F2"/>
    <w:rsid w:val="00762EFC"/>
    <w:rsid w:val="00771FF8"/>
    <w:rsid w:val="00774A2E"/>
    <w:rsid w:val="00774E79"/>
    <w:rsid w:val="00776761"/>
    <w:rsid w:val="00777C64"/>
    <w:rsid w:val="00783F50"/>
    <w:rsid w:val="00791DAA"/>
    <w:rsid w:val="00794962"/>
    <w:rsid w:val="00796AF8"/>
    <w:rsid w:val="0079748A"/>
    <w:rsid w:val="007A0A09"/>
    <w:rsid w:val="007A0FF4"/>
    <w:rsid w:val="007A11C4"/>
    <w:rsid w:val="007A1730"/>
    <w:rsid w:val="007A20BD"/>
    <w:rsid w:val="007A358C"/>
    <w:rsid w:val="007A3670"/>
    <w:rsid w:val="007A429A"/>
    <w:rsid w:val="007A6B1E"/>
    <w:rsid w:val="007B0CFF"/>
    <w:rsid w:val="007B12CA"/>
    <w:rsid w:val="007B1C9D"/>
    <w:rsid w:val="007B3CAF"/>
    <w:rsid w:val="007B6605"/>
    <w:rsid w:val="007C0A70"/>
    <w:rsid w:val="007C1312"/>
    <w:rsid w:val="007C7B47"/>
    <w:rsid w:val="007D38E1"/>
    <w:rsid w:val="007D3E7B"/>
    <w:rsid w:val="007E28C7"/>
    <w:rsid w:val="007E6913"/>
    <w:rsid w:val="007F4EF3"/>
    <w:rsid w:val="007F7F60"/>
    <w:rsid w:val="00812067"/>
    <w:rsid w:val="00813964"/>
    <w:rsid w:val="00813F45"/>
    <w:rsid w:val="00814626"/>
    <w:rsid w:val="00820A01"/>
    <w:rsid w:val="00821685"/>
    <w:rsid w:val="008272F8"/>
    <w:rsid w:val="00827AF0"/>
    <w:rsid w:val="00831061"/>
    <w:rsid w:val="00834A5D"/>
    <w:rsid w:val="008355E2"/>
    <w:rsid w:val="00836ED8"/>
    <w:rsid w:val="00837467"/>
    <w:rsid w:val="00841DA0"/>
    <w:rsid w:val="00843D16"/>
    <w:rsid w:val="00852A08"/>
    <w:rsid w:val="00853728"/>
    <w:rsid w:val="008618DA"/>
    <w:rsid w:val="008635CD"/>
    <w:rsid w:val="00863ADF"/>
    <w:rsid w:val="00864CF6"/>
    <w:rsid w:val="008654C6"/>
    <w:rsid w:val="00867A85"/>
    <w:rsid w:val="0087648D"/>
    <w:rsid w:val="008818E7"/>
    <w:rsid w:val="0088543B"/>
    <w:rsid w:val="0089072F"/>
    <w:rsid w:val="008908BA"/>
    <w:rsid w:val="008A3775"/>
    <w:rsid w:val="008B08AD"/>
    <w:rsid w:val="008B22D0"/>
    <w:rsid w:val="008B3484"/>
    <w:rsid w:val="008B5305"/>
    <w:rsid w:val="008B60FB"/>
    <w:rsid w:val="008C1CE1"/>
    <w:rsid w:val="008D48CA"/>
    <w:rsid w:val="008D627B"/>
    <w:rsid w:val="008E1B86"/>
    <w:rsid w:val="008E226E"/>
    <w:rsid w:val="008E2E3B"/>
    <w:rsid w:val="008E6035"/>
    <w:rsid w:val="008F08BC"/>
    <w:rsid w:val="008F1AB3"/>
    <w:rsid w:val="008F242D"/>
    <w:rsid w:val="009078EF"/>
    <w:rsid w:val="00912B58"/>
    <w:rsid w:val="00912E02"/>
    <w:rsid w:val="0092340C"/>
    <w:rsid w:val="00925259"/>
    <w:rsid w:val="00932D50"/>
    <w:rsid w:val="009334D7"/>
    <w:rsid w:val="00936D16"/>
    <w:rsid w:val="00940DAC"/>
    <w:rsid w:val="009456EB"/>
    <w:rsid w:val="00950C36"/>
    <w:rsid w:val="00950E5E"/>
    <w:rsid w:val="0095694D"/>
    <w:rsid w:val="0096422B"/>
    <w:rsid w:val="009659B8"/>
    <w:rsid w:val="00970F39"/>
    <w:rsid w:val="0097468F"/>
    <w:rsid w:val="0097720C"/>
    <w:rsid w:val="00984061"/>
    <w:rsid w:val="009842B0"/>
    <w:rsid w:val="00986F1D"/>
    <w:rsid w:val="009872A2"/>
    <w:rsid w:val="009908FD"/>
    <w:rsid w:val="00990F22"/>
    <w:rsid w:val="009933EB"/>
    <w:rsid w:val="00995F7C"/>
    <w:rsid w:val="009A0F37"/>
    <w:rsid w:val="009A16F5"/>
    <w:rsid w:val="009A3FE4"/>
    <w:rsid w:val="009A5B9B"/>
    <w:rsid w:val="009A5BCB"/>
    <w:rsid w:val="009B4DE1"/>
    <w:rsid w:val="009C7440"/>
    <w:rsid w:val="009D07B4"/>
    <w:rsid w:val="009D5AE4"/>
    <w:rsid w:val="009D7E83"/>
    <w:rsid w:val="009E35CE"/>
    <w:rsid w:val="009E53FD"/>
    <w:rsid w:val="009E6A76"/>
    <w:rsid w:val="009F27ED"/>
    <w:rsid w:val="009F36AB"/>
    <w:rsid w:val="009F3F53"/>
    <w:rsid w:val="009F6966"/>
    <w:rsid w:val="00A025AF"/>
    <w:rsid w:val="00A0357E"/>
    <w:rsid w:val="00A036AB"/>
    <w:rsid w:val="00A04521"/>
    <w:rsid w:val="00A13910"/>
    <w:rsid w:val="00A247C2"/>
    <w:rsid w:val="00A2493B"/>
    <w:rsid w:val="00A24A26"/>
    <w:rsid w:val="00A259CE"/>
    <w:rsid w:val="00A26ED5"/>
    <w:rsid w:val="00A30532"/>
    <w:rsid w:val="00A346A4"/>
    <w:rsid w:val="00A36A2A"/>
    <w:rsid w:val="00A3731B"/>
    <w:rsid w:val="00A47FD1"/>
    <w:rsid w:val="00A50018"/>
    <w:rsid w:val="00A524F3"/>
    <w:rsid w:val="00A53BBD"/>
    <w:rsid w:val="00A563A5"/>
    <w:rsid w:val="00A57E8B"/>
    <w:rsid w:val="00A6013D"/>
    <w:rsid w:val="00A60DC0"/>
    <w:rsid w:val="00A6117E"/>
    <w:rsid w:val="00A61FD7"/>
    <w:rsid w:val="00A6243E"/>
    <w:rsid w:val="00A62C3D"/>
    <w:rsid w:val="00A74AC5"/>
    <w:rsid w:val="00A76DAB"/>
    <w:rsid w:val="00A8551B"/>
    <w:rsid w:val="00A85CC0"/>
    <w:rsid w:val="00A8615B"/>
    <w:rsid w:val="00A96C4B"/>
    <w:rsid w:val="00A9754C"/>
    <w:rsid w:val="00AA1A70"/>
    <w:rsid w:val="00AA3D7D"/>
    <w:rsid w:val="00AA479A"/>
    <w:rsid w:val="00AA786C"/>
    <w:rsid w:val="00AB3210"/>
    <w:rsid w:val="00AB42A3"/>
    <w:rsid w:val="00AB757E"/>
    <w:rsid w:val="00AC0F91"/>
    <w:rsid w:val="00AC5D6E"/>
    <w:rsid w:val="00AC7988"/>
    <w:rsid w:val="00AD169E"/>
    <w:rsid w:val="00AD2B4F"/>
    <w:rsid w:val="00AD3EC7"/>
    <w:rsid w:val="00AD406E"/>
    <w:rsid w:val="00AD4EB9"/>
    <w:rsid w:val="00AD7E42"/>
    <w:rsid w:val="00AE092A"/>
    <w:rsid w:val="00AE364D"/>
    <w:rsid w:val="00AE50E5"/>
    <w:rsid w:val="00B012E8"/>
    <w:rsid w:val="00B02B17"/>
    <w:rsid w:val="00B06664"/>
    <w:rsid w:val="00B12852"/>
    <w:rsid w:val="00B173DC"/>
    <w:rsid w:val="00B21320"/>
    <w:rsid w:val="00B23ABF"/>
    <w:rsid w:val="00B24B1C"/>
    <w:rsid w:val="00B25CF6"/>
    <w:rsid w:val="00B32926"/>
    <w:rsid w:val="00B33522"/>
    <w:rsid w:val="00B370D1"/>
    <w:rsid w:val="00B428BD"/>
    <w:rsid w:val="00B42DAC"/>
    <w:rsid w:val="00B52B05"/>
    <w:rsid w:val="00B53EA3"/>
    <w:rsid w:val="00B61141"/>
    <w:rsid w:val="00B638E9"/>
    <w:rsid w:val="00B72ADF"/>
    <w:rsid w:val="00B73038"/>
    <w:rsid w:val="00B73C21"/>
    <w:rsid w:val="00B750E0"/>
    <w:rsid w:val="00B774CD"/>
    <w:rsid w:val="00B831C2"/>
    <w:rsid w:val="00B83271"/>
    <w:rsid w:val="00B8328C"/>
    <w:rsid w:val="00B85292"/>
    <w:rsid w:val="00B85E53"/>
    <w:rsid w:val="00B87601"/>
    <w:rsid w:val="00B93212"/>
    <w:rsid w:val="00B93261"/>
    <w:rsid w:val="00B94617"/>
    <w:rsid w:val="00B955E8"/>
    <w:rsid w:val="00B974F4"/>
    <w:rsid w:val="00BA14DF"/>
    <w:rsid w:val="00BA191D"/>
    <w:rsid w:val="00BA2C69"/>
    <w:rsid w:val="00BA31E5"/>
    <w:rsid w:val="00BA3B35"/>
    <w:rsid w:val="00BA75D7"/>
    <w:rsid w:val="00BB1111"/>
    <w:rsid w:val="00BB2622"/>
    <w:rsid w:val="00BB4496"/>
    <w:rsid w:val="00BC347F"/>
    <w:rsid w:val="00BC3C0B"/>
    <w:rsid w:val="00BC416C"/>
    <w:rsid w:val="00BC54D7"/>
    <w:rsid w:val="00BC5535"/>
    <w:rsid w:val="00BC64D2"/>
    <w:rsid w:val="00BD2E0F"/>
    <w:rsid w:val="00BD4E60"/>
    <w:rsid w:val="00BD5F45"/>
    <w:rsid w:val="00BD6794"/>
    <w:rsid w:val="00BE1746"/>
    <w:rsid w:val="00BE69B7"/>
    <w:rsid w:val="00BF030E"/>
    <w:rsid w:val="00BF2213"/>
    <w:rsid w:val="00BF33BE"/>
    <w:rsid w:val="00C0135D"/>
    <w:rsid w:val="00C022E8"/>
    <w:rsid w:val="00C02FBC"/>
    <w:rsid w:val="00C040EB"/>
    <w:rsid w:val="00C052FE"/>
    <w:rsid w:val="00C136FF"/>
    <w:rsid w:val="00C1392D"/>
    <w:rsid w:val="00C14187"/>
    <w:rsid w:val="00C16F82"/>
    <w:rsid w:val="00C20BCD"/>
    <w:rsid w:val="00C21B8D"/>
    <w:rsid w:val="00C24270"/>
    <w:rsid w:val="00C252BE"/>
    <w:rsid w:val="00C255CF"/>
    <w:rsid w:val="00C403A1"/>
    <w:rsid w:val="00C42106"/>
    <w:rsid w:val="00C42F65"/>
    <w:rsid w:val="00C4323C"/>
    <w:rsid w:val="00C47392"/>
    <w:rsid w:val="00C60B55"/>
    <w:rsid w:val="00C61142"/>
    <w:rsid w:val="00C76C5A"/>
    <w:rsid w:val="00C77E59"/>
    <w:rsid w:val="00C80CA4"/>
    <w:rsid w:val="00C83FE7"/>
    <w:rsid w:val="00C86F10"/>
    <w:rsid w:val="00C91C5D"/>
    <w:rsid w:val="00C9230E"/>
    <w:rsid w:val="00CA1A4E"/>
    <w:rsid w:val="00CA238D"/>
    <w:rsid w:val="00CA296A"/>
    <w:rsid w:val="00CA7F47"/>
    <w:rsid w:val="00CB2E1E"/>
    <w:rsid w:val="00CB459B"/>
    <w:rsid w:val="00CC1987"/>
    <w:rsid w:val="00CC4B27"/>
    <w:rsid w:val="00CC51A1"/>
    <w:rsid w:val="00CC6FC5"/>
    <w:rsid w:val="00CD1904"/>
    <w:rsid w:val="00CD1CC1"/>
    <w:rsid w:val="00CD29C9"/>
    <w:rsid w:val="00CD3746"/>
    <w:rsid w:val="00CD5104"/>
    <w:rsid w:val="00CD5679"/>
    <w:rsid w:val="00CD5C8E"/>
    <w:rsid w:val="00CD6D1F"/>
    <w:rsid w:val="00CE207D"/>
    <w:rsid w:val="00CE2DE3"/>
    <w:rsid w:val="00CE48BD"/>
    <w:rsid w:val="00CE4B6D"/>
    <w:rsid w:val="00CE6369"/>
    <w:rsid w:val="00CE7A1D"/>
    <w:rsid w:val="00CF333D"/>
    <w:rsid w:val="00CF723D"/>
    <w:rsid w:val="00CF7CE6"/>
    <w:rsid w:val="00D038CA"/>
    <w:rsid w:val="00D04DA0"/>
    <w:rsid w:val="00D06FF6"/>
    <w:rsid w:val="00D07291"/>
    <w:rsid w:val="00D07677"/>
    <w:rsid w:val="00D11426"/>
    <w:rsid w:val="00D129E1"/>
    <w:rsid w:val="00D1370F"/>
    <w:rsid w:val="00D17204"/>
    <w:rsid w:val="00D202FD"/>
    <w:rsid w:val="00D22C64"/>
    <w:rsid w:val="00D26251"/>
    <w:rsid w:val="00D3003F"/>
    <w:rsid w:val="00D3231E"/>
    <w:rsid w:val="00D35387"/>
    <w:rsid w:val="00D43E55"/>
    <w:rsid w:val="00D52670"/>
    <w:rsid w:val="00D54D04"/>
    <w:rsid w:val="00D57563"/>
    <w:rsid w:val="00D625AE"/>
    <w:rsid w:val="00D63BEE"/>
    <w:rsid w:val="00D72694"/>
    <w:rsid w:val="00D73E8C"/>
    <w:rsid w:val="00D74CCC"/>
    <w:rsid w:val="00D8472D"/>
    <w:rsid w:val="00D876AE"/>
    <w:rsid w:val="00D950C9"/>
    <w:rsid w:val="00DA1E45"/>
    <w:rsid w:val="00DA50DA"/>
    <w:rsid w:val="00DA606D"/>
    <w:rsid w:val="00DB1555"/>
    <w:rsid w:val="00DB1FE3"/>
    <w:rsid w:val="00DB4D06"/>
    <w:rsid w:val="00DB5741"/>
    <w:rsid w:val="00DC1374"/>
    <w:rsid w:val="00DC3046"/>
    <w:rsid w:val="00DC3FA2"/>
    <w:rsid w:val="00DD0605"/>
    <w:rsid w:val="00DE16D8"/>
    <w:rsid w:val="00DE2510"/>
    <w:rsid w:val="00DE53D8"/>
    <w:rsid w:val="00DF29B8"/>
    <w:rsid w:val="00DF3BEA"/>
    <w:rsid w:val="00DF4173"/>
    <w:rsid w:val="00DF5585"/>
    <w:rsid w:val="00DF6635"/>
    <w:rsid w:val="00E01236"/>
    <w:rsid w:val="00E015BB"/>
    <w:rsid w:val="00E02301"/>
    <w:rsid w:val="00E154C2"/>
    <w:rsid w:val="00E17BA3"/>
    <w:rsid w:val="00E17BF0"/>
    <w:rsid w:val="00E21C16"/>
    <w:rsid w:val="00E21E8D"/>
    <w:rsid w:val="00E249C9"/>
    <w:rsid w:val="00E26C02"/>
    <w:rsid w:val="00E26FA6"/>
    <w:rsid w:val="00E27D05"/>
    <w:rsid w:val="00E401A2"/>
    <w:rsid w:val="00E40385"/>
    <w:rsid w:val="00E45824"/>
    <w:rsid w:val="00E47C1D"/>
    <w:rsid w:val="00E506D9"/>
    <w:rsid w:val="00E50FBC"/>
    <w:rsid w:val="00E5157C"/>
    <w:rsid w:val="00E51BC7"/>
    <w:rsid w:val="00E52DCA"/>
    <w:rsid w:val="00E55DE1"/>
    <w:rsid w:val="00E56E42"/>
    <w:rsid w:val="00E64D11"/>
    <w:rsid w:val="00E66911"/>
    <w:rsid w:val="00E713A1"/>
    <w:rsid w:val="00E74C65"/>
    <w:rsid w:val="00E769ED"/>
    <w:rsid w:val="00E76C27"/>
    <w:rsid w:val="00E77337"/>
    <w:rsid w:val="00E7734D"/>
    <w:rsid w:val="00E8785F"/>
    <w:rsid w:val="00E9358D"/>
    <w:rsid w:val="00E97422"/>
    <w:rsid w:val="00EA199C"/>
    <w:rsid w:val="00EA408A"/>
    <w:rsid w:val="00EA5262"/>
    <w:rsid w:val="00EB0152"/>
    <w:rsid w:val="00EB12AF"/>
    <w:rsid w:val="00EB2E2B"/>
    <w:rsid w:val="00EB2F00"/>
    <w:rsid w:val="00EB7AC0"/>
    <w:rsid w:val="00EB7F72"/>
    <w:rsid w:val="00EC0E35"/>
    <w:rsid w:val="00EC3ED0"/>
    <w:rsid w:val="00EC4281"/>
    <w:rsid w:val="00EC618C"/>
    <w:rsid w:val="00ED26F8"/>
    <w:rsid w:val="00ED2A80"/>
    <w:rsid w:val="00ED5C10"/>
    <w:rsid w:val="00EE124D"/>
    <w:rsid w:val="00EE2952"/>
    <w:rsid w:val="00EE2C22"/>
    <w:rsid w:val="00EE54C0"/>
    <w:rsid w:val="00EE7302"/>
    <w:rsid w:val="00EE765E"/>
    <w:rsid w:val="00EE7F2A"/>
    <w:rsid w:val="00EF3DB3"/>
    <w:rsid w:val="00EF4252"/>
    <w:rsid w:val="00F0466E"/>
    <w:rsid w:val="00F061D5"/>
    <w:rsid w:val="00F06B0B"/>
    <w:rsid w:val="00F10EC0"/>
    <w:rsid w:val="00F11EEB"/>
    <w:rsid w:val="00F1673D"/>
    <w:rsid w:val="00F168BE"/>
    <w:rsid w:val="00F16A2A"/>
    <w:rsid w:val="00F21244"/>
    <w:rsid w:val="00F21D70"/>
    <w:rsid w:val="00F24566"/>
    <w:rsid w:val="00F277E2"/>
    <w:rsid w:val="00F31580"/>
    <w:rsid w:val="00F350C2"/>
    <w:rsid w:val="00F40420"/>
    <w:rsid w:val="00F4238A"/>
    <w:rsid w:val="00F428D7"/>
    <w:rsid w:val="00F5637A"/>
    <w:rsid w:val="00F61D1E"/>
    <w:rsid w:val="00F65338"/>
    <w:rsid w:val="00F71CBB"/>
    <w:rsid w:val="00F72790"/>
    <w:rsid w:val="00F741EF"/>
    <w:rsid w:val="00F800F4"/>
    <w:rsid w:val="00F82964"/>
    <w:rsid w:val="00F85AD3"/>
    <w:rsid w:val="00F860F1"/>
    <w:rsid w:val="00F8651C"/>
    <w:rsid w:val="00F935F7"/>
    <w:rsid w:val="00F94F78"/>
    <w:rsid w:val="00F97143"/>
    <w:rsid w:val="00FA152E"/>
    <w:rsid w:val="00FA1E96"/>
    <w:rsid w:val="00FA35D3"/>
    <w:rsid w:val="00FA7E2E"/>
    <w:rsid w:val="00FB6086"/>
    <w:rsid w:val="00FB61A6"/>
    <w:rsid w:val="00FB7668"/>
    <w:rsid w:val="00FC03F0"/>
    <w:rsid w:val="00FC59AF"/>
    <w:rsid w:val="00FC7E62"/>
    <w:rsid w:val="00FD0F3B"/>
    <w:rsid w:val="00FD1261"/>
    <w:rsid w:val="00FD1DAE"/>
    <w:rsid w:val="00FD4087"/>
    <w:rsid w:val="00FE22C6"/>
    <w:rsid w:val="00FF53A2"/>
    <w:rsid w:val="00FF604F"/>
    <w:rsid w:val="00FF77C6"/>
    <w:rsid w:val="010805FE"/>
    <w:rsid w:val="01435086"/>
    <w:rsid w:val="028D7421"/>
    <w:rsid w:val="03B007D7"/>
    <w:rsid w:val="04231EC3"/>
    <w:rsid w:val="042A25A5"/>
    <w:rsid w:val="04332051"/>
    <w:rsid w:val="04F15978"/>
    <w:rsid w:val="06450692"/>
    <w:rsid w:val="072B6851"/>
    <w:rsid w:val="073C0184"/>
    <w:rsid w:val="07763F43"/>
    <w:rsid w:val="08467C21"/>
    <w:rsid w:val="086408CE"/>
    <w:rsid w:val="08B227A3"/>
    <w:rsid w:val="08DF303C"/>
    <w:rsid w:val="095973AC"/>
    <w:rsid w:val="09D412BD"/>
    <w:rsid w:val="0A03078D"/>
    <w:rsid w:val="0AE53E45"/>
    <w:rsid w:val="0AF45EFF"/>
    <w:rsid w:val="0AFD3727"/>
    <w:rsid w:val="0CA411CF"/>
    <w:rsid w:val="0CA55125"/>
    <w:rsid w:val="0CE244BB"/>
    <w:rsid w:val="0EC57CD4"/>
    <w:rsid w:val="0EDF6FBF"/>
    <w:rsid w:val="125D25D3"/>
    <w:rsid w:val="12C74790"/>
    <w:rsid w:val="13661A83"/>
    <w:rsid w:val="13A347C2"/>
    <w:rsid w:val="13DA40CE"/>
    <w:rsid w:val="14433186"/>
    <w:rsid w:val="144B2CC2"/>
    <w:rsid w:val="149F165C"/>
    <w:rsid w:val="15A76578"/>
    <w:rsid w:val="15EF7F92"/>
    <w:rsid w:val="163F2B42"/>
    <w:rsid w:val="1689378F"/>
    <w:rsid w:val="17153AD5"/>
    <w:rsid w:val="17647CEC"/>
    <w:rsid w:val="17727EBB"/>
    <w:rsid w:val="1819544F"/>
    <w:rsid w:val="18371426"/>
    <w:rsid w:val="1881543F"/>
    <w:rsid w:val="19634580"/>
    <w:rsid w:val="1A0246A9"/>
    <w:rsid w:val="1B9D7FA0"/>
    <w:rsid w:val="1BB107A9"/>
    <w:rsid w:val="1C026B4E"/>
    <w:rsid w:val="1C6150E4"/>
    <w:rsid w:val="1CEA7645"/>
    <w:rsid w:val="1D3C021E"/>
    <w:rsid w:val="1E4415C8"/>
    <w:rsid w:val="1EBB5277"/>
    <w:rsid w:val="1F0749D2"/>
    <w:rsid w:val="1FD40618"/>
    <w:rsid w:val="1FF22CFC"/>
    <w:rsid w:val="20040E80"/>
    <w:rsid w:val="20790A7F"/>
    <w:rsid w:val="21235469"/>
    <w:rsid w:val="21340E17"/>
    <w:rsid w:val="216E4E30"/>
    <w:rsid w:val="222D25DB"/>
    <w:rsid w:val="22BE626B"/>
    <w:rsid w:val="22D3304E"/>
    <w:rsid w:val="22FC1697"/>
    <w:rsid w:val="23353131"/>
    <w:rsid w:val="239E7995"/>
    <w:rsid w:val="240F1DC6"/>
    <w:rsid w:val="24D70AA7"/>
    <w:rsid w:val="27C75489"/>
    <w:rsid w:val="299D3F28"/>
    <w:rsid w:val="2A035991"/>
    <w:rsid w:val="2A365D5B"/>
    <w:rsid w:val="2BA24986"/>
    <w:rsid w:val="2C740DC2"/>
    <w:rsid w:val="2C7F577D"/>
    <w:rsid w:val="2C857103"/>
    <w:rsid w:val="2C976557"/>
    <w:rsid w:val="2D0A773C"/>
    <w:rsid w:val="2D2F4FEB"/>
    <w:rsid w:val="2D351866"/>
    <w:rsid w:val="2D364F80"/>
    <w:rsid w:val="2D9C43CC"/>
    <w:rsid w:val="2EC44C5F"/>
    <w:rsid w:val="2FB53B12"/>
    <w:rsid w:val="304904C4"/>
    <w:rsid w:val="30E47191"/>
    <w:rsid w:val="313B5A4C"/>
    <w:rsid w:val="31E42168"/>
    <w:rsid w:val="327622FB"/>
    <w:rsid w:val="32960C4F"/>
    <w:rsid w:val="32F9221F"/>
    <w:rsid w:val="33AB65B3"/>
    <w:rsid w:val="33B81F4A"/>
    <w:rsid w:val="33FD3DAF"/>
    <w:rsid w:val="36D36877"/>
    <w:rsid w:val="36D81E9B"/>
    <w:rsid w:val="374044FF"/>
    <w:rsid w:val="37D074DE"/>
    <w:rsid w:val="380D5595"/>
    <w:rsid w:val="38241593"/>
    <w:rsid w:val="38F63485"/>
    <w:rsid w:val="39CD7CC9"/>
    <w:rsid w:val="3A6046E0"/>
    <w:rsid w:val="3A8057FE"/>
    <w:rsid w:val="3AD864B6"/>
    <w:rsid w:val="3B527C9C"/>
    <w:rsid w:val="3BE56AC8"/>
    <w:rsid w:val="3C4939EF"/>
    <w:rsid w:val="3C4B567C"/>
    <w:rsid w:val="3C9D39D0"/>
    <w:rsid w:val="3CAA2655"/>
    <w:rsid w:val="3DAF19A3"/>
    <w:rsid w:val="3EA87965"/>
    <w:rsid w:val="3FB273D0"/>
    <w:rsid w:val="40C90266"/>
    <w:rsid w:val="41B37B9E"/>
    <w:rsid w:val="41F33FA0"/>
    <w:rsid w:val="429B59F0"/>
    <w:rsid w:val="42E9401F"/>
    <w:rsid w:val="438E2857"/>
    <w:rsid w:val="43AA7E2E"/>
    <w:rsid w:val="43C551ED"/>
    <w:rsid w:val="43ED6D81"/>
    <w:rsid w:val="44904478"/>
    <w:rsid w:val="449A7067"/>
    <w:rsid w:val="44EE63FA"/>
    <w:rsid w:val="45EA1DDD"/>
    <w:rsid w:val="470117E2"/>
    <w:rsid w:val="47195448"/>
    <w:rsid w:val="47660567"/>
    <w:rsid w:val="47CD4272"/>
    <w:rsid w:val="480A0D2C"/>
    <w:rsid w:val="48133EB8"/>
    <w:rsid w:val="48EA64BF"/>
    <w:rsid w:val="48EB429C"/>
    <w:rsid w:val="495344FC"/>
    <w:rsid w:val="49C4539F"/>
    <w:rsid w:val="49EE4F1F"/>
    <w:rsid w:val="4A077580"/>
    <w:rsid w:val="4AD827D0"/>
    <w:rsid w:val="4B081AF8"/>
    <w:rsid w:val="4B6709E6"/>
    <w:rsid w:val="4BD8102D"/>
    <w:rsid w:val="4BF43B92"/>
    <w:rsid w:val="4C4A21B0"/>
    <w:rsid w:val="4C927A25"/>
    <w:rsid w:val="4DF57367"/>
    <w:rsid w:val="4FB13025"/>
    <w:rsid w:val="52DA0988"/>
    <w:rsid w:val="53B75B67"/>
    <w:rsid w:val="549F4AD5"/>
    <w:rsid w:val="54B006EA"/>
    <w:rsid w:val="555D2324"/>
    <w:rsid w:val="56A2201F"/>
    <w:rsid w:val="5707493E"/>
    <w:rsid w:val="57AB5383"/>
    <w:rsid w:val="5830435F"/>
    <w:rsid w:val="58495600"/>
    <w:rsid w:val="58E65BCB"/>
    <w:rsid w:val="593B25B3"/>
    <w:rsid w:val="59A52A0E"/>
    <w:rsid w:val="5A980BD7"/>
    <w:rsid w:val="5B0E3A7B"/>
    <w:rsid w:val="5C2F2383"/>
    <w:rsid w:val="5DAA6412"/>
    <w:rsid w:val="5DDB3A25"/>
    <w:rsid w:val="5E494215"/>
    <w:rsid w:val="5FB77030"/>
    <w:rsid w:val="60397F81"/>
    <w:rsid w:val="60FE40FD"/>
    <w:rsid w:val="615122FB"/>
    <w:rsid w:val="61FB7D2C"/>
    <w:rsid w:val="622E5F1F"/>
    <w:rsid w:val="63A24ACD"/>
    <w:rsid w:val="63E02880"/>
    <w:rsid w:val="640D5A6E"/>
    <w:rsid w:val="64AD70D1"/>
    <w:rsid w:val="65320F38"/>
    <w:rsid w:val="654D2EF6"/>
    <w:rsid w:val="66F25C3C"/>
    <w:rsid w:val="67621959"/>
    <w:rsid w:val="67682706"/>
    <w:rsid w:val="67D04DDF"/>
    <w:rsid w:val="67F81298"/>
    <w:rsid w:val="67FE22B3"/>
    <w:rsid w:val="683B4039"/>
    <w:rsid w:val="6858521F"/>
    <w:rsid w:val="68890FB6"/>
    <w:rsid w:val="68C24C6A"/>
    <w:rsid w:val="693044DF"/>
    <w:rsid w:val="699658C3"/>
    <w:rsid w:val="69AF1EB6"/>
    <w:rsid w:val="69B6103E"/>
    <w:rsid w:val="69BB3008"/>
    <w:rsid w:val="69C651AF"/>
    <w:rsid w:val="6A3401EC"/>
    <w:rsid w:val="6B8437E0"/>
    <w:rsid w:val="6BA62E7E"/>
    <w:rsid w:val="6CA26208"/>
    <w:rsid w:val="6D655FDA"/>
    <w:rsid w:val="6D956F12"/>
    <w:rsid w:val="6DCD4D42"/>
    <w:rsid w:val="6E30448A"/>
    <w:rsid w:val="6EA81CA3"/>
    <w:rsid w:val="6F4D6EDE"/>
    <w:rsid w:val="6FAF2180"/>
    <w:rsid w:val="6FC11849"/>
    <w:rsid w:val="6FF9276E"/>
    <w:rsid w:val="70963F43"/>
    <w:rsid w:val="71A06B1B"/>
    <w:rsid w:val="71D36CBE"/>
    <w:rsid w:val="71E50261"/>
    <w:rsid w:val="727E0845"/>
    <w:rsid w:val="72902F53"/>
    <w:rsid w:val="72A16A26"/>
    <w:rsid w:val="73AB24DC"/>
    <w:rsid w:val="73D66558"/>
    <w:rsid w:val="7420384B"/>
    <w:rsid w:val="744A36F8"/>
    <w:rsid w:val="74D33B25"/>
    <w:rsid w:val="75012429"/>
    <w:rsid w:val="750F7EEC"/>
    <w:rsid w:val="75700668"/>
    <w:rsid w:val="757B1767"/>
    <w:rsid w:val="75E33C54"/>
    <w:rsid w:val="75F1440F"/>
    <w:rsid w:val="768C6B48"/>
    <w:rsid w:val="78311DFB"/>
    <w:rsid w:val="784E4300"/>
    <w:rsid w:val="78535DE1"/>
    <w:rsid w:val="790B6144"/>
    <w:rsid w:val="7A030E21"/>
    <w:rsid w:val="7A2A6FA7"/>
    <w:rsid w:val="7B546F31"/>
    <w:rsid w:val="7C9F29A6"/>
    <w:rsid w:val="7DA65A20"/>
    <w:rsid w:val="7DC34D2A"/>
    <w:rsid w:val="7DCA1E13"/>
    <w:rsid w:val="7DD45D2F"/>
    <w:rsid w:val="7ECD54A1"/>
    <w:rsid w:val="7F0F112B"/>
    <w:rsid w:val="7F495C97"/>
    <w:rsid w:val="7FC65C02"/>
    <w:rsid w:val="7FFB04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snapToGrid w:val="0"/>
      <w:outlineLvl w:val="0"/>
    </w:pPr>
    <w:rPr>
      <w:rFonts w:ascii="仿宋_GB2312" w:hAnsi="宋体" w:eastAsia="仿宋_GB2312" w:cs="宋体"/>
      <w:b/>
      <w:bCs/>
      <w:color w:val="FF0000"/>
      <w:kern w:val="36"/>
      <w:sz w:val="72"/>
      <w:szCs w:val="7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Document Map"/>
    <w:basedOn w:val="1"/>
    <w:link w:val="36"/>
    <w:qFormat/>
    <w:uiPriority w:val="0"/>
    <w:rPr>
      <w:rFonts w:ascii="宋体"/>
      <w:sz w:val="18"/>
      <w:szCs w:val="18"/>
      <w:lang w:val="zh-CN"/>
    </w:rPr>
  </w:style>
  <w:style w:type="paragraph" w:styleId="5">
    <w:name w:val="Body Text"/>
    <w:basedOn w:val="1"/>
    <w:next w:val="1"/>
    <w:qFormat/>
    <w:uiPriority w:val="0"/>
    <w:rPr>
      <w:rFonts w:ascii="楷体_GB2312" w:eastAsia="楷体_GB2312"/>
      <w:sz w:val="32"/>
      <w:szCs w:val="20"/>
    </w:rPr>
  </w:style>
  <w:style w:type="paragraph" w:styleId="6">
    <w:name w:val="Body Text Indent"/>
    <w:basedOn w:val="1"/>
    <w:link w:val="34"/>
    <w:qFormat/>
    <w:uiPriority w:val="0"/>
    <w:pPr>
      <w:ind w:left="420" w:firstLine="120"/>
    </w:pPr>
    <w:rPr>
      <w:lang w:val="zh-CN"/>
    </w:rPr>
  </w:style>
  <w:style w:type="paragraph" w:styleId="7">
    <w:name w:val="Date"/>
    <w:basedOn w:val="1"/>
    <w:next w:val="1"/>
    <w:link w:val="33"/>
    <w:qFormat/>
    <w:uiPriority w:val="0"/>
    <w:pPr>
      <w:ind w:left="100" w:leftChars="2500"/>
    </w:pPr>
    <w:rPr>
      <w:lang w:val="zh-CN"/>
    </w:rPr>
  </w:style>
  <w:style w:type="paragraph" w:styleId="8">
    <w:name w:val="Balloon Text"/>
    <w:basedOn w:val="1"/>
    <w:semiHidden/>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link w:val="40"/>
    <w:qFormat/>
    <w:uiPriority w:val="99"/>
    <w:pPr>
      <w:pBdr>
        <w:bottom w:val="single" w:color="auto" w:sz="6" w:space="1"/>
      </w:pBdr>
      <w:tabs>
        <w:tab w:val="center" w:pos="4153"/>
        <w:tab w:val="right" w:pos="8306"/>
      </w:tabs>
      <w:snapToGrid w:val="0"/>
      <w:jc w:val="center"/>
    </w:pPr>
    <w:rPr>
      <w:sz w:val="18"/>
      <w:szCs w:val="18"/>
      <w:lang w:val="zh-CN"/>
    </w:rPr>
  </w:style>
  <w:style w:type="paragraph" w:styleId="11">
    <w:name w:val="Normal (Web)"/>
    <w:basedOn w:val="1"/>
    <w:qFormat/>
    <w:uiPriority w:val="99"/>
    <w:pPr>
      <w:widowControl/>
      <w:jc w:val="left"/>
    </w:pPr>
    <w:rPr>
      <w:rFonts w:ascii="宋体" w:hAnsi="宋体" w:cs="宋体"/>
      <w:kern w:val="0"/>
      <w:sz w:val="24"/>
    </w:rPr>
  </w:style>
  <w:style w:type="paragraph" w:styleId="12">
    <w:name w:val="Body Text First Indent"/>
    <w:basedOn w:val="5"/>
    <w:qFormat/>
    <w:uiPriority w:val="0"/>
    <w:pPr>
      <w:autoSpaceDE/>
      <w:autoSpaceDN/>
      <w:adjustRightInd/>
      <w:spacing w:line="240" w:lineRule="auto"/>
      <w:ind w:firstLine="420"/>
      <w:jc w:val="both"/>
    </w:pPr>
    <w:rPr>
      <w:rFonts w:ascii="Calibri" w:hAnsi="Calibri" w:eastAsia="宋体"/>
      <w:kern w:val="2"/>
      <w:sz w:val="21"/>
      <w:szCs w:val="22"/>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0"/>
    <w:rPr>
      <w:b/>
    </w:rPr>
  </w:style>
  <w:style w:type="character" w:styleId="17">
    <w:name w:val="page number"/>
    <w:basedOn w:val="15"/>
    <w:qFormat/>
    <w:uiPriority w:val="0"/>
  </w:style>
  <w:style w:type="character" w:styleId="18">
    <w:name w:val="FollowedHyperlink"/>
    <w:basedOn w:val="15"/>
    <w:qFormat/>
    <w:uiPriority w:val="0"/>
    <w:rPr>
      <w:color w:val="000000"/>
      <w:u w:val="none"/>
    </w:rPr>
  </w:style>
  <w:style w:type="character" w:styleId="19">
    <w:name w:val="Emphasis"/>
    <w:qFormat/>
    <w:uiPriority w:val="20"/>
    <w:rPr>
      <w:i/>
      <w:iCs/>
    </w:rPr>
  </w:style>
  <w:style w:type="character" w:styleId="20">
    <w:name w:val="HTML Definition"/>
    <w:basedOn w:val="15"/>
    <w:qFormat/>
    <w:uiPriority w:val="0"/>
  </w:style>
  <w:style w:type="character" w:styleId="21">
    <w:name w:val="HTML Acronym"/>
    <w:basedOn w:val="15"/>
    <w:qFormat/>
    <w:uiPriority w:val="0"/>
  </w:style>
  <w:style w:type="character" w:styleId="22">
    <w:name w:val="HTML Variable"/>
    <w:basedOn w:val="15"/>
    <w:qFormat/>
    <w:uiPriority w:val="0"/>
  </w:style>
  <w:style w:type="character" w:styleId="23">
    <w:name w:val="Hyperlink"/>
    <w:qFormat/>
    <w:uiPriority w:val="0"/>
    <w:rPr>
      <w:color w:val="0000FF"/>
      <w:u w:val="single"/>
    </w:rPr>
  </w:style>
  <w:style w:type="character" w:styleId="24">
    <w:name w:val="HTML Code"/>
    <w:basedOn w:val="15"/>
    <w:qFormat/>
    <w:uiPriority w:val="0"/>
    <w:rPr>
      <w:rFonts w:ascii="Courier New" w:hAnsi="Courier New"/>
      <w:sz w:val="20"/>
    </w:rPr>
  </w:style>
  <w:style w:type="character" w:styleId="25">
    <w:name w:val="HTML Cite"/>
    <w:basedOn w:val="15"/>
    <w:qFormat/>
    <w:uiPriority w:val="0"/>
  </w:style>
  <w:style w:type="paragraph" w:customStyle="1" w:styleId="26">
    <w:name w:val="p0"/>
    <w:basedOn w:val="1"/>
    <w:qFormat/>
    <w:uiPriority w:val="0"/>
    <w:pPr>
      <w:widowControl/>
    </w:pPr>
    <w:rPr>
      <w:rFonts w:ascii="仿宋_GB2312" w:hAnsi="宋体" w:eastAsia="仿宋_GB2312" w:cs="宋体"/>
      <w:kern w:val="0"/>
      <w:sz w:val="34"/>
      <w:szCs w:val="34"/>
    </w:rPr>
  </w:style>
  <w:style w:type="paragraph" w:customStyle="1" w:styleId="27">
    <w:name w:val="p19"/>
    <w:basedOn w:val="1"/>
    <w:qFormat/>
    <w:uiPriority w:val="0"/>
    <w:pPr>
      <w:widowControl/>
      <w:ind w:firstLine="420"/>
    </w:pPr>
    <w:rPr>
      <w:rFonts w:ascii="仿宋_GB2312" w:hAnsi="宋体" w:eastAsia="仿宋_GB2312" w:cs="宋体"/>
      <w:kern w:val="0"/>
      <w:sz w:val="32"/>
      <w:szCs w:val="32"/>
    </w:rPr>
  </w:style>
  <w:style w:type="paragraph" w:customStyle="1" w:styleId="28">
    <w:name w:val="p22"/>
    <w:basedOn w:val="1"/>
    <w:qFormat/>
    <w:uiPriority w:val="0"/>
    <w:pPr>
      <w:widowControl/>
      <w:ind w:firstLine="420"/>
    </w:pPr>
    <w:rPr>
      <w:rFonts w:ascii="仿宋_GB2312" w:hAnsi="宋体" w:eastAsia="仿宋_GB2312" w:cs="宋体"/>
      <w:kern w:val="0"/>
      <w:sz w:val="34"/>
      <w:szCs w:val="34"/>
    </w:rPr>
  </w:style>
  <w:style w:type="character" w:customStyle="1" w:styleId="29">
    <w:name w:val="15"/>
    <w:qFormat/>
    <w:uiPriority w:val="0"/>
    <w:rPr>
      <w:rFonts w:hint="eastAsia" w:ascii="仿宋_GB2312" w:eastAsia="仿宋_GB2312"/>
      <w:sz w:val="32"/>
      <w:szCs w:val="32"/>
    </w:rPr>
  </w:style>
  <w:style w:type="paragraph" w:customStyle="1" w:styleId="30">
    <w:name w:val="Char"/>
    <w:basedOn w:val="1"/>
    <w:qFormat/>
    <w:uiPriority w:val="0"/>
    <w:pPr>
      <w:widowControl/>
      <w:tabs>
        <w:tab w:val="left" w:pos="360"/>
      </w:tabs>
      <w:snapToGrid w:val="0"/>
      <w:spacing w:line="360" w:lineRule="auto"/>
      <w:jc w:val="left"/>
    </w:pPr>
    <w:rPr>
      <w:rFonts w:ascii="宋体" w:hAnsi="宋体" w:cs="宋体"/>
      <w:kern w:val="0"/>
      <w:sz w:val="24"/>
      <w:szCs w:val="36"/>
    </w:rPr>
  </w:style>
  <w:style w:type="paragraph" w:customStyle="1" w:styleId="31">
    <w:name w:val="Char Char Char"/>
    <w:basedOn w:val="1"/>
    <w:qFormat/>
    <w:uiPriority w:val="0"/>
    <w:pPr>
      <w:tabs>
        <w:tab w:val="left" w:pos="425"/>
      </w:tabs>
      <w:ind w:left="425" w:hanging="425"/>
    </w:pPr>
    <w:rPr>
      <w:rFonts w:eastAsia="仿宋_GB2312"/>
      <w:kern w:val="24"/>
      <w:sz w:val="24"/>
    </w:rPr>
  </w:style>
  <w:style w:type="paragraph" w:customStyle="1" w:styleId="32">
    <w:name w:val="Char Char1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33">
    <w:name w:val="日期 Char"/>
    <w:link w:val="7"/>
    <w:qFormat/>
    <w:uiPriority w:val="0"/>
    <w:rPr>
      <w:kern w:val="2"/>
      <w:sz w:val="21"/>
      <w:szCs w:val="24"/>
    </w:rPr>
  </w:style>
  <w:style w:type="character" w:customStyle="1" w:styleId="34">
    <w:name w:val="正文文本缩进 Char"/>
    <w:link w:val="6"/>
    <w:qFormat/>
    <w:uiPriority w:val="0"/>
    <w:rPr>
      <w:kern w:val="2"/>
      <w:sz w:val="21"/>
      <w:szCs w:val="24"/>
    </w:rPr>
  </w:style>
  <w:style w:type="paragraph" w:customStyle="1" w:styleId="35">
    <w:name w:val="western"/>
    <w:basedOn w:val="1"/>
    <w:qFormat/>
    <w:uiPriority w:val="0"/>
    <w:pPr>
      <w:widowControl/>
      <w:jc w:val="left"/>
    </w:pPr>
    <w:rPr>
      <w:kern w:val="0"/>
      <w:sz w:val="20"/>
      <w:szCs w:val="20"/>
    </w:rPr>
  </w:style>
  <w:style w:type="character" w:customStyle="1" w:styleId="36">
    <w:name w:val="文档结构图 Char"/>
    <w:link w:val="4"/>
    <w:qFormat/>
    <w:uiPriority w:val="0"/>
    <w:rPr>
      <w:rFonts w:ascii="宋体"/>
      <w:kern w:val="2"/>
      <w:sz w:val="18"/>
      <w:szCs w:val="18"/>
    </w:rPr>
  </w:style>
  <w:style w:type="character" w:customStyle="1" w:styleId="37">
    <w:name w:val="发文_正文 Char"/>
    <w:link w:val="38"/>
    <w:qFormat/>
    <w:locked/>
    <w:uiPriority w:val="0"/>
    <w:rPr>
      <w:rFonts w:ascii="方正仿宋简体" w:eastAsia="方正仿宋简体"/>
      <w:sz w:val="32"/>
      <w:szCs w:val="32"/>
    </w:rPr>
  </w:style>
  <w:style w:type="paragraph" w:customStyle="1" w:styleId="38">
    <w:name w:val="发文_正文"/>
    <w:basedOn w:val="1"/>
    <w:link w:val="37"/>
    <w:qFormat/>
    <w:uiPriority w:val="0"/>
    <w:pPr>
      <w:widowControl/>
      <w:ind w:firstLine="200" w:firstLineChars="200"/>
      <w:jc w:val="left"/>
    </w:pPr>
    <w:rPr>
      <w:rFonts w:ascii="方正仿宋简体" w:eastAsia="方正仿宋简体"/>
      <w:kern w:val="0"/>
      <w:sz w:val="32"/>
      <w:szCs w:val="32"/>
      <w:lang w:val="zh-CN"/>
    </w:rPr>
  </w:style>
  <w:style w:type="paragraph" w:customStyle="1" w:styleId="39">
    <w:name w:val="正文 A"/>
    <w:qFormat/>
    <w:uiPriority w:val="0"/>
    <w:pPr>
      <w:widowControl w:val="0"/>
      <w:pBdr>
        <w:top w:val="none" w:color="FFFFFF" w:sz="0" w:space="31"/>
        <w:left w:val="none" w:color="FFFFFF" w:sz="0" w:space="31"/>
        <w:bottom w:val="none" w:color="FFFFFF" w:sz="0" w:space="31"/>
        <w:right w:val="none" w:color="FFFFFF" w:sz="0" w:space="31"/>
      </w:pBdr>
      <w:jc w:val="both"/>
    </w:pPr>
    <w:rPr>
      <w:rFonts w:ascii="Times New Roman" w:hAnsi="Times New Roman" w:eastAsia="宋体" w:cs="Times New Roman"/>
      <w:color w:val="000000"/>
      <w:kern w:val="2"/>
      <w:sz w:val="21"/>
      <w:szCs w:val="21"/>
      <w:u w:color="000000"/>
      <w:lang w:val="en-US" w:eastAsia="zh-CN" w:bidi="ar-SA"/>
    </w:rPr>
  </w:style>
  <w:style w:type="character" w:customStyle="1" w:styleId="40">
    <w:name w:val="页眉 Char"/>
    <w:link w:val="10"/>
    <w:qFormat/>
    <w:uiPriority w:val="99"/>
    <w:rPr>
      <w:kern w:val="2"/>
      <w:sz w:val="18"/>
      <w:szCs w:val="18"/>
    </w:rPr>
  </w:style>
  <w:style w:type="paragraph" w:customStyle="1" w:styleId="41">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42">
    <w:name w:val="普通(网站)1"/>
    <w:basedOn w:val="1"/>
    <w:qFormat/>
    <w:uiPriority w:val="0"/>
    <w:rPr>
      <w:rFonts w:hint="eastAsia" w:eastAsia="仿宋_GB2312"/>
      <w:sz w:val="24"/>
    </w:rPr>
  </w:style>
  <w:style w:type="character" w:customStyle="1" w:styleId="43">
    <w:name w:val="font112"/>
    <w:basedOn w:val="15"/>
    <w:qFormat/>
    <w:uiPriority w:val="0"/>
    <w:rPr>
      <w:rFonts w:hint="default" w:ascii="Arial" w:hAnsi="Arial" w:cs="Arial"/>
      <w:b/>
      <w:bCs/>
      <w:color w:val="FF0000"/>
      <w:sz w:val="20"/>
      <w:szCs w:val="20"/>
      <w:u w:val="none"/>
    </w:rPr>
  </w:style>
  <w:style w:type="character" w:customStyle="1" w:styleId="44">
    <w:name w:val="font51"/>
    <w:basedOn w:val="15"/>
    <w:qFormat/>
    <w:uiPriority w:val="0"/>
    <w:rPr>
      <w:rFonts w:hint="eastAsia" w:ascii="宋体" w:hAnsi="宋体" w:eastAsia="宋体" w:cs="宋体"/>
      <w:b/>
      <w:bCs/>
      <w:color w:val="FF0000"/>
      <w:sz w:val="20"/>
      <w:szCs w:val="20"/>
      <w:u w:val="none"/>
    </w:rPr>
  </w:style>
  <w:style w:type="character" w:customStyle="1" w:styleId="45">
    <w:name w:val="font01"/>
    <w:basedOn w:val="15"/>
    <w:qFormat/>
    <w:uiPriority w:val="0"/>
    <w:rPr>
      <w:rFonts w:hint="default" w:ascii="Arial" w:hAnsi="Arial" w:cs="Arial"/>
      <w:color w:val="000000"/>
      <w:sz w:val="20"/>
      <w:szCs w:val="20"/>
      <w:u w:val="none"/>
    </w:rPr>
  </w:style>
  <w:style w:type="character" w:customStyle="1" w:styleId="46">
    <w:name w:val="font81"/>
    <w:basedOn w:val="15"/>
    <w:qFormat/>
    <w:uiPriority w:val="0"/>
    <w:rPr>
      <w:rFonts w:hint="eastAsia" w:ascii="宋体" w:hAnsi="宋体" w:eastAsia="宋体" w:cs="宋体"/>
      <w:color w:val="000000"/>
      <w:sz w:val="20"/>
      <w:szCs w:val="20"/>
      <w:u w:val="none"/>
    </w:rPr>
  </w:style>
  <w:style w:type="character" w:customStyle="1" w:styleId="47">
    <w:name w:val="font121"/>
    <w:basedOn w:val="15"/>
    <w:qFormat/>
    <w:uiPriority w:val="0"/>
    <w:rPr>
      <w:rFonts w:hint="default" w:ascii="Arial" w:hAnsi="Arial" w:cs="Arial"/>
      <w:b/>
      <w:bCs/>
      <w:color w:val="0000FF"/>
      <w:sz w:val="20"/>
      <w:szCs w:val="20"/>
      <w:u w:val="none"/>
    </w:rPr>
  </w:style>
  <w:style w:type="character" w:customStyle="1" w:styleId="48">
    <w:name w:val="font91"/>
    <w:basedOn w:val="15"/>
    <w:qFormat/>
    <w:uiPriority w:val="0"/>
    <w:rPr>
      <w:rFonts w:hint="eastAsia" w:ascii="宋体" w:hAnsi="宋体" w:eastAsia="宋体" w:cs="宋体"/>
      <w:b/>
      <w:bCs/>
      <w:color w:val="0000FF"/>
      <w:sz w:val="20"/>
      <w:szCs w:val="20"/>
      <w:u w:val="none"/>
    </w:rPr>
  </w:style>
  <w:style w:type="character" w:customStyle="1" w:styleId="49">
    <w:name w:val="font131"/>
    <w:basedOn w:val="15"/>
    <w:qFormat/>
    <w:uiPriority w:val="0"/>
    <w:rPr>
      <w:rFonts w:hint="default" w:ascii="Arial" w:hAnsi="Arial" w:cs="Arial"/>
      <w:b/>
      <w:bCs/>
      <w:color w:val="339966"/>
      <w:sz w:val="20"/>
      <w:szCs w:val="20"/>
      <w:u w:val="none"/>
    </w:rPr>
  </w:style>
  <w:style w:type="character" w:customStyle="1" w:styleId="50">
    <w:name w:val="font61"/>
    <w:basedOn w:val="15"/>
    <w:qFormat/>
    <w:uiPriority w:val="0"/>
    <w:rPr>
      <w:rFonts w:hint="eastAsia" w:ascii="宋体" w:hAnsi="宋体" w:eastAsia="宋体" w:cs="宋体"/>
      <w:b/>
      <w:bCs/>
      <w:color w:val="548235"/>
      <w:sz w:val="20"/>
      <w:szCs w:val="20"/>
      <w:u w:val="none"/>
    </w:rPr>
  </w:style>
  <w:style w:type="character" w:customStyle="1" w:styleId="51">
    <w:name w:val="font71"/>
    <w:basedOn w:val="15"/>
    <w:qFormat/>
    <w:uiPriority w:val="0"/>
    <w:rPr>
      <w:rFonts w:hint="eastAsia" w:ascii="宋体" w:hAnsi="宋体" w:eastAsia="宋体" w:cs="宋体"/>
      <w:color w:val="000000"/>
      <w:sz w:val="20"/>
      <w:szCs w:val="20"/>
      <w:u w:val="none"/>
    </w:rPr>
  </w:style>
  <w:style w:type="character" w:customStyle="1" w:styleId="52">
    <w:name w:val="font141"/>
    <w:basedOn w:val="15"/>
    <w:qFormat/>
    <w:uiPriority w:val="0"/>
    <w:rPr>
      <w:rFonts w:hint="default" w:ascii="Arial" w:hAnsi="Arial" w:cs="Arial"/>
      <w:b/>
      <w:bCs/>
      <w:color w:val="339966"/>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bdebefc0-bcf9-47e4-883a-5631f494aee5</errorID>
      <errorWord>（</errorWord>
      <group>L1_Punc</group>
      <groupName>标点问题</groupName>
      <ability>L2_Punc_CN</ability>
      <abilityName>标点符号问题</abilityName>
      <candidateList/>
      <explain>同一形式括号套用。</explain>
      <paraID> 1726BBC</paraID>
      <start>74</start>
      <end>75</end>
      <status>unmodified</status>
      <modifiedWord/>
      <trackRevisions>false</trackRevisions>
    </reviewItem>
    <reviewItem>
      <errorID>ff17067a-179c-47b7-8260-a548466cd075</errorID>
      <errorWord>）</errorWord>
      <group>L1_Punc</group>
      <groupName>标点问题</groupName>
      <ability>L2_Punc_CN</ability>
      <abilityName>标点符号问题</abilityName>
      <candidateList/>
      <explain>同一形式括号套用。</explain>
      <paraID> 1726BBC</paraID>
      <start>97</start>
      <end>98</end>
      <status>unmodified</status>
      <modifiedWord/>
      <trackRevisions>false</trackRevisions>
    </reviewItem>
    <reviewItem>
      <errorID>7a02a998-58d3-41c5-8bfe-035159f5a734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3FE4D59D</paraID>
      <start>35</start>
      <end>36</end>
      <status>unmodified</status>
      <modifiedWord/>
      <trackRevisions>false</trackRevisions>
    </reviewItem>
    <reviewItem>
      <errorID>aa4bbeea-5078-4ffa-8f3e-11d14bf9de9a</errorID>
      <errorWord>，</errorWord>
      <group>L1_Word</group>
      <groupName>字词问题</groupName>
      <ability>L2_Typo</ability>
      <abilityName>字词错误</abilityName>
      <candidateList>
        <item>，在</item>
      </candidateList>
      <explain/>
      <paraID>3408CB48</paraID>
      <start>41</start>
      <end>43</end>
      <status>modified</status>
      <modifiedWord>，在</modifiedWord>
      <trackRevisions>false</trackRevisions>
    </reviewItem>
    <reviewItem>
      <errorID>35630a7a-fe84-4c84-b52c-cd57963e247a</errorID>
      <errorWord>(</errorWord>
      <group>L1_Format</group>
      <groupName>格式问题</groupName>
      <ability>L2_HalfPunc_CN</ability>
      <abilityName>全半角问题</abilityName>
      <candidateList>
        <item>（</item>
      </candidateList>
      <explain>文本全半角错误。</explain>
      <paraID>181363A6</paraID>
      <start>4</start>
      <end>5</end>
      <status>unmodified</status>
      <modifiedWord/>
      <trackRevisions>false</trackRevisions>
    </reviewItem>
    <reviewItem>
      <errorID>2408d18b-98f1-4d5e-8a4e-6bf6af0fab81</errorID>
      <errorWord>)</errorWord>
      <group>L1_Format</group>
      <groupName>格式问题</groupName>
      <ability>L2_HalfPunc_CN</ability>
      <abilityName>全半角问题</abilityName>
      <candidateList>
        <item>）</item>
      </candidateList>
      <explain>文本全半角错误。</explain>
      <paraID>181363A6</paraID>
      <start>9</start>
      <end>10</end>
      <status>unmodified</status>
      <modifiedWord/>
      <trackRevisions>false</trackRevisions>
    </reviewItem>
    <reviewItem>
      <errorID>0b1bb805-a1f6-4500-954c-f05a1f52785b</errorID>
      <errorWord>(</errorWord>
      <group>L1_Format</group>
      <groupName>格式问题</groupName>
      <ability>L2_HalfPunc_CN</ability>
      <abilityName>全半角问题</abilityName>
      <candidateList>
        <item>（</item>
      </candidateList>
      <explain>文本全半角错误。</explain>
      <paraID>57AACC24</paraID>
      <start>4</start>
      <end>5</end>
      <status>unmodified</status>
      <modifiedWord/>
      <trackRevisions>false</trackRevisions>
    </reviewItem>
    <reviewItem>
      <errorID>b3639063-b14a-4c2b-afac-aee4afbb1e6d</errorID>
      <errorWord>)</errorWord>
      <group>L1_Format</group>
      <groupName>格式问题</groupName>
      <ability>L2_HalfPunc_CN</ability>
      <abilityName>全半角问题</abilityName>
      <candidateList>
        <item>）</item>
      </candidateList>
      <explain>文本全半角错误。</explain>
      <paraID>57AACC24</paraID>
      <start>9</start>
      <end>10</end>
      <status>unmodified</status>
      <modifiedWord/>
      <trackRevisions>false</trackRevisions>
    </reviewItem>
    <reviewItem>
      <errorID>87a1e9fa-9dd4-4e6f-96ac-f69fb9717589</errorID>
      <errorWord>(</errorWord>
      <group>L1_Format</group>
      <groupName>格式问题</groupName>
      <ability>L2_HalfPunc_CN</ability>
      <abilityName>全半角问题</abilityName>
      <candidateList>
        <item>（</item>
      </candidateList>
      <explain>文本全半角错误。</explain>
      <paraID>7002809D</paraID>
      <start>6</start>
      <end>7</end>
      <status>unmodified</status>
      <modifiedWord/>
      <trackRevisions>false</trackRevisions>
    </reviewItem>
    <reviewItem>
      <errorID>12705539-14c5-477e-b042-17f081ca02ef</errorID>
      <errorWord>)</errorWord>
      <group>L1_Format</group>
      <groupName>格式问题</groupName>
      <ability>L2_HalfPunc_CN</ability>
      <abilityName>全半角问题</abilityName>
      <candidateList>
        <item>）</item>
      </candidateList>
      <explain>文本全半角错误。</explain>
      <paraID>7002809D</paraID>
      <start>10</start>
      <end>11</end>
      <status>unmodified</status>
      <modifiedWord/>
      <trackRevisions>false</trackRevisions>
    </reviewItem>
    <reviewItem>
      <errorID>b3752336-9dae-452a-94ba-8fb022c98a00</errorID>
      <errorWord>(</errorWord>
      <group>L1_Format</group>
      <groupName>格式问题</groupName>
      <ability>L2_HalfPunc_CN</ability>
      <abilityName>全半角问题</abilityName>
      <candidateList>
        <item>（</item>
      </candidateList>
      <explain>文本全半角错误。</explain>
      <paraID>506DD649</paraID>
      <start>4</start>
      <end>5</end>
      <status>unmodified</status>
      <modifiedWord/>
      <trackRevisions>false</trackRevisions>
    </reviewItem>
    <reviewItem>
      <errorID>e0ecceed-fca6-4575-bdc8-f950271034f2</errorID>
      <errorWord>)</errorWord>
      <group>L1_Format</group>
      <groupName>格式问题</groupName>
      <ability>L2_HalfPunc_CN</ability>
      <abilityName>全半角问题</abilityName>
      <candidateList>
        <item>）</item>
      </candidateList>
      <explain>文本全半角错误。</explain>
      <paraID>506DD649</paraID>
      <start>8</start>
      <end>9</end>
      <status>unmodified</status>
      <modifiedWord/>
      <trackRevisions>false</trackRevisions>
    </reviewItem>
    <reviewItem>
      <errorID>87ea52ce-9f13-44ac-8794-cee92252d3fd</errorID>
      <errorWord>(</errorWord>
      <group>L1_Format</group>
      <groupName>格式问题</groupName>
      <ability>L2_HalfPunc_CN</ability>
      <abilityName>全半角问题</abilityName>
      <candidateList>
        <item>（</item>
      </candidateList>
      <explain>文本全半角错误。</explain>
      <paraID>7AE20E12</paraID>
      <start>6</start>
      <end>7</end>
      <status>unmodified</status>
      <modifiedWord/>
      <trackRevisions>false</trackRevisions>
    </reviewItem>
    <reviewItem>
      <errorID>cc45d530-2da4-441a-843c-a4c0eb960123</errorID>
      <errorWord>)</errorWord>
      <group>L1_Format</group>
      <groupName>格式问题</groupName>
      <ability>L2_HalfPunc_CN</ability>
      <abilityName>全半角问题</abilityName>
      <candidateList>
        <item>）</item>
      </candidateList>
      <explain>文本全半角错误。</explain>
      <paraID>7AE20E12</paraID>
      <start>10</start>
      <end>11</end>
      <status>unmodified</status>
      <modifiedWord/>
      <trackRevisions>false</trackRevisions>
    </reviewItem>
    <reviewItem>
      <errorID>704794e3-1094-4316-a8b9-fa0eb556bfdf</errorID>
      <errorWord>(</errorWord>
      <group>L1_Format</group>
      <groupName>格式问题</groupName>
      <ability>L2_HalfPunc_CN</ability>
      <abilityName>全半角问题</abilityName>
      <candidateList>
        <item>（</item>
      </candidateList>
      <explain>文本全半角错误。</explain>
      <paraID>1969BAFA</paraID>
      <start>12</start>
      <end>13</end>
      <status>unmodified</status>
      <modifiedWord/>
      <trackRevisions>false</trackRevisions>
    </reviewItem>
    <reviewItem>
      <errorID>6c6b418d-553c-42d0-8bbd-939b651eda89</errorID>
      <errorWord>)</errorWord>
      <group>L1_Format</group>
      <groupName>格式问题</groupName>
      <ability>L2_HalfPunc_CN</ability>
      <abilityName>全半角问题</abilityName>
      <candidateList>
        <item>）</item>
      </candidateList>
      <explain>文本全半角错误。</explain>
      <paraID>1969BAFA</paraID>
      <start>19</start>
      <end>20</end>
      <status>unmodified</status>
      <modifiedWord/>
      <trackRevisions>false</trackRevisions>
    </reviewItem>
    <reviewItem>
      <errorID>2a416566-993e-4d3d-8f20-a01cf07a6f0d</errorID>
      <errorWord>(</errorWord>
      <group>L1_Format</group>
      <groupName>格式问题</groupName>
      <ability>L2_HalfPunc_CN</ability>
      <abilityName>全半角问题</abilityName>
      <candidateList>
        <item>（</item>
      </candidateList>
      <explain>文本全半角错误。</explain>
      <paraID>66143E98</paraID>
      <start>11</start>
      <end>12</end>
      <status>unmodified</status>
      <modifiedWord/>
      <trackRevisions>false</trackRevisions>
    </reviewItem>
    <reviewItem>
      <errorID>a779aeb3-b3d4-4e7d-b942-190b964b587f</errorID>
      <errorWord>)</errorWord>
      <group>L1_Format</group>
      <groupName>格式问题</groupName>
      <ability>L2_HalfPunc_CN</ability>
      <abilityName>全半角问题</abilityName>
      <candidateList>
        <item>）</item>
      </candidateList>
      <explain>文本全半角错误。</explain>
      <paraID>66143E98</paraID>
      <start>16</start>
      <end>17</end>
      <status>unmodified</status>
      <modifiedWord/>
      <trackRevisions>false</trackRevisions>
    </reviewItem>
    <reviewItem>
      <errorID>271dd33b-7c35-471d-a253-3a0c9cb1bd79</errorID>
      <errorWord>(</errorWord>
      <group>L1_Format</group>
      <groupName>格式问题</groupName>
      <ability>L2_HalfPunc_CN</ability>
      <abilityName>全半角问题</abilityName>
      <candidateList>
        <item>（</item>
      </candidateList>
      <explain>文本全半角错误。</explain>
      <paraID>66143E98</paraID>
      <start>23</start>
      <end>24</end>
      <status>unmodified</status>
      <modifiedWord/>
      <trackRevisions>false</trackRevisions>
    </reviewItem>
    <reviewItem>
      <errorID>da304474-b70d-4e0b-903a-de1a01fe18b8</errorID>
      <errorWord>)</errorWord>
      <group>L1_Format</group>
      <groupName>格式问题</groupName>
      <ability>L2_HalfPunc_CN</ability>
      <abilityName>全半角问题</abilityName>
      <candidateList>
        <item>）</item>
      </candidateList>
      <explain>文本全半角错误。</explain>
      <paraID>66143E98</paraID>
      <start>27</start>
      <end>28</end>
      <status>unmodified</status>
      <modifiedWord/>
      <trackRevisions>false</trackRevisions>
    </reviewItem>
    <reviewItem>
      <errorID>78d403ce-1502-4bf1-bdf9-379905ea50e5</errorID>
      <errorWord>(</errorWord>
      <group>L1_Format</group>
      <groupName>格式问题</groupName>
      <ability>L2_HalfPunc_CN</ability>
      <abilityName>全半角问题</abilityName>
      <candidateList>
        <item>（</item>
      </candidateList>
      <explain>文本全半角错误。</explain>
      <paraID>7AC225DE</paraID>
      <start>12</start>
      <end>13</end>
      <status>unmodified</status>
      <modifiedWord/>
      <trackRevisions>false</trackRevisions>
    </reviewItem>
    <reviewItem>
      <errorID>9b0044ca-0093-4329-9ade-ceca62e306c2</errorID>
      <errorWord>)</errorWord>
      <group>L1_Format</group>
      <groupName>格式问题</groupName>
      <ability>L2_HalfPunc_CN</ability>
      <abilityName>全半角问题</abilityName>
      <candidateList>
        <item>）</item>
      </candidateList>
      <explain>文本全半角错误。</explain>
      <paraID>7AC225DE</paraID>
      <start>19</start>
      <end>20</end>
      <status>unmodified</status>
      <modifiedWord/>
      <trackRevisions>false</trackRevisions>
    </reviewItem>
    <reviewItem>
      <errorID>75e03192-4c45-49d8-a18d-6c392f162a71</errorID>
      <errorWord>(</errorWord>
      <group>L1_Format</group>
      <groupName>格式问题</groupName>
      <ability>L2_HalfPunc_CN</ability>
      <abilityName>全半角问题</abilityName>
      <candidateList>
        <item>（</item>
      </candidateList>
      <explain>文本全半角错误。</explain>
      <paraID>7AC225DE</paraID>
      <start>20</start>
      <end>21</end>
      <status>unmodified</status>
      <modifiedWord/>
      <trackRevisions>false</trackRevisions>
    </reviewItem>
    <reviewItem>
      <errorID>b18b2b41-e5eb-452d-8395-1f858b24a293</errorID>
      <errorWord>)</errorWord>
      <group>L1_Format</group>
      <groupName>格式问题</groupName>
      <ability>L2_HalfPunc_CN</ability>
      <abilityName>全半角问题</abilityName>
      <candidateList>
        <item>）</item>
      </candidateList>
      <explain>文本全半角错误。</explain>
      <paraID>7AC225DE</paraID>
      <start>26</start>
      <end>27</end>
      <status>unmodified</status>
      <modifiedWord/>
      <trackRevisions>false</trackRevisions>
    </reviewItem>
    <reviewItem>
      <errorID>0b96dec3-3d46-455b-b263-7617d41f5f7c</errorID>
      <errorWord>(</errorWord>
      <group>L1_Format</group>
      <groupName>格式问题</groupName>
      <ability>L2_HalfPunc_CN</ability>
      <abilityName>全半角问题</abilityName>
      <candidateList>
        <item>（</item>
      </candidateList>
      <explain>文本全半角错误。</explain>
      <paraID>3C1DBCB4</paraID>
      <start>12</start>
      <end>13</end>
      <status>unmodified</status>
      <modifiedWord/>
      <trackRevisions>false</trackRevisions>
    </reviewItem>
    <reviewItem>
      <errorID>f63c1551-433b-4668-9c51-93530c193ad3</errorID>
      <errorWord>)</errorWord>
      <group>L1_Format</group>
      <groupName>格式问题</groupName>
      <ability>L2_HalfPunc_CN</ability>
      <abilityName>全半角问题</abilityName>
      <candidateList>
        <item>）</item>
      </candidateList>
      <explain>文本全半角错误。</explain>
      <paraID>3C1DBCB4</paraID>
      <start>19</start>
      <end>20</end>
      <status>unmodified</status>
      <modifiedWord/>
      <trackRevisions>false</trackRevisions>
    </reviewItem>
    <reviewItem>
      <errorID>04948975-0c26-43d4-83cc-fc8b5fd71176</errorID>
      <errorWord>(</errorWord>
      <group>L1_Format</group>
      <groupName>格式问题</groupName>
      <ability>L2_HalfPunc_CN</ability>
      <abilityName>全半角问题</abilityName>
      <candidateList>
        <item>（</item>
      </candidateList>
      <explain>文本全半角错误。</explain>
      <paraID>3C1DBCB4</paraID>
      <start>20</start>
      <end>21</end>
      <status>unmodified</status>
      <modifiedWord/>
      <trackRevisions>false</trackRevisions>
    </reviewItem>
    <reviewItem>
      <errorID>7f576850-ff19-437f-833e-78bc4250ad27</errorID>
      <errorWord>)</errorWord>
      <group>L1_Format</group>
      <groupName>格式问题</groupName>
      <ability>L2_HalfPunc_CN</ability>
      <abilityName>全半角问题</abilityName>
      <candidateList>
        <item>）</item>
      </candidateList>
      <explain>文本全半角错误。</explain>
      <paraID>3C1DBCB4</paraID>
      <start>24</start>
      <end>25</end>
      <status>unmodified</status>
      <modifiedWord/>
      <trackRevisions>false</trackRevisions>
    </reviewItem>
    <reviewItem>
      <errorID>0bfc0bdd-15fa-412c-9112-430df2d901e1</errorID>
      <errorWord>(</errorWord>
      <group>L1_Format</group>
      <groupName>格式问题</groupName>
      <ability>L2_HalfPunc_CN</ability>
      <abilityName>全半角问题</abilityName>
      <candidateList>
        <item>（</item>
      </candidateList>
      <explain>文本全半角错误。</explain>
      <paraID>24BD0D92</paraID>
      <start>13</start>
      <end>14</end>
      <status>unmodified</status>
      <modifiedWord/>
      <trackRevisions>false</trackRevisions>
    </reviewItem>
    <reviewItem>
      <errorID>2a83157d-c8cc-46f1-bcce-5f612c939fd3</errorID>
      <errorWord>)</errorWord>
      <group>L1_Format</group>
      <groupName>格式问题</groupName>
      <ability>L2_HalfPunc_CN</ability>
      <abilityName>全半角问题</abilityName>
      <candidateList>
        <item>）</item>
      </candidateList>
      <explain>文本全半角错误。</explain>
      <paraID>24BD0D92</paraID>
      <start>17</start>
      <end>18</end>
      <status>unmodified</status>
      <modifiedWord/>
      <trackRevisions>false</trackRevisions>
    </reviewItem>
    <reviewItem>
      <errorID>be18cd56-5b6e-43c3-8979-67271f85473b</errorID>
      <errorWord>(</errorWord>
      <group>L1_Format</group>
      <groupName>格式问题</groupName>
      <ability>L2_HalfPunc_CN</ability>
      <abilityName>全半角问题</abilityName>
      <candidateList>
        <item>（</item>
      </candidateList>
      <explain>文本全半角错误。</explain>
      <paraID>6B542C03</paraID>
      <start>5</start>
      <end>6</end>
      <status>unmodified</status>
      <modifiedWord/>
      <trackRevisions>false</trackRevisions>
    </reviewItem>
    <reviewItem>
      <errorID>7c5f63e1-f5ae-474e-949f-0dacbd9f80f3</errorID>
      <errorWord>)</errorWord>
      <group>L1_Format</group>
      <groupName>格式问题</groupName>
      <ability>L2_HalfPunc_CN</ability>
      <abilityName>全半角问题</abilityName>
      <candidateList>
        <item>）</item>
      </candidateList>
      <explain>文本全半角错误。</explain>
      <paraID>6B542C03</paraID>
      <start>9</start>
      <end>10</end>
      <status>unmodified</status>
      <modifiedWord/>
      <trackRevisions>false</trackRevisions>
    </reviewItem>
    <reviewItem>
      <errorID>ec5884e4-9bc8-4c9a-9f80-d90e6c92a171</errorID>
      <errorWord>(</errorWord>
      <group>L1_Format</group>
      <groupName>格式问题</groupName>
      <ability>L2_HalfPunc_CN</ability>
      <abilityName>全半角问题</abilityName>
      <candidateList>
        <item>（</item>
      </candidateList>
      <explain>文本全半角错误。</explain>
      <paraID>6836F2ED</paraID>
      <start>12</start>
      <end>13</end>
      <status>unmodified</status>
      <modifiedWord/>
      <trackRevisions>false</trackRevisions>
    </reviewItem>
    <reviewItem>
      <errorID>b4cc2d46-fb22-412f-b175-fc708d78cc3e</errorID>
      <errorWord>)</errorWord>
      <group>L1_Format</group>
      <groupName>格式问题</groupName>
      <ability>L2_HalfPunc_CN</ability>
      <abilityName>全半角问题</abilityName>
      <candidateList>
        <item>）</item>
      </candidateList>
      <explain>文本全半角错误。</explain>
      <paraID>6836F2ED</paraID>
      <start>19</start>
      <end>20</end>
      <status>unmodified</status>
      <modifiedWord/>
      <trackRevisions>false</trackRevisions>
    </reviewItem>
    <reviewItem>
      <errorID>c4628f85-8d38-4a41-a964-725af239ffeb</errorID>
      <errorWord>(</errorWord>
      <group>L1_Format</group>
      <groupName>格式问题</groupName>
      <ability>L2_HalfPunc_CN</ability>
      <abilityName>全半角问题</abilityName>
      <candidateList>
        <item>（</item>
      </candidateList>
      <explain>文本全半角错误。</explain>
      <paraID>615D5786</paraID>
      <start>13</start>
      <end>14</end>
      <status>unmodified</status>
      <modifiedWord/>
      <trackRevisions>false</trackRevisions>
    </reviewItem>
    <reviewItem>
      <errorID>5757e4b7-8a05-43a8-b58c-1c2f6e3f75ef</errorID>
      <errorWord>)</errorWord>
      <group>L1_Format</group>
      <groupName>格式问题</groupName>
      <ability>L2_HalfPunc_CN</ability>
      <abilityName>全半角问题</abilityName>
      <candidateList>
        <item>）</item>
      </candidateList>
      <explain>文本全半角错误。</explain>
      <paraID>615D5786</paraID>
      <start>17</start>
      <end>18</end>
      <status>unmodified</status>
      <modifiedWord/>
      <trackRevisions>false</trackRevisions>
    </reviewItem>
    <reviewItem>
      <errorID>b3f81db4-7794-483a-b541-23bc4f847b56</errorID>
      <errorWord>(</errorWord>
      <group>L1_Format</group>
      <groupName>格式问题</groupName>
      <ability>L2_HalfPunc_CN</ability>
      <abilityName>全半角问题</abilityName>
      <candidateList>
        <item>（</item>
      </candidateList>
      <explain>文本全半角错误。</explain>
      <paraID> 19D783A</paraID>
      <start>7</start>
      <end>8</end>
      <status>unmodified</status>
      <modifiedWord/>
      <trackRevisions>false</trackRevisions>
    </reviewItem>
    <reviewItem>
      <errorID>a9ff2f78-c722-4701-b377-e45a75bc633a</errorID>
      <errorWord>)</errorWord>
      <group>L1_Format</group>
      <groupName>格式问题</groupName>
      <ability>L2_HalfPunc_CN</ability>
      <abilityName>全半角问题</abilityName>
      <candidateList>
        <item>）</item>
      </candidateList>
      <explain>文本全半角错误。</explain>
      <paraID> 19D783A</paraID>
      <start>10</start>
      <end>11</end>
      <status>unmodified</status>
      <modifiedWord/>
      <trackRevisions>false</trackRevisions>
    </reviewItem>
    <reviewItem>
      <errorID>79293ac4-54e5-4ce5-860d-bdbb62e99881</errorID>
      <errorWord>-</errorWord>
      <group>L1_Format</group>
      <groupName>格式问题</groupName>
      <ability>L2_HalfPunc_CN</ability>
      <abilityName>全半角问题</abilityName>
      <candidateList>
        <item>－</item>
      </candidateList>
      <explain>文本全半角错误。</explain>
      <paraID> 19D783A</paraID>
      <start>13</start>
      <end>14</end>
      <status>unmodified</status>
      <modifiedWord/>
      <trackRevisions>false</trackRevisions>
    </reviewItem>
    <reviewItem>
      <errorID>9fece01d-44cf-42b1-8fa6-5af51ecece10</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4307C41F</paraID>
      <start>7</start>
      <end>12</end>
      <status>unmodified</status>
      <modifiedWord/>
      <trackRevisions>false</trackRevisions>
    </reviewItem>
    <reviewItem>
      <errorID>5bbff16f-fa9e-4705-9bb8-2d36518572e4</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4307C41F</paraID>
      <start>14</start>
      <end>19</end>
      <status>unmodified</status>
      <modifiedWord/>
      <trackRevisions>false</trackRevisions>
    </reviewItem>
    <reviewItem>
      <errorID>cebf7ce8-3551-4c6e-9163-93212c7272e0</errorID>
      <errorWord>法律、法规</errorWord>
      <group>L1_Word</group>
      <groupName>字词问题</groupName>
      <ability>L2_Typo</ability>
      <abilityName>字词错误</abilityName>
      <candidateList>
        <item>法律法规</item>
      </candidateList>
      <explain/>
      <paraID>4307C41F</paraID>
      <start>33</start>
      <end>38</end>
      <status>unmodified</status>
      <modifiedWord/>
      <trackRevisions>false</trackRevisions>
    </reviewItem>
    <reviewItem>
      <errorID>48df0906-6edb-414e-af18-5b7a3d117018</errorID>
      <errorWord>法律、法规</errorWord>
      <group>L1_Word</group>
      <groupName>字词问题</groupName>
      <ability>L2_Typo</ability>
      <abilityName>字词错误</abilityName>
      <candidateList>
        <item>法律法规</item>
      </candidateList>
      <explain/>
      <paraID>5FCA63D2</paraID>
      <start>83</start>
      <end>88</end>
      <status>unmodified</status>
      <modifiedWord/>
      <trackRevisions>false</trackRevisions>
    </reviewItem>
    <reviewItem>
      <errorID>0f1689b6-d03f-4204-aad1-c98b5cdf3147</errorID>
      <errorWord>股东大会</errorWord>
      <group>L1_Word</group>
      <groupName>字词问题</groupName>
      <ability>L2_Typo</ability>
      <abilityName>字词错误</abilityName>
      <candidateList>
        <item>股东会</item>
      </candidateList>
      <explain/>
      <paraID> C2308AA</paraID>
      <start>102</start>
      <end>106</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fc8e8-1312-4937-ae64-8b4f4856554d}">
  <ds:schemaRefs/>
</ds:datastoreItem>
</file>

<file path=customXml/itemProps2.xml><?xml version="1.0" encoding="utf-8"?>
<ds:datastoreItem xmlns:ds="http://schemas.openxmlformats.org/officeDocument/2006/customXml" ds:itemID="{111B01AD-7805-4977-A814-E8DAA0EBDECD}">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13</Pages>
  <Words>4435</Words>
  <Characters>4600</Characters>
  <Lines>1</Lines>
  <Paragraphs>1</Paragraphs>
  <TotalTime>372</TotalTime>
  <ScaleCrop>false</ScaleCrop>
  <LinksUpToDate>false</LinksUpToDate>
  <CharactersWithSpaces>4821</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2018-07-17T06:45:00Z</dcterms:created>
  <dc:creator>djzxcdl;俞进明</dc:creator>
  <cp:lastModifiedBy>JDZYB</cp:lastModifiedBy>
  <cp:lastPrinted>2025-11-06T02:06:00Z</cp:lastPrinted>
  <dcterms:modified xsi:type="dcterms:W3CDTF">2026-09-03T07:44:52Z</dcterms:modified>
  <dc:title>WORD模板（2016）</dc:title>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ED700F9C34434C5282377FCD8299A94A</vt:lpwstr>
  </property>
  <property fmtid="{D5CDD505-2E9C-101B-9397-08002B2CF9AE}" pid="4" name="KSOTemplateDocerSaveRecord">
    <vt:lpwstr>eyJoZGlkIjoiOWVkMTViMTUzYTM5M2VkYzAwODJmZTc2MmQyNDVjMGEiLCJ1c2VySWQiOiI1Mjk0ODA5MzMifQ==</vt:lpwstr>
  </property>
</Properties>
</file>