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80362">
      <w:pPr>
        <w:spacing w:line="360" w:lineRule="auto"/>
        <w:jc w:val="center"/>
        <w:rPr>
          <w:rFonts w:hint="eastAsia" w:hAnsi="宋体"/>
          <w:b/>
          <w:sz w:val="28"/>
          <w:szCs w:val="28"/>
        </w:rPr>
      </w:pPr>
      <w:r>
        <w:rPr>
          <w:rFonts w:hint="eastAsia" w:hAnsi="宋体"/>
          <w:b/>
          <w:sz w:val="28"/>
          <w:szCs w:val="28"/>
        </w:rPr>
        <w:t>关于四足机器人PCBA定作的询价要求</w:t>
      </w:r>
    </w:p>
    <w:p w14:paraId="3A0760FC">
      <w:pPr>
        <w:spacing w:line="360" w:lineRule="auto"/>
        <w:rPr>
          <w:b/>
          <w:sz w:val="24"/>
        </w:rPr>
      </w:pPr>
      <w:r>
        <w:rPr>
          <w:rFonts w:hAnsi="宋体"/>
          <w:b/>
          <w:sz w:val="24"/>
        </w:rPr>
        <w:t>一、</w:t>
      </w:r>
      <w:r>
        <w:rPr>
          <w:rFonts w:hint="eastAsia" w:hAnsi="宋体"/>
          <w:b/>
          <w:sz w:val="24"/>
        </w:rPr>
        <w:t>报价</w:t>
      </w:r>
      <w:r>
        <w:rPr>
          <w:rFonts w:hAnsi="宋体"/>
          <w:b/>
          <w:sz w:val="24"/>
        </w:rPr>
        <w:t>要求：</w:t>
      </w:r>
    </w:p>
    <w:p w14:paraId="00DF9801">
      <w:pPr>
        <w:spacing w:line="360" w:lineRule="auto"/>
        <w:ind w:firstLine="480" w:firstLineChars="200"/>
        <w:outlineLvl w:val="0"/>
        <w:rPr>
          <w:sz w:val="24"/>
        </w:rPr>
      </w:pPr>
      <w:r>
        <w:rPr>
          <w:sz w:val="24"/>
        </w:rPr>
        <w:t>1.</w:t>
      </w:r>
      <w:r>
        <w:rPr>
          <w:rFonts w:hint="eastAsia" w:hAnsi="宋体"/>
          <w:sz w:val="24"/>
        </w:rPr>
        <w:t>报价</w:t>
      </w:r>
      <w:r>
        <w:rPr>
          <w:rFonts w:hAnsi="宋体"/>
          <w:sz w:val="24"/>
        </w:rPr>
        <w:t>人须仔细阅读</w:t>
      </w:r>
      <w:r>
        <w:rPr>
          <w:rFonts w:hint="eastAsia" w:hAnsi="宋体"/>
          <w:sz w:val="24"/>
        </w:rPr>
        <w:t>询价</w:t>
      </w:r>
      <w:r>
        <w:rPr>
          <w:rFonts w:hAnsi="宋体"/>
          <w:sz w:val="24"/>
        </w:rPr>
        <w:t>文件的全部条款，并做出明确响应。</w:t>
      </w:r>
    </w:p>
    <w:p w14:paraId="6BA23D38">
      <w:pPr>
        <w:spacing w:line="360" w:lineRule="auto"/>
        <w:ind w:firstLine="480" w:firstLineChars="200"/>
        <w:outlineLvl w:val="0"/>
        <w:rPr>
          <w:rFonts w:hint="eastAsia"/>
          <w:sz w:val="24"/>
        </w:rPr>
      </w:pPr>
      <w:r>
        <w:rPr>
          <w:sz w:val="24"/>
        </w:rPr>
        <w:t>2.</w:t>
      </w:r>
      <w:r>
        <w:rPr>
          <w:rFonts w:hAnsi="宋体"/>
          <w:sz w:val="24"/>
        </w:rPr>
        <w:t>询价文件本部分中带有</w:t>
      </w:r>
      <w:r>
        <w:rPr>
          <w:sz w:val="24"/>
        </w:rPr>
        <w:t>“*”</w:t>
      </w:r>
      <w:r>
        <w:rPr>
          <w:rFonts w:hAnsi="宋体"/>
          <w:sz w:val="24"/>
        </w:rPr>
        <w:t>号的条款为关键项，为报价方必须满足项，若有一项不满足将导致废标，报价时应提供充分的材料证据以证明其技术满足性，必要时可进行现场演示；其它非</w:t>
      </w:r>
      <w:r>
        <w:rPr>
          <w:sz w:val="24"/>
        </w:rPr>
        <w:t>“*”</w:t>
      </w:r>
      <w:r>
        <w:rPr>
          <w:rFonts w:hAnsi="宋体"/>
          <w:sz w:val="24"/>
        </w:rPr>
        <w:t>号项为非关键项。</w:t>
      </w:r>
    </w:p>
    <w:p w14:paraId="708DBB99">
      <w:pPr>
        <w:spacing w:line="360" w:lineRule="auto"/>
        <w:ind w:firstLine="480" w:firstLineChars="200"/>
        <w:outlineLvl w:val="0"/>
        <w:rPr>
          <w:b/>
          <w:sz w:val="24"/>
        </w:rPr>
      </w:pPr>
      <w:r>
        <w:rPr>
          <w:b/>
          <w:sz w:val="24"/>
        </w:rPr>
        <w:t>3.</w:t>
      </w:r>
      <w:r>
        <w:rPr>
          <w:rFonts w:hint="eastAsia" w:hAnsi="宋体"/>
          <w:b/>
          <w:sz w:val="24"/>
        </w:rPr>
        <w:t>询价</w:t>
      </w:r>
      <w:r>
        <w:rPr>
          <w:rFonts w:hAnsi="宋体"/>
          <w:b/>
          <w:sz w:val="24"/>
        </w:rPr>
        <w:t>报价：</w:t>
      </w:r>
    </w:p>
    <w:p w14:paraId="4920485C">
      <w:pPr>
        <w:spacing w:line="360" w:lineRule="auto"/>
        <w:ind w:firstLine="480" w:firstLineChars="200"/>
        <w:outlineLvl w:val="0"/>
        <w:rPr>
          <w:rFonts w:hint="eastAsia" w:eastAsia="宋体"/>
          <w:sz w:val="24"/>
          <w:lang w:eastAsia="zh-CN"/>
        </w:rPr>
      </w:pPr>
      <w:r>
        <w:rPr>
          <w:sz w:val="24"/>
        </w:rPr>
        <w:t>3.1</w:t>
      </w:r>
      <w:r>
        <w:rPr>
          <w:rFonts w:hAnsi="宋体"/>
          <w:sz w:val="24"/>
        </w:rPr>
        <w:t>对</w:t>
      </w:r>
      <w:r>
        <w:rPr>
          <w:rFonts w:hint="eastAsia" w:hAnsi="宋体"/>
          <w:sz w:val="24"/>
        </w:rPr>
        <w:t>四足机器人PCBA定作</w:t>
      </w:r>
      <w:r>
        <w:rPr>
          <w:rFonts w:hAnsi="宋体"/>
          <w:sz w:val="24"/>
        </w:rPr>
        <w:t>进行报价填写《</w:t>
      </w:r>
      <w:r>
        <w:rPr>
          <w:rFonts w:hint="eastAsia" w:hAnsi="宋体"/>
          <w:sz w:val="24"/>
          <w:lang w:val="en-US" w:eastAsia="zh-CN"/>
        </w:rPr>
        <w:t>报价</w:t>
      </w:r>
      <w:r>
        <w:rPr>
          <w:rFonts w:hint="eastAsia" w:hAnsi="宋体"/>
          <w:sz w:val="24"/>
        </w:rPr>
        <w:t>单</w:t>
      </w:r>
      <w:r>
        <w:rPr>
          <w:rFonts w:hAnsi="宋体"/>
          <w:sz w:val="24"/>
        </w:rPr>
        <w:t>》</w:t>
      </w:r>
      <w:r>
        <w:rPr>
          <w:rFonts w:hint="eastAsia" w:hAnsi="宋体"/>
          <w:sz w:val="24"/>
          <w:lang w:eastAsia="zh-CN"/>
        </w:rPr>
        <w:t>。</w:t>
      </w:r>
    </w:p>
    <w:p w14:paraId="0A4D442C">
      <w:pPr>
        <w:spacing w:line="360" w:lineRule="auto"/>
        <w:ind w:firstLine="480" w:firstLineChars="200"/>
        <w:outlineLvl w:val="0"/>
        <w:rPr>
          <w:rFonts w:hint="eastAsia" w:eastAsia="宋体"/>
          <w:sz w:val="28"/>
          <w:szCs w:val="28"/>
          <w:lang w:eastAsia="zh-CN"/>
        </w:rPr>
      </w:pPr>
      <w:r>
        <w:rPr>
          <w:sz w:val="24"/>
        </w:rPr>
        <w:t>3.2</w:t>
      </w:r>
      <w:r>
        <w:rPr>
          <w:rFonts w:hint="eastAsia" w:hAnsi="宋体"/>
          <w:sz w:val="24"/>
        </w:rPr>
        <w:t>询价</w:t>
      </w:r>
      <w:r>
        <w:rPr>
          <w:rFonts w:hAnsi="宋体"/>
          <w:sz w:val="24"/>
        </w:rPr>
        <w:t>报价应包含</w:t>
      </w:r>
      <w:r>
        <w:rPr>
          <w:rFonts w:hint="eastAsia" w:hAnsi="宋体"/>
          <w:sz w:val="24"/>
        </w:rPr>
        <w:t>成品</w:t>
      </w:r>
      <w:r>
        <w:rPr>
          <w:rFonts w:hAnsi="宋体"/>
          <w:sz w:val="24"/>
        </w:rPr>
        <w:t>到询价方价格（应含运保费、调试、测试及税费等）</w:t>
      </w:r>
      <w:r>
        <w:rPr>
          <w:rFonts w:hint="eastAsia" w:hAnsi="宋体"/>
          <w:sz w:val="24"/>
          <w:lang w:eastAsia="zh-CN"/>
        </w:rPr>
        <w:t>。</w:t>
      </w:r>
    </w:p>
    <w:p w14:paraId="1AD60010">
      <w:pPr>
        <w:spacing w:line="360" w:lineRule="auto"/>
        <w:ind w:firstLine="480" w:firstLineChars="200"/>
        <w:outlineLvl w:val="0"/>
        <w:rPr>
          <w:sz w:val="24"/>
        </w:rPr>
      </w:pPr>
      <w:r>
        <w:rPr>
          <w:sz w:val="24"/>
        </w:rPr>
        <w:t>3.3</w:t>
      </w:r>
      <w:r>
        <w:rPr>
          <w:rFonts w:hint="eastAsia" w:hAnsi="宋体"/>
          <w:sz w:val="24"/>
        </w:rPr>
        <w:t>询价</w:t>
      </w:r>
      <w:r>
        <w:rPr>
          <w:rFonts w:hAnsi="宋体"/>
          <w:sz w:val="24"/>
        </w:rPr>
        <w:t>报价为人民币报价。</w:t>
      </w:r>
    </w:p>
    <w:p w14:paraId="4A707675">
      <w:pPr>
        <w:spacing w:line="360" w:lineRule="auto"/>
        <w:ind w:firstLine="480" w:firstLineChars="200"/>
        <w:outlineLvl w:val="0"/>
        <w:rPr>
          <w:b/>
          <w:sz w:val="24"/>
        </w:rPr>
      </w:pPr>
      <w:r>
        <w:rPr>
          <w:b/>
          <w:sz w:val="24"/>
        </w:rPr>
        <w:t>4.</w:t>
      </w:r>
      <w:r>
        <w:rPr>
          <w:rFonts w:hAnsi="宋体"/>
          <w:b/>
          <w:sz w:val="24"/>
        </w:rPr>
        <w:t>资质要求</w:t>
      </w:r>
    </w:p>
    <w:p w14:paraId="427EB689">
      <w:pPr>
        <w:spacing w:line="360" w:lineRule="auto"/>
        <w:ind w:firstLine="480" w:firstLineChars="200"/>
        <w:outlineLvl w:val="0"/>
        <w:rPr>
          <w:rFonts w:hint="eastAsia"/>
          <w:sz w:val="24"/>
        </w:rPr>
      </w:pPr>
      <w:r>
        <w:rPr>
          <w:rFonts w:hint="eastAsia"/>
          <w:sz w:val="24"/>
        </w:rPr>
        <w:t>*</w:t>
      </w:r>
      <w:r>
        <w:rPr>
          <w:sz w:val="24"/>
        </w:rPr>
        <w:t>4.1</w:t>
      </w:r>
      <w:r>
        <w:rPr>
          <w:rFonts w:hint="eastAsia"/>
          <w:sz w:val="24"/>
        </w:rPr>
        <w:t>提供</w:t>
      </w:r>
      <w:r>
        <w:rPr>
          <w:rFonts w:hint="eastAsia" w:hAnsi="宋体"/>
          <w:sz w:val="24"/>
        </w:rPr>
        <w:t>企业工商注册相关资质证明，授权委托人授权证明（需写明联系人及联系方式），以上证明需加盖单位公章。</w:t>
      </w:r>
    </w:p>
    <w:p w14:paraId="364F2C15">
      <w:pPr>
        <w:spacing w:line="360" w:lineRule="auto"/>
        <w:ind w:firstLine="480" w:firstLineChars="200"/>
        <w:outlineLvl w:val="0"/>
        <w:rPr>
          <w:rFonts w:hint="eastAsia" w:hAnsi="宋体"/>
          <w:sz w:val="24"/>
        </w:rPr>
      </w:pPr>
      <w:r>
        <w:rPr>
          <w:sz w:val="24"/>
        </w:rPr>
        <w:t>4.2</w:t>
      </w:r>
      <w:r>
        <w:rPr>
          <w:rFonts w:hAnsi="宋体"/>
          <w:sz w:val="24"/>
        </w:rPr>
        <w:t>提供类似产品的相关业绩资料。</w:t>
      </w:r>
    </w:p>
    <w:p w14:paraId="4D977F66">
      <w:pPr>
        <w:spacing w:line="360" w:lineRule="auto"/>
        <w:ind w:firstLine="480" w:firstLineChars="200"/>
        <w:outlineLvl w:val="0"/>
        <w:rPr>
          <w:rFonts w:hint="eastAsia" w:hAnsi="宋体"/>
          <w:sz w:val="24"/>
        </w:rPr>
      </w:pPr>
      <w:r>
        <w:rPr>
          <w:rFonts w:hint="eastAsia" w:hAnsi="宋体"/>
          <w:sz w:val="24"/>
        </w:rPr>
        <w:t>4.3供货企业需满足售后服务的相关条款。</w:t>
      </w:r>
    </w:p>
    <w:p w14:paraId="0943ADBF">
      <w:pPr>
        <w:spacing w:line="360" w:lineRule="auto"/>
        <w:ind w:firstLine="480" w:firstLineChars="200"/>
        <w:outlineLvl w:val="0"/>
        <w:rPr>
          <w:rFonts w:hint="eastAsia" w:hAnsi="宋体"/>
          <w:b/>
          <w:sz w:val="24"/>
        </w:rPr>
      </w:pPr>
      <w:r>
        <w:rPr>
          <w:rFonts w:hint="eastAsia" w:hAnsi="宋体"/>
          <w:b/>
          <w:sz w:val="24"/>
        </w:rPr>
        <w:t>5.其他说明</w:t>
      </w:r>
    </w:p>
    <w:p w14:paraId="4DE96A18">
      <w:pPr>
        <w:spacing w:line="360" w:lineRule="auto"/>
        <w:ind w:firstLine="480" w:firstLineChars="200"/>
        <w:outlineLvl w:val="0"/>
        <w:rPr>
          <w:rFonts w:hint="eastAsia" w:hAnsi="宋体"/>
          <w:sz w:val="24"/>
        </w:rPr>
      </w:pPr>
      <w:r>
        <w:rPr>
          <w:rFonts w:hint="eastAsia" w:hAnsi="宋体"/>
          <w:sz w:val="24"/>
          <w:lang w:val="en-US" w:eastAsia="zh-CN"/>
        </w:rPr>
        <w:t>询价</w:t>
      </w:r>
      <w:r>
        <w:rPr>
          <w:rFonts w:hint="eastAsia" w:hAnsi="宋体"/>
          <w:sz w:val="24"/>
        </w:rPr>
        <w:t>响应文件的组成要求如下：</w:t>
      </w:r>
    </w:p>
    <w:p w14:paraId="34736B32">
      <w:pPr>
        <w:spacing w:line="360" w:lineRule="auto"/>
        <w:ind w:firstLine="480" w:firstLineChars="200"/>
        <w:outlineLvl w:val="0"/>
        <w:rPr>
          <w:rFonts w:hint="eastAsia" w:hAnsi="宋体"/>
          <w:sz w:val="24"/>
        </w:rPr>
      </w:pPr>
      <w:r>
        <w:rPr>
          <w:rFonts w:hint="eastAsia" w:hAnsi="宋体"/>
          <w:sz w:val="24"/>
          <w:lang w:val="en-US" w:eastAsia="zh-CN"/>
        </w:rPr>
        <w:t>5.</w:t>
      </w:r>
      <w:r>
        <w:rPr>
          <w:rFonts w:hint="eastAsia" w:hAnsi="宋体"/>
          <w:sz w:val="24"/>
        </w:rPr>
        <w:t>1</w:t>
      </w:r>
      <w:r>
        <w:rPr>
          <w:rFonts w:hint="eastAsia" w:hAnsi="宋体"/>
          <w:sz w:val="24"/>
          <w:lang w:val="en-US" w:eastAsia="zh-CN"/>
        </w:rPr>
        <w:t>报价单</w:t>
      </w:r>
      <w:r>
        <w:rPr>
          <w:rFonts w:hint="eastAsia" w:hAnsi="宋体"/>
          <w:sz w:val="24"/>
        </w:rPr>
        <w:t>。</w:t>
      </w:r>
    </w:p>
    <w:p w14:paraId="4829E1A4">
      <w:pPr>
        <w:spacing w:line="360" w:lineRule="auto"/>
        <w:ind w:firstLine="480" w:firstLineChars="200"/>
        <w:outlineLvl w:val="0"/>
        <w:rPr>
          <w:rFonts w:hint="eastAsia" w:hAnsi="宋体"/>
          <w:sz w:val="24"/>
        </w:rPr>
      </w:pPr>
      <w:r>
        <w:rPr>
          <w:rFonts w:hint="eastAsia" w:hAnsi="宋体"/>
          <w:sz w:val="24"/>
          <w:lang w:val="en-US" w:eastAsia="zh-CN"/>
        </w:rPr>
        <w:t>5.</w:t>
      </w:r>
      <w:r>
        <w:rPr>
          <w:rFonts w:hint="eastAsia" w:hAnsi="宋体"/>
          <w:sz w:val="24"/>
        </w:rPr>
        <w:t>2资质证明。</w:t>
      </w:r>
    </w:p>
    <w:p w14:paraId="10BCFC58">
      <w:pPr>
        <w:spacing w:line="360" w:lineRule="auto"/>
        <w:ind w:firstLine="480" w:firstLineChars="200"/>
        <w:outlineLvl w:val="0"/>
        <w:rPr>
          <w:rFonts w:hint="eastAsia" w:hAnsi="宋体"/>
          <w:sz w:val="24"/>
        </w:rPr>
      </w:pPr>
      <w:r>
        <w:rPr>
          <w:rFonts w:hint="eastAsia" w:hAnsi="宋体"/>
          <w:sz w:val="24"/>
          <w:lang w:val="en-US" w:eastAsia="zh-CN"/>
        </w:rPr>
        <w:t>5.</w:t>
      </w:r>
      <w:r>
        <w:rPr>
          <w:rFonts w:hint="eastAsia" w:hAnsi="宋体"/>
          <w:sz w:val="24"/>
        </w:rPr>
        <w:t>3法定代表人身份证扫描件。</w:t>
      </w:r>
    </w:p>
    <w:p w14:paraId="705660E3">
      <w:pPr>
        <w:spacing w:line="360" w:lineRule="auto"/>
        <w:ind w:firstLine="480" w:firstLineChars="200"/>
        <w:outlineLvl w:val="0"/>
        <w:rPr>
          <w:rFonts w:hint="eastAsia" w:hAnsi="宋体"/>
          <w:sz w:val="24"/>
        </w:rPr>
      </w:pPr>
      <w:r>
        <w:rPr>
          <w:rFonts w:hint="eastAsia" w:hAnsi="宋体"/>
          <w:sz w:val="24"/>
          <w:lang w:val="en-US" w:eastAsia="zh-CN"/>
        </w:rPr>
        <w:t>5.</w:t>
      </w:r>
      <w:r>
        <w:rPr>
          <w:rFonts w:hint="eastAsia" w:hAnsi="宋体"/>
          <w:sz w:val="24"/>
        </w:rPr>
        <w:t>4项目负责人身份证及委托函扫描件。</w:t>
      </w:r>
    </w:p>
    <w:p w14:paraId="5688ED06">
      <w:pPr>
        <w:spacing w:line="360" w:lineRule="auto"/>
        <w:ind w:firstLine="480" w:firstLineChars="200"/>
        <w:outlineLvl w:val="0"/>
        <w:rPr>
          <w:rFonts w:hint="eastAsia" w:hAnsi="宋体"/>
          <w:sz w:val="24"/>
        </w:rPr>
      </w:pPr>
      <w:r>
        <w:rPr>
          <w:rFonts w:hint="eastAsia" w:hAnsi="宋体"/>
          <w:sz w:val="24"/>
          <w:lang w:val="en-US" w:eastAsia="zh-CN"/>
        </w:rPr>
        <w:t>5.</w:t>
      </w:r>
      <w:r>
        <w:rPr>
          <w:rFonts w:hint="eastAsia" w:hAnsi="宋体"/>
          <w:sz w:val="24"/>
        </w:rPr>
        <w:t>5</w:t>
      </w:r>
      <w:r>
        <w:rPr>
          <w:rFonts w:hint="eastAsia" w:hAnsi="宋体"/>
          <w:sz w:val="24"/>
          <w:lang w:val="en-US" w:eastAsia="zh-CN"/>
        </w:rPr>
        <w:t>询价</w:t>
      </w:r>
      <w:r>
        <w:rPr>
          <w:rFonts w:hint="eastAsia" w:hAnsi="宋体"/>
          <w:sz w:val="24"/>
        </w:rPr>
        <w:t>参与方认为有必要的其他证明文件。</w:t>
      </w:r>
    </w:p>
    <w:p w14:paraId="2B4F36A0">
      <w:pPr>
        <w:spacing w:line="360" w:lineRule="auto"/>
        <w:ind w:firstLine="480" w:firstLineChars="200"/>
        <w:outlineLvl w:val="0"/>
        <w:rPr>
          <w:rFonts w:hint="eastAsia" w:hAnsi="宋体"/>
          <w:sz w:val="24"/>
        </w:rPr>
      </w:pPr>
      <w:r>
        <w:rPr>
          <w:rFonts w:hint="eastAsia" w:hAnsi="宋体"/>
          <w:sz w:val="24"/>
        </w:rPr>
        <w:t>请将上述所有资料逐页加盖公章后，按指定顺序整理合并为一套完整文件</w:t>
      </w:r>
      <w:r>
        <w:rPr>
          <w:rFonts w:hint="eastAsia" w:hAnsi="宋体"/>
          <w:sz w:val="24"/>
          <w:lang w:val="en-US" w:eastAsia="zh-CN"/>
        </w:rPr>
        <w:t>发送到邮箱：13450258899@163.com</w:t>
      </w:r>
      <w:r>
        <w:rPr>
          <w:rFonts w:hint="eastAsia" w:hAnsi="宋体"/>
          <w:sz w:val="24"/>
        </w:rPr>
        <w:t>；所有报价相关资料须同步报送纸质版本，纸质资料需装入档案袋密封，档案袋封口处需加盖公章，并于</w:t>
      </w:r>
      <w:r>
        <w:rPr>
          <w:rFonts w:hint="eastAsia" w:hAnsi="宋体"/>
          <w:sz w:val="24"/>
          <w:highlight w:val="none"/>
          <w:lang w:val="en-US" w:eastAsia="zh-CN"/>
        </w:rPr>
        <w:t>2026年7</w:t>
      </w:r>
      <w:r>
        <w:rPr>
          <w:rFonts w:hint="eastAsia" w:hAnsi="宋体"/>
          <w:sz w:val="24"/>
          <w:highlight w:val="none"/>
        </w:rPr>
        <w:t>月</w:t>
      </w:r>
      <w:r>
        <w:rPr>
          <w:rFonts w:hint="eastAsia" w:hAnsi="宋体"/>
          <w:sz w:val="24"/>
          <w:highlight w:val="none"/>
          <w:lang w:val="en-US" w:eastAsia="zh-CN"/>
        </w:rPr>
        <w:t>3</w:t>
      </w:r>
      <w:r>
        <w:rPr>
          <w:rFonts w:hint="eastAsia" w:hAnsi="宋体"/>
          <w:sz w:val="24"/>
          <w:highlight w:val="none"/>
        </w:rPr>
        <w:t>日</w:t>
      </w:r>
      <w:r>
        <w:rPr>
          <w:rFonts w:hint="eastAsia" w:hAnsi="宋体"/>
          <w:sz w:val="24"/>
        </w:rPr>
        <w:t>前将文件寄送指定地址。</w:t>
      </w:r>
    </w:p>
    <w:p w14:paraId="506C1FEF">
      <w:pPr>
        <w:spacing w:line="360" w:lineRule="auto"/>
        <w:ind w:firstLine="480" w:firstLineChars="200"/>
        <w:outlineLvl w:val="0"/>
        <w:rPr>
          <w:rFonts w:hint="default" w:hAnsi="宋体" w:eastAsia="宋体"/>
          <w:sz w:val="24"/>
          <w:lang w:val="en-US" w:eastAsia="zh-CN"/>
        </w:rPr>
      </w:pPr>
      <w:r>
        <w:rPr>
          <w:rFonts w:hint="eastAsia" w:hAnsi="宋体"/>
          <w:sz w:val="24"/>
        </w:rPr>
        <w:t>询价文件纸质材料邮寄地址：</w:t>
      </w:r>
      <w:r>
        <w:rPr>
          <w:rFonts w:hint="eastAsia" w:hAnsi="宋体"/>
          <w:sz w:val="24"/>
          <w:lang w:val="en-US" w:eastAsia="zh-CN"/>
        </w:rPr>
        <w:t>广东省深圳市光明区凤凰街道塘尾社区尚智科技园3C栋前台。</w:t>
      </w:r>
    </w:p>
    <w:p w14:paraId="05379F42">
      <w:pPr>
        <w:spacing w:line="360" w:lineRule="auto"/>
        <w:ind w:firstLine="840" w:firstLineChars="350"/>
        <w:outlineLvl w:val="0"/>
        <w:rPr>
          <w:rFonts w:hint="default" w:hAnsi="宋体" w:eastAsia="宋体"/>
          <w:sz w:val="24"/>
          <w:highlight w:val="yellow"/>
          <w:lang w:val="en-US" w:eastAsia="zh-CN"/>
        </w:rPr>
      </w:pPr>
      <w:r>
        <w:rPr>
          <w:rFonts w:hint="eastAsia" w:hAnsi="宋体"/>
          <w:sz w:val="24"/>
          <w:highlight w:val="none"/>
          <w:lang w:val="en-US" w:eastAsia="zh-CN"/>
        </w:rPr>
        <w:t>联系人</w:t>
      </w:r>
      <w:r>
        <w:rPr>
          <w:rFonts w:hint="eastAsia" w:hAnsi="宋体"/>
          <w:sz w:val="24"/>
          <w:highlight w:val="none"/>
        </w:rPr>
        <w:t>：</w:t>
      </w:r>
      <w:r>
        <w:rPr>
          <w:rFonts w:hint="eastAsia" w:hAnsi="宋体"/>
          <w:sz w:val="24"/>
          <w:highlight w:val="none"/>
          <w:lang w:val="en-US" w:eastAsia="zh-CN"/>
        </w:rPr>
        <w:t>洪工</w:t>
      </w:r>
    </w:p>
    <w:p w14:paraId="65686DB7">
      <w:pPr>
        <w:spacing w:line="360" w:lineRule="auto"/>
        <w:ind w:firstLine="840" w:firstLineChars="350"/>
        <w:outlineLvl w:val="0"/>
        <w:rPr>
          <w:rFonts w:hint="default" w:hAnsi="宋体" w:eastAsia="宋体"/>
          <w:sz w:val="24"/>
          <w:lang w:val="en-US" w:eastAsia="zh-CN"/>
        </w:rPr>
      </w:pPr>
      <w:r>
        <w:rPr>
          <w:rFonts w:hint="eastAsia" w:hAnsi="宋体"/>
          <w:sz w:val="24"/>
        </w:rPr>
        <w:t>联系方式：</w:t>
      </w:r>
      <w:r>
        <w:rPr>
          <w:rFonts w:hint="eastAsia" w:hAnsi="宋体"/>
          <w:sz w:val="24"/>
          <w:lang w:val="en-US" w:eastAsia="zh-CN"/>
        </w:rPr>
        <w:t>13450258899</w:t>
      </w:r>
    </w:p>
    <w:p w14:paraId="47116C8C">
      <w:pPr>
        <w:numPr>
          <w:ilvl w:val="0"/>
          <w:numId w:val="2"/>
        </w:numPr>
        <w:spacing w:line="360" w:lineRule="auto"/>
        <w:rPr>
          <w:rFonts w:hAnsi="宋体"/>
          <w:b/>
          <w:sz w:val="24"/>
        </w:rPr>
      </w:pPr>
      <w:r>
        <w:rPr>
          <w:rFonts w:hAnsi="宋体"/>
          <w:b/>
          <w:sz w:val="24"/>
        </w:rPr>
        <w:t>询价货物名称及数量：</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2313"/>
        <w:gridCol w:w="1318"/>
        <w:gridCol w:w="813"/>
        <w:gridCol w:w="854"/>
        <w:gridCol w:w="2505"/>
      </w:tblGrid>
      <w:tr w14:paraId="5A31B3BF">
        <w:trPr>
          <w:trHeight w:val="553" w:hRule="atLeast"/>
        </w:trPr>
        <w:tc>
          <w:tcPr>
            <w:tcW w:w="4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DC7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0A3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AB091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型号</w:t>
            </w:r>
          </w:p>
        </w:tc>
        <w:tc>
          <w:tcPr>
            <w:tcW w:w="4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6FF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5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C29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单位</w:t>
            </w:r>
          </w:p>
        </w:tc>
        <w:tc>
          <w:tcPr>
            <w:tcW w:w="147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50E5D6">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14:paraId="639CEC16">
        <w:trPr>
          <w:trHeight w:val="542" w:hRule="atLeast"/>
        </w:trPr>
        <w:tc>
          <w:tcPr>
            <w:tcW w:w="4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463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6F858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配电板</w:t>
            </w:r>
          </w:p>
        </w:tc>
        <w:tc>
          <w:tcPr>
            <w:tcW w:w="773" w:type="pct"/>
            <w:vMerge w:val="restart"/>
            <w:tcBorders>
              <w:top w:val="single" w:color="000000" w:sz="8" w:space="0"/>
              <w:left w:val="single" w:color="000000" w:sz="8" w:space="0"/>
              <w:right w:val="single" w:color="000000" w:sz="8" w:space="0"/>
            </w:tcBorders>
            <w:shd w:val="clear" w:color="auto" w:fill="auto"/>
            <w:vAlign w:val="center"/>
          </w:tcPr>
          <w:p w14:paraId="28A00E2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见生产资料</w:t>
            </w:r>
          </w:p>
        </w:tc>
        <w:tc>
          <w:tcPr>
            <w:tcW w:w="4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B007B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50</w:t>
            </w:r>
          </w:p>
        </w:tc>
        <w:tc>
          <w:tcPr>
            <w:tcW w:w="5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F8259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套</w:t>
            </w:r>
          </w:p>
        </w:tc>
        <w:tc>
          <w:tcPr>
            <w:tcW w:w="1470" w:type="pct"/>
            <w:vMerge w:val="restart"/>
            <w:tcBorders>
              <w:top w:val="single" w:color="000000" w:sz="8" w:space="0"/>
              <w:left w:val="single" w:color="000000" w:sz="8" w:space="0"/>
              <w:right w:val="single" w:color="000000" w:sz="8" w:space="0"/>
            </w:tcBorders>
            <w:shd w:val="clear" w:color="auto" w:fill="auto"/>
            <w:vAlign w:val="center"/>
          </w:tcPr>
          <w:p w14:paraId="22FDFCA9">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PCB+物料+SMT</w:t>
            </w:r>
          </w:p>
        </w:tc>
      </w:tr>
      <w:tr w14:paraId="03C3A1D5">
        <w:trPr>
          <w:trHeight w:val="542" w:hRule="atLeast"/>
        </w:trPr>
        <w:tc>
          <w:tcPr>
            <w:tcW w:w="4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19D92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6F19EF">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电源条固定版</w:t>
            </w:r>
          </w:p>
        </w:tc>
        <w:tc>
          <w:tcPr>
            <w:tcW w:w="773" w:type="pct"/>
            <w:vMerge w:val="continue"/>
            <w:tcBorders>
              <w:left w:val="single" w:color="000000" w:sz="8" w:space="0"/>
              <w:right w:val="single" w:color="000000" w:sz="8" w:space="0"/>
            </w:tcBorders>
            <w:shd w:val="clear" w:color="auto" w:fill="auto"/>
            <w:vAlign w:val="center"/>
          </w:tcPr>
          <w:p w14:paraId="0CEFE182">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p>
        </w:tc>
        <w:tc>
          <w:tcPr>
            <w:tcW w:w="4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D32572">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100</w:t>
            </w:r>
          </w:p>
        </w:tc>
        <w:tc>
          <w:tcPr>
            <w:tcW w:w="5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ADAB03">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套</w:t>
            </w:r>
          </w:p>
        </w:tc>
        <w:tc>
          <w:tcPr>
            <w:tcW w:w="1470" w:type="pct"/>
            <w:vMerge w:val="continue"/>
            <w:tcBorders>
              <w:left w:val="single" w:color="000000" w:sz="8" w:space="0"/>
              <w:right w:val="single" w:color="000000" w:sz="8" w:space="0"/>
            </w:tcBorders>
            <w:shd w:val="clear" w:color="auto" w:fill="auto"/>
            <w:vAlign w:val="center"/>
          </w:tcPr>
          <w:p w14:paraId="44D63705">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p>
        </w:tc>
      </w:tr>
      <w:tr w14:paraId="3A122C80">
        <w:trPr>
          <w:trHeight w:val="542" w:hRule="atLeast"/>
        </w:trPr>
        <w:tc>
          <w:tcPr>
            <w:tcW w:w="4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40C2D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1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856A1B">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电源条</w:t>
            </w:r>
          </w:p>
        </w:tc>
        <w:tc>
          <w:tcPr>
            <w:tcW w:w="773" w:type="pct"/>
            <w:vMerge w:val="continue"/>
            <w:tcBorders>
              <w:left w:val="single" w:color="000000" w:sz="8" w:space="0"/>
              <w:right w:val="single" w:color="000000" w:sz="8" w:space="0"/>
            </w:tcBorders>
            <w:shd w:val="clear" w:color="auto" w:fill="auto"/>
            <w:vAlign w:val="center"/>
          </w:tcPr>
          <w:p w14:paraId="73119EA4">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p>
        </w:tc>
        <w:tc>
          <w:tcPr>
            <w:tcW w:w="4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E8BD2D">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100</w:t>
            </w:r>
          </w:p>
        </w:tc>
        <w:tc>
          <w:tcPr>
            <w:tcW w:w="5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484F31">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套</w:t>
            </w:r>
          </w:p>
        </w:tc>
        <w:tc>
          <w:tcPr>
            <w:tcW w:w="1470" w:type="pct"/>
            <w:vMerge w:val="continue"/>
            <w:tcBorders>
              <w:left w:val="single" w:color="000000" w:sz="8" w:space="0"/>
              <w:right w:val="single" w:color="000000" w:sz="8" w:space="0"/>
            </w:tcBorders>
            <w:shd w:val="clear" w:color="auto" w:fill="auto"/>
            <w:vAlign w:val="center"/>
          </w:tcPr>
          <w:p w14:paraId="18516BBE">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p>
        </w:tc>
      </w:tr>
      <w:tr w14:paraId="5CA55E8C">
        <w:trPr>
          <w:trHeight w:val="542" w:hRule="atLeast"/>
        </w:trPr>
        <w:tc>
          <w:tcPr>
            <w:tcW w:w="4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48B6D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1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3EFBDF">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编码器</w:t>
            </w:r>
          </w:p>
        </w:tc>
        <w:tc>
          <w:tcPr>
            <w:tcW w:w="773" w:type="pct"/>
            <w:vMerge w:val="continue"/>
            <w:tcBorders>
              <w:left w:val="single" w:color="000000" w:sz="8" w:space="0"/>
              <w:bottom w:val="single" w:color="000000" w:sz="8" w:space="0"/>
              <w:right w:val="single" w:color="000000" w:sz="8" w:space="0"/>
            </w:tcBorders>
            <w:shd w:val="clear" w:color="auto" w:fill="auto"/>
            <w:vAlign w:val="center"/>
          </w:tcPr>
          <w:p w14:paraId="01AC21CD">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p>
        </w:tc>
        <w:tc>
          <w:tcPr>
            <w:tcW w:w="4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615EB0">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600</w:t>
            </w:r>
          </w:p>
        </w:tc>
        <w:tc>
          <w:tcPr>
            <w:tcW w:w="5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E6D9BA">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套</w:t>
            </w:r>
          </w:p>
        </w:tc>
        <w:tc>
          <w:tcPr>
            <w:tcW w:w="1470" w:type="pct"/>
            <w:vMerge w:val="continue"/>
            <w:tcBorders>
              <w:left w:val="single" w:color="000000" w:sz="8" w:space="0"/>
              <w:bottom w:val="single" w:color="000000" w:sz="8" w:space="0"/>
              <w:right w:val="single" w:color="000000" w:sz="8" w:space="0"/>
            </w:tcBorders>
            <w:shd w:val="clear" w:color="auto" w:fill="auto"/>
            <w:vAlign w:val="center"/>
          </w:tcPr>
          <w:p w14:paraId="3B996DA4">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p>
        </w:tc>
      </w:tr>
    </w:tbl>
    <w:p w14:paraId="40B622DA">
      <w:pPr>
        <w:numPr>
          <w:ilvl w:val="0"/>
          <w:numId w:val="2"/>
        </w:numPr>
        <w:spacing w:line="360" w:lineRule="auto"/>
        <w:ind w:left="0" w:leftChars="0" w:firstLine="0" w:firstLineChars="0"/>
        <w:rPr>
          <w:rFonts w:hAnsi="宋体"/>
          <w:b/>
          <w:sz w:val="24"/>
        </w:rPr>
      </w:pPr>
      <w:r>
        <w:rPr>
          <w:rFonts w:hAnsi="宋体"/>
          <w:b/>
          <w:sz w:val="24"/>
        </w:rPr>
        <w:t>技术规格及主要参数</w:t>
      </w:r>
    </w:p>
    <w:p w14:paraId="3C1B47B9">
      <w:pPr>
        <w:spacing w:line="360" w:lineRule="auto"/>
        <w:ind w:firstLine="480" w:firstLineChars="200"/>
        <w:outlineLvl w:val="0"/>
        <w:rPr>
          <w:rFonts w:hint="eastAsia" w:hAnsi="宋体"/>
          <w:b/>
          <w:sz w:val="24"/>
        </w:rPr>
      </w:pPr>
      <w:r>
        <w:rPr>
          <w:rFonts w:hint="eastAsia" w:hAnsi="宋体" w:eastAsia="宋体"/>
          <w:b/>
          <w:bCs/>
          <w:sz w:val="24"/>
          <w:lang w:val="en-US" w:eastAsia="zh-CN"/>
        </w:rPr>
        <w:t>满足条件的投标单位请联系负责人，查阅</w:t>
      </w:r>
      <w:r>
        <w:rPr>
          <w:rFonts w:hint="eastAsia" w:hAnsi="宋体"/>
          <w:b/>
          <w:bCs/>
          <w:sz w:val="24"/>
          <w:lang w:val="en-US" w:eastAsia="zh-CN"/>
        </w:rPr>
        <w:t>生产资料</w:t>
      </w:r>
      <w:r>
        <w:rPr>
          <w:rFonts w:hint="eastAsia" w:hAnsi="宋体" w:eastAsia="宋体"/>
          <w:b/>
          <w:bCs/>
          <w:sz w:val="24"/>
          <w:lang w:val="en-US" w:eastAsia="zh-CN"/>
        </w:rPr>
        <w:t>明细，对接具体指标要求。</w:t>
      </w:r>
    </w:p>
    <w:p w14:paraId="6260E55A">
      <w:pPr>
        <w:spacing w:line="360" w:lineRule="auto"/>
        <w:outlineLvl w:val="0"/>
        <w:rPr>
          <w:b/>
          <w:sz w:val="24"/>
        </w:rPr>
      </w:pPr>
      <w:r>
        <w:rPr>
          <w:rFonts w:hint="eastAsia" w:hAnsi="宋体"/>
          <w:b/>
          <w:sz w:val="24"/>
        </w:rPr>
        <w:t>四</w:t>
      </w:r>
      <w:r>
        <w:rPr>
          <w:rFonts w:hAnsi="宋体"/>
          <w:b/>
          <w:sz w:val="24"/>
        </w:rPr>
        <w:t>、付款方式</w:t>
      </w:r>
    </w:p>
    <w:p w14:paraId="220BD572">
      <w:pPr>
        <w:spacing w:line="360" w:lineRule="auto"/>
        <w:ind w:firstLine="480" w:firstLineChars="200"/>
        <w:rPr>
          <w:rFonts w:hint="eastAsia" w:hAnsi="宋体"/>
          <w:sz w:val="24"/>
          <w:highlight w:val="none"/>
          <w:lang w:val="en-US" w:eastAsia="zh-CN"/>
        </w:rPr>
      </w:pPr>
      <w:r>
        <w:rPr>
          <w:rFonts w:hAnsi="宋体"/>
          <w:color w:val="000000"/>
          <w:sz w:val="24"/>
          <w:highlight w:val="none"/>
        </w:rPr>
        <w:t>付</w:t>
      </w:r>
      <w:r>
        <w:rPr>
          <w:rFonts w:hAnsi="宋体"/>
          <w:sz w:val="24"/>
          <w:highlight w:val="none"/>
        </w:rPr>
        <w:t>款方式：</w:t>
      </w:r>
      <w:r>
        <w:rPr>
          <w:rFonts w:hint="eastAsia" w:hAnsi="宋体"/>
          <w:sz w:val="24"/>
          <w:highlight w:val="none"/>
          <w:lang w:eastAsia="zh-CN"/>
        </w:rPr>
        <w:t>在合同生效之日起</w:t>
      </w:r>
      <w:r>
        <w:rPr>
          <w:rFonts w:hint="eastAsia" w:hAnsi="宋体"/>
          <w:sz w:val="24"/>
          <w:highlight w:val="none"/>
          <w:lang w:val="en-US" w:eastAsia="zh-CN"/>
        </w:rPr>
        <w:t>10</w:t>
      </w:r>
      <w:r>
        <w:rPr>
          <w:rFonts w:hint="eastAsia" w:hAnsi="宋体"/>
          <w:sz w:val="24"/>
          <w:highlight w:val="none"/>
          <w:lang w:eastAsia="zh-CN"/>
        </w:rPr>
        <w:t>日内，定作人向承揽人支付</w:t>
      </w:r>
      <w:r>
        <w:rPr>
          <w:rFonts w:hint="eastAsia" w:hAnsi="宋体"/>
          <w:sz w:val="24"/>
          <w:highlight w:val="none"/>
          <w:lang w:val="en-US" w:eastAsia="zh-CN"/>
        </w:rPr>
        <w:t>7</w:t>
      </w:r>
      <w:r>
        <w:rPr>
          <w:rFonts w:hint="eastAsia" w:hAnsi="宋体"/>
          <w:sz w:val="24"/>
          <w:highlight w:val="none"/>
          <w:lang w:eastAsia="zh-CN"/>
        </w:rPr>
        <w:t>0%</w:t>
      </w:r>
      <w:r>
        <w:rPr>
          <w:rFonts w:hint="eastAsia" w:hAnsi="宋体"/>
          <w:sz w:val="24"/>
          <w:highlight w:val="none"/>
          <w:lang w:val="en-US" w:eastAsia="zh-CN"/>
        </w:rPr>
        <w:t>定作</w:t>
      </w:r>
      <w:r>
        <w:rPr>
          <w:rFonts w:hint="eastAsia" w:hAnsi="宋体"/>
          <w:sz w:val="24"/>
          <w:highlight w:val="none"/>
          <w:lang w:eastAsia="zh-CN"/>
        </w:rPr>
        <w:t>费，余下</w:t>
      </w:r>
      <w:r>
        <w:rPr>
          <w:rFonts w:hint="eastAsia" w:hAnsi="宋体"/>
          <w:sz w:val="24"/>
          <w:highlight w:val="none"/>
          <w:lang w:val="en-US" w:eastAsia="zh-CN"/>
        </w:rPr>
        <w:t>3</w:t>
      </w:r>
      <w:r>
        <w:rPr>
          <w:rFonts w:hint="eastAsia" w:hAnsi="宋体"/>
          <w:sz w:val="24"/>
          <w:highlight w:val="none"/>
          <w:lang w:eastAsia="zh-CN"/>
        </w:rPr>
        <w:t>0%的</w:t>
      </w:r>
      <w:r>
        <w:rPr>
          <w:rFonts w:hint="eastAsia" w:hAnsi="宋体"/>
          <w:sz w:val="24"/>
          <w:highlight w:val="none"/>
          <w:lang w:val="en-US" w:eastAsia="zh-CN"/>
        </w:rPr>
        <w:t>定作</w:t>
      </w:r>
      <w:r>
        <w:rPr>
          <w:rFonts w:hint="eastAsia" w:hAnsi="宋体"/>
          <w:sz w:val="24"/>
          <w:highlight w:val="none"/>
          <w:lang w:eastAsia="zh-CN"/>
        </w:rPr>
        <w:t>费应于双方确认无质量问题并完成验收后30日内支付。</w:t>
      </w:r>
    </w:p>
    <w:p w14:paraId="5AE35AC1">
      <w:pPr>
        <w:spacing w:line="360" w:lineRule="auto"/>
        <w:rPr>
          <w:b/>
          <w:sz w:val="24"/>
        </w:rPr>
      </w:pPr>
      <w:r>
        <w:rPr>
          <w:rFonts w:hint="eastAsia" w:hAnsi="宋体"/>
          <w:b/>
          <w:sz w:val="24"/>
          <w:lang w:val="en-US" w:eastAsia="zh-CN"/>
        </w:rPr>
        <w:t>五</w:t>
      </w:r>
      <w:r>
        <w:rPr>
          <w:rFonts w:hAnsi="宋体"/>
          <w:b/>
          <w:sz w:val="24"/>
        </w:rPr>
        <w:t>、</w:t>
      </w:r>
      <w:bookmarkStart w:id="0" w:name="_Toc263278359"/>
      <w:r>
        <w:rPr>
          <w:rFonts w:hint="eastAsia" w:hAnsi="宋体"/>
          <w:b/>
          <w:sz w:val="24"/>
          <w:lang w:val="en-US" w:eastAsia="zh-CN"/>
        </w:rPr>
        <w:t>产品</w:t>
      </w:r>
      <w:r>
        <w:rPr>
          <w:rFonts w:hAnsi="宋体"/>
          <w:b/>
          <w:sz w:val="24"/>
        </w:rPr>
        <w:t>验收</w:t>
      </w:r>
    </w:p>
    <w:p w14:paraId="6E1B3823">
      <w:pPr>
        <w:spacing w:line="360" w:lineRule="auto"/>
        <w:ind w:firstLine="480" w:firstLineChars="200"/>
        <w:outlineLvl w:val="0"/>
        <w:rPr>
          <w:sz w:val="24"/>
        </w:rPr>
      </w:pPr>
      <w:r>
        <w:rPr>
          <w:sz w:val="24"/>
        </w:rPr>
        <w:t>1.</w:t>
      </w:r>
      <w:r>
        <w:rPr>
          <w:rFonts w:hAnsi="宋体"/>
          <w:sz w:val="24"/>
        </w:rPr>
        <w:t>验收地点：</w:t>
      </w:r>
      <w:r>
        <w:rPr>
          <w:rFonts w:hint="eastAsia" w:hAnsi="宋体"/>
          <w:sz w:val="24"/>
          <w:lang w:val="en-US" w:eastAsia="zh-CN"/>
        </w:rPr>
        <w:t>广东省深圳市光明区凤凰街道塘尾社区尚智科技园3C栋</w:t>
      </w:r>
      <w:r>
        <w:rPr>
          <w:rFonts w:hAnsi="宋体"/>
          <w:sz w:val="24"/>
        </w:rPr>
        <w:t>。</w:t>
      </w:r>
    </w:p>
    <w:p w14:paraId="62FAD298">
      <w:pPr>
        <w:spacing w:line="360" w:lineRule="auto"/>
        <w:ind w:firstLine="480" w:firstLineChars="200"/>
        <w:outlineLvl w:val="0"/>
        <w:rPr>
          <w:rFonts w:hint="eastAsia" w:hAnsi="宋体"/>
          <w:sz w:val="24"/>
        </w:rPr>
      </w:pPr>
      <w:r>
        <w:rPr>
          <w:sz w:val="24"/>
        </w:rPr>
        <w:t>2.</w:t>
      </w:r>
      <w:r>
        <w:rPr>
          <w:rFonts w:hAnsi="宋体"/>
          <w:sz w:val="24"/>
        </w:rPr>
        <w:t>验收的主要内容和程序：</w:t>
      </w:r>
    </w:p>
    <w:p w14:paraId="60A433E4">
      <w:pPr>
        <w:spacing w:line="360" w:lineRule="auto"/>
        <w:ind w:firstLine="480" w:firstLineChars="200"/>
        <w:outlineLvl w:val="0"/>
        <w:rPr>
          <w:sz w:val="24"/>
        </w:rPr>
      </w:pPr>
      <w:r>
        <w:rPr>
          <w:rFonts w:hint="eastAsia" w:hAnsi="宋体"/>
          <w:sz w:val="24"/>
          <w:lang w:val="en-US" w:eastAsia="zh-CN"/>
        </w:rPr>
        <w:t>2</w:t>
      </w:r>
      <w:r>
        <w:rPr>
          <w:rFonts w:hint="eastAsia" w:hAnsi="宋体"/>
          <w:sz w:val="24"/>
        </w:rPr>
        <w:t>.1设备及其配件的完整性。</w:t>
      </w:r>
    </w:p>
    <w:p w14:paraId="362C8FA6">
      <w:pPr>
        <w:spacing w:line="360" w:lineRule="auto"/>
        <w:ind w:firstLine="480" w:firstLineChars="200"/>
        <w:outlineLvl w:val="0"/>
        <w:rPr>
          <w:sz w:val="24"/>
        </w:rPr>
      </w:pPr>
      <w:r>
        <w:rPr>
          <w:rFonts w:hint="eastAsia"/>
          <w:sz w:val="24"/>
          <w:lang w:val="en-US" w:eastAsia="zh-CN"/>
        </w:rPr>
        <w:t>2</w:t>
      </w:r>
      <w:r>
        <w:rPr>
          <w:sz w:val="24"/>
        </w:rPr>
        <w:t>.</w:t>
      </w:r>
      <w:r>
        <w:rPr>
          <w:rFonts w:hint="eastAsia"/>
          <w:sz w:val="24"/>
        </w:rPr>
        <w:t>2</w:t>
      </w:r>
      <w:r>
        <w:rPr>
          <w:rFonts w:hAnsi="宋体"/>
          <w:sz w:val="24"/>
        </w:rPr>
        <w:t>按</w:t>
      </w:r>
      <w:r>
        <w:rPr>
          <w:rFonts w:hint="eastAsia" w:hAnsi="宋体"/>
          <w:sz w:val="24"/>
          <w:lang w:val="en-US" w:eastAsia="zh-CN"/>
        </w:rPr>
        <w:t>产品</w:t>
      </w:r>
      <w:r>
        <w:rPr>
          <w:rFonts w:hAnsi="宋体"/>
          <w:sz w:val="24"/>
        </w:rPr>
        <w:t>所设置的</w:t>
      </w:r>
      <w:r>
        <w:rPr>
          <w:rFonts w:hint="eastAsia" w:hAnsi="宋体"/>
          <w:sz w:val="24"/>
        </w:rPr>
        <w:t>功能</w:t>
      </w:r>
      <w:r>
        <w:rPr>
          <w:rFonts w:hAnsi="宋体"/>
          <w:sz w:val="24"/>
        </w:rPr>
        <w:t>项目进行实际操作运行，考核其是否能完成</w:t>
      </w:r>
      <w:r>
        <w:rPr>
          <w:rFonts w:hint="eastAsia" w:hAnsi="宋体"/>
          <w:sz w:val="24"/>
          <w:lang w:val="en-US" w:eastAsia="zh-CN"/>
        </w:rPr>
        <w:t>产品</w:t>
      </w:r>
      <w:r>
        <w:rPr>
          <w:rFonts w:hAnsi="宋体"/>
          <w:sz w:val="24"/>
        </w:rPr>
        <w:t>设置的各项功能；设备运转是否安全、正常。</w:t>
      </w:r>
    </w:p>
    <w:p w14:paraId="720CEAAC">
      <w:pPr>
        <w:spacing w:line="360" w:lineRule="auto"/>
        <w:ind w:firstLine="480" w:firstLineChars="200"/>
        <w:outlineLvl w:val="0"/>
        <w:rPr>
          <w:sz w:val="24"/>
        </w:rPr>
      </w:pPr>
      <w:r>
        <w:rPr>
          <w:rFonts w:hint="eastAsia"/>
          <w:sz w:val="24"/>
          <w:lang w:val="en-US" w:eastAsia="zh-CN"/>
        </w:rPr>
        <w:t>2</w:t>
      </w:r>
      <w:r>
        <w:rPr>
          <w:sz w:val="24"/>
        </w:rPr>
        <w:t>.</w:t>
      </w:r>
      <w:r>
        <w:rPr>
          <w:rFonts w:hint="eastAsia"/>
          <w:sz w:val="24"/>
          <w:lang w:val="en-US" w:eastAsia="zh-CN"/>
        </w:rPr>
        <w:t>3</w:t>
      </w:r>
      <w:r>
        <w:rPr>
          <w:rFonts w:hAnsi="宋体"/>
          <w:sz w:val="24"/>
        </w:rPr>
        <w:t>考核</w:t>
      </w:r>
      <w:r>
        <w:rPr>
          <w:rFonts w:hint="eastAsia" w:hAnsi="宋体"/>
          <w:sz w:val="24"/>
          <w:lang w:val="en-US" w:eastAsia="zh-CN"/>
        </w:rPr>
        <w:t>产品</w:t>
      </w:r>
      <w:r>
        <w:rPr>
          <w:rFonts w:hAnsi="宋体"/>
          <w:sz w:val="24"/>
        </w:rPr>
        <w:t>所能完成的</w:t>
      </w:r>
      <w:r>
        <w:rPr>
          <w:rFonts w:hint="eastAsia" w:hAnsi="宋体"/>
          <w:sz w:val="24"/>
        </w:rPr>
        <w:t>功能</w:t>
      </w:r>
      <w:r>
        <w:rPr>
          <w:rFonts w:hAnsi="宋体"/>
          <w:sz w:val="24"/>
        </w:rPr>
        <w:t>项目、操作控制功能</w:t>
      </w:r>
      <w:r>
        <w:rPr>
          <w:rFonts w:hint="eastAsia" w:hAnsi="宋体"/>
          <w:sz w:val="24"/>
          <w:lang w:val="en-US" w:eastAsia="zh-CN"/>
        </w:rPr>
        <w:t>等</w:t>
      </w:r>
      <w:r>
        <w:rPr>
          <w:rFonts w:hAnsi="宋体"/>
          <w:sz w:val="24"/>
        </w:rPr>
        <w:t>，</w:t>
      </w:r>
      <w:r>
        <w:rPr>
          <w:rFonts w:hint="eastAsia" w:hAnsi="宋体"/>
          <w:sz w:val="24"/>
        </w:rPr>
        <w:t>判断</w:t>
      </w:r>
      <w:r>
        <w:rPr>
          <w:rFonts w:hAnsi="宋体"/>
          <w:sz w:val="24"/>
        </w:rPr>
        <w:t>其是否能达到设计要求。</w:t>
      </w:r>
    </w:p>
    <w:p w14:paraId="3BFDBFED">
      <w:pPr>
        <w:spacing w:line="360" w:lineRule="auto"/>
        <w:rPr>
          <w:b/>
          <w:sz w:val="24"/>
        </w:rPr>
      </w:pPr>
      <w:r>
        <w:rPr>
          <w:rFonts w:hint="eastAsia" w:hAnsi="宋体"/>
          <w:b/>
          <w:sz w:val="24"/>
          <w:lang w:val="en-US" w:eastAsia="zh-CN"/>
        </w:rPr>
        <w:t>六</w:t>
      </w:r>
      <w:r>
        <w:rPr>
          <w:rFonts w:hAnsi="宋体"/>
          <w:b/>
          <w:sz w:val="24"/>
        </w:rPr>
        <w:t>、运输、安装、调试</w:t>
      </w:r>
    </w:p>
    <w:p w14:paraId="67558E7F">
      <w:pPr>
        <w:spacing w:line="360" w:lineRule="auto"/>
        <w:ind w:firstLine="480" w:firstLineChars="200"/>
        <w:rPr>
          <w:bCs/>
          <w:sz w:val="24"/>
        </w:rPr>
      </w:pPr>
      <w:bookmarkStart w:id="1" w:name="_Toc263278356"/>
      <w:r>
        <w:rPr>
          <w:bCs/>
          <w:sz w:val="24"/>
        </w:rPr>
        <w:t>1.</w:t>
      </w:r>
      <w:r>
        <w:rPr>
          <w:rFonts w:hAnsi="宋体"/>
          <w:bCs/>
          <w:sz w:val="24"/>
        </w:rPr>
        <w:t>无论在何种运输方式下，卖方应保证货物包装完好无锈蚀，安全运抵目的地。卖方应对由于包装不适当所招致的任何损坏和费用负责，包括卖方在包装时使用的不良包装或所采取的防护性措施不适当所造成的锈蚀。</w:t>
      </w:r>
    </w:p>
    <w:p w14:paraId="33724C31">
      <w:pPr>
        <w:spacing w:before="31" w:beforeLines="10" w:after="31" w:afterLines="10" w:line="360" w:lineRule="auto"/>
        <w:ind w:firstLine="480" w:firstLineChars="200"/>
        <w:rPr>
          <w:rFonts w:hint="eastAsia" w:eastAsia="宋体"/>
          <w:sz w:val="24"/>
          <w:lang w:eastAsia="zh-CN"/>
        </w:rPr>
      </w:pPr>
      <w:r>
        <w:rPr>
          <w:sz w:val="24"/>
        </w:rPr>
        <w:t>2.</w:t>
      </w:r>
      <w:r>
        <w:rPr>
          <w:rFonts w:hAnsi="宋体"/>
          <w:sz w:val="24"/>
        </w:rPr>
        <w:t>设备到位后，买方人员根据装箱单对设备进行</w:t>
      </w:r>
      <w:r>
        <w:rPr>
          <w:rFonts w:hint="eastAsia" w:hAnsi="宋体"/>
          <w:sz w:val="24"/>
        </w:rPr>
        <w:t>开箱</w:t>
      </w:r>
      <w:r>
        <w:rPr>
          <w:rFonts w:hAnsi="宋体"/>
          <w:sz w:val="24"/>
        </w:rPr>
        <w:t>验收，如有部件不符、损坏或缺失，由此引起的一切经济损失由卖方承担</w:t>
      </w:r>
      <w:r>
        <w:rPr>
          <w:rFonts w:hint="eastAsia" w:hAnsi="宋体"/>
          <w:sz w:val="24"/>
          <w:lang w:eastAsia="zh-CN"/>
        </w:rPr>
        <w:t>。</w:t>
      </w:r>
    </w:p>
    <w:p w14:paraId="4FA4D9B2">
      <w:pPr>
        <w:spacing w:line="360" w:lineRule="auto"/>
        <w:ind w:left="2" w:leftChars="1" w:firstLine="480" w:firstLineChars="200"/>
        <w:outlineLvl w:val="0"/>
        <w:rPr>
          <w:rFonts w:hAnsi="宋体"/>
          <w:sz w:val="24"/>
        </w:rPr>
      </w:pPr>
      <w:r>
        <w:rPr>
          <w:sz w:val="24"/>
        </w:rPr>
        <w:t>3.</w:t>
      </w:r>
      <w:r>
        <w:rPr>
          <w:rFonts w:hAnsi="宋体"/>
          <w:sz w:val="24"/>
        </w:rPr>
        <w:t>卖方承担设备安装，</w:t>
      </w:r>
      <w:r>
        <w:rPr>
          <w:rFonts w:hint="eastAsia" w:hAnsi="宋体"/>
          <w:sz w:val="24"/>
          <w:lang w:val="en-US" w:eastAsia="zh-CN"/>
        </w:rPr>
        <w:t>视情况</w:t>
      </w:r>
      <w:r>
        <w:rPr>
          <w:rFonts w:hAnsi="宋体"/>
          <w:sz w:val="24"/>
        </w:rPr>
        <w:t>派专人用专用工具到买方现场安装、调试（买方配合、协助），直到设备进入正常工作状态。</w:t>
      </w:r>
    </w:p>
    <w:p w14:paraId="3FF56778">
      <w:pPr>
        <w:spacing w:line="360" w:lineRule="auto"/>
        <w:rPr>
          <w:rFonts w:hint="eastAsia" w:hAnsi="宋体" w:eastAsia="宋体"/>
          <w:b/>
          <w:sz w:val="24"/>
          <w:lang w:val="en-US" w:eastAsia="zh-CN"/>
        </w:rPr>
      </w:pPr>
      <w:r>
        <w:rPr>
          <w:rFonts w:hint="eastAsia" w:hAnsi="宋体" w:eastAsia="宋体"/>
          <w:b/>
          <w:sz w:val="24"/>
          <w:lang w:val="en-US" w:eastAsia="zh-CN"/>
        </w:rPr>
        <w:t>七、售后服务</w:t>
      </w:r>
    </w:p>
    <w:p w14:paraId="448F3CB0">
      <w:pPr>
        <w:spacing w:line="360" w:lineRule="auto"/>
        <w:ind w:left="2" w:leftChars="1" w:firstLine="480" w:firstLineChars="200"/>
        <w:outlineLvl w:val="0"/>
        <w:rPr>
          <w:rFonts w:hint="eastAsia" w:eastAsia="宋体"/>
          <w:sz w:val="24"/>
        </w:rPr>
      </w:pPr>
      <w:r>
        <w:rPr>
          <w:rFonts w:hint="eastAsia" w:eastAsia="宋体"/>
          <w:sz w:val="24"/>
        </w:rPr>
        <w:t>报价方需要满足以下技术支持及售后服务的相关要求：</w:t>
      </w:r>
    </w:p>
    <w:p w14:paraId="4617FA76">
      <w:pPr>
        <w:spacing w:line="360" w:lineRule="auto"/>
        <w:ind w:left="2" w:leftChars="1" w:firstLine="480" w:firstLineChars="200"/>
        <w:outlineLvl w:val="0"/>
        <w:rPr>
          <w:rFonts w:hint="eastAsia" w:eastAsia="宋体"/>
          <w:sz w:val="24"/>
        </w:rPr>
      </w:pPr>
      <w:r>
        <w:rPr>
          <w:rFonts w:hint="eastAsia" w:eastAsia="宋体"/>
          <w:sz w:val="24"/>
        </w:rPr>
        <w:t>1.产品终验收合格后在质保期（不低于</w:t>
      </w:r>
      <w:r>
        <w:rPr>
          <w:rFonts w:hint="eastAsia" w:eastAsia="宋体"/>
          <w:sz w:val="24"/>
          <w:lang w:val="en-US" w:eastAsia="zh-CN"/>
        </w:rPr>
        <w:t>1</w:t>
      </w:r>
      <w:r>
        <w:rPr>
          <w:rFonts w:hint="eastAsia" w:eastAsia="宋体"/>
          <w:sz w:val="24"/>
        </w:rPr>
        <w:t>年）内，产品的维护，维修工作和更换零件由卖方免费更换修复，卖方在接到买方通知的12小时内响应，48小时内到买方现场进行解决。</w:t>
      </w:r>
    </w:p>
    <w:p w14:paraId="6371D824">
      <w:pPr>
        <w:spacing w:line="360" w:lineRule="auto"/>
        <w:ind w:left="2" w:leftChars="1" w:firstLine="480" w:firstLineChars="200"/>
        <w:outlineLvl w:val="0"/>
        <w:rPr>
          <w:rFonts w:hAnsi="宋体"/>
          <w:sz w:val="24"/>
        </w:rPr>
      </w:pPr>
      <w:r>
        <w:rPr>
          <w:rFonts w:hint="eastAsia" w:eastAsia="宋体"/>
          <w:sz w:val="24"/>
        </w:rPr>
        <w:t>2.卖方在响应时，应对可提供的售后服务进行说明，将作为重要加分项。</w:t>
      </w:r>
    </w:p>
    <w:p w14:paraId="27813FE6">
      <w:pPr>
        <w:spacing w:line="360" w:lineRule="auto"/>
        <w:rPr>
          <w:b/>
          <w:sz w:val="24"/>
        </w:rPr>
      </w:pPr>
      <w:r>
        <w:rPr>
          <w:rFonts w:hint="eastAsia" w:hAnsi="宋体"/>
          <w:b/>
          <w:sz w:val="24"/>
          <w:lang w:val="en-US" w:eastAsia="zh-CN"/>
        </w:rPr>
        <w:t>八</w:t>
      </w:r>
      <w:r>
        <w:rPr>
          <w:rFonts w:hAnsi="宋体"/>
          <w:b/>
          <w:sz w:val="24"/>
        </w:rPr>
        <w:t>、</w:t>
      </w:r>
      <w:bookmarkEnd w:id="1"/>
      <w:r>
        <w:rPr>
          <w:rFonts w:hAnsi="宋体"/>
          <w:b/>
          <w:sz w:val="24"/>
        </w:rPr>
        <w:t>交货</w:t>
      </w:r>
      <w:bookmarkEnd w:id="0"/>
      <w:r>
        <w:rPr>
          <w:rFonts w:hAnsi="宋体"/>
          <w:b/>
          <w:sz w:val="24"/>
        </w:rPr>
        <w:t>期及交货地点</w:t>
      </w:r>
    </w:p>
    <w:p w14:paraId="682083BA">
      <w:pPr>
        <w:spacing w:line="360" w:lineRule="auto"/>
        <w:ind w:firstLine="480" w:firstLineChars="200"/>
        <w:rPr>
          <w:rFonts w:hint="eastAsia" w:eastAsia="宋体"/>
          <w:sz w:val="24"/>
          <w:lang w:eastAsia="zh-CN"/>
        </w:rPr>
      </w:pPr>
      <w:r>
        <w:rPr>
          <w:sz w:val="24"/>
        </w:rPr>
        <w:t>1.</w:t>
      </w:r>
      <w:r>
        <w:rPr>
          <w:rFonts w:hAnsi="宋体"/>
          <w:sz w:val="24"/>
        </w:rPr>
        <w:t>交货期：</w:t>
      </w:r>
      <w:r>
        <w:rPr>
          <w:rFonts w:hint="eastAsia" w:hAnsi="宋体"/>
          <w:sz w:val="24"/>
        </w:rPr>
        <w:t>合同生效后</w:t>
      </w:r>
      <w:r>
        <w:rPr>
          <w:rFonts w:hint="eastAsia" w:hAnsi="宋体"/>
          <w:sz w:val="24"/>
          <w:lang w:val="en-US" w:eastAsia="zh-CN"/>
        </w:rPr>
        <w:t>1</w:t>
      </w:r>
      <w:bookmarkStart w:id="2" w:name="_GoBack"/>
      <w:bookmarkEnd w:id="2"/>
      <w:r>
        <w:rPr>
          <w:rFonts w:hint="eastAsia" w:hAnsi="宋体"/>
          <w:sz w:val="24"/>
          <w:lang w:val="en-US" w:eastAsia="zh-CN"/>
        </w:rPr>
        <w:t>5</w:t>
      </w:r>
      <w:r>
        <w:rPr>
          <w:rFonts w:hint="eastAsia" w:hAnsi="宋体"/>
          <w:sz w:val="24"/>
        </w:rPr>
        <w:t>日</w:t>
      </w:r>
      <w:r>
        <w:rPr>
          <w:rFonts w:hint="eastAsia" w:hAnsi="宋体"/>
          <w:sz w:val="24"/>
          <w:lang w:val="en-US" w:eastAsia="zh-CN"/>
        </w:rPr>
        <w:t>内</w:t>
      </w:r>
      <w:r>
        <w:rPr>
          <w:rFonts w:hint="eastAsia" w:hAnsi="宋体"/>
          <w:sz w:val="24"/>
          <w:lang w:eastAsia="zh-CN"/>
        </w:rPr>
        <w:t>。</w:t>
      </w:r>
    </w:p>
    <w:p w14:paraId="354D4492">
      <w:pPr>
        <w:spacing w:line="360" w:lineRule="auto"/>
        <w:ind w:firstLine="480" w:firstLineChars="200"/>
        <w:rPr>
          <w:rFonts w:hint="eastAsia" w:hAnsi="宋体"/>
          <w:sz w:val="24"/>
          <w:lang w:eastAsia="zh-CN"/>
        </w:rPr>
      </w:pPr>
      <w:r>
        <w:rPr>
          <w:sz w:val="24"/>
        </w:rPr>
        <w:t>2.</w:t>
      </w:r>
      <w:r>
        <w:rPr>
          <w:rFonts w:hAnsi="宋体"/>
          <w:sz w:val="24"/>
        </w:rPr>
        <w:t>交货地点：</w:t>
      </w:r>
      <w:r>
        <w:rPr>
          <w:rFonts w:hint="eastAsia" w:hAnsi="宋体"/>
          <w:sz w:val="24"/>
        </w:rPr>
        <w:t>中兵智能创新研究院</w:t>
      </w:r>
      <w:r>
        <w:rPr>
          <w:rFonts w:hint="eastAsia" w:hAnsi="宋体"/>
          <w:sz w:val="24"/>
          <w:lang w:eastAsia="zh-CN"/>
        </w:rPr>
        <w:t>（</w:t>
      </w:r>
      <w:r>
        <w:rPr>
          <w:rFonts w:hint="eastAsia" w:hAnsi="宋体"/>
          <w:sz w:val="24"/>
          <w:lang w:val="en-US" w:eastAsia="zh-CN"/>
        </w:rPr>
        <w:t>深圳）</w:t>
      </w:r>
      <w:r>
        <w:rPr>
          <w:rFonts w:hint="eastAsia" w:hAnsi="宋体"/>
          <w:sz w:val="24"/>
        </w:rPr>
        <w:t>有限公司</w:t>
      </w:r>
      <w:r>
        <w:rPr>
          <w:rFonts w:hint="eastAsia" w:hAnsi="宋体"/>
          <w:sz w:val="24"/>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E2259"/>
    <w:multiLevelType w:val="multilevel"/>
    <w:tmpl w:val="080E2259"/>
    <w:lvl w:ilvl="0" w:tentative="0">
      <w:start w:val="1"/>
      <w:numFmt w:val="decimal"/>
      <w:pStyle w:val="13"/>
      <w:lvlText w:val="%1、"/>
      <w:lvlJc w:val="left"/>
      <w:pPr>
        <w:tabs>
          <w:tab w:val="left" w:pos="360"/>
        </w:tabs>
        <w:ind w:left="360" w:hanging="3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BB1EA09"/>
    <w:multiLevelType w:val="singleLevel"/>
    <w:tmpl w:val="0BB1EA0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N2UzZDdhZjYxNjkyZmIzMTFmMDM0MzUwODhjYzQifQ=="/>
  </w:docVars>
  <w:rsids>
    <w:rsidRoot w:val="00EB6818"/>
    <w:rsid w:val="00031F8F"/>
    <w:rsid w:val="00037FAC"/>
    <w:rsid w:val="00044562"/>
    <w:rsid w:val="0005525C"/>
    <w:rsid w:val="000775CC"/>
    <w:rsid w:val="00080786"/>
    <w:rsid w:val="00093E8C"/>
    <w:rsid w:val="00096310"/>
    <w:rsid w:val="0009716D"/>
    <w:rsid w:val="000A0F51"/>
    <w:rsid w:val="000A7152"/>
    <w:rsid w:val="000B63CA"/>
    <w:rsid w:val="000C0989"/>
    <w:rsid w:val="000C3745"/>
    <w:rsid w:val="000C4555"/>
    <w:rsid w:val="000D3A1C"/>
    <w:rsid w:val="000D7801"/>
    <w:rsid w:val="000E238A"/>
    <w:rsid w:val="000E435C"/>
    <w:rsid w:val="000E4F44"/>
    <w:rsid w:val="000F26C9"/>
    <w:rsid w:val="000F5266"/>
    <w:rsid w:val="000F733B"/>
    <w:rsid w:val="001052A8"/>
    <w:rsid w:val="00107155"/>
    <w:rsid w:val="0011428F"/>
    <w:rsid w:val="00123115"/>
    <w:rsid w:val="001239AE"/>
    <w:rsid w:val="001439EE"/>
    <w:rsid w:val="00145ACB"/>
    <w:rsid w:val="00146317"/>
    <w:rsid w:val="00150740"/>
    <w:rsid w:val="00153066"/>
    <w:rsid w:val="001650F2"/>
    <w:rsid w:val="001710DF"/>
    <w:rsid w:val="00181386"/>
    <w:rsid w:val="001854A4"/>
    <w:rsid w:val="00187233"/>
    <w:rsid w:val="00187DE3"/>
    <w:rsid w:val="001917D7"/>
    <w:rsid w:val="001A1944"/>
    <w:rsid w:val="001A3D47"/>
    <w:rsid w:val="001C3423"/>
    <w:rsid w:val="001E26A3"/>
    <w:rsid w:val="001F0B1E"/>
    <w:rsid w:val="001F2EFF"/>
    <w:rsid w:val="001F59E3"/>
    <w:rsid w:val="00200358"/>
    <w:rsid w:val="00203D3F"/>
    <w:rsid w:val="002147C8"/>
    <w:rsid w:val="00216DC7"/>
    <w:rsid w:val="00226545"/>
    <w:rsid w:val="0023750C"/>
    <w:rsid w:val="00241CBA"/>
    <w:rsid w:val="0024407D"/>
    <w:rsid w:val="00244353"/>
    <w:rsid w:val="00251776"/>
    <w:rsid w:val="00252692"/>
    <w:rsid w:val="00261079"/>
    <w:rsid w:val="0026298C"/>
    <w:rsid w:val="00265853"/>
    <w:rsid w:val="00272660"/>
    <w:rsid w:val="00280018"/>
    <w:rsid w:val="0028209B"/>
    <w:rsid w:val="00285097"/>
    <w:rsid w:val="00286850"/>
    <w:rsid w:val="002921D8"/>
    <w:rsid w:val="002A2D82"/>
    <w:rsid w:val="002A36A5"/>
    <w:rsid w:val="002B37C0"/>
    <w:rsid w:val="002C352E"/>
    <w:rsid w:val="002C56B0"/>
    <w:rsid w:val="002C5B7F"/>
    <w:rsid w:val="002C7878"/>
    <w:rsid w:val="002D09FD"/>
    <w:rsid w:val="002D56C5"/>
    <w:rsid w:val="002E2771"/>
    <w:rsid w:val="002F77EE"/>
    <w:rsid w:val="003067FF"/>
    <w:rsid w:val="00322B98"/>
    <w:rsid w:val="00323381"/>
    <w:rsid w:val="003244F6"/>
    <w:rsid w:val="00333982"/>
    <w:rsid w:val="00352D5C"/>
    <w:rsid w:val="00354B7C"/>
    <w:rsid w:val="00366DB7"/>
    <w:rsid w:val="00367476"/>
    <w:rsid w:val="00382C92"/>
    <w:rsid w:val="00383BBF"/>
    <w:rsid w:val="003861CB"/>
    <w:rsid w:val="00391795"/>
    <w:rsid w:val="0039653C"/>
    <w:rsid w:val="00397ECE"/>
    <w:rsid w:val="003A79DA"/>
    <w:rsid w:val="003B0593"/>
    <w:rsid w:val="003B14D8"/>
    <w:rsid w:val="003B27BA"/>
    <w:rsid w:val="003B3A50"/>
    <w:rsid w:val="003C4382"/>
    <w:rsid w:val="003D1CA8"/>
    <w:rsid w:val="003D5899"/>
    <w:rsid w:val="003F5AA5"/>
    <w:rsid w:val="003F76D6"/>
    <w:rsid w:val="00400341"/>
    <w:rsid w:val="00402781"/>
    <w:rsid w:val="00406997"/>
    <w:rsid w:val="00411031"/>
    <w:rsid w:val="0041572D"/>
    <w:rsid w:val="00422DA0"/>
    <w:rsid w:val="00423AF4"/>
    <w:rsid w:val="00426BE6"/>
    <w:rsid w:val="004321FC"/>
    <w:rsid w:val="004371E3"/>
    <w:rsid w:val="00445BA6"/>
    <w:rsid w:val="00450731"/>
    <w:rsid w:val="00460578"/>
    <w:rsid w:val="00462AFA"/>
    <w:rsid w:val="004722DC"/>
    <w:rsid w:val="00473A7D"/>
    <w:rsid w:val="00473C5E"/>
    <w:rsid w:val="00475CE9"/>
    <w:rsid w:val="0048022F"/>
    <w:rsid w:val="004914AD"/>
    <w:rsid w:val="00497ED0"/>
    <w:rsid w:val="004A11E7"/>
    <w:rsid w:val="004A69D4"/>
    <w:rsid w:val="004B349D"/>
    <w:rsid w:val="004B4DF3"/>
    <w:rsid w:val="004C07C8"/>
    <w:rsid w:val="004C1214"/>
    <w:rsid w:val="004C2A7B"/>
    <w:rsid w:val="004C633A"/>
    <w:rsid w:val="004D22B3"/>
    <w:rsid w:val="004D4A21"/>
    <w:rsid w:val="004E0487"/>
    <w:rsid w:val="004E1801"/>
    <w:rsid w:val="004F54B5"/>
    <w:rsid w:val="00514D8C"/>
    <w:rsid w:val="00520941"/>
    <w:rsid w:val="005319AE"/>
    <w:rsid w:val="00536494"/>
    <w:rsid w:val="005533E8"/>
    <w:rsid w:val="00564F1C"/>
    <w:rsid w:val="00566CD5"/>
    <w:rsid w:val="00571018"/>
    <w:rsid w:val="005857DE"/>
    <w:rsid w:val="005868FC"/>
    <w:rsid w:val="005A3506"/>
    <w:rsid w:val="005A751E"/>
    <w:rsid w:val="005B48D8"/>
    <w:rsid w:val="005C0A34"/>
    <w:rsid w:val="005C7279"/>
    <w:rsid w:val="005D79A1"/>
    <w:rsid w:val="005E2A8B"/>
    <w:rsid w:val="005E60DF"/>
    <w:rsid w:val="005F17AE"/>
    <w:rsid w:val="005F3F7A"/>
    <w:rsid w:val="00603B3B"/>
    <w:rsid w:val="006153CD"/>
    <w:rsid w:val="0062406A"/>
    <w:rsid w:val="006245C2"/>
    <w:rsid w:val="006340D0"/>
    <w:rsid w:val="006352D1"/>
    <w:rsid w:val="0063578A"/>
    <w:rsid w:val="00635BF7"/>
    <w:rsid w:val="00644DE7"/>
    <w:rsid w:val="00645364"/>
    <w:rsid w:val="00647131"/>
    <w:rsid w:val="00651425"/>
    <w:rsid w:val="006551B3"/>
    <w:rsid w:val="00655624"/>
    <w:rsid w:val="006573AB"/>
    <w:rsid w:val="00661675"/>
    <w:rsid w:val="006719B1"/>
    <w:rsid w:val="00671EA9"/>
    <w:rsid w:val="00685318"/>
    <w:rsid w:val="00694956"/>
    <w:rsid w:val="006A5AA6"/>
    <w:rsid w:val="006B7504"/>
    <w:rsid w:val="006C6A3B"/>
    <w:rsid w:val="006D3F12"/>
    <w:rsid w:val="006E3140"/>
    <w:rsid w:val="006E36CE"/>
    <w:rsid w:val="006E3D86"/>
    <w:rsid w:val="006E5544"/>
    <w:rsid w:val="006F452D"/>
    <w:rsid w:val="006F61F7"/>
    <w:rsid w:val="00707D03"/>
    <w:rsid w:val="0072790C"/>
    <w:rsid w:val="007322A2"/>
    <w:rsid w:val="0074006A"/>
    <w:rsid w:val="00753CC7"/>
    <w:rsid w:val="0075514C"/>
    <w:rsid w:val="0076149D"/>
    <w:rsid w:val="00765240"/>
    <w:rsid w:val="00771A11"/>
    <w:rsid w:val="0078403D"/>
    <w:rsid w:val="00792842"/>
    <w:rsid w:val="00793278"/>
    <w:rsid w:val="0079732E"/>
    <w:rsid w:val="007976B0"/>
    <w:rsid w:val="007A0090"/>
    <w:rsid w:val="007A0ECD"/>
    <w:rsid w:val="007A203F"/>
    <w:rsid w:val="007A559B"/>
    <w:rsid w:val="007B7E11"/>
    <w:rsid w:val="007C0C27"/>
    <w:rsid w:val="007C35BB"/>
    <w:rsid w:val="007D626E"/>
    <w:rsid w:val="007E25EE"/>
    <w:rsid w:val="007F0108"/>
    <w:rsid w:val="007F264D"/>
    <w:rsid w:val="007F2746"/>
    <w:rsid w:val="00806506"/>
    <w:rsid w:val="008102A2"/>
    <w:rsid w:val="00812F62"/>
    <w:rsid w:val="008152E1"/>
    <w:rsid w:val="00815C06"/>
    <w:rsid w:val="0081707E"/>
    <w:rsid w:val="0081742B"/>
    <w:rsid w:val="008206B7"/>
    <w:rsid w:val="0083767D"/>
    <w:rsid w:val="00857BE7"/>
    <w:rsid w:val="00863C0F"/>
    <w:rsid w:val="008650A5"/>
    <w:rsid w:val="008661FC"/>
    <w:rsid w:val="008767E0"/>
    <w:rsid w:val="008976CC"/>
    <w:rsid w:val="008A3626"/>
    <w:rsid w:val="008A7092"/>
    <w:rsid w:val="008A7A84"/>
    <w:rsid w:val="008C65D6"/>
    <w:rsid w:val="008D1741"/>
    <w:rsid w:val="008E642C"/>
    <w:rsid w:val="008F1945"/>
    <w:rsid w:val="0091358C"/>
    <w:rsid w:val="0091749A"/>
    <w:rsid w:val="00923758"/>
    <w:rsid w:val="00923E16"/>
    <w:rsid w:val="00924FED"/>
    <w:rsid w:val="00925DC2"/>
    <w:rsid w:val="00945441"/>
    <w:rsid w:val="00947172"/>
    <w:rsid w:val="00947BFF"/>
    <w:rsid w:val="00947C0B"/>
    <w:rsid w:val="00964339"/>
    <w:rsid w:val="00972E9E"/>
    <w:rsid w:val="00982015"/>
    <w:rsid w:val="009879A6"/>
    <w:rsid w:val="009928C4"/>
    <w:rsid w:val="009979E4"/>
    <w:rsid w:val="009A1EAA"/>
    <w:rsid w:val="009A705D"/>
    <w:rsid w:val="009B77CF"/>
    <w:rsid w:val="009C40B3"/>
    <w:rsid w:val="009D2DC0"/>
    <w:rsid w:val="009D2F36"/>
    <w:rsid w:val="009E0341"/>
    <w:rsid w:val="009E0B52"/>
    <w:rsid w:val="009E347F"/>
    <w:rsid w:val="009E6368"/>
    <w:rsid w:val="009F0E57"/>
    <w:rsid w:val="009F466C"/>
    <w:rsid w:val="00A04D0A"/>
    <w:rsid w:val="00A04EC5"/>
    <w:rsid w:val="00A109CB"/>
    <w:rsid w:val="00A251EE"/>
    <w:rsid w:val="00A405A6"/>
    <w:rsid w:val="00A45805"/>
    <w:rsid w:val="00A554B8"/>
    <w:rsid w:val="00A64D05"/>
    <w:rsid w:val="00A80EFC"/>
    <w:rsid w:val="00A8619C"/>
    <w:rsid w:val="00A86E70"/>
    <w:rsid w:val="00A9316D"/>
    <w:rsid w:val="00A963A7"/>
    <w:rsid w:val="00AA01D9"/>
    <w:rsid w:val="00AB6082"/>
    <w:rsid w:val="00AC449A"/>
    <w:rsid w:val="00AE16C1"/>
    <w:rsid w:val="00AF158D"/>
    <w:rsid w:val="00AF3CF4"/>
    <w:rsid w:val="00B11EB5"/>
    <w:rsid w:val="00B128C5"/>
    <w:rsid w:val="00B14A77"/>
    <w:rsid w:val="00B14FDA"/>
    <w:rsid w:val="00B17064"/>
    <w:rsid w:val="00B20450"/>
    <w:rsid w:val="00B23E7D"/>
    <w:rsid w:val="00B332A2"/>
    <w:rsid w:val="00B34B0D"/>
    <w:rsid w:val="00B534B1"/>
    <w:rsid w:val="00B6031E"/>
    <w:rsid w:val="00B70F59"/>
    <w:rsid w:val="00BB3210"/>
    <w:rsid w:val="00BC11EB"/>
    <w:rsid w:val="00BC49FA"/>
    <w:rsid w:val="00BD3369"/>
    <w:rsid w:val="00BD6850"/>
    <w:rsid w:val="00BE4ED4"/>
    <w:rsid w:val="00BF2B57"/>
    <w:rsid w:val="00C026C7"/>
    <w:rsid w:val="00C04A14"/>
    <w:rsid w:val="00C07AB3"/>
    <w:rsid w:val="00C1693B"/>
    <w:rsid w:val="00C2037C"/>
    <w:rsid w:val="00C23B79"/>
    <w:rsid w:val="00C317AA"/>
    <w:rsid w:val="00C40599"/>
    <w:rsid w:val="00C43127"/>
    <w:rsid w:val="00C44AD5"/>
    <w:rsid w:val="00C513C9"/>
    <w:rsid w:val="00C566E9"/>
    <w:rsid w:val="00C57105"/>
    <w:rsid w:val="00C60CFA"/>
    <w:rsid w:val="00C7476E"/>
    <w:rsid w:val="00C75574"/>
    <w:rsid w:val="00C76CF3"/>
    <w:rsid w:val="00C829BA"/>
    <w:rsid w:val="00C94A96"/>
    <w:rsid w:val="00CA4EE2"/>
    <w:rsid w:val="00CC4175"/>
    <w:rsid w:val="00CC5455"/>
    <w:rsid w:val="00CC59AD"/>
    <w:rsid w:val="00CC770B"/>
    <w:rsid w:val="00CD00C6"/>
    <w:rsid w:val="00CE094E"/>
    <w:rsid w:val="00CE1BA4"/>
    <w:rsid w:val="00CE4DE5"/>
    <w:rsid w:val="00CE763F"/>
    <w:rsid w:val="00CF502B"/>
    <w:rsid w:val="00D00853"/>
    <w:rsid w:val="00D054C4"/>
    <w:rsid w:val="00D113E7"/>
    <w:rsid w:val="00D1743E"/>
    <w:rsid w:val="00D313C0"/>
    <w:rsid w:val="00D31494"/>
    <w:rsid w:val="00D36D00"/>
    <w:rsid w:val="00D411CF"/>
    <w:rsid w:val="00D501EC"/>
    <w:rsid w:val="00D71598"/>
    <w:rsid w:val="00D73A3E"/>
    <w:rsid w:val="00D73C2F"/>
    <w:rsid w:val="00D76DFB"/>
    <w:rsid w:val="00D7770C"/>
    <w:rsid w:val="00D81A5C"/>
    <w:rsid w:val="00D9249C"/>
    <w:rsid w:val="00D96E81"/>
    <w:rsid w:val="00DD1819"/>
    <w:rsid w:val="00DD77FF"/>
    <w:rsid w:val="00DE1EF0"/>
    <w:rsid w:val="00DE6265"/>
    <w:rsid w:val="00DE6CE2"/>
    <w:rsid w:val="00E01445"/>
    <w:rsid w:val="00E1279D"/>
    <w:rsid w:val="00E12BC7"/>
    <w:rsid w:val="00E16DFE"/>
    <w:rsid w:val="00E2043D"/>
    <w:rsid w:val="00E34FE0"/>
    <w:rsid w:val="00E356E9"/>
    <w:rsid w:val="00E43F0D"/>
    <w:rsid w:val="00E44BF7"/>
    <w:rsid w:val="00E46786"/>
    <w:rsid w:val="00E523BE"/>
    <w:rsid w:val="00E572D6"/>
    <w:rsid w:val="00E579C5"/>
    <w:rsid w:val="00E66298"/>
    <w:rsid w:val="00E6727E"/>
    <w:rsid w:val="00E7276C"/>
    <w:rsid w:val="00E7322A"/>
    <w:rsid w:val="00E77714"/>
    <w:rsid w:val="00E81599"/>
    <w:rsid w:val="00E93375"/>
    <w:rsid w:val="00E9353C"/>
    <w:rsid w:val="00EA101C"/>
    <w:rsid w:val="00EA1E76"/>
    <w:rsid w:val="00EA2022"/>
    <w:rsid w:val="00EA70E2"/>
    <w:rsid w:val="00EB2B9F"/>
    <w:rsid w:val="00EB6818"/>
    <w:rsid w:val="00EC185B"/>
    <w:rsid w:val="00EC7499"/>
    <w:rsid w:val="00ED0224"/>
    <w:rsid w:val="00EE724B"/>
    <w:rsid w:val="00EF2A9A"/>
    <w:rsid w:val="00F01E8B"/>
    <w:rsid w:val="00F1144B"/>
    <w:rsid w:val="00F12380"/>
    <w:rsid w:val="00F203EC"/>
    <w:rsid w:val="00F23DE5"/>
    <w:rsid w:val="00F302F2"/>
    <w:rsid w:val="00F31055"/>
    <w:rsid w:val="00F34484"/>
    <w:rsid w:val="00F533D9"/>
    <w:rsid w:val="00F63ABD"/>
    <w:rsid w:val="00F652EA"/>
    <w:rsid w:val="00F670A3"/>
    <w:rsid w:val="00F7115A"/>
    <w:rsid w:val="00F7157E"/>
    <w:rsid w:val="00F75241"/>
    <w:rsid w:val="00F86751"/>
    <w:rsid w:val="00F907CF"/>
    <w:rsid w:val="00F91092"/>
    <w:rsid w:val="00F945A0"/>
    <w:rsid w:val="00F9684C"/>
    <w:rsid w:val="00FA544B"/>
    <w:rsid w:val="00FA737E"/>
    <w:rsid w:val="00FB24DB"/>
    <w:rsid w:val="00FC0F98"/>
    <w:rsid w:val="00FC5A9F"/>
    <w:rsid w:val="00FC6DBF"/>
    <w:rsid w:val="00FD5667"/>
    <w:rsid w:val="00FE09DB"/>
    <w:rsid w:val="00FE1B4D"/>
    <w:rsid w:val="00FF06D9"/>
    <w:rsid w:val="01FDA55F"/>
    <w:rsid w:val="076FFB9D"/>
    <w:rsid w:val="08513774"/>
    <w:rsid w:val="08762705"/>
    <w:rsid w:val="08D40B04"/>
    <w:rsid w:val="0B0C378E"/>
    <w:rsid w:val="0C4D7613"/>
    <w:rsid w:val="0EB56431"/>
    <w:rsid w:val="0FFC3A6A"/>
    <w:rsid w:val="133E39DD"/>
    <w:rsid w:val="145F3FD4"/>
    <w:rsid w:val="1BBC1060"/>
    <w:rsid w:val="1CFEE1C8"/>
    <w:rsid w:val="1D16649F"/>
    <w:rsid w:val="1FDE06EE"/>
    <w:rsid w:val="1FEFB1D1"/>
    <w:rsid w:val="1FFED514"/>
    <w:rsid w:val="21ACD879"/>
    <w:rsid w:val="23CB5BA3"/>
    <w:rsid w:val="24302A31"/>
    <w:rsid w:val="25EB1BBD"/>
    <w:rsid w:val="25FD2C86"/>
    <w:rsid w:val="28472C6A"/>
    <w:rsid w:val="289E154E"/>
    <w:rsid w:val="2ACA4B35"/>
    <w:rsid w:val="2B881197"/>
    <w:rsid w:val="2BFF3550"/>
    <w:rsid w:val="2CD64CD2"/>
    <w:rsid w:val="2F654281"/>
    <w:rsid w:val="2FFE5849"/>
    <w:rsid w:val="2FFF5C6D"/>
    <w:rsid w:val="31860302"/>
    <w:rsid w:val="320A5AE9"/>
    <w:rsid w:val="327F4AE5"/>
    <w:rsid w:val="327F4D4C"/>
    <w:rsid w:val="32ED74D9"/>
    <w:rsid w:val="33CED0EF"/>
    <w:rsid w:val="35F6454A"/>
    <w:rsid w:val="37FA4460"/>
    <w:rsid w:val="38DFBFEF"/>
    <w:rsid w:val="3A7B40AA"/>
    <w:rsid w:val="3AEFA230"/>
    <w:rsid w:val="3BBBE633"/>
    <w:rsid w:val="3CBD38D9"/>
    <w:rsid w:val="3D4F4B37"/>
    <w:rsid w:val="3D9B7109"/>
    <w:rsid w:val="3D9E025D"/>
    <w:rsid w:val="3DCFA5CD"/>
    <w:rsid w:val="3DEF124B"/>
    <w:rsid w:val="3F6C9E36"/>
    <w:rsid w:val="3F779A9F"/>
    <w:rsid w:val="3F7DC7EF"/>
    <w:rsid w:val="3FB6D6C9"/>
    <w:rsid w:val="3FDE7EB3"/>
    <w:rsid w:val="3FFEB319"/>
    <w:rsid w:val="3FFF3A95"/>
    <w:rsid w:val="40081CC5"/>
    <w:rsid w:val="46B6737A"/>
    <w:rsid w:val="47F5C93F"/>
    <w:rsid w:val="4EA11835"/>
    <w:rsid w:val="527BE605"/>
    <w:rsid w:val="53FD4407"/>
    <w:rsid w:val="55F94EBC"/>
    <w:rsid w:val="56027D60"/>
    <w:rsid w:val="567CE550"/>
    <w:rsid w:val="56FCD13A"/>
    <w:rsid w:val="57C613E0"/>
    <w:rsid w:val="57E58035"/>
    <w:rsid w:val="57E70A44"/>
    <w:rsid w:val="57F3688A"/>
    <w:rsid w:val="59EBA6FC"/>
    <w:rsid w:val="5A77C23C"/>
    <w:rsid w:val="5B056CE9"/>
    <w:rsid w:val="5C3D3AA7"/>
    <w:rsid w:val="5C7E74EC"/>
    <w:rsid w:val="5DFF63FB"/>
    <w:rsid w:val="5EFBEDAD"/>
    <w:rsid w:val="5FA740B9"/>
    <w:rsid w:val="5FE98ED5"/>
    <w:rsid w:val="5FFFB77C"/>
    <w:rsid w:val="62FF5C86"/>
    <w:rsid w:val="63732C3E"/>
    <w:rsid w:val="65901CE2"/>
    <w:rsid w:val="65FF1FAC"/>
    <w:rsid w:val="65FF7434"/>
    <w:rsid w:val="668E3DC4"/>
    <w:rsid w:val="66FDB5E7"/>
    <w:rsid w:val="6777764B"/>
    <w:rsid w:val="699A75C6"/>
    <w:rsid w:val="69AC0C58"/>
    <w:rsid w:val="6A7362C4"/>
    <w:rsid w:val="6AA0445F"/>
    <w:rsid w:val="6AFEB2F2"/>
    <w:rsid w:val="6BB7D72F"/>
    <w:rsid w:val="6BEF0594"/>
    <w:rsid w:val="6BFF4395"/>
    <w:rsid w:val="6BFF5EFD"/>
    <w:rsid w:val="6C2961D8"/>
    <w:rsid w:val="6E0D8518"/>
    <w:rsid w:val="6F695186"/>
    <w:rsid w:val="6FCF9C50"/>
    <w:rsid w:val="6FDFCDC9"/>
    <w:rsid w:val="6FFB07B1"/>
    <w:rsid w:val="6FFC775C"/>
    <w:rsid w:val="727ECBE1"/>
    <w:rsid w:val="73025524"/>
    <w:rsid w:val="73FF5849"/>
    <w:rsid w:val="742CD1FA"/>
    <w:rsid w:val="746F65E0"/>
    <w:rsid w:val="755D58FD"/>
    <w:rsid w:val="75BE479B"/>
    <w:rsid w:val="75FE13CE"/>
    <w:rsid w:val="75FF2483"/>
    <w:rsid w:val="76FEEF3B"/>
    <w:rsid w:val="77EF1F08"/>
    <w:rsid w:val="77FC2356"/>
    <w:rsid w:val="77FD507D"/>
    <w:rsid w:val="79DF569B"/>
    <w:rsid w:val="79EFED57"/>
    <w:rsid w:val="79FF459B"/>
    <w:rsid w:val="7A6F77AA"/>
    <w:rsid w:val="7AC0997F"/>
    <w:rsid w:val="7B7A2186"/>
    <w:rsid w:val="7BD7E5EE"/>
    <w:rsid w:val="7BE0EE45"/>
    <w:rsid w:val="7C958541"/>
    <w:rsid w:val="7CAEC78A"/>
    <w:rsid w:val="7CB4F636"/>
    <w:rsid w:val="7CBF5CBE"/>
    <w:rsid w:val="7D0A151A"/>
    <w:rsid w:val="7DCF392F"/>
    <w:rsid w:val="7DFFA390"/>
    <w:rsid w:val="7E3F73D4"/>
    <w:rsid w:val="7E58C684"/>
    <w:rsid w:val="7E7BFCC6"/>
    <w:rsid w:val="7E7E0D2A"/>
    <w:rsid w:val="7E7EFC1B"/>
    <w:rsid w:val="7E9B6D7D"/>
    <w:rsid w:val="7ED305B1"/>
    <w:rsid w:val="7EF7579E"/>
    <w:rsid w:val="7EFBFBFC"/>
    <w:rsid w:val="7EFF5D15"/>
    <w:rsid w:val="7F5FE901"/>
    <w:rsid w:val="7F6F15D9"/>
    <w:rsid w:val="7F7B1CA8"/>
    <w:rsid w:val="7F7FBCF8"/>
    <w:rsid w:val="7FAF8843"/>
    <w:rsid w:val="7FDCC1D8"/>
    <w:rsid w:val="7FE6BDF9"/>
    <w:rsid w:val="7FE7FAE7"/>
    <w:rsid w:val="7FF5E000"/>
    <w:rsid w:val="7FFDB538"/>
    <w:rsid w:val="7FFE8708"/>
    <w:rsid w:val="7FFF33D5"/>
    <w:rsid w:val="8FFF351F"/>
    <w:rsid w:val="95FF5367"/>
    <w:rsid w:val="95FF7CB2"/>
    <w:rsid w:val="99B7F5E5"/>
    <w:rsid w:val="99BF9DDB"/>
    <w:rsid w:val="9BDF4A57"/>
    <w:rsid w:val="9DFE9756"/>
    <w:rsid w:val="A58666B3"/>
    <w:rsid w:val="A6DB9E8A"/>
    <w:rsid w:val="AEFFE33C"/>
    <w:rsid w:val="AF5ECEA8"/>
    <w:rsid w:val="AFBE36A9"/>
    <w:rsid w:val="AFFF84A6"/>
    <w:rsid w:val="B2EF35E2"/>
    <w:rsid w:val="B3741440"/>
    <w:rsid w:val="B6AF7ECC"/>
    <w:rsid w:val="B8FFDE45"/>
    <w:rsid w:val="B9C945AA"/>
    <w:rsid w:val="BAFA3DBA"/>
    <w:rsid w:val="BB77FF37"/>
    <w:rsid w:val="BD6F56D8"/>
    <w:rsid w:val="BDBF69FE"/>
    <w:rsid w:val="BDD9E025"/>
    <w:rsid w:val="BDDE4DFF"/>
    <w:rsid w:val="BDF79AA4"/>
    <w:rsid w:val="BE1DB6CE"/>
    <w:rsid w:val="BE6BE149"/>
    <w:rsid w:val="BEEBE572"/>
    <w:rsid w:val="BF6F2AF3"/>
    <w:rsid w:val="BFEB38D7"/>
    <w:rsid w:val="BFF6A095"/>
    <w:rsid w:val="C6DFC344"/>
    <w:rsid w:val="C77EFF2C"/>
    <w:rsid w:val="CBF693C2"/>
    <w:rsid w:val="CDEEDC36"/>
    <w:rsid w:val="CE0607CF"/>
    <w:rsid w:val="CE8F4840"/>
    <w:rsid w:val="CECB820A"/>
    <w:rsid w:val="CF5FC077"/>
    <w:rsid w:val="CFDF4803"/>
    <w:rsid w:val="CFF73121"/>
    <w:rsid w:val="D2DFC79E"/>
    <w:rsid w:val="D59D23AA"/>
    <w:rsid w:val="D5E34365"/>
    <w:rsid w:val="D5FF228B"/>
    <w:rsid w:val="D77D510B"/>
    <w:rsid w:val="D7BDCE7A"/>
    <w:rsid w:val="D7EF8571"/>
    <w:rsid w:val="D7FB8099"/>
    <w:rsid w:val="D7FBDCA7"/>
    <w:rsid w:val="DA521E56"/>
    <w:rsid w:val="DAEA0D8D"/>
    <w:rsid w:val="DBF7385D"/>
    <w:rsid w:val="DDDA3F63"/>
    <w:rsid w:val="DDF71F02"/>
    <w:rsid w:val="DF5EDF23"/>
    <w:rsid w:val="DFA7E8C8"/>
    <w:rsid w:val="E4DFE602"/>
    <w:rsid w:val="E73F2839"/>
    <w:rsid w:val="E75F8250"/>
    <w:rsid w:val="E77F4803"/>
    <w:rsid w:val="E7FB1274"/>
    <w:rsid w:val="E7FB73F1"/>
    <w:rsid w:val="E8AB33E0"/>
    <w:rsid w:val="E97F0387"/>
    <w:rsid w:val="EA9F86A5"/>
    <w:rsid w:val="EC936865"/>
    <w:rsid w:val="EE2A5C40"/>
    <w:rsid w:val="EEF8A784"/>
    <w:rsid w:val="EFBD06CA"/>
    <w:rsid w:val="EFFEA386"/>
    <w:rsid w:val="F27EFD54"/>
    <w:rsid w:val="F338634A"/>
    <w:rsid w:val="F4BF4600"/>
    <w:rsid w:val="F4E71AE1"/>
    <w:rsid w:val="F5788ED7"/>
    <w:rsid w:val="F5DF7B2F"/>
    <w:rsid w:val="F61356AD"/>
    <w:rsid w:val="F65F6E9C"/>
    <w:rsid w:val="F6937D27"/>
    <w:rsid w:val="F6F82C75"/>
    <w:rsid w:val="F77ECA1E"/>
    <w:rsid w:val="F79B3AC5"/>
    <w:rsid w:val="F7B63B1C"/>
    <w:rsid w:val="F7D99CE2"/>
    <w:rsid w:val="F7F7443C"/>
    <w:rsid w:val="F7F79AF2"/>
    <w:rsid w:val="F7FFDE97"/>
    <w:rsid w:val="F835B2D8"/>
    <w:rsid w:val="F87F7C8C"/>
    <w:rsid w:val="F8FDDAE5"/>
    <w:rsid w:val="F92FF5AE"/>
    <w:rsid w:val="FA7F4F34"/>
    <w:rsid w:val="FA9E891C"/>
    <w:rsid w:val="FADFBFB3"/>
    <w:rsid w:val="FB5BD29A"/>
    <w:rsid w:val="FB6FF4CC"/>
    <w:rsid w:val="FB772161"/>
    <w:rsid w:val="FB7E3D79"/>
    <w:rsid w:val="FBB30E83"/>
    <w:rsid w:val="FBDB09E5"/>
    <w:rsid w:val="FBDF2D02"/>
    <w:rsid w:val="FBE42F17"/>
    <w:rsid w:val="FCC77292"/>
    <w:rsid w:val="FD37C55E"/>
    <w:rsid w:val="FD7D9D38"/>
    <w:rsid w:val="FDC520B7"/>
    <w:rsid w:val="FDEBCC19"/>
    <w:rsid w:val="FDFD0E3D"/>
    <w:rsid w:val="FDFE9650"/>
    <w:rsid w:val="FE371982"/>
    <w:rsid w:val="FEB7DA95"/>
    <w:rsid w:val="FEBDFA96"/>
    <w:rsid w:val="FEBE0E2A"/>
    <w:rsid w:val="FEDF2807"/>
    <w:rsid w:val="FEEE1F2C"/>
    <w:rsid w:val="FEFBA7BE"/>
    <w:rsid w:val="FF1FECDE"/>
    <w:rsid w:val="FF6E1833"/>
    <w:rsid w:val="FF7141AC"/>
    <w:rsid w:val="FFAE6545"/>
    <w:rsid w:val="FFAFC3D4"/>
    <w:rsid w:val="FFB3D65E"/>
    <w:rsid w:val="FFBA828F"/>
    <w:rsid w:val="FFBBB14C"/>
    <w:rsid w:val="FFBFF7C2"/>
    <w:rsid w:val="FFD96C5B"/>
    <w:rsid w:val="FFDE061A"/>
    <w:rsid w:val="FFE3B167"/>
    <w:rsid w:val="FFF71536"/>
    <w:rsid w:val="FFFCB287"/>
    <w:rsid w:val="FFFE0831"/>
    <w:rsid w:val="FFFE6AD1"/>
    <w:rsid w:val="FFFF0C03"/>
    <w:rsid w:val="FFFF3467"/>
    <w:rsid w:val="FFFFF5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ind w:firstLine="482"/>
      <w:outlineLvl w:val="0"/>
    </w:pPr>
    <w:rPr>
      <w:rFonts w:hAnsi="宋体"/>
      <w:b/>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Document Map"/>
    <w:basedOn w:val="1"/>
    <w:link w:val="10"/>
    <w:qFormat/>
    <w:uiPriority w:val="0"/>
    <w:rPr>
      <w:rFonts w:ascii="宋体"/>
      <w:sz w:val="18"/>
      <w:szCs w:val="18"/>
    </w:rPr>
  </w:style>
  <w:style w:type="paragraph" w:styleId="4">
    <w:name w:val="Plain Text"/>
    <w:basedOn w:val="1"/>
    <w:qFormat/>
    <w:uiPriority w:val="0"/>
    <w:rPr>
      <w:rFonts w:ascii="宋体" w:hAnsi="Courier New" w:cs="Courier New"/>
      <w:szCs w:val="21"/>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文档结构图 Char"/>
    <w:link w:val="3"/>
    <w:qFormat/>
    <w:uiPriority w:val="0"/>
    <w:rPr>
      <w:rFonts w:ascii="宋体"/>
      <w:kern w:val="2"/>
      <w:sz w:val="18"/>
      <w:szCs w:val="18"/>
    </w:rPr>
  </w:style>
  <w:style w:type="character" w:customStyle="1" w:styleId="11">
    <w:name w:val="页脚 Char"/>
    <w:link w:val="5"/>
    <w:qFormat/>
    <w:uiPriority w:val="0"/>
    <w:rPr>
      <w:kern w:val="2"/>
      <w:sz w:val="18"/>
      <w:szCs w:val="18"/>
    </w:rPr>
  </w:style>
  <w:style w:type="character" w:customStyle="1" w:styleId="12">
    <w:name w:val="页眉 Char"/>
    <w:link w:val="6"/>
    <w:qFormat/>
    <w:uiPriority w:val="0"/>
    <w:rPr>
      <w:kern w:val="2"/>
      <w:sz w:val="18"/>
      <w:szCs w:val="18"/>
    </w:rPr>
  </w:style>
  <w:style w:type="paragraph" w:customStyle="1" w:styleId="13">
    <w:name w:val="_Style 20"/>
    <w:basedOn w:val="1"/>
    <w:qFormat/>
    <w:uiPriority w:val="0"/>
    <w:pPr>
      <w:numPr>
        <w:ilvl w:val="0"/>
        <w:numId w:val="1"/>
      </w:numPr>
    </w:p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semiHidden/>
    <w:qFormat/>
    <w:uiPriority w:val="0"/>
    <w:pPr>
      <w:kinsoku w:val="0"/>
      <w:autoSpaceDE w:val="0"/>
      <w:autoSpaceDN w:val="0"/>
      <w:adjustRightInd w:val="0"/>
      <w:snapToGrid w:val="0"/>
      <w:spacing w:line="240" w:lineRule="auto"/>
      <w:jc w:val="left"/>
      <w:textAlignment w:val="baseline"/>
    </w:pPr>
    <w:rPr>
      <w:rFonts w:ascii="微软雅黑" w:hAnsi="微软雅黑" w:eastAsia="微软雅黑" w:cs="微软雅黑"/>
      <w:snapToGrid w:val="0"/>
      <w:color w:val="000000"/>
      <w:kern w:val="0"/>
      <w:sz w:val="16"/>
      <w:szCs w:val="16"/>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noveri</Company>
  <Pages>3</Pages>
  <Words>1761</Words>
  <Characters>1990</Characters>
  <Lines>11</Lines>
  <Paragraphs>3</Paragraphs>
  <TotalTime>8</TotalTime>
  <ScaleCrop>false</ScaleCrop>
  <LinksUpToDate>false</LinksUpToDate>
  <CharactersWithSpaces>2068</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2025-05-21T08:54:00Z</dcterms:created>
  <dc:creator>jychen</dc:creator>
  <cp:lastModifiedBy>超宇</cp:lastModifiedBy>
  <dcterms:modified xsi:type="dcterms:W3CDTF">2026-06-29T20:53:34Z</dcterms:modified>
  <dc:title>三自由度试验台控制系统改造技术要求</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NGCSECURITYMARK">
    <vt:r8>1</vt:r8>
  </property>
  <property fmtid="{D5CDD505-2E9C-101B-9397-08002B2CF9AE}" pid="3" name="CNGCCOMMONDOCUMENT">
    <vt:lpwstr>0*</vt:lpwstr>
  </property>
  <property fmtid="{D5CDD505-2E9C-101B-9397-08002B2CF9AE}" pid="4" name="KSOProductBuildVer">
    <vt:lpwstr>2052-12.1.24031.24031</vt:lpwstr>
  </property>
  <property fmtid="{D5CDD505-2E9C-101B-9397-08002B2CF9AE}" pid="5" name="ICV">
    <vt:lpwstr>79B7E751BF5F4C4492F8E5A3DD0E5825_13</vt:lpwstr>
  </property>
  <property fmtid="{D5CDD505-2E9C-101B-9397-08002B2CF9AE}" pid="6" name="KSOTemplateDocerSaveRecord">
    <vt:lpwstr>eyJoZGlkIjoiNTI4MzQ2YzNkNmYwNjA4MWZjYTg0ODk2ZGRmOTM2MDMiLCJ1c2VySWQiOiI1OTE5NzI4NTIifQ==</vt:lpwstr>
  </property>
</Properties>
</file>