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26B3A">
      <w:pPr>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中兵智能创新研究院（深圳）有限公司</w:t>
      </w:r>
    </w:p>
    <w:p w14:paraId="151F5201">
      <w:pPr>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商务用车及货运用车供应商询价函</w:t>
      </w:r>
    </w:p>
    <w:p w14:paraId="0C12444F">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各供应商：</w:t>
      </w:r>
    </w:p>
    <w:p w14:paraId="2AB9142B">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根据公司采购管理相关制度规定，决定通过公开询价方式遴选优质用车服务供应商。本次采购将严格遵循公平、公正、公开原则，为公司提供安全、专业、定制化的用车服务。现特向具备相应资质与服务能力的供应商发出询价邀请，诚邀贵单位参与报价。</w:t>
      </w:r>
    </w:p>
    <w:p w14:paraId="5390C335">
      <w:pP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一、项目概况</w:t>
      </w:r>
    </w:p>
    <w:p w14:paraId="0789D3C9">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项目名称：中兵智能创新研究院（深圳）有限公司商务用车及货运用车供应商询价项目</w:t>
      </w:r>
    </w:p>
    <w:p w14:paraId="46AF8F04">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服务内容：为采购人提供各类用车相关服务，包含但不限于：</w:t>
      </w:r>
    </w:p>
    <w:p w14:paraId="3EDE3948">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商务用车：公务出行、客户接待、会议接送、跨城差旅等场景的带驾用车服务；</w:t>
      </w:r>
    </w:p>
    <w:p w14:paraId="1E1E92A3">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货运用车：同城物资配送、省内/跨省长途运输、专用物资（如冷链、普通货物）运输等服务</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展会展览产品运输、大型实验设备及产品运输等</w:t>
      </w:r>
      <w:r>
        <w:rPr>
          <w:rFonts w:hint="eastAsia" w:ascii="方正仿宋_GB2312" w:hAnsi="方正仿宋_GB2312" w:eastAsia="方正仿宋_GB2312" w:cs="方正仿宋_GB2312"/>
          <w:sz w:val="28"/>
          <w:szCs w:val="28"/>
        </w:rPr>
        <w:t>；</w:t>
      </w:r>
    </w:p>
    <w:p w14:paraId="6523A9A0">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服务期限：本项目为长期服务项目</w:t>
      </w:r>
    </w:p>
    <w:p w14:paraId="0E124545">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合作形式：签订框架协议，后续按单次用车需求通过订单或补充协议执行</w:t>
      </w:r>
    </w:p>
    <w:p w14:paraId="23E2296C">
      <w:pP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二、报价人资格要求</w:t>
      </w:r>
    </w:p>
    <w:p w14:paraId="07E79085">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服务商需提供有效的营业执照复印件或扫描件，经营范围包含道路运输、车辆租赁、货运服务等相关内容；</w:t>
      </w:r>
    </w:p>
    <w:p w14:paraId="21E9724F">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具备《道路运输经营许可证》；</w:t>
      </w:r>
    </w:p>
    <w:p w14:paraId="5B8992DE">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为一般纳税人，可以开具正规发票；</w:t>
      </w:r>
    </w:p>
    <w:p w14:paraId="32AC92DB">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法定代表人为同一个人的两个及两个以上法人、母公司、全资子公司及其控股公司，以及其他形式有产权关联关系的供应商，不得在本项目中同时参加（评审后发现的，仅以最先递交报价文件的一家为有效报价人）；</w:t>
      </w:r>
    </w:p>
    <w:p w14:paraId="2AAE4897">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未在 “信用中国” 网站（www.creditchina.gov.cn）或各级信用信息共享平台中列入失信被执行人名单（须提供网页截图加盖投标人公章）；</w:t>
      </w:r>
    </w:p>
    <w:p w14:paraId="66F8B90F">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拥有自有或长期合作的合规车辆资源，司机需具备相应驾照及从业资格证，无重大交通事故记录。</w:t>
      </w:r>
    </w:p>
    <w:p w14:paraId="4890C5BA">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三、报价文件构成</w:t>
      </w:r>
    </w:p>
    <w:p w14:paraId="55EF3926">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营业执照复印件或扫描件；</w:t>
      </w:r>
    </w:p>
    <w:p w14:paraId="1582D5C5">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《道路运输经营许可证》及车辆运营相关资质证明；</w:t>
      </w:r>
    </w:p>
    <w:p w14:paraId="2F35DB91">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各级信用信息共享平台的网页截图（证明未被列入失信被执行人名单）；</w:t>
      </w:r>
    </w:p>
    <w:p w14:paraId="500197A9">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法定代表人资格证明书；</w:t>
      </w:r>
    </w:p>
    <w:p w14:paraId="5F9E67F7">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法定代表人授权书；</w:t>
      </w:r>
    </w:p>
    <w:p w14:paraId="4D30CEDF">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报价表（按本询价函附件格式填报，含商务用车、货运用车报价）</w:t>
      </w:r>
      <w:r>
        <w:rPr>
          <w:rFonts w:hint="eastAsia" w:ascii="方正仿宋_GB2312" w:hAnsi="方正仿宋_GB2312" w:eastAsia="方正仿宋_GB2312" w:cs="方正仿宋_GB2312"/>
          <w:sz w:val="28"/>
          <w:szCs w:val="28"/>
          <w:lang w:val="en-US" w:eastAsia="zh-CN"/>
        </w:rPr>
        <w:t>及优惠方案表（报价人自行编制）</w:t>
      </w:r>
      <w:r>
        <w:rPr>
          <w:rFonts w:hint="eastAsia" w:ascii="方正仿宋_GB2312" w:hAnsi="方正仿宋_GB2312" w:eastAsia="方正仿宋_GB2312" w:cs="方正仿宋_GB2312"/>
          <w:sz w:val="28"/>
          <w:szCs w:val="28"/>
        </w:rPr>
        <w:t>；</w:t>
      </w:r>
    </w:p>
    <w:p w14:paraId="487F3562">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服务方案（包括但不限于车辆调度流程、应急处理预案、司机管理规范、售后服务承诺、问题响应速度等）；</w:t>
      </w:r>
    </w:p>
    <w:p w14:paraId="4D128BB9">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车辆资源清单（列明车型、车况等）；</w:t>
      </w:r>
    </w:p>
    <w:p w14:paraId="1B945BA5">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备注：报价文件各组成部分均须加盖报价人公章或业务章；未按本询价函要求填报报价表或材料不全的，评审时按无效报价文件处理。</w:t>
      </w:r>
    </w:p>
    <w:p w14:paraId="4FD74283">
      <w:pP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四、报价要求</w:t>
      </w:r>
    </w:p>
    <w:p w14:paraId="4CA6A41A">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本项目报价应以人民币为单位，所有报价需含税、含路桥费、基础保险费、司机服务费（带驾服务）等相关费用，明确不含费用的项目需单独列明；</w:t>
      </w:r>
    </w:p>
    <w:p w14:paraId="005595CF">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报价人必须按照询价函附件的报价表格式一次性报出不可更改的价格及服务承诺；</w:t>
      </w:r>
    </w:p>
    <w:p w14:paraId="6D5A88E8">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报价应充分考虑燃油价格波动、路况变化等各类风险，框架协议期内除约定的价格调整机制外，报价不作变更；</w:t>
      </w:r>
    </w:p>
    <w:p w14:paraId="354A6EA6">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优惠</w:t>
      </w:r>
      <w:r>
        <w:rPr>
          <w:rFonts w:hint="eastAsia" w:ascii="方正仿宋_GB2312" w:hAnsi="方正仿宋_GB2312" w:eastAsia="方正仿宋_GB2312" w:cs="方正仿宋_GB2312"/>
          <w:sz w:val="28"/>
          <w:szCs w:val="28"/>
          <w:lang w:val="en-US" w:eastAsia="zh-CN"/>
        </w:rPr>
        <w:t>方案</w:t>
      </w:r>
      <w:r>
        <w:rPr>
          <w:rFonts w:hint="eastAsia" w:ascii="方正仿宋_GB2312" w:hAnsi="方正仿宋_GB2312" w:eastAsia="方正仿宋_GB2312" w:cs="方正仿宋_GB2312"/>
          <w:sz w:val="28"/>
          <w:szCs w:val="28"/>
        </w:rPr>
        <w:t>需明确具体内容及适用条件，不得出现模糊表述。</w:t>
      </w:r>
    </w:p>
    <w:p w14:paraId="1D4244E8">
      <w:pP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五、报价文件递交</w:t>
      </w:r>
    </w:p>
    <w:p w14:paraId="36563F69">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报价人应将报价文件密封，封袋封口处必须加盖公章，密封袋正面需标明 “报价人名称 + 中兵智能创新研究院商务及货运用车询价项目”，在本询价函规定的截止时间前送至指定递交地点（可邮寄，需保证截止时间前送达且文件密封完好）。</w:t>
      </w:r>
    </w:p>
    <w:p w14:paraId="3F9F6669">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报价文件送交截止时间：2026 年</w:t>
      </w:r>
      <w:r>
        <w:rPr>
          <w:rFonts w:hint="eastAsia" w:ascii="方正仿宋_GB2312" w:hAnsi="方正仿宋_GB2312" w:eastAsia="方正仿宋_GB2312" w:cs="方正仿宋_GB2312"/>
          <w:sz w:val="28"/>
          <w:szCs w:val="28"/>
          <w:lang w:val="en-US" w:eastAsia="zh-CN"/>
        </w:rPr>
        <w:t>8</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25</w:t>
      </w:r>
      <w:r>
        <w:rPr>
          <w:rFonts w:hint="eastAsia" w:ascii="方正仿宋_GB2312" w:hAnsi="方正仿宋_GB2312" w:eastAsia="方正仿宋_GB2312" w:cs="方正仿宋_GB2312"/>
          <w:sz w:val="28"/>
          <w:szCs w:val="28"/>
        </w:rPr>
        <w:t>日下午</w:t>
      </w:r>
      <w:r>
        <w:rPr>
          <w:rFonts w:hint="eastAsia" w:ascii="方正仿宋_GB2312" w:hAnsi="方正仿宋_GB2312" w:eastAsia="方正仿宋_GB2312" w:cs="方正仿宋_GB2312"/>
          <w:sz w:val="28"/>
          <w:szCs w:val="28"/>
          <w:lang w:val="en-US" w:eastAsia="zh-CN"/>
        </w:rPr>
        <w:t>18:00</w:t>
      </w:r>
      <w:r>
        <w:rPr>
          <w:rFonts w:hint="eastAsia" w:ascii="方正仿宋_GB2312" w:hAnsi="方正仿宋_GB2312" w:eastAsia="方正仿宋_GB2312" w:cs="方正仿宋_GB2312"/>
          <w:sz w:val="28"/>
          <w:szCs w:val="28"/>
        </w:rPr>
        <w:t>（北京时间）</w:t>
      </w:r>
    </w:p>
    <w:p w14:paraId="5F199D4B">
      <w:pPr>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报价单送交地点：深圳市光明区凤凰街道尚智科技园</w:t>
      </w:r>
      <w:r>
        <w:rPr>
          <w:rFonts w:hint="eastAsia" w:ascii="方正仿宋_GB2312" w:hAnsi="方正仿宋_GB2312" w:eastAsia="方正仿宋_GB2312" w:cs="方正仿宋_GB2312"/>
          <w:sz w:val="28"/>
          <w:szCs w:val="28"/>
          <w:lang w:val="en-US" w:eastAsia="zh-CN"/>
        </w:rPr>
        <w:t>3C</w:t>
      </w:r>
      <w:r>
        <w:rPr>
          <w:rFonts w:hint="eastAsia" w:ascii="方正仿宋_GB2312" w:hAnsi="方正仿宋_GB2312" w:eastAsia="方正仿宋_GB2312" w:cs="方正仿宋_GB2312"/>
          <w:sz w:val="28"/>
          <w:szCs w:val="28"/>
        </w:rPr>
        <w:t>栋</w:t>
      </w:r>
      <w:r>
        <w:rPr>
          <w:rFonts w:hint="eastAsia" w:ascii="方正仿宋_GB2312" w:hAnsi="方正仿宋_GB2312" w:eastAsia="方正仿宋_GB2312" w:cs="方正仿宋_GB2312"/>
          <w:sz w:val="28"/>
          <w:szCs w:val="28"/>
          <w:lang w:val="en-US" w:eastAsia="zh-CN"/>
        </w:rPr>
        <w:t>前台</w:t>
      </w:r>
    </w:p>
    <w:p w14:paraId="55AA94EC">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联系人：汪</w:t>
      </w:r>
      <w:r>
        <w:rPr>
          <w:rFonts w:hint="eastAsia" w:ascii="方正仿宋_GB2312" w:hAnsi="方正仿宋_GB2312" w:eastAsia="方正仿宋_GB2312" w:cs="方正仿宋_GB2312"/>
          <w:sz w:val="28"/>
          <w:szCs w:val="28"/>
          <w:lang w:val="en-US" w:eastAsia="zh-CN"/>
        </w:rPr>
        <w:t>工</w:t>
      </w:r>
      <w:r>
        <w:rPr>
          <w:rFonts w:hint="eastAsia" w:ascii="方正仿宋_GB2312" w:hAnsi="方正仿宋_GB2312" w:eastAsia="方正仿宋_GB2312" w:cs="方正仿宋_GB2312"/>
          <w:sz w:val="28"/>
          <w:szCs w:val="28"/>
        </w:rPr>
        <w:t>，17370046399</w:t>
      </w:r>
      <w:bookmarkStart w:id="0" w:name="_GoBack"/>
      <w:bookmarkEnd w:id="0"/>
    </w:p>
    <w:p w14:paraId="02286980">
      <w:pP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六、重要参考指标</w:t>
      </w:r>
    </w:p>
    <w:p w14:paraId="49098CF1">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本次用车服务供应商询价的入围评审，将重点从以下维度综合考量：</w:t>
      </w:r>
    </w:p>
    <w:p w14:paraId="45F8B5F5">
      <w:pPr>
        <w:numPr>
          <w:ilvl w:val="0"/>
          <w:numId w:val="3"/>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报价文件的完整性、规范性及准确性；</w:t>
      </w:r>
    </w:p>
    <w:p w14:paraId="47D6102D">
      <w:pPr>
        <w:numPr>
          <w:ilvl w:val="0"/>
          <w:numId w:val="3"/>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报价的合理性与市场竞争力；</w:t>
      </w:r>
    </w:p>
    <w:p w14:paraId="29FBCF72">
      <w:pPr>
        <w:numPr>
          <w:ilvl w:val="0"/>
          <w:numId w:val="3"/>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服务方案的可行性、应急处理能力及售后服务保障；</w:t>
      </w:r>
    </w:p>
    <w:p w14:paraId="5225E99D">
      <w:pPr>
        <w:numPr>
          <w:ilvl w:val="0"/>
          <w:numId w:val="3"/>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车辆资源的充足性、合规性；</w:t>
      </w:r>
    </w:p>
    <w:p w14:paraId="324E8CF2">
      <w:pPr>
        <w:numPr>
          <w:ilvl w:val="0"/>
          <w:numId w:val="3"/>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优惠政策的实用性及诚意。</w:t>
      </w:r>
    </w:p>
    <w:p w14:paraId="47EDBBDE">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七、合作方式</w:t>
      </w:r>
    </w:p>
    <w:p w14:paraId="5C73D6A8">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合作形式通过签订框架协议的方式进行，后续甲方根据用车需求向乙方下达订单或签订补充协议，明确单次用车的车型、数量、时长</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里程、交付要求及费用结算等细节，乙方按约定提供服务。</w:t>
      </w:r>
    </w:p>
    <w:p w14:paraId="72EF69AA">
      <w:pPr>
        <w:rPr>
          <w:rFonts w:hint="eastAsia" w:ascii="方正仿宋_GB2312" w:hAnsi="方正仿宋_GB2312" w:eastAsia="方正仿宋_GB2312" w:cs="方正仿宋_GB2312"/>
          <w:sz w:val="28"/>
          <w:szCs w:val="28"/>
        </w:rPr>
      </w:pPr>
    </w:p>
    <w:p w14:paraId="3874C4BB">
      <w:pPr>
        <w:rPr>
          <w:rFonts w:hint="eastAsia" w:ascii="方正仿宋_GB2312" w:hAnsi="方正仿宋_GB2312" w:eastAsia="方正仿宋_GB2312" w:cs="方正仿宋_GB2312"/>
          <w:sz w:val="28"/>
          <w:szCs w:val="28"/>
        </w:rPr>
      </w:pPr>
    </w:p>
    <w:p w14:paraId="07ED0E02">
      <w:pPr>
        <w:rPr>
          <w:rFonts w:hint="eastAsia" w:ascii="方正仿宋_GB2312" w:hAnsi="方正仿宋_GB2312" w:eastAsia="方正仿宋_GB2312" w:cs="方正仿宋_GB2312"/>
          <w:sz w:val="28"/>
          <w:szCs w:val="28"/>
        </w:rPr>
      </w:pPr>
    </w:p>
    <w:p w14:paraId="2CA087F9">
      <w:pPr>
        <w:ind w:firstLine="3360" w:firstLineChars="1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中兵智能创新研究院（深圳）有限公司</w:t>
      </w:r>
    </w:p>
    <w:p w14:paraId="39B4EF0F">
      <w:pPr>
        <w:ind w:firstLine="5040" w:firstLineChars="18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2026 年</w:t>
      </w:r>
      <w:r>
        <w:rPr>
          <w:rFonts w:hint="eastAsia" w:ascii="方正仿宋_GB2312" w:hAnsi="方正仿宋_GB2312" w:eastAsia="方正仿宋_GB2312" w:cs="方正仿宋_GB2312"/>
          <w:sz w:val="28"/>
          <w:szCs w:val="28"/>
          <w:lang w:val="en-US" w:eastAsia="zh-CN"/>
        </w:rPr>
        <w:t>8</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20</w:t>
      </w:r>
      <w:r>
        <w:rPr>
          <w:rFonts w:hint="eastAsia" w:ascii="方正仿宋_GB2312" w:hAnsi="方正仿宋_GB2312" w:eastAsia="方正仿宋_GB2312" w:cs="方正仿宋_GB2312"/>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BF900EF6-E270-4651-9F08-2F489A114614}"/>
  </w:font>
  <w:font w:name="方正仿宋_GB2312">
    <w:panose1 w:val="02000000000000000000"/>
    <w:charset w:val="86"/>
    <w:family w:val="auto"/>
    <w:pitch w:val="default"/>
    <w:sig w:usb0="A00002BF" w:usb1="184F6CFA" w:usb2="00000012" w:usb3="00000000" w:csb0="00040001" w:csb1="00000000"/>
    <w:embedRegular r:id="rId2" w:fontKey="{D46CA153-7A86-4EF8-A0B0-8F4E09C49BC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B0A9EA"/>
    <w:multiLevelType w:val="singleLevel"/>
    <w:tmpl w:val="C4B0A9EA"/>
    <w:lvl w:ilvl="0" w:tentative="0">
      <w:start w:val="1"/>
      <w:numFmt w:val="decimalEnclosedCircleChinese"/>
      <w:suff w:val="nothing"/>
      <w:lvlText w:val="%1　"/>
      <w:lvlJc w:val="left"/>
      <w:pPr>
        <w:ind w:left="0" w:firstLine="400"/>
      </w:pPr>
      <w:rPr>
        <w:rFonts w:hint="eastAsia"/>
      </w:rPr>
    </w:lvl>
  </w:abstractNum>
  <w:abstractNum w:abstractNumId="1">
    <w:nsid w:val="FA04F770"/>
    <w:multiLevelType w:val="singleLevel"/>
    <w:tmpl w:val="FA04F770"/>
    <w:lvl w:ilvl="0" w:tentative="0">
      <w:start w:val="1"/>
      <w:numFmt w:val="decimalEnclosedCircleChinese"/>
      <w:suff w:val="nothing"/>
      <w:lvlText w:val="%1　"/>
      <w:lvlJc w:val="left"/>
      <w:pPr>
        <w:ind w:left="0" w:firstLine="400"/>
      </w:pPr>
      <w:rPr>
        <w:rFonts w:hint="eastAsia"/>
      </w:rPr>
    </w:lvl>
  </w:abstractNum>
  <w:abstractNum w:abstractNumId="2">
    <w:nsid w:val="0BEEB040"/>
    <w:multiLevelType w:val="singleLevel"/>
    <w:tmpl w:val="0BEEB040"/>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D6279B"/>
    <w:rsid w:val="0B526C20"/>
    <w:rsid w:val="123478B9"/>
    <w:rsid w:val="15D6279B"/>
    <w:rsid w:val="17343F6C"/>
    <w:rsid w:val="2AB4113F"/>
    <w:rsid w:val="314F17F5"/>
    <w:rsid w:val="37E823A6"/>
    <w:rsid w:val="3DF5589F"/>
    <w:rsid w:val="49FF2A16"/>
    <w:rsid w:val="4A917BCE"/>
    <w:rsid w:val="4FBD1F95"/>
    <w:rsid w:val="50AC44E3"/>
    <w:rsid w:val="53BA2E6A"/>
    <w:rsid w:val="58CC078E"/>
    <w:rsid w:val="5A2D1627"/>
    <w:rsid w:val="69A2427D"/>
    <w:rsid w:val="6BC95CB9"/>
    <w:rsid w:val="6EE113A4"/>
    <w:rsid w:val="759A0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1577</Words>
  <Characters>1621</Characters>
  <Lines>0</Lines>
  <Paragraphs>0</Paragraphs>
  <TotalTime>1146</TotalTime>
  <ScaleCrop>false</ScaleCrop>
  <LinksUpToDate>false</LinksUpToDate>
  <CharactersWithSpaces>1634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2026-02-02T06:17:00Z</dcterms:created>
  <dc:creator>dc</dc:creator>
  <cp:lastModifiedBy>dc</cp:lastModifiedBy>
  <dcterms:modified xsi:type="dcterms:W3CDTF">2026-08-21T03:27:34Z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CE259597859A4A9D9D11A463C80CB7D5_13</vt:lpwstr>
  </property>
  <property fmtid="{D5CDD505-2E9C-101B-9397-08002B2CF9AE}" pid="4" name="KSOTemplateDocerSaveRecord">
    <vt:lpwstr>eyJoZGlkIjoiODdiYWJjMTMxZTQyMGE3NzUzOTgxNjE5ZDExNTFjYzUiLCJ1c2VySWQiOiI2MzcxOTUxNzIifQ==</vt:lpwstr>
  </property>
</Properties>
</file>