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A7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right="0"/>
        <w:jc w:val="both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val="en-US"/>
        </w:rPr>
      </w:pPr>
      <w:bookmarkStart w:id="0" w:name="OLE_LINK3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</w:rPr>
        <w:t>中国人民银行深圳市分行网络设备采购项目</w:t>
      </w:r>
      <w:bookmarkStart w:id="1" w:name="OLE_LINK1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  <w:lang w:val="en-US" w:eastAsia="zh-CN"/>
        </w:rPr>
        <w:t>包4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  <w:lang w:eastAsia="zh-CN"/>
        </w:rPr>
        <w:t>）</w:t>
      </w:r>
      <w:bookmarkEnd w:id="1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  <w:lang w:val="en-US" w:eastAsia="zh-CN"/>
        </w:rPr>
        <w:t>相关文件</w:t>
      </w:r>
    </w:p>
    <w:bookmarkEnd w:id="0"/>
    <w:p w14:paraId="5B97A5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right="0" w:firstLine="0"/>
        <w:jc w:val="left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  <w:t>1.供应商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val="en-US" w:eastAsia="zh-CN"/>
        </w:rPr>
        <w:t>资格性、符合性审查情况</w:t>
      </w: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  <w:t>表</w:t>
      </w:r>
    </w:p>
    <w:tbl>
      <w:tblPr>
        <w:tblStyle w:val="3"/>
        <w:tblW w:w="85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1"/>
        <w:gridCol w:w="2370"/>
        <w:gridCol w:w="2238"/>
      </w:tblGrid>
      <w:tr w14:paraId="6DF4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6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投标人</w:t>
            </w:r>
          </w:p>
        </w:tc>
        <w:tc>
          <w:tcPr>
            <w:tcW w:w="23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5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资格性审查情况</w:t>
            </w:r>
          </w:p>
        </w:tc>
        <w:tc>
          <w:tcPr>
            <w:tcW w:w="2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A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符合性审查情况</w:t>
            </w:r>
          </w:p>
        </w:tc>
      </w:tr>
      <w:tr w14:paraId="1B9C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3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B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</w:pPr>
            <w:bookmarkStart w:id="2" w:name="OLE_LINK4" w:colFirst="0" w:colLast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深圳市康帕斯科技发展有限公司</w:t>
            </w:r>
          </w:p>
        </w:tc>
        <w:tc>
          <w:tcPr>
            <w:tcW w:w="23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4B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leftChars="0" w:right="0" w:rightChars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  <w:tc>
          <w:tcPr>
            <w:tcW w:w="2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3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leftChars="0" w:right="0" w:rightChars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</w:tr>
      <w:tr w14:paraId="5B69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4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中国电信股份有限公司深圳分公司</w:t>
            </w:r>
          </w:p>
        </w:tc>
        <w:tc>
          <w:tcPr>
            <w:tcW w:w="23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DE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leftChars="0" w:right="0" w:rightChars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  <w:tc>
          <w:tcPr>
            <w:tcW w:w="2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9A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leftChars="0" w:right="0" w:rightChars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kern w:val="0"/>
                <w:sz w:val="19"/>
                <w:szCs w:val="19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</w:tr>
      <w:tr w14:paraId="2197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CE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北京网安捷通科技发展有限公司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9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7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</w:tr>
      <w:tr w14:paraId="5D8E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D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深圳市科网通科技发展有限公司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5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3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</w:tr>
      <w:tr w14:paraId="6BEC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4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北京神州新桥科技有限公司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D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F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</w:tr>
      <w:tr w14:paraId="5981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F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中国移动通信集团广东有限公司深圳分公司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4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7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通过</w:t>
            </w:r>
          </w:p>
        </w:tc>
      </w:tr>
      <w:bookmarkEnd w:id="2"/>
    </w:tbl>
    <w:p w14:paraId="0AEF97C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leftChars="0" w:right="0" w:rightChars="0" w:firstLine="0" w:firstLineChars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0528C88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leftChars="0" w:right="0" w:rightChars="0" w:firstLine="0" w:firstLineChars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19"/>
          <w:szCs w:val="19"/>
          <w:shd w:val="clear" w:fill="FFFFFF"/>
          <w:lang w:val="en-US" w:eastAsia="zh-CN" w:bidi="ar"/>
        </w:rPr>
        <w:t>2.</w:t>
      </w: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  <w:t>供应商中小微企业（或监狱企业或残疾人福利性单位）情况表</w:t>
      </w:r>
    </w:p>
    <w:tbl>
      <w:tblPr>
        <w:tblStyle w:val="3"/>
        <w:tblW w:w="85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7"/>
        <w:gridCol w:w="4554"/>
      </w:tblGrid>
      <w:tr w14:paraId="5C23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8" w:hRule="atLeast"/>
        </w:trPr>
        <w:tc>
          <w:tcPr>
            <w:tcW w:w="399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4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投标人</w:t>
            </w:r>
          </w:p>
        </w:tc>
        <w:tc>
          <w:tcPr>
            <w:tcW w:w="455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A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中小微企业（或监狱企业或残疾人福利性单位）价格扣除比例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1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0%</w:t>
            </w:r>
          </w:p>
        </w:tc>
      </w:tr>
      <w:tr w14:paraId="24CC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3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bookmarkStart w:id="3" w:name="OLE_LINK2" w:colFirst="0" w:colLast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深圳市康帕斯科技发展有限公司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6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x</w:t>
            </w:r>
          </w:p>
        </w:tc>
      </w:tr>
      <w:tr w14:paraId="6FD7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B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中国电信股份有限公司深圳分公司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A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</w:t>
            </w:r>
          </w:p>
        </w:tc>
      </w:tr>
      <w:tr w14:paraId="2D41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2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北京网安捷通科技发展有限公司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8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</w:t>
            </w:r>
          </w:p>
        </w:tc>
      </w:tr>
      <w:tr w14:paraId="1E6A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D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深圳市科网通科技发展有限公司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8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</w:t>
            </w:r>
          </w:p>
        </w:tc>
      </w:tr>
      <w:tr w14:paraId="293E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3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北京神州新桥科技有限公司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6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</w:t>
            </w:r>
          </w:p>
        </w:tc>
      </w:tr>
      <w:tr w14:paraId="4E17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D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中国移动通信集团广东有限公司深圳分公司</w:t>
            </w:r>
          </w:p>
        </w:tc>
        <w:tc>
          <w:tcPr>
            <w:tcW w:w="4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3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</w:t>
            </w:r>
          </w:p>
        </w:tc>
      </w:tr>
      <w:bookmarkEnd w:id="3"/>
    </w:tbl>
    <w:p w14:paraId="22981F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</w:pPr>
    </w:p>
    <w:p w14:paraId="265487C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leftChars="0" w:right="0" w:rightChars="0" w:firstLine="0" w:firstLineChars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19"/>
          <w:szCs w:val="19"/>
          <w:shd w:val="clear" w:fill="FFFFFF"/>
          <w:lang w:val="en-US" w:eastAsia="zh-CN" w:bidi="ar"/>
        </w:rPr>
        <w:t>3</w:t>
      </w: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19"/>
          <w:szCs w:val="19"/>
          <w:shd w:val="clear" w:fill="FFFFFF"/>
          <w:lang w:val="en-US" w:eastAsia="zh-CN" w:bidi="ar"/>
        </w:rPr>
        <w:t>.</w:t>
      </w: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  <w:t>综合得分表</w:t>
      </w:r>
    </w:p>
    <w:tbl>
      <w:tblPr>
        <w:tblStyle w:val="3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21"/>
        <w:gridCol w:w="2328"/>
        <w:gridCol w:w="2171"/>
      </w:tblGrid>
      <w:tr w14:paraId="2C02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58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投标人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1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总分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B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名次</w:t>
            </w:r>
          </w:p>
        </w:tc>
      </w:tr>
      <w:tr w14:paraId="053E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9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深圳市康帕斯科技发展有限公司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5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73.83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E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</w:p>
        </w:tc>
      </w:tr>
      <w:tr w14:paraId="0B64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E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中国电信股份有限公司深圳分公司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1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36.48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D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</w:tc>
      </w:tr>
      <w:tr w14:paraId="0988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7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北京网安捷通科技发展有限公司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5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50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0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</w:p>
        </w:tc>
      </w:tr>
      <w:tr w14:paraId="657B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C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深圳市科网通科技发展有限公司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4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74.3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6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</w:tr>
      <w:tr w14:paraId="345E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3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北京神州新桥科技有限公司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4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75.55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1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</w:tr>
      <w:tr w14:paraId="13F9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1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中国移动通信集团广东有限公司深圳分公司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A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72.03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0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</w:tr>
    </w:tbl>
    <w:p w14:paraId="02EC35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vertAlign w:val="baseline"/>
          <w:lang w:val="en-US" w:eastAsia="zh-CN"/>
        </w:rPr>
      </w:pPr>
    </w:p>
    <w:p w14:paraId="6F8E4CAC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MzdkMTRlYjU4Mzk4NjYwMGU0MzZkZGNjMzI3NTQifQ=="/>
  </w:docVars>
  <w:rsids>
    <w:rsidRoot w:val="7EEF6100"/>
    <w:rsid w:val="510E0EA3"/>
    <w:rsid w:val="7EE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463</Characters>
  <Lines>0</Lines>
  <Paragraphs>0</Paragraphs>
  <TotalTime>0</TotalTime>
  <ScaleCrop>false</ScaleCrop>
  <LinksUpToDate>false</LinksUpToDate>
  <CharactersWithSpaces>463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2025-12-10T05:07:00Z</dcterms:created>
  <dc:creator>YMj</dc:creator>
  <cp:lastModifiedBy>YMj</cp:lastModifiedBy>
  <dcterms:modified xsi:type="dcterms:W3CDTF">2025-12-10T05:12:33Z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F370977797384DE392BCB17AF977528C_11</vt:lpwstr>
  </property>
</Properties>
</file>