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442000-2026-02021</w:t>
      </w:r>
    </w:p>
    <w:p>
      <w:pPr>
        <w:pStyle w:val="null3"/>
        <w:jc w:val="center"/>
        <w:outlineLvl w:val="3"/>
      </w:pPr>
      <w:r>
        <w:rPr>
          <w:sz w:val="24"/>
          <w:b/>
        </w:rPr>
        <w:t>采购项目编号：</w:t>
      </w:r>
      <w:r>
        <w:rPr>
          <w:sz w:val="24"/>
          <w:b/>
        </w:rPr>
        <w:t>26CDA39C01133</w:t>
      </w:r>
    </w:p>
    <w:p>
      <w:pPr>
        <w:pStyle w:val="null3"/>
        <w:jc w:val="center"/>
        <w:outlineLvl w:val="3"/>
      </w:pPr>
      <w:r>
        <w:rPr>
          <w:sz w:val="24"/>
          <w:b/>
        </w:rPr>
        <w:t>项目名称：</w:t>
      </w:r>
      <w:r>
        <w:rPr>
          <w:sz w:val="24"/>
          <w:b/>
        </w:rPr>
        <w:t>中山市博爱医院保安服务采购项目（2026年至2029年）</w:t>
      </w:r>
    </w:p>
    <w:p>
      <w:pPr>
        <w:pStyle w:val="null3"/>
        <w:jc w:val="center"/>
        <w:outlineLvl w:val="3"/>
      </w:pPr>
      <w:r>
        <w:rPr>
          <w:sz w:val="24"/>
          <w:b/>
        </w:rPr>
        <w:t>采购人：</w:t>
      </w:r>
      <w:r>
        <w:rPr>
          <w:sz w:val="24"/>
          <w:b/>
        </w:rPr>
        <w:t>中山市博爱医院</w:t>
      </w:r>
    </w:p>
    <w:p>
      <w:pPr>
        <w:pStyle w:val="null3"/>
        <w:jc w:val="center"/>
        <w:outlineLvl w:val="3"/>
      </w:pPr>
      <w:r>
        <w:rPr>
          <w:sz w:val="24"/>
          <w:b/>
        </w:rPr>
        <w:t>采购代理机构：</w:t>
      </w:r>
      <w:r>
        <w:rPr>
          <w:sz w:val="24"/>
          <w:b/>
        </w:rPr>
        <w:t>深圳交易咨询集团有限公司中山分公司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深圳交易咨询集团有限公司中山分公司</w:t>
      </w:r>
      <w:r>
        <w:rPr/>
        <w:t>受</w:t>
      </w:r>
      <w:r>
        <w:rPr/>
        <w:t>中山市博爱医院</w:t>
      </w:r>
      <w:r>
        <w:rPr/>
        <w:t>的委托，采用</w:t>
      </w:r>
      <w:r>
        <w:rPr/>
        <w:t>公开招标</w:t>
      </w:r>
      <w:r>
        <w:rPr/>
        <w:t>方式组织采购</w:t>
      </w:r>
      <w:r>
        <w:rPr/>
        <w:t>中山市博爱医院保安服务采购项目（2026年至2029年）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中山市博爱医院保安服务采购项目（2026年至2029年）</w:t>
      </w:r>
    </w:p>
    <w:p>
      <w:pPr>
        <w:pStyle w:val="null3"/>
        <w:ind w:firstLine="480"/>
      </w:pPr>
      <w:r>
        <w:rPr/>
        <w:t>采购计划编号：</w:t>
      </w:r>
      <w:r>
        <w:rPr/>
        <w:t>442000-2026-02021</w:t>
      </w:r>
    </w:p>
    <w:p>
      <w:pPr>
        <w:pStyle w:val="null3"/>
        <w:ind w:firstLine="480"/>
      </w:pPr>
      <w:r>
        <w:rPr/>
        <w:t>采购项目编号：</w:t>
      </w:r>
      <w:r>
        <w:rPr/>
        <w:t>26CDA39C01133</w:t>
      </w:r>
    </w:p>
    <w:p>
      <w:pPr>
        <w:pStyle w:val="null3"/>
        <w:ind w:firstLine="480"/>
      </w:pPr>
      <w:r>
        <w:rPr/>
        <w:t>采购方式：</w:t>
      </w:r>
      <w:r>
        <w:rPr/>
        <w:t>公开招标</w:t>
      </w:r>
    </w:p>
    <w:p>
      <w:pPr>
        <w:pStyle w:val="null3"/>
        <w:ind w:firstLine="480"/>
      </w:pPr>
      <w:r>
        <w:rPr/>
        <w:t>预算金额：</w:t>
      </w:r>
      <w:r>
        <w:rPr/>
        <w:t>30,000,000.00</w:t>
      </w:r>
      <w:r>
        <w:rPr/>
        <w:t>元</w:t>
      </w:r>
    </w:p>
    <w:p>
      <w:pPr>
        <w:pStyle w:val="null3"/>
        <w:outlineLvl w:val="3"/>
      </w:pPr>
      <w:r>
        <w:rPr>
          <w:sz w:val="24"/>
          <w:b/>
        </w:rPr>
        <w:t>2.项目内容及需求情况（采购项目技术规格、参数及要求）</w:t>
      </w:r>
    </w:p>
    <w:p>
      <w:pPr>
        <w:pStyle w:val="null3"/>
      </w:pPr>
      <w:r>
        <w:rPr/>
        <w:t>采购包1(保安服务):</w:t>
      </w:r>
    </w:p>
    <w:p>
      <w:pPr>
        <w:pStyle w:val="null3"/>
      </w:pPr>
      <w:r>
        <w:rPr/>
        <w:t>采购包预算金额：30,000,000.00元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保安服务</w:t>
            </w:r>
          </w:p>
        </w:tc>
        <w:tc>
          <w:tcPr>
            <w:tcW w:type="dxa" w:w="2136"/>
          </w:tcPr>
          <w:p>
            <w:pPr>
              <w:pStyle w:val="null3"/>
            </w:pPr>
            <w:r>
              <w:rPr/>
              <w:t>保安服务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合同履行期限：自合同签订之日起3年，具体实施时间以合同约定为准。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分支机构投标的，须提供总公司和分支机构营业执照，以及总公司出具给分支机构的授权书。</w:t>
      </w:r>
    </w:p>
    <w:p>
      <w:pPr>
        <w:pStyle w:val="null3"/>
      </w:pPr>
      <w:r>
        <w:rPr/>
        <w:t>2）具有良好的商业信誉和健全的财务会计制度：提供以下任意一项即可：①承诺函，提供《政府采购供应商资格信用承诺函》（格式详见采购公告附件）；②证明材料，提供投标人2024年至今任意一个年度的财务报告关键页或2026年1月至今任意一个月的财务报表，或提供由基本开户银行出具的资信证明（基户行须提供开户证明文件）。注：如同时提供承诺函和证明材料的，资格审查时以证明材料为准。</w:t>
      </w:r>
    </w:p>
    <w:p>
      <w:pPr>
        <w:pStyle w:val="null3"/>
      </w:pPr>
      <w:r>
        <w:rPr/>
        <w:t>3）履行合同所必需的设备和专业技术能力：提供“具有履行合同所必需的设备和专业技术能力”的声明，或提供“具有设备和专业技术能力（人员）”的相关证明，或提供《设备和专业技术能力情况表》（格式自拟）。</w:t>
      </w:r>
    </w:p>
    <w:p>
      <w:pPr>
        <w:pStyle w:val="null3"/>
      </w:pPr>
      <w:r>
        <w:rPr/>
        <w:t>4）有依法缴纳税收和社会保障资金的良好记录：提供以下任意一项即可：①承诺函，提供《政府采购供应商资格信用承诺函》（格式详见采购公告附件）；②证明材料，提供投标人2026年1月至今任意一个月的依法缴纳税收和社会保障资金的相关证明材料（依法免税或不需要缴纳社会保障资金，应提供相应证明材料）。注：如同时提供承诺函和证明材料的，资格审查时以证明材料为准。</w:t>
      </w:r>
    </w:p>
    <w:p>
      <w:pPr>
        <w:pStyle w:val="null3"/>
      </w:pPr>
      <w:r>
        <w:rPr/>
        <w:t>5）参加采购活动前3年内，在经营活动中没有重大违法记录：提供《政府采购供应商资格信用承诺函》（格式详见采购公告附件）或参照“投标文件格式与要求”的《投标函》提供声明。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采购包1（保安服务）：</w:t>
      </w:r>
      <w:r>
        <w:rPr/>
        <w:t>本项目不属于专门面向中小企业采购的项目。</w:t>
      </w:r>
    </w:p>
    <w:p>
      <w:pPr>
        <w:pStyle w:val="null3"/>
        <w:outlineLvl w:val="3"/>
      </w:pPr>
      <w:r>
        <w:rPr>
          <w:sz w:val="24"/>
          <w:b/>
        </w:rPr>
        <w:t>3.本项目特定的资格要求：</w:t>
      </w:r>
    </w:p>
    <w:p>
      <w:pPr>
        <w:pStyle w:val="null3"/>
      </w:pPr>
      <w:r>
        <w:rPr/>
        <w:t>采购包1（保安服务）：</w:t>
      </w:r>
    </w:p>
    <w:p>
      <w:pPr>
        <w:pStyle w:val="null3"/>
      </w:pPr>
      <w:r>
        <w:rPr/>
        <w:t>1)采购人或采购代理机构将通过“信用中国”网站（www.creditchina.gov.cn）及中国政府采购网（www.ccgp.gov.cn）查询投标人信用记录（查询截止时点：开标当天），将查询的信用记录提供给评审现场，并做好信用信息查询记录和证据留存，信用信息查询记录及相关证据应当与其他文件一并保存。对于被列入“信用中国”网站“失信被执行人或重大税收违法失信主体名单或政府采购严重违法失信行为记录名单”以及处于中国政府采购网“政府采购严重违法失信行为信息记录”中禁止参加政府采购活动期间的投标人，将拒绝其参与政府采购活动（不能通过资格性审查）。如相关失信记录已失效，投标人需提供相关证明资料。（如为分支机构投标，分支机构及其总公司均不能出现不符合资格要求中关于信用记录的内容，否则视为无效投标）</w:t>
      </w:r>
    </w:p>
    <w:p>
      <w:pPr>
        <w:pStyle w:val="null3"/>
      </w:pPr>
      <w:r>
        <w:rPr/>
        <w:t>2)单位负责人为同一人或者存在直接控股、管理关系的不同投标人，不得同时参加本采购项目（或采购包）投标。为本项目提供整体设计、规范编制或者项目管理、监理、检测等服务的投标人，不得再参与本项目投标。参照“投标文件格式与要求”的《投标函》提供声明。</w:t>
      </w:r>
    </w:p>
    <w:p>
      <w:pPr>
        <w:pStyle w:val="null3"/>
      </w:pPr>
      <w:r>
        <w:rPr/>
        <w:t>3)供应商须具有由公安机关核发的有效的《保安服务许可证》。（提供证书复印件或扫描件）</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中山市博爱医院</w:t>
      </w:r>
    </w:p>
    <w:p>
      <w:pPr>
        <w:pStyle w:val="null3"/>
        <w:ind w:firstLine="480"/>
      </w:pPr>
      <w:r>
        <w:rPr/>
        <w:t xml:space="preserve"> 地址：</w:t>
      </w:r>
      <w:r>
        <w:rPr/>
        <w:t>城桂路6号</w:t>
      </w:r>
    </w:p>
    <w:p>
      <w:pPr>
        <w:pStyle w:val="null3"/>
        <w:ind w:firstLine="480"/>
      </w:pPr>
      <w:r>
        <w:rPr/>
        <w:t xml:space="preserve"> 联系方式：</w:t>
      </w:r>
      <w:r>
        <w:rPr/>
        <w:t>0760-88776171</w:t>
      </w:r>
    </w:p>
    <w:p>
      <w:pPr>
        <w:pStyle w:val="null3"/>
        <w:outlineLvl w:val="3"/>
      </w:pPr>
      <w:r>
        <w:rPr>
          <w:sz w:val="24"/>
          <w:b/>
        </w:rPr>
        <w:t xml:space="preserve"> 2.采购代理机构信息</w:t>
      </w:r>
    </w:p>
    <w:p>
      <w:pPr>
        <w:pStyle w:val="null3"/>
        <w:ind w:firstLine="480"/>
      </w:pPr>
      <w:r>
        <w:rPr/>
        <w:t xml:space="preserve"> 名称：</w:t>
      </w:r>
      <w:r>
        <w:rPr/>
        <w:t>深圳交易咨询集团有限公司中山分公司</w:t>
      </w:r>
    </w:p>
    <w:p>
      <w:pPr>
        <w:pStyle w:val="null3"/>
        <w:ind w:firstLine="480"/>
      </w:pPr>
      <w:r>
        <w:rPr/>
        <w:t xml:space="preserve"> 地址：</w:t>
      </w:r>
      <w:r>
        <w:rPr/>
        <w:t>广东省中山市东区街道中山五路57号汇智大厦四楼东座（6、7、8、16、17卡）</w:t>
      </w:r>
    </w:p>
    <w:p>
      <w:pPr>
        <w:pStyle w:val="null3"/>
        <w:ind w:firstLine="480"/>
      </w:pPr>
      <w:r>
        <w:rPr/>
        <w:t xml:space="preserve"> 联系方式：</w:t>
      </w:r>
      <w:r>
        <w:rPr/>
        <w:t>0760-88385935 监督举报电话：0755-26925039、0755-86660475</w:t>
      </w:r>
    </w:p>
    <w:p>
      <w:pPr>
        <w:pStyle w:val="null3"/>
        <w:outlineLvl w:val="3"/>
      </w:pPr>
      <w:r>
        <w:rPr>
          <w:sz w:val="24"/>
          <w:b/>
        </w:rPr>
        <w:t xml:space="preserve"> 3.项目联系方式</w:t>
      </w:r>
    </w:p>
    <w:p>
      <w:pPr>
        <w:pStyle w:val="null3"/>
        <w:ind w:firstLine="480"/>
      </w:pPr>
      <w:r>
        <w:rPr/>
        <w:t xml:space="preserve"> 项目联系人：</w:t>
      </w:r>
      <w:r>
        <w:rPr/>
        <w:t>何新坚、宋颖怡、陈壁珊、苏彤、林思敏、陈翠萍</w:t>
      </w:r>
    </w:p>
    <w:p>
      <w:pPr>
        <w:pStyle w:val="null3"/>
        <w:ind w:firstLine="480"/>
      </w:pPr>
      <w:r>
        <w:rPr/>
        <w:t xml:space="preserve"> 电话：</w:t>
      </w:r>
      <w:r>
        <w:rPr/>
        <w:t>0760-88385935 监督举报电话：0755-26925039、0755-86660475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深圳交易咨询集团有限公司中山分公司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（一）总则</w:t>
      </w:r>
    </w:p>
    <w:p>
      <w:pPr>
        <w:pStyle w:val="null3"/>
        <w:ind w:firstLine="420"/>
        <w:jc w:val="both"/>
      </w:pPr>
      <w:r>
        <w:rPr>
          <w:sz w:val="24"/>
        </w:rPr>
        <w:t>1.本项目采购范围涵盖保安服务、后勤管理服务、安检员、停车场秩序管理员及岗亭收费服务。投标人须对全部招标内容进行投标，不得仅对其中部分内容进行投标或报价。</w:t>
      </w:r>
    </w:p>
    <w:p>
      <w:pPr>
        <w:pStyle w:val="null3"/>
        <w:ind w:firstLine="420"/>
        <w:jc w:val="both"/>
      </w:pPr>
      <w:r>
        <w:rPr>
          <w:sz w:val="24"/>
        </w:rPr>
        <w:t>2.合同履行期限：自合同签订之日起3年，具体实施时间以合同约定为准。</w:t>
      </w:r>
    </w:p>
    <w:p>
      <w:pPr>
        <w:pStyle w:val="null3"/>
        <w:ind w:firstLine="211"/>
        <w:jc w:val="both"/>
      </w:pPr>
      <w:r>
        <w:rPr>
          <w:sz w:val="24"/>
          <w:b/>
        </w:rPr>
        <w:t>★3.投标人须承诺：在法律上和财务上独立、合法运作并独立于采购人和采购代理。（投标文件中提供书面承诺并加盖投标人公章，格式自拟）</w:t>
      </w:r>
    </w:p>
    <w:p>
      <w:pPr>
        <w:pStyle w:val="null3"/>
        <w:ind w:firstLine="420"/>
        <w:jc w:val="both"/>
      </w:pPr>
      <w:r>
        <w:rPr>
          <w:sz w:val="24"/>
        </w:rPr>
        <w:t>4.采购人有权在签订合同时对项目方案作适当修改调整或对服务数量作适量增加或减少。</w:t>
      </w:r>
    </w:p>
    <w:p>
      <w:pPr>
        <w:pStyle w:val="null3"/>
        <w:ind w:firstLine="420"/>
        <w:jc w:val="both"/>
      </w:pPr>
      <w:r>
        <w:rPr>
          <w:sz w:val="24"/>
        </w:rPr>
        <w:t>5.中标人未经采购人批准，不得以任何方式转包或分包本项目。</w:t>
      </w:r>
    </w:p>
    <w:p>
      <w:pPr>
        <w:pStyle w:val="null3"/>
        <w:ind w:firstLine="211"/>
        <w:jc w:val="both"/>
      </w:pPr>
      <w:r>
        <w:rPr>
          <w:sz w:val="24"/>
          <w:b/>
        </w:rPr>
        <w:t>★6.投标人须承诺：中标后自开始履行合同之日起30日内向所在地设区的市级人民政府公安机关备案。（</w:t>
      </w:r>
      <w:r>
        <w:rPr>
          <w:sz w:val="24"/>
          <w:b/>
        </w:rPr>
        <w:t>投标文件中提供书面承诺并加盖投标人公章，格式自拟）</w:t>
      </w:r>
    </w:p>
    <w:p>
      <w:pPr>
        <w:pStyle w:val="null3"/>
        <w:ind w:firstLine="211"/>
        <w:jc w:val="both"/>
      </w:pPr>
      <w:r>
        <w:rPr>
          <w:sz w:val="24"/>
          <w:b/>
        </w:rPr>
        <w:t>★7.本项目合同一年一签，采购人将根据中标人上一年度的服务质量决定是否续签合同。服务期内，若服务考核出现“一年内连续2次或累计3次考核得分</w:t>
      </w:r>
      <w:r>
        <w:rPr>
          <w:sz w:val="24"/>
          <w:b/>
        </w:rPr>
        <w:t>在</w:t>
      </w:r>
      <w:r>
        <w:rPr>
          <w:sz w:val="24"/>
          <w:b/>
        </w:rPr>
        <w:t>85</w:t>
      </w:r>
      <w:r>
        <w:rPr>
          <w:sz w:val="24"/>
          <w:b/>
        </w:rPr>
        <w:t>分（不含</w:t>
      </w:r>
      <w:r>
        <w:rPr>
          <w:sz w:val="24"/>
          <w:b/>
        </w:rPr>
        <w:t>85</w:t>
      </w:r>
      <w:r>
        <w:rPr>
          <w:sz w:val="24"/>
          <w:b/>
        </w:rPr>
        <w:t>分）以下”</w:t>
      </w:r>
      <w:r>
        <w:rPr>
          <w:sz w:val="24"/>
          <w:b/>
        </w:rPr>
        <w:t>，</w:t>
      </w:r>
      <w:r>
        <w:rPr>
          <w:sz w:val="24"/>
          <w:b/>
        </w:rPr>
        <w:t>除扣除相应服务费外，采购人有权单方解除合同</w:t>
      </w:r>
      <w:r>
        <w:rPr>
          <w:sz w:val="24"/>
          <w:b/>
        </w:rPr>
        <w:t>。</w:t>
      </w:r>
      <w:r>
        <w:rPr>
          <w:sz w:val="24"/>
          <w:b/>
        </w:rPr>
        <w:t>在</w:t>
      </w:r>
      <w:r>
        <w:rPr>
          <w:sz w:val="24"/>
          <w:b/>
        </w:rPr>
        <w:t>中标人</w:t>
      </w:r>
      <w:r>
        <w:rPr>
          <w:sz w:val="24"/>
          <w:b/>
        </w:rPr>
        <w:t>履约服务期间，以日常被服务科室员工、服务对象的满意度反馈为依据，若采购人使用科室核心小组集体认定，</w:t>
      </w:r>
      <w:r>
        <w:rPr>
          <w:sz w:val="24"/>
          <w:b/>
        </w:rPr>
        <w:t>中标人</w:t>
      </w:r>
      <w:r>
        <w:rPr>
          <w:sz w:val="24"/>
          <w:b/>
        </w:rPr>
        <w:t>整体服务存在不满意覆盖面异常、整体服务认可度偏低的非正常情况，且该异常满意度情况累计出现两次及以上、采购人已出具书面通报的，视为</w:t>
      </w:r>
      <w:r>
        <w:rPr>
          <w:sz w:val="24"/>
          <w:b/>
        </w:rPr>
        <w:t>中标人整体服务品质不达标、履约服务不符合采购需求。采购人可依据本条款启动合同终止一事一议流程，由申请部门结合满意度反馈台账、满意度异常统计情况、书面通报等材料专项申报，经多部门联合核查审核后，根据项目合同金额层级，分别报请相关院级领导、院办公会、党委会审议审批，实行一事一议，审批通过后，采购人有权单方面终止合同。（投标文件中提供书面承诺并加盖投标人公章，格式自拟）</w:t>
      </w:r>
    </w:p>
    <w:p>
      <w:pPr>
        <w:pStyle w:val="null3"/>
        <w:ind w:firstLine="420"/>
        <w:jc w:val="both"/>
      </w:pPr>
      <w:r>
        <w:rPr>
          <w:sz w:val="24"/>
        </w:rPr>
        <w:t>8.采购需求中打“★”号条款为实质性条款，若有任何一条负偏离或不满足则导致投标无效。打“▲”号条款为重要技术参数（如有），若有部分“▲”条款未响应或不满足，将根据评审要求影响其得分，但不作为无效投标条款。</w:t>
      </w:r>
    </w:p>
    <w:p>
      <w:pPr>
        <w:pStyle w:val="null3"/>
      </w:pPr>
      <w:r>
        <w:rPr>
          <w:sz w:val="24"/>
          <w:b/>
        </w:rPr>
        <w:t>（二）采购单位基本情况</w:t>
      </w:r>
    </w:p>
    <w:p>
      <w:pPr>
        <w:pStyle w:val="null3"/>
        <w:ind w:firstLine="420"/>
        <w:jc w:val="both"/>
      </w:pPr>
      <w:r>
        <w:rPr>
          <w:sz w:val="24"/>
        </w:rPr>
        <w:t>中山市博爱医院位于中山市东区城桂路6号，由原中山市妇幼保健院和原中山市博爱医院合并而成，现已发展成为一家突出妇幼专科特色，综合全面发展，集预防、保健、治疗、康复、科研、教学于一体的复合型专科医院。医院占地面积265亩，建筑面积约13万平方米，环境优美、设备精良、管理科学，先后成为广东省高等医学院校临床教学医院、南方医科大学非直属附属医院科研基地、国家住院医师规范化培训基地的协同基地。现挂牌中山市博爱医院、中山市妇幼保健院、中山市妇女儿童医院、中山市妇幼保健计划生育服务中心、南方医科大学非直属附属医院。</w:t>
      </w:r>
    </w:p>
    <w:p>
      <w:pPr>
        <w:pStyle w:val="null3"/>
        <w:jc w:val="both"/>
      </w:pPr>
      <w:r>
        <w:rPr>
          <w:sz w:val="24"/>
          <w:b/>
        </w:rPr>
        <w:t>（三）本项目投标报价要求</w:t>
      </w:r>
    </w:p>
    <w:p>
      <w:pPr>
        <w:pStyle w:val="null3"/>
        <w:ind w:firstLine="420"/>
        <w:jc w:val="both"/>
      </w:pPr>
      <w:r>
        <w:rPr>
          <w:sz w:val="24"/>
          <w:b/>
        </w:rPr>
        <w:t>★1.本项目按</w:t>
      </w:r>
      <w:r>
        <w:rPr>
          <w:sz w:val="24"/>
          <w:b/>
        </w:rPr>
        <w:t>总价</w:t>
      </w:r>
      <w:r>
        <w:rPr>
          <w:sz w:val="24"/>
          <w:b/>
        </w:rPr>
        <w:t>报价，投标人投标报价不得高于</w:t>
      </w:r>
      <w:r>
        <w:rPr>
          <w:sz w:val="24"/>
          <w:b/>
        </w:rPr>
        <w:t>最高上限价（人民币</w:t>
      </w:r>
      <w:r>
        <w:rPr>
          <w:sz w:val="24"/>
          <w:b/>
        </w:rPr>
        <w:t>22,500,000.00元），否则按无效报价处理。</w:t>
      </w:r>
    </w:p>
    <w:p>
      <w:pPr>
        <w:pStyle w:val="null3"/>
        <w:ind w:firstLine="420"/>
        <w:jc w:val="both"/>
      </w:pPr>
      <w:r>
        <w:rPr>
          <w:sz w:val="24"/>
          <w:b/>
        </w:rPr>
        <w:t>★2.投标人须针对下表中的三大岗，分别填报人均单价金额（单位：元/岗/月）。该人均单价</w:t>
      </w:r>
      <w:r>
        <w:rPr>
          <w:sz w:val="24"/>
          <w:b/>
        </w:rPr>
        <w:t>金额</w:t>
      </w:r>
      <w:r>
        <w:rPr>
          <w:sz w:val="24"/>
          <w:b/>
        </w:rPr>
        <w:t>已包含岗位人员（普通保安、项目管理人员、特殊保安、</w:t>
      </w:r>
      <w:r>
        <w:rPr>
          <w:sz w:val="24"/>
          <w:b/>
        </w:rPr>
        <w:t>后勤管理员</w:t>
      </w:r>
      <w:r>
        <w:rPr>
          <w:sz w:val="24"/>
          <w:b/>
        </w:rPr>
        <w:t>、安检员、停车场管理员、收费岗亭保安）的基本工资、岗位津贴、绩效奖金、个人社保、住房公积金、日常加班费、意外保险、体检费、管理服务费等。</w:t>
      </w:r>
    </w:p>
    <w:tbl>
      <w:tblPr>
        <w:tblW w:w="0" w:type="auto"/>
        <w:tblBorders>
          <w:top w:val="none" w:color="000000" w:sz="4"/>
          <w:left w:val="none" w:color="000000" w:sz="4"/>
          <w:bottom w:val="none" w:color="000000" w:sz="4"/>
          <w:right w:val="none" w:color="000000" w:sz="4"/>
          <w:insideH w:val="none"/>
          <w:insideV w:val="none"/>
        </w:tblBorders>
      </w:tblPr>
      <w:tblGrid>
        <w:gridCol w:w="557"/>
        <w:gridCol w:w="804"/>
        <w:gridCol w:w="2420"/>
        <w:gridCol w:w="1298"/>
        <w:gridCol w:w="1612"/>
        <w:gridCol w:w="1612"/>
      </w:tblGrid>
      <w:tr>
        <w:tc>
          <w:tcPr>
            <w:tcW w:type="dxa" w:w="55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序号</w:t>
            </w:r>
          </w:p>
        </w:tc>
        <w:tc>
          <w:tcPr>
            <w:tcW w:type="dxa" w:w="804"/>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岗位</w:t>
            </w:r>
          </w:p>
        </w:tc>
        <w:tc>
          <w:tcPr>
            <w:tcW w:type="dxa" w:w="2420"/>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人均单价（元/岗/月）</w:t>
            </w:r>
          </w:p>
        </w:tc>
        <w:tc>
          <w:tcPr>
            <w:tcW w:type="dxa" w:w="129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折合岗位数</w:t>
            </w:r>
          </w:p>
        </w:tc>
        <w:tc>
          <w:tcPr>
            <w:tcW w:type="dxa" w:w="161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合计（元/月）</w:t>
            </w:r>
          </w:p>
        </w:tc>
        <w:tc>
          <w:tcPr>
            <w:tcW w:type="dxa" w:w="1612"/>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合计（元/年）</w:t>
            </w:r>
          </w:p>
        </w:tc>
      </w:tr>
      <w:tr>
        <w:tc>
          <w:tcPr>
            <w:tcW w:type="dxa" w:w="55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1</w:t>
            </w:r>
          </w:p>
        </w:tc>
        <w:tc>
          <w:tcPr>
            <w:tcW w:type="dxa" w:w="8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普通岗</w:t>
            </w:r>
          </w:p>
        </w:tc>
        <w:tc>
          <w:tcPr>
            <w:tcW w:type="dxa" w:w="24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2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125.36</w:t>
            </w: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55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2</w:t>
            </w:r>
          </w:p>
        </w:tc>
        <w:tc>
          <w:tcPr>
            <w:tcW w:type="dxa" w:w="8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特殊岗</w:t>
            </w:r>
          </w:p>
        </w:tc>
        <w:tc>
          <w:tcPr>
            <w:tcW w:type="dxa" w:w="24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2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17.82</w:t>
            </w: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55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3</w:t>
            </w:r>
          </w:p>
        </w:tc>
        <w:tc>
          <w:tcPr>
            <w:tcW w:type="dxa" w:w="8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管理岗</w:t>
            </w:r>
          </w:p>
        </w:tc>
        <w:tc>
          <w:tcPr>
            <w:tcW w:type="dxa" w:w="242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2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6.82</w:t>
            </w: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tc>
      </w:tr>
      <w:tr>
        <w:tc>
          <w:tcPr>
            <w:tcW w:type="dxa" w:w="3781"/>
            <w:gridSpan w:val="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合计</w:t>
            </w:r>
          </w:p>
        </w:tc>
        <w:tc>
          <w:tcPr>
            <w:tcW w:type="dxa" w:w="12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150</w:t>
            </w: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w:t>
            </w: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w:t>
            </w:r>
          </w:p>
        </w:tc>
      </w:tr>
      <w:tr>
        <w:tc>
          <w:tcPr>
            <w:tcW w:type="dxa" w:w="6691"/>
            <w:gridSpan w:val="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sz w:val="24"/>
                <w:b/>
              </w:rPr>
              <w:t>每年费用合计（元）</w:t>
            </w:r>
          </w:p>
        </w:tc>
        <w:tc>
          <w:tcPr>
            <w:tcW w:type="dxa" w:w="16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p>
        </w:tc>
      </w:tr>
    </w:tbl>
    <w:p>
      <w:pPr>
        <w:pStyle w:val="null3"/>
        <w:jc w:val="both"/>
      </w:pPr>
      <w:r>
        <w:rPr>
          <w:sz w:val="24"/>
          <w:b/>
        </w:rPr>
        <w:t>注：必须严格遵循以上表格格式，不得擅自增、删、修改表头或调整表格结构。</w:t>
      </w:r>
    </w:p>
    <w:p>
      <w:pPr>
        <w:pStyle w:val="null3"/>
        <w:ind w:firstLine="420"/>
        <w:jc w:val="both"/>
      </w:pPr>
      <w:r>
        <w:rPr>
          <w:sz w:val="24"/>
        </w:rPr>
        <w:t>3.本项目投标报价应包含中标人为履行本项目合同义务所需支付的全部费用，包括但不限于：人员工资、加班费、津贴、福利、服装、社保（包括养老、医疗、工伤、生育保险、失业保险等）、住房公积金、劳保用品、防护用品及完成项目所需工具、设备、管理费、利润及一切税费。本项目由中标人负责招标文件对中标人要求的一切事宜及责任，如果投标人在中标并签署合同后，在项目实施过程中出现报价内容的任何遗漏，均由中标人提供，采购人将不再支付任何费用。如因工作需要加班，加班费由中标人支付，采购人将不再支付任何费用。</w:t>
      </w:r>
    </w:p>
    <w:p>
      <w:pPr>
        <w:pStyle w:val="null3"/>
        <w:ind w:firstLine="420"/>
        <w:jc w:val="both"/>
      </w:pPr>
      <w:r>
        <w:rPr>
          <w:sz w:val="24"/>
        </w:rPr>
        <w:t>4.中标人自行配备人员工作服装、保安器械装备等履行合同所需装备，包括但不限于自备警具、对讲机、电筒、值班登记等工作所需用具用品。</w:t>
      </w:r>
    </w:p>
    <w:p>
      <w:pPr>
        <w:pStyle w:val="null3"/>
        <w:ind w:firstLine="420"/>
        <w:jc w:val="both"/>
      </w:pPr>
      <w:r>
        <w:rPr>
          <w:sz w:val="24"/>
        </w:rPr>
        <w:t>5.中标人自行配备所使用办公用品，包括但不限于电脑、考勤设备、打印机、复印机、电话及电话费、办公家具、办公设备和耗材、员工更衣柜等。</w:t>
      </w:r>
    </w:p>
    <w:p>
      <w:pPr>
        <w:pStyle w:val="null3"/>
        <w:ind w:firstLine="420"/>
        <w:jc w:val="both"/>
      </w:pPr>
      <w:r>
        <w:rPr>
          <w:sz w:val="24"/>
        </w:rPr>
        <w:t>6.合同期内，采购人向中标人提供一间办公用房，该办公室租金为300元/月/间，由中标人按月支付，办公室产生的水电等一切费用亦由中标人按实际使用量按月结算。采购人视具体情况提供2间宿舍（8人/间），如提供则按医院收费标准向中标人收取租金。公共区域的水电费用（包括但不限于空调、办公及生活用水，消防、水泵、照明、电梯、各类机电设备及中标人办公等用电）由采购人承担，但中标人应节约用水、用电。</w:t>
      </w:r>
    </w:p>
    <w:p>
      <w:pPr>
        <w:pStyle w:val="null3"/>
        <w:ind w:firstLine="420"/>
        <w:jc w:val="both"/>
      </w:pPr>
      <w:r>
        <w:rPr/>
        <w:t>采购包1（保安服务）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自合同签订之日起3年，具体实施时间以合同约定为准。</w:t>
            </w:r>
          </w:p>
        </w:tc>
      </w:tr>
      <w:tr>
        <w:tc>
          <w:tcPr>
            <w:tcW w:type="dxa" w:w="4153"/>
          </w:tcPr>
          <w:p>
            <w:pPr>
              <w:pStyle w:val="null3"/>
            </w:pPr>
            <w:r>
              <w:rPr/>
              <w:t>标的提供的地点</w:t>
            </w:r>
          </w:p>
        </w:tc>
        <w:tc>
          <w:tcPr>
            <w:tcW w:type="dxa" w:w="4153"/>
          </w:tcPr>
          <w:p>
            <w:pPr>
              <w:pStyle w:val="null3"/>
            </w:pPr>
            <w:r>
              <w:rPr/>
              <w:t>中山市博爱医院，采购人指定地点。</w:t>
            </w:r>
          </w:p>
        </w:tc>
      </w:tr>
      <w:tr>
        <w:tc>
          <w:tcPr>
            <w:tcW w:type="dxa" w:w="4153"/>
          </w:tcPr>
          <w:p>
            <w:pPr>
              <w:pStyle w:val="null3"/>
            </w:pPr>
            <w:r>
              <w:rPr/>
              <w:t>付款方式</w:t>
            </w:r>
          </w:p>
        </w:tc>
        <w:tc>
          <w:tcPr>
            <w:tcW w:type="dxa" w:w="4153"/>
          </w:tcPr>
          <w:p>
            <w:pPr>
              <w:pStyle w:val="null3"/>
            </w:pPr>
            <w:r>
              <w:rPr/>
              <w:t>1期：支付比例100%,1.在服务期内，采购人按月支付服务费用给中标人，采购人每月根据上月的实际服务岗位数、招标文件、合同要求的扣罚情形、各类岗位费用及质量考核结果支付服务费用。 2.每月采购人组织中标人进行服务项目质量考评（具体考评标准按照《中山市博爱医院保安服务采购项目（2026年至2029年）工作质量检查评分表》、医院各项规章制度、本用户需求书等文件要求），计算出分值，并以此作为支付管理费用的依据。 3.经考评达到付款条件的，采购人在次月的15日前支付上月的服务费用，最后一次的服务费用在合同期满完成交接手续后办理支付。 4.中标人需向采购人提供国家正式发票（税费由中标人支付），采购人通过转账方式付款给中标人。 5.中标人凭以下有效文件与采购人结算：（1）中标通知书；（2）合同；（3）中标人开具的正式发票；（4）月度总结报告；（5）考核评分表；（6）整改相关通知书（如无整改问题，无需提供）；（7）采购人认为有必要提供的其他资料。</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1期：按采购文件、《中山市博爱医院保安服务采购项目（2026年至2029年）工作质量检查评分表》及相关法律法规要求进行验收。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中标人可选择以支票、汇票、本票或者金融机构、担保机构出具的保函等非现金形式向采购人缴交合同金额的5%作为本项目合同的履约保证金，并于合同签订后10个工作日内向采购人提交履约保证金凭证。如遇项目延期，中标人必须配合延长履约保证金的有效期。 2.本项目履约保证金作为中标人合同履约服务的保证，在中标人完全履行合同义务后，经采购人核实无误，于合同期满后1个月内无息退还。合同供货期间，如中标人违约，采购人有权按情节轻重从履约保证金中直接扣罚违约金，并书面告知中标人。中标人应在收到采购人书面通知后5个工作日内，重新补足被采购人抵扣的履约保证金，如中标人逾期仍未补足履约保证金采购人有权单方面解除合同，剩余的履约保证金作为违约金赔偿给采购人，采购人的损失若超过剩余的履约保证金的，采购人有权向中标人追索（包括用方遭受到的第三方索赔、律师费、行政处罚金等）。</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其他要求</w:t>
            </w:r>
          </w:p>
        </w:tc>
        <w:tc>
          <w:tcPr>
            <w:tcW w:type="dxa" w:w="2076"/>
          </w:tcPr>
          <w:p>
            <w:pPr>
              <w:pStyle w:val="null3"/>
              <w:jc w:val="left"/>
            </w:pPr>
            <w:r>
              <w:rPr/>
              <w:t>1.中标人应按照《中华人民共和国劳动法》的相关规定发放工资 ，人员工资不得低于中山市企业职工最低工资标准（工资不含按国家规定中标人必须支付的社会保险及其他应付费用），全部服务人员的工作时间应严格按国家有关法律/法规要求的标准执行，因工作原因产生的加班，如无法安排补休的，中标人应严格按国家有关法律/法规要求的标准支付员工加班薪资。 2.签订合同前，中标人须提供主要项目管理人员的相关证书复印件或扫描件等资料（加盖公章）交付采购人进行备案，服务人员入场前提供人员身份证复印件及人员汇总表给采购人备案。 3.在合同期内，采购人有权随时对服务人员进行岗位调配，且对不能胜任工作的人员出具书面通知要求进行更换，中标人在收到采购人书面通知15个工作日内更换。如服务人员3个月累计休假超过15天，采购人有权要求更换该人员；若因派驻人员劳动合同终止（或解除）所产生的经济补偿或经济赔偿等相关费用，由中标人承担。 4.为确保服务平稳过渡，中标人应优先吸纳现有服务方员工，并有义务在征得院方同意后，按照院方要求接纳自愿留任的服务人员。 5.采购人有权确定服务人员的数量、名单，且有权以书面形式向中标人提出服务的具体要求，以及服务人员的素质要求。中标人须按采购人要求提供符合实际需求和符合条件的服务人员。 6.服务人员须服从采购人安排，在日常工作之外完成采购人交办的其他任务；当采购人认为有必要时，须服从采购人的岗位调剂（包括但不限于排班调整、三大岗内部岗位轮换等）。 7.中标人与服务人员签订劳动合同前必须按照国家相关保密规定，签订保密协议，保守采购人的工作秘密。服务人员签订的保密协议，中标人需将复印件交给采购人备案；中标人确保服务人员保守采购人所有与业务工作相关的秘密，严禁泄露给无关的第三人（包括中标人与此工作无关的人员）。因中标人保密履责不到位，造成不良影响和损失的，采购人有权追究中标人法律责任。 8.服务期内发生各种事故：包括服务人员的人身及财产安全、交通、防火和劳资纠纷（包括乙方与服务人员解除劳动合同的补偿或赔偿）等事件均由中标人负责处理（包括但不限于协商、调解、仲裁、诉讼等），并承担相应责任及费用，不得影响本项目的正常运作；如因此造成采购人损失的，中标人还应赔偿采购人遭受的一切损失。 9.中标人的员工应维护医院形象，员工要爱护医院的一草一木、节约用电，切实维护采购人利益，礼貌对待病人和工作人员，不得无故与病人及家属争吵，对突发事件、事故要及时报告、报警，尽最大努力防止事态扩大，减少损失，事后有总结。 10.服务期内，中标人应配备不少于5辆电动自行车用于医院的消防、治安巡逻使用；并配备不少于2辆不低于10人座的接驳车用于院内交通接驳，车辆的购置/租赁、燃油、保养、保险等费用由中标人承担。 11.中标人按合同约定，每月将汇总费用结算表上交给采购人审核，同时上交材料包括但不限于员工考勤表、项目岗位配置一览表、在册员工信息登记表、当月员工变动明细表等。 12.在合同履行期间，如因政府政策调整或医院管理改革，合同需提前终止的，采购人应提前三十日告知中标人，中标人须无条件接受，双方互不追究法律责任。 13.服务期内，若遇国家政策性调整或物价发生变化的，采购人均不再进行调整或额外支付相关服务费。 14.其他未尽事宜，以双方合同签订时约定为准。</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交接期限：自合同签订之日起7天内，中标人派驻本项目的全部人员需进场并完成各项工作交接。中标人应做好交接可能出现的各项应急预案，交接期间不得出现任何不良事件（包括罢工、聚众闹事、打砸抢或恶意破坏行为）。原服务公司如需将相关设备移交给中标人，由双方自行协议原设备、工具的价格及移交流程。（投标文件中提供书面承诺并加盖投标人公章，格式自拟） 2.服务期满离场交接：服务期满后，在采购人未确定下一任服务单位前，中标人仍有按原合同要求继续服务的责任，采购人每月按原合同约定支付服务费，直至新的中标人进驻为止。（投标文件中提供书面承诺并加盖投标人公章，格式自拟）</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应急保障</w:t>
            </w:r>
          </w:p>
        </w:tc>
        <w:tc>
          <w:tcPr>
            <w:tcW w:type="dxa" w:w="2076"/>
          </w:tcPr>
          <w:p>
            <w:pPr>
              <w:pStyle w:val="null3"/>
              <w:jc w:val="left"/>
            </w:pPr>
            <w:r>
              <w:rPr/>
              <w:t>投标人须承诺：中标后，按采购人的相关要求做好应急处理和国家法定节假日的安保服务工作，在“三防”应急抢险时或服务区域内有突发公共事件发生时，积极配合，无条件服从采购人的指挥和调度，在指定地点临时增派服务人员，以强化此区域的保安服务。（投标文件中提供书面承诺并加盖投标人公章，格式自拟）</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人员管理</w:t>
            </w:r>
          </w:p>
        </w:tc>
        <w:tc>
          <w:tcPr>
            <w:tcW w:type="dxa" w:w="2076"/>
          </w:tcPr>
          <w:p>
            <w:pPr>
              <w:pStyle w:val="null3"/>
              <w:jc w:val="left"/>
            </w:pPr>
            <w:r>
              <w:rPr/>
              <w:t>中标人对其所派驻的全体服务人员负责，所派驻的全体服务人员劳动合同或劳务合同应与中标人签订，与采购人无关。中标人必须为其聘用人员购买养老、医疗、工伤、失业等国家法律规定的社会保险，按国家法律法规规定发放工资福利，每月足额准时支付工资给服务人员。采购人对中标人所聘用人员不承担任何责任。中标人与其聘用人员之间的一切权利、义务和纠纷由中标人自行负责，与采购人无关。</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安全保障</w:t>
            </w:r>
          </w:p>
        </w:tc>
        <w:tc>
          <w:tcPr>
            <w:tcW w:type="dxa" w:w="2076"/>
          </w:tcPr>
          <w:p>
            <w:pPr>
              <w:pStyle w:val="null3"/>
              <w:jc w:val="left"/>
            </w:pPr>
            <w:r>
              <w:rPr/>
              <w:t>中标人在项目管理服务中所发生的安全事故，如由于中标人过失而造成的损失由中标人承担相应责任。为减少采购人的运行风险，投标人承诺中标后投保累计赔偿限额在本项目中标价或以上的公众责任保险（或类似以投保人因经营业务造成第三者的人身伤亡和财产损失，依法应由投保人承担的经济赔偿责任为保险标的的险种），合同期内有效的保单提交给采购人。（投标文件中提供书面承诺并加盖投标人公章，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保安服务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30,000,000.00</w:t>
            </w:r>
          </w:p>
        </w:tc>
        <w:tc>
          <w:tcPr>
            <w:tcW w:type="dxa" w:w="933"/>
          </w:tcPr>
          <w:p>
            <w:pPr>
              <w:pStyle w:val="null3"/>
              <w:jc w:val="right"/>
            </w:pPr>
            <w:r>
              <w:rPr/>
              <w:t>30,000,000.00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保安服务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211"/>
              <w:jc w:val="both"/>
            </w:pPr>
            <w:r>
              <w:rPr>
                <w:sz w:val="24"/>
                <w:b/>
              </w:rPr>
              <w:t>一、项目基本要求</w:t>
            </w:r>
          </w:p>
          <w:p>
            <w:pPr>
              <w:pStyle w:val="null3"/>
              <w:ind w:firstLine="210"/>
              <w:jc w:val="both"/>
            </w:pPr>
            <w:r>
              <w:rPr>
                <w:sz w:val="24"/>
              </w:rPr>
              <w:t>★</w:t>
            </w:r>
            <w:r>
              <w:rPr>
                <w:sz w:val="24"/>
                <w:b/>
              </w:rPr>
              <w:t>1</w:t>
            </w:r>
            <w:r>
              <w:rPr>
                <w:sz w:val="24"/>
                <w:b/>
              </w:rPr>
              <w:t>.所</w:t>
            </w:r>
            <w:r>
              <w:rPr>
                <w:sz w:val="24"/>
                <w:b/>
              </w:rPr>
              <w:t>派驻</w:t>
            </w:r>
            <w:r>
              <w:rPr>
                <w:sz w:val="24"/>
                <w:b/>
              </w:rPr>
              <w:t>保安</w:t>
            </w:r>
            <w:r>
              <w:rPr>
                <w:sz w:val="24"/>
                <w:b/>
              </w:rPr>
              <w:t>人员（包括项目经理、项目主管、保安队长及拟投入的所有安保工作人员）</w:t>
            </w:r>
            <w:r>
              <w:rPr>
                <w:sz w:val="24"/>
                <w:b/>
              </w:rPr>
              <w:t>必须同时满足以下要求：</w:t>
            </w:r>
            <w:r>
              <w:rPr>
                <w:sz w:val="24"/>
                <w:b/>
              </w:rPr>
              <w:t>①持有由公安机关</w:t>
            </w:r>
            <w:r>
              <w:rPr>
                <w:sz w:val="24"/>
                <w:b/>
              </w:rPr>
              <w:t>核发</w:t>
            </w:r>
            <w:r>
              <w:rPr>
                <w:sz w:val="24"/>
                <w:b/>
              </w:rPr>
              <w:t>的</w:t>
            </w:r>
            <w:r>
              <w:rPr>
                <w:sz w:val="24"/>
                <w:b/>
              </w:rPr>
              <w:t>有效的</w:t>
            </w:r>
            <w:r>
              <w:rPr>
                <w:sz w:val="24"/>
                <w:b/>
              </w:rPr>
              <w:t>《保安员证》；②持有当地公安机关出具的无犯罪证明。</w:t>
            </w:r>
            <w:r>
              <w:rPr>
                <w:sz w:val="24"/>
                <w:b/>
              </w:rPr>
              <w:t>【</w:t>
            </w:r>
            <w:r>
              <w:rPr>
                <w:sz w:val="24"/>
                <w:b/>
              </w:rPr>
              <w:t>投标文件中提供书面承诺并加盖投标人公章，格式自拟。承诺函应包括但不限于以下内容：</w:t>
            </w:r>
            <w:r>
              <w:rPr>
                <w:sz w:val="24"/>
                <w:b/>
              </w:rPr>
              <w:t>若</w:t>
            </w:r>
            <w:r>
              <w:rPr>
                <w:sz w:val="24"/>
                <w:b/>
              </w:rPr>
              <w:t>中标</w:t>
            </w:r>
            <w:r>
              <w:rPr>
                <w:sz w:val="24"/>
                <w:b/>
              </w:rPr>
              <w:t>，</w:t>
            </w:r>
            <w:r>
              <w:rPr>
                <w:sz w:val="24"/>
                <w:b/>
              </w:rPr>
              <w:t>将按本项目要求派驻</w:t>
            </w:r>
            <w:r>
              <w:rPr>
                <w:sz w:val="24"/>
                <w:b/>
              </w:rPr>
              <w:t>保安</w:t>
            </w:r>
            <w:r>
              <w:rPr>
                <w:sz w:val="24"/>
                <w:b/>
              </w:rPr>
              <w:t>人员提供服务，并于签订合同后一个月内提供拟投入</w:t>
            </w:r>
            <w:r>
              <w:rPr>
                <w:sz w:val="24"/>
                <w:b/>
              </w:rPr>
              <w:t>保安</w:t>
            </w:r>
            <w:r>
              <w:rPr>
                <w:sz w:val="24"/>
                <w:b/>
              </w:rPr>
              <w:t>人员的《保安员证》及无犯罪证明</w:t>
            </w:r>
            <w:r>
              <w:rPr>
                <w:sz w:val="24"/>
                <w:b/>
              </w:rPr>
              <w:t>复印件并加盖中标人公章，</w:t>
            </w:r>
            <w:r>
              <w:rPr>
                <w:sz w:val="24"/>
                <w:b/>
              </w:rPr>
              <w:t>提交</w:t>
            </w:r>
            <w:r>
              <w:rPr>
                <w:sz w:val="24"/>
                <w:b/>
              </w:rPr>
              <w:t>采购人核查备案。</w:t>
            </w:r>
            <w:r>
              <w:rPr>
                <w:sz w:val="24"/>
                <w:b/>
              </w:rPr>
              <w:t>】</w:t>
            </w:r>
          </w:p>
          <w:p>
            <w:pPr>
              <w:pStyle w:val="null3"/>
              <w:ind w:firstLine="211"/>
              <w:jc w:val="both"/>
            </w:pPr>
            <w:r>
              <w:rPr>
                <w:sz w:val="24"/>
                <w:b/>
              </w:rPr>
              <w:t>★2.所派驻</w:t>
            </w:r>
            <w:r>
              <w:rPr>
                <w:sz w:val="24"/>
                <w:b/>
              </w:rPr>
              <w:t>监控人员必须持证上岗</w:t>
            </w:r>
            <w:r>
              <w:rPr>
                <w:sz w:val="24"/>
                <w:b/>
              </w:rPr>
              <w:t>，</w:t>
            </w:r>
            <w:r>
              <w:rPr>
                <w:sz w:val="24"/>
                <w:b/>
              </w:rPr>
              <w:t>持有政府相关职能部门核发的</w:t>
            </w:r>
            <w:r>
              <w:rPr>
                <w:sz w:val="24"/>
                <w:b/>
              </w:rPr>
              <w:t>有效的</w:t>
            </w:r>
            <w:r>
              <w:rPr>
                <w:sz w:val="24"/>
                <w:b/>
              </w:rPr>
              <w:t>四级/中级工或以上《消防设施操作员》证书（或四级/中级工或以上《建（构）筑物消防员》证书）</w:t>
            </w:r>
            <w:r>
              <w:rPr>
                <w:sz w:val="24"/>
                <w:b/>
              </w:rPr>
              <w:t>。</w:t>
            </w:r>
            <w:r>
              <w:rPr>
                <w:sz w:val="24"/>
                <w:b/>
              </w:rPr>
              <w:t>【</w:t>
            </w:r>
            <w:r>
              <w:rPr>
                <w:sz w:val="24"/>
                <w:b/>
              </w:rPr>
              <w:t>投标文件中提供书面承诺并加盖投标人公章，格式自拟。承诺函应包括但不限于以下内容：</w:t>
            </w:r>
            <w:r>
              <w:rPr>
                <w:sz w:val="24"/>
                <w:b/>
              </w:rPr>
              <w:t>若</w:t>
            </w:r>
            <w:r>
              <w:rPr>
                <w:sz w:val="24"/>
                <w:b/>
              </w:rPr>
              <w:t>中标</w:t>
            </w:r>
            <w:r>
              <w:rPr>
                <w:sz w:val="24"/>
                <w:b/>
              </w:rPr>
              <w:t>，</w:t>
            </w:r>
            <w:r>
              <w:rPr>
                <w:sz w:val="24"/>
                <w:b/>
              </w:rPr>
              <w:t>将按本项目要求派驻监控人员提供服务，并于签订合同后一个月内提供拟投入</w:t>
            </w:r>
            <w:r>
              <w:rPr>
                <w:sz w:val="24"/>
                <w:b/>
              </w:rPr>
              <w:t>监控</w:t>
            </w:r>
            <w:r>
              <w:rPr>
                <w:sz w:val="24"/>
                <w:b/>
              </w:rPr>
              <w:t>人员的</w:t>
            </w:r>
            <w:r>
              <w:rPr>
                <w:sz w:val="24"/>
                <w:b/>
              </w:rPr>
              <w:t>《建（构）筑物消防员》</w:t>
            </w:r>
            <w:r>
              <w:rPr>
                <w:sz w:val="24"/>
                <w:b/>
              </w:rPr>
              <w:t>证书</w:t>
            </w:r>
            <w:r>
              <w:rPr>
                <w:sz w:val="24"/>
                <w:b/>
              </w:rPr>
              <w:t>或《消防设施操作员证》</w:t>
            </w:r>
            <w:r>
              <w:rPr>
                <w:sz w:val="24"/>
                <w:b/>
              </w:rPr>
              <w:t>复印件并加盖中标人公章，</w:t>
            </w:r>
            <w:r>
              <w:rPr>
                <w:sz w:val="24"/>
                <w:b/>
              </w:rPr>
              <w:t>提交</w:t>
            </w:r>
            <w:r>
              <w:rPr>
                <w:sz w:val="24"/>
                <w:b/>
              </w:rPr>
              <w:t>采购人核查备案。</w:t>
            </w:r>
            <w:r>
              <w:rPr>
                <w:sz w:val="24"/>
                <w:b/>
              </w:rPr>
              <w:t>】</w:t>
            </w:r>
          </w:p>
          <w:p>
            <w:pPr>
              <w:pStyle w:val="null3"/>
              <w:ind w:firstLine="211"/>
              <w:jc w:val="both"/>
            </w:pPr>
            <w:r>
              <w:rPr>
                <w:sz w:val="24"/>
                <w:b/>
              </w:rPr>
              <w:t>★</w:t>
            </w:r>
            <w:r>
              <w:rPr>
                <w:sz w:val="24"/>
                <w:b/>
              </w:rPr>
              <w:t>3.为了提升项目消防安全管理水平，确保消防控制室及现场消防设施运行维护的专业性、合规性，本项目经理、主管共3人，其中至少1人须持有政府相关职能部门颁发的有效的四级/中级工或以上《消防设施操作员》证书（或四级/中级工或以上《建（构）筑物消防员》证书）。【</w:t>
            </w:r>
            <w:r>
              <w:rPr>
                <w:sz w:val="24"/>
                <w:b/>
              </w:rPr>
              <w:t>投标文件中提供</w:t>
            </w:r>
            <w:r>
              <w:rPr>
                <w:sz w:val="24"/>
                <w:b/>
              </w:rPr>
              <w:t>证书复印件或扫描件，或提供</w:t>
            </w:r>
            <w:r>
              <w:rPr>
                <w:sz w:val="24"/>
                <w:b/>
              </w:rPr>
              <w:t>书面承诺并加盖投标人公章</w:t>
            </w:r>
            <w:r>
              <w:rPr>
                <w:sz w:val="24"/>
                <w:b/>
              </w:rPr>
              <w:t>（</w:t>
            </w:r>
            <w:r>
              <w:rPr>
                <w:sz w:val="24"/>
                <w:b/>
              </w:rPr>
              <w:t>格式自拟</w:t>
            </w:r>
            <w:r>
              <w:rPr>
                <w:sz w:val="24"/>
                <w:b/>
              </w:rPr>
              <w:t>，</w:t>
            </w:r>
            <w:r>
              <w:rPr>
                <w:sz w:val="24"/>
                <w:b/>
              </w:rPr>
              <w:t>承诺函应包括但不限于以下内容：</w:t>
            </w:r>
            <w:r>
              <w:rPr>
                <w:sz w:val="24"/>
                <w:b/>
              </w:rPr>
              <w:t>若</w:t>
            </w:r>
            <w:r>
              <w:rPr>
                <w:sz w:val="24"/>
                <w:b/>
              </w:rPr>
              <w:t>中标</w:t>
            </w:r>
            <w:r>
              <w:rPr>
                <w:sz w:val="24"/>
                <w:b/>
              </w:rPr>
              <w:t>，</w:t>
            </w:r>
            <w:r>
              <w:rPr>
                <w:sz w:val="24"/>
                <w:b/>
              </w:rPr>
              <w:t>将按本项目要求派驻</w:t>
            </w:r>
            <w:r>
              <w:rPr>
                <w:sz w:val="24"/>
                <w:b/>
              </w:rPr>
              <w:t>符合要求的人员</w:t>
            </w:r>
            <w:r>
              <w:rPr>
                <w:sz w:val="24"/>
                <w:b/>
              </w:rPr>
              <w:t>提供服务，并于签订合同后一个月内提供拟投入</w:t>
            </w:r>
            <w:r>
              <w:rPr>
                <w:sz w:val="24"/>
                <w:b/>
              </w:rPr>
              <w:t>人员</w:t>
            </w:r>
            <w:r>
              <w:rPr>
                <w:sz w:val="24"/>
                <w:b/>
              </w:rPr>
              <w:t>的</w:t>
            </w:r>
            <w:r>
              <w:rPr>
                <w:sz w:val="24"/>
                <w:b/>
              </w:rPr>
              <w:t>《消防设施操作员》</w:t>
            </w:r>
            <w:r>
              <w:rPr>
                <w:sz w:val="24"/>
                <w:b/>
              </w:rPr>
              <w:t>证书（</w:t>
            </w:r>
            <w:r>
              <w:rPr>
                <w:sz w:val="24"/>
                <w:b/>
              </w:rPr>
              <w:t>或</w:t>
            </w:r>
            <w:r>
              <w:rPr>
                <w:sz w:val="24"/>
                <w:b/>
              </w:rPr>
              <w:t>《建（构）筑物消防员》</w:t>
            </w:r>
            <w:r>
              <w:rPr>
                <w:sz w:val="24"/>
                <w:b/>
              </w:rPr>
              <w:t>证书）复印件并加盖中标人公章，</w:t>
            </w:r>
            <w:r>
              <w:rPr>
                <w:sz w:val="24"/>
                <w:b/>
              </w:rPr>
              <w:t>提交</w:t>
            </w:r>
            <w:r>
              <w:rPr>
                <w:sz w:val="24"/>
                <w:b/>
              </w:rPr>
              <w:t>采购人核查备案。）</w:t>
            </w:r>
            <w:r>
              <w:rPr>
                <w:sz w:val="24"/>
                <w:b/>
              </w:rPr>
              <w:t>】</w:t>
            </w:r>
          </w:p>
        </w:tc>
      </w:tr>
      <w:tr>
        <w:tc>
          <w:tcPr>
            <w:tcW w:type="dxa" w:w="2076"/>
          </w:tcPr>
          <w:p/>
        </w:tc>
        <w:tc>
          <w:tcPr>
            <w:tcW w:type="dxa" w:w="415"/>
          </w:tcPr>
          <w:p>
            <w:pPr>
              <w:pStyle w:val="null3"/>
            </w:pPr>
            <w:r>
              <w:rPr/>
              <w:t>2</w:t>
            </w:r>
          </w:p>
        </w:tc>
        <w:tc>
          <w:tcPr>
            <w:tcW w:type="dxa" w:w="5814"/>
          </w:tcPr>
          <w:p>
            <w:pPr>
              <w:pStyle w:val="null3"/>
              <w:jc w:val="both"/>
            </w:pPr>
            <w:r>
              <w:rPr>
                <w:sz w:val="24"/>
                <w:b/>
              </w:rPr>
              <w:t>二、服务范围</w:t>
            </w:r>
          </w:p>
          <w:p>
            <w:pPr>
              <w:pStyle w:val="null3"/>
              <w:jc w:val="both"/>
            </w:pPr>
            <w:r>
              <w:rPr>
                <w:sz w:val="24"/>
                <w:b/>
              </w:rPr>
              <w:t>（一）保安服务范围</w:t>
            </w:r>
          </w:p>
          <w:p>
            <w:pPr>
              <w:pStyle w:val="null3"/>
              <w:ind w:firstLine="420"/>
              <w:jc w:val="both"/>
            </w:pPr>
            <w:r>
              <w:rPr>
                <w:sz w:val="24"/>
              </w:rPr>
              <w:t>1.服务范围：包括但不限于医院产权内门卫服务、守护服务、巡逻服务、医疗秩序维护、治安防范、车辆安全秩序管理、消防安全、消防控制室、监控室、全院范围内人员、设备设施的安全保卫管理及违法或闲杂人员的清理。</w:t>
            </w:r>
          </w:p>
          <w:p>
            <w:pPr>
              <w:pStyle w:val="null3"/>
              <w:ind w:firstLine="420"/>
              <w:jc w:val="both"/>
            </w:pPr>
            <w:r>
              <w:rPr>
                <w:sz w:val="24"/>
              </w:rPr>
              <w:t>2.中标人须负责管理区域内24小时执行门卫、巡逻、守护等安全保卫和秩序维护任务，对发生在管理区域内的不法侵害、治安和自然灾害事故，应及时报告，采取相应措施防止事态扩大。</w:t>
            </w:r>
          </w:p>
          <w:p>
            <w:pPr>
              <w:pStyle w:val="null3"/>
              <w:jc w:val="both"/>
            </w:pPr>
            <w:r>
              <w:rPr>
                <w:sz w:val="24"/>
                <w:b/>
              </w:rPr>
              <w:t>（二）安检服务范围</w:t>
            </w:r>
          </w:p>
          <w:p>
            <w:pPr>
              <w:pStyle w:val="null3"/>
              <w:ind w:firstLine="420"/>
              <w:jc w:val="both"/>
            </w:pPr>
            <w:r>
              <w:rPr>
                <w:sz w:val="24"/>
              </w:rPr>
              <w:t>1.服务范围：主要为医技楼、生殖中心、心理科、成人门诊、成人急诊、儿科急诊、儿科住院楼、妇产科大楼、内外科住院楼的安检。</w:t>
            </w:r>
          </w:p>
          <w:p>
            <w:pPr>
              <w:pStyle w:val="null3"/>
              <w:ind w:firstLine="420"/>
              <w:jc w:val="both"/>
            </w:pPr>
            <w:r>
              <w:rPr>
                <w:sz w:val="24"/>
              </w:rPr>
              <w:t>2.中标人须负责管理区域内24小时安检服务，对发生在管理区域内的不法侵害、治安和自然灾害事故，应及时报告，采取相应措施防止事态扩大。</w:t>
            </w:r>
          </w:p>
          <w:p>
            <w:pPr>
              <w:pStyle w:val="null3"/>
              <w:jc w:val="both"/>
            </w:pPr>
            <w:r>
              <w:rPr>
                <w:sz w:val="24"/>
                <w:b/>
              </w:rPr>
              <w:t>（三）停车场交通秩序维护服务</w:t>
            </w:r>
            <w:r>
              <w:rPr>
                <w:sz w:val="24"/>
                <w:b/>
              </w:rPr>
              <w:t>范围</w:t>
            </w:r>
          </w:p>
          <w:p>
            <w:pPr>
              <w:pStyle w:val="null3"/>
              <w:ind w:firstLine="420"/>
              <w:jc w:val="both"/>
            </w:pPr>
            <w:r>
              <w:rPr>
                <w:sz w:val="24"/>
              </w:rPr>
              <w:t>1.服务范围：主要为医院各停车场和广场的交通秩序维护服务。</w:t>
            </w:r>
          </w:p>
          <w:p>
            <w:pPr>
              <w:pStyle w:val="null3"/>
              <w:ind w:firstLine="420"/>
              <w:jc w:val="both"/>
            </w:pPr>
            <w:r>
              <w:rPr>
                <w:sz w:val="24"/>
              </w:rPr>
              <w:t>2.中标人须负责管理区域内24小时交通秩序维护服务，疏导车流，引导车辆规范停放，对发生在管理区域内的交通拥堵予以及时疏导，以确保停车场运行畅通无阻。</w:t>
            </w:r>
          </w:p>
          <w:p>
            <w:pPr>
              <w:pStyle w:val="null3"/>
              <w:jc w:val="both"/>
            </w:pPr>
            <w:r>
              <w:rPr>
                <w:sz w:val="24"/>
                <w:b/>
              </w:rPr>
              <w:t>（四）停车场收费服务</w:t>
            </w:r>
            <w:r>
              <w:rPr>
                <w:sz w:val="24"/>
                <w:b/>
              </w:rPr>
              <w:t>范围</w:t>
            </w:r>
          </w:p>
          <w:p>
            <w:pPr>
              <w:pStyle w:val="null3"/>
              <w:ind w:firstLine="420"/>
              <w:jc w:val="both"/>
            </w:pPr>
            <w:r>
              <w:rPr>
                <w:sz w:val="24"/>
              </w:rPr>
              <w:t>1.服务范围：主要为医院1号岗及2号岗的收费服务。</w:t>
            </w:r>
          </w:p>
          <w:p>
            <w:pPr>
              <w:pStyle w:val="null3"/>
              <w:ind w:firstLine="420"/>
              <w:jc w:val="both"/>
            </w:pPr>
            <w:r>
              <w:rPr>
                <w:sz w:val="24"/>
              </w:rPr>
              <w:t>2.中标人须负责管理区域内24小时车辆收费服务。</w:t>
            </w:r>
          </w:p>
        </w:tc>
      </w:tr>
      <w:tr>
        <w:tc>
          <w:tcPr>
            <w:tcW w:type="dxa" w:w="2076"/>
          </w:tcPr>
          <w:p/>
        </w:tc>
        <w:tc>
          <w:tcPr>
            <w:tcW w:type="dxa" w:w="415"/>
          </w:tcPr>
          <w:p>
            <w:pPr>
              <w:pStyle w:val="null3"/>
            </w:pPr>
            <w:r>
              <w:rPr/>
              <w:t>3</w:t>
            </w:r>
          </w:p>
        </w:tc>
        <w:tc>
          <w:tcPr>
            <w:tcW w:type="dxa" w:w="5814"/>
          </w:tcPr>
          <w:p>
            <w:pPr>
              <w:pStyle w:val="null3"/>
              <w:jc w:val="both"/>
            </w:pPr>
            <w:r>
              <w:rPr>
                <w:sz w:val="24"/>
                <w:b/>
              </w:rPr>
              <w:t>三、工作岗位实施要求</w:t>
            </w:r>
          </w:p>
          <w:p>
            <w:pPr>
              <w:pStyle w:val="null3"/>
              <w:jc w:val="both"/>
            </w:pPr>
            <w:r>
              <w:rPr>
                <w:sz w:val="24"/>
                <w:b/>
              </w:rPr>
              <w:t>（一）保安岗位（含后勤管理员）要求</w:t>
            </w:r>
          </w:p>
          <w:p>
            <w:pPr>
              <w:pStyle w:val="null3"/>
              <w:ind w:firstLine="420"/>
              <w:jc w:val="both"/>
            </w:pPr>
            <w:r>
              <w:rPr>
                <w:sz w:val="24"/>
              </w:rPr>
              <w:t>1.中标人是受采购人委托，直接对医院保卫部门负责，为医院服务的独立个体。虽然有些工作行为不代表医院，但一定要遵守医院的一切制度。严格执行保卫部门当前制定的安全制度、消防制度及保安工作细则等一切规章制度。在医院保卫部门的监督下，实施医院内交通、治安、消防等方面的安全保卫服务工作，维护医院的公共医疗工作的秩序和安全。</w:t>
            </w:r>
          </w:p>
          <w:p>
            <w:pPr>
              <w:pStyle w:val="null3"/>
              <w:ind w:firstLine="420"/>
              <w:jc w:val="both"/>
            </w:pPr>
            <w:r>
              <w:rPr>
                <w:sz w:val="24"/>
              </w:rPr>
              <w:t>2.保安队负责医院车辆出入及停放指挥工作，要求大门口车辆出入通畅，按医院要求门诊楼前不得有车辆停放，尤其是急诊通道必须24小时保持通畅。在发生事故或接到投诉时，要及时解决，并向医院保卫部门汇报处理结果。如在一个月内，医院保卫部门接到三次以上有关交通服务方面的投诉时，医院核实后将对保安队采取处罚措施。保安队要在接到处罚通知时，及时进行相关人员调整、处罚工作，并向医院保卫部门汇报处理结果。</w:t>
            </w:r>
          </w:p>
          <w:p>
            <w:pPr>
              <w:pStyle w:val="null3"/>
              <w:ind w:firstLine="420"/>
              <w:jc w:val="both"/>
            </w:pPr>
            <w:r>
              <w:rPr>
                <w:sz w:val="24"/>
              </w:rPr>
              <w:t>3.保安队负责医院的防火、防盗、防破坏、防群体事件和自然灾害工作。如有医院各项设施设备，因保安队服务工作不到位，而被盗或被破坏，使医院受到损失时，中标人必须承担损失的赔偿责任，并按医院要求进行整改，向保卫部门汇报整改结果。</w:t>
            </w:r>
          </w:p>
          <w:p>
            <w:pPr>
              <w:pStyle w:val="null3"/>
              <w:ind w:firstLine="420"/>
              <w:jc w:val="both"/>
            </w:pPr>
            <w:r>
              <w:rPr>
                <w:sz w:val="24"/>
              </w:rPr>
              <w:t>4.保安队兼任医院消防队，发生火灾时，由医院保卫部门直接调用。保安队应遵守医院各项消防工作制度，定期组织队员进行消防知识和技能培训，按医院消防事件应急预案进行紧急疏散和抢救工作的现场演练，每天巡查，发现消防隐患，做好记录，上报保卫部门处理。确保消防监控设施设备的正常使用。</w:t>
            </w:r>
          </w:p>
          <w:p>
            <w:pPr>
              <w:pStyle w:val="null3"/>
              <w:ind w:firstLine="420"/>
              <w:jc w:val="both"/>
            </w:pPr>
            <w:r>
              <w:rPr>
                <w:sz w:val="24"/>
              </w:rPr>
              <w:t>5.在发生火灾、爆炸等突发事件时，按医院《突发事件应急预案》、《消防安全应急预案》的要求，负责安全行动组织工作，由保卫部门领导。在接收到指挥部指令后，进行安全疏散和维护现场秩序工作，并协助医院其他部门进行抢险救助及善后转移工作。</w:t>
            </w:r>
          </w:p>
          <w:p>
            <w:pPr>
              <w:pStyle w:val="null3"/>
              <w:ind w:firstLine="420"/>
              <w:jc w:val="both"/>
            </w:pPr>
            <w:r>
              <w:rPr>
                <w:sz w:val="24"/>
              </w:rPr>
              <w:t>6.中标人必须拥有素质良好的保安队伍，着装统一、整洁，动作规范，语言文明，形象良好。保安队要具有完整的安全保卫工作服务体系，由医院提供固定办公场所，办公室要安装通讯设备，并有人值班，以便于医院随时与保安队进行沟通。在接到案件投诉时，要及时处理，方法要得当，具有良好的服务意识。</w:t>
            </w:r>
          </w:p>
          <w:p>
            <w:pPr>
              <w:pStyle w:val="null3"/>
              <w:ind w:firstLine="420"/>
              <w:jc w:val="both"/>
            </w:pPr>
            <w:r>
              <w:rPr>
                <w:sz w:val="24"/>
              </w:rPr>
              <w:t>7.中标人保安队各项安全保卫规章制度必须根据医院现有的各项安全保卫制度制定。保安队要在一定期限内，制定各岗位人员的工作细则，并上交医院保卫部门审核。保安队各项记录表格、数据必须详实，定期上交医院保卫部门检查、备档。</w:t>
            </w:r>
          </w:p>
          <w:p>
            <w:pPr>
              <w:pStyle w:val="null3"/>
              <w:ind w:firstLine="420"/>
              <w:jc w:val="both"/>
            </w:pPr>
            <w:r>
              <w:rPr>
                <w:sz w:val="24"/>
              </w:rPr>
              <w:t>8.监控人员应具有高度的工作责任心，认真履行职责，及时掌握各种监控信息；发现事故、异常情况和接到报警应立即通知巡逻岗或离事故区域最近的保安赶往现场，并及时通知上级领导。爱护和管理好各项设备，早班接班后半小时内负责对设备进行清洁擦拭，监控室内的所有设备设施非专业人员严禁动用；严格按规定操作步骤进行操作，不准随意摆弄机器设备，不得利用监控设备做与工作无关的事情；密切注意监控设备运行状况，保证监控设备系统的正常运作，发现设备出现异常和故障要及时维修，或通知相应的责任单位人员进行维修并向领导报告。</w:t>
            </w:r>
          </w:p>
          <w:p>
            <w:pPr>
              <w:pStyle w:val="null3"/>
              <w:ind w:firstLine="420"/>
              <w:jc w:val="both"/>
            </w:pPr>
            <w:r>
              <w:rPr>
                <w:sz w:val="24"/>
              </w:rPr>
              <w:t>9.中标人负责医院的防盗，24小时定时巡查，重点监控收费处、出入院处、病房、停车场、药库、职工宿舍及行政办公室。</w:t>
            </w:r>
          </w:p>
          <w:p>
            <w:pPr>
              <w:pStyle w:val="null3"/>
              <w:ind w:firstLine="420"/>
              <w:jc w:val="both"/>
            </w:pPr>
            <w:r>
              <w:rPr>
                <w:sz w:val="24"/>
              </w:rPr>
              <w:t>10.保安队负责医院医务人员在工作时间内的人身安全。一旦出现医患纠纷，服务人员要在第一时间赶赴现场进行保护并协助调解；出现重大医疗纠纷时，应当增派服务人员维护现场秩序，配备相应的防暴设施装备，保护医院及医务人员生命财产安全，同时也应当保护在场其他相关人员的安全。</w:t>
            </w:r>
          </w:p>
          <w:p>
            <w:pPr>
              <w:pStyle w:val="null3"/>
              <w:ind w:firstLine="420"/>
              <w:jc w:val="both"/>
            </w:pPr>
            <w:r>
              <w:rPr>
                <w:sz w:val="24"/>
              </w:rPr>
              <w:t>11.维护医院的正常秩序：协同公安机关打击不法分子对医院的干扰和破坏。</w:t>
            </w:r>
          </w:p>
          <w:p>
            <w:pPr>
              <w:pStyle w:val="null3"/>
              <w:ind w:firstLine="420"/>
              <w:jc w:val="both"/>
            </w:pPr>
            <w:r>
              <w:rPr>
                <w:sz w:val="24"/>
              </w:rPr>
              <w:t>12.保安工作要定岗定人、职责分明，如因工作失误造成事故要追究当事人责任。</w:t>
            </w:r>
          </w:p>
          <w:p>
            <w:pPr>
              <w:pStyle w:val="null3"/>
              <w:ind w:firstLine="420"/>
              <w:jc w:val="both"/>
            </w:pPr>
            <w:r>
              <w:rPr>
                <w:sz w:val="24"/>
              </w:rPr>
              <w:t>13.负责及时、准确接收发送报刊、杂志、信件。</w:t>
            </w:r>
          </w:p>
          <w:p>
            <w:pPr>
              <w:pStyle w:val="null3"/>
              <w:ind w:firstLine="420"/>
              <w:jc w:val="both"/>
            </w:pPr>
            <w:r>
              <w:rPr>
                <w:sz w:val="24"/>
              </w:rPr>
              <w:t>14.太平间遗体运输岗位职责要求</w:t>
            </w:r>
          </w:p>
          <w:p>
            <w:pPr>
              <w:pStyle w:val="null3"/>
              <w:ind w:firstLine="420"/>
              <w:jc w:val="both"/>
            </w:pPr>
            <w:r>
              <w:rPr>
                <w:sz w:val="24"/>
              </w:rPr>
              <w:t>（1）确保病人尸体的运送，防止发生安全事故。</w:t>
            </w:r>
          </w:p>
          <w:p>
            <w:pPr>
              <w:pStyle w:val="null3"/>
              <w:ind w:firstLine="420"/>
              <w:jc w:val="both"/>
            </w:pPr>
            <w:r>
              <w:rPr>
                <w:sz w:val="24"/>
              </w:rPr>
              <w:t>（2）对于已确认死亡的病人尸体（含产妇死胎、胎盘等医疗废物），服务人员须在120分钟内到达相应科室，将遗体转运到医院太平间内。同时，建立严格的交接核对制度，以防尸体存放、转运过程发生差错。</w:t>
            </w:r>
          </w:p>
          <w:p>
            <w:pPr>
              <w:pStyle w:val="null3"/>
              <w:ind w:firstLine="420"/>
              <w:jc w:val="both"/>
            </w:pPr>
            <w:r>
              <w:rPr>
                <w:sz w:val="24"/>
              </w:rPr>
              <w:t>（3）负责尸体在太平间的存放和保管工作，防止被盗。对有家属强制将尸体运出，应及时报警处理，经常打扫卫生，保持太平间室内外清洁和通风。</w:t>
            </w:r>
          </w:p>
          <w:p>
            <w:pPr>
              <w:pStyle w:val="null3"/>
              <w:ind w:firstLine="420"/>
              <w:jc w:val="both"/>
            </w:pPr>
            <w:r>
              <w:rPr>
                <w:sz w:val="24"/>
              </w:rPr>
              <w:t>（4）认真填写《尸体停放登记卡》和《尸体出入太平间登记表》中的各项内容，妥善保管并做好交接班。每具尸体必须挂上编号牌，严防发生差错。</w:t>
            </w:r>
          </w:p>
          <w:p>
            <w:pPr>
              <w:pStyle w:val="null3"/>
              <w:ind w:firstLine="420"/>
              <w:jc w:val="both"/>
            </w:pPr>
            <w:r>
              <w:rPr>
                <w:sz w:val="24"/>
              </w:rPr>
              <w:t>（5）死者家属（或死者工作单位）来认领尸体时，要认真核对，防止差错。尸体接走后，应及时清洗消毒太平间，处理遗物，保持室内清洁卫生。</w:t>
            </w:r>
          </w:p>
          <w:p>
            <w:pPr>
              <w:pStyle w:val="null3"/>
              <w:ind w:firstLine="420"/>
              <w:jc w:val="both"/>
            </w:pPr>
            <w:r>
              <w:rPr>
                <w:sz w:val="24"/>
              </w:rPr>
              <w:t>（6）遇到超过规定停放时间无法处理的尸体或“三无”尸体时，应及时向保卫科或主管领导汇报妥善解决，有特殊情况的尸体报请公安机关协助处理。</w:t>
            </w:r>
          </w:p>
          <w:p>
            <w:pPr>
              <w:pStyle w:val="null3"/>
              <w:ind w:firstLine="420"/>
              <w:jc w:val="both"/>
            </w:pPr>
            <w:r>
              <w:rPr>
                <w:sz w:val="24"/>
              </w:rPr>
              <w:t>（7）病检切除物、引产物、残肢必须按指定的地方放好，交由殡仪馆专人专车运走统一火化。</w:t>
            </w:r>
          </w:p>
          <w:p>
            <w:pPr>
              <w:pStyle w:val="null3"/>
              <w:ind w:firstLine="420"/>
              <w:jc w:val="both"/>
            </w:pPr>
            <w:r>
              <w:rPr>
                <w:sz w:val="24"/>
              </w:rPr>
              <w:t>（8）太平间专职人员应做好个人卫生和防护，防止自身感染，同时要遵守职业道德，不准向丧属索取馈赠，乱收钱物，谋取私利。</w:t>
            </w:r>
          </w:p>
          <w:p>
            <w:pPr>
              <w:pStyle w:val="null3"/>
              <w:ind w:firstLine="420"/>
              <w:jc w:val="both"/>
            </w:pPr>
            <w:r>
              <w:rPr>
                <w:sz w:val="24"/>
              </w:rPr>
              <w:t>15.服从医院领导的工作安排，接受医院的监督和检查。医院有权要求更换工作态度不好、工作能力差的保安人员，性质恶劣或累计3次以上被投诉的人员应调离医院，同时中标人应安排符合要求的人员上岗。</w:t>
            </w:r>
          </w:p>
          <w:p>
            <w:pPr>
              <w:pStyle w:val="null3"/>
              <w:ind w:firstLine="420"/>
              <w:jc w:val="both"/>
            </w:pPr>
            <w:r>
              <w:rPr>
                <w:sz w:val="24"/>
              </w:rPr>
              <w:t>16.中标人不按照合约规定工作，不符合医院要求，医院有权提出异议甚至终止合同。</w:t>
            </w:r>
          </w:p>
          <w:p>
            <w:pPr>
              <w:pStyle w:val="null3"/>
              <w:ind w:firstLine="420"/>
              <w:jc w:val="both"/>
            </w:pPr>
            <w:r>
              <w:rPr>
                <w:sz w:val="24"/>
              </w:rPr>
              <w:t>17.护院队配合医院及公安部门维护我院的正常医疗秩序，防止各类违法犯罪行为发生。</w:t>
            </w:r>
          </w:p>
          <w:p>
            <w:pPr>
              <w:pStyle w:val="null3"/>
              <w:jc w:val="both"/>
            </w:pPr>
            <w:r>
              <w:rPr>
                <w:sz w:val="24"/>
                <w:b/>
              </w:rPr>
              <w:t>（二）安检岗位要求</w:t>
            </w:r>
          </w:p>
          <w:p>
            <w:pPr>
              <w:pStyle w:val="null3"/>
              <w:ind w:firstLine="420"/>
              <w:jc w:val="both"/>
            </w:pPr>
            <w:r>
              <w:rPr>
                <w:sz w:val="24"/>
              </w:rPr>
              <w:t>1.中标人是受采购人委托，直接对医院保卫部门负责，为医院服务的独立个体。虽部分工作行为不代表医院，但必须遵守医院的一切制度。严格执行保卫部门当前制定的安全制度及保安工作细则等一切规章制度。</w:t>
            </w:r>
          </w:p>
          <w:p>
            <w:pPr>
              <w:pStyle w:val="null3"/>
              <w:ind w:firstLine="420"/>
              <w:jc w:val="both"/>
            </w:pPr>
            <w:r>
              <w:rPr>
                <w:sz w:val="24"/>
              </w:rPr>
              <w:t>2.在医院保卫部门的监督下，对进出服务范围的访客及其随身携带的物品进行安全检查，防止危险品、违禁品进入医院，维护医院的公共医疗工作的秩序和安全。</w:t>
            </w:r>
          </w:p>
          <w:p>
            <w:pPr>
              <w:pStyle w:val="null3"/>
              <w:ind w:firstLine="420"/>
              <w:jc w:val="both"/>
            </w:pPr>
            <w:r>
              <w:rPr>
                <w:sz w:val="24"/>
              </w:rPr>
              <w:t>3.负责安检区域的秩序维护，确保访客安全、顺畅地通过安检。</w:t>
            </w:r>
          </w:p>
          <w:p>
            <w:pPr>
              <w:pStyle w:val="null3"/>
              <w:ind w:firstLine="420"/>
              <w:jc w:val="both"/>
            </w:pPr>
            <w:r>
              <w:rPr>
                <w:sz w:val="24"/>
              </w:rPr>
              <w:t>4.熟练掌握安检设备的使用方法，并确保设备正常运行。</w:t>
            </w:r>
          </w:p>
          <w:p>
            <w:pPr>
              <w:pStyle w:val="null3"/>
              <w:ind w:firstLine="420"/>
              <w:jc w:val="both"/>
            </w:pPr>
            <w:r>
              <w:rPr>
                <w:sz w:val="24"/>
              </w:rPr>
              <w:t>5.参与安检设备的日常维护和保养，确保安检设备处于良好状态。</w:t>
            </w:r>
          </w:p>
          <w:p>
            <w:pPr>
              <w:pStyle w:val="null3"/>
              <w:ind w:firstLine="420"/>
              <w:jc w:val="both"/>
            </w:pPr>
            <w:r>
              <w:rPr>
                <w:sz w:val="24"/>
              </w:rPr>
              <w:t>6.遵循安全操作规程，对可疑物品进行开箱包检查，对发现的问题及时报告上级领导。</w:t>
            </w:r>
          </w:p>
          <w:p>
            <w:pPr>
              <w:pStyle w:val="null3"/>
              <w:jc w:val="both"/>
            </w:pPr>
            <w:r>
              <w:rPr>
                <w:sz w:val="24"/>
                <w:b/>
              </w:rPr>
              <w:t>（三）停车场管理岗位要求</w:t>
            </w:r>
          </w:p>
          <w:p>
            <w:pPr>
              <w:pStyle w:val="null3"/>
              <w:ind w:firstLine="420"/>
              <w:jc w:val="both"/>
            </w:pPr>
            <w:r>
              <w:rPr>
                <w:sz w:val="24"/>
              </w:rPr>
              <w:t>1.中标人是受采购人委托，直接对医院保卫部门负责，为医院服务的独立个体。虽部分工作行为不代表医院，但必须遵守医院的一切制度。严格执行保卫部门当前制定的安全制度及保安工作细则等一切规章制度。</w:t>
            </w:r>
          </w:p>
          <w:p>
            <w:pPr>
              <w:pStyle w:val="null3"/>
              <w:ind w:firstLine="420"/>
              <w:jc w:val="both"/>
            </w:pPr>
            <w:r>
              <w:rPr>
                <w:sz w:val="24"/>
              </w:rPr>
              <w:t>2.按照医院的要求对医院出入口车辆进行管理，指挥引导进出车辆，确保出入口畅通无阻以及进出医院的车辆有序、安全。</w:t>
            </w:r>
          </w:p>
          <w:p>
            <w:pPr>
              <w:pStyle w:val="null3"/>
              <w:ind w:firstLine="420"/>
              <w:jc w:val="both"/>
            </w:pPr>
            <w:r>
              <w:rPr>
                <w:sz w:val="24"/>
              </w:rPr>
              <w:t>3.熟悉院区内车辆流通情况、车位情况，合理部署安排，优先保证救护车出入。</w:t>
            </w:r>
          </w:p>
          <w:p>
            <w:pPr>
              <w:pStyle w:val="null3"/>
              <w:ind w:firstLine="420"/>
              <w:jc w:val="both"/>
            </w:pPr>
            <w:r>
              <w:rPr>
                <w:sz w:val="24"/>
              </w:rPr>
              <w:t>4.通过系列措施从而缓和与车主之间的人际关系，在巡逻过程中发现异常情况、闻到异味、听到可疑声响都应立即查明并及时通知有关部门，遇有偷窃、违法犯罪分子，应立即设法擒获，适当地帮助车主解决力所能及的困难。</w:t>
            </w:r>
          </w:p>
          <w:p>
            <w:pPr>
              <w:pStyle w:val="null3"/>
              <w:ind w:firstLine="420"/>
              <w:jc w:val="both"/>
            </w:pPr>
            <w:r>
              <w:rPr>
                <w:sz w:val="24"/>
              </w:rPr>
              <w:t>5.做好停车场的安全管理，巡查可疑人员，及时将闲杂人员劝离停车场，维持车场秩序。</w:t>
            </w:r>
          </w:p>
          <w:p>
            <w:pPr>
              <w:pStyle w:val="null3"/>
              <w:ind w:firstLine="420"/>
              <w:jc w:val="both"/>
            </w:pPr>
            <w:r>
              <w:rPr>
                <w:sz w:val="24"/>
              </w:rPr>
              <w:t>6.检查、发现、报告并及时消除各种安全隐患。防止火灾、爆炸等事故以及抢劫、盗窃等不法侵害案件的发生。</w:t>
            </w:r>
          </w:p>
          <w:p>
            <w:pPr>
              <w:pStyle w:val="null3"/>
              <w:ind w:firstLine="420"/>
              <w:jc w:val="both"/>
            </w:pPr>
            <w:r>
              <w:rPr>
                <w:sz w:val="24"/>
              </w:rPr>
              <w:t>7.做好当值期间的各项情况记录工作。</w:t>
            </w:r>
          </w:p>
          <w:p>
            <w:pPr>
              <w:pStyle w:val="null3"/>
              <w:ind w:firstLine="211"/>
              <w:jc w:val="both"/>
            </w:pPr>
            <w:r>
              <w:rPr>
                <w:sz w:val="24"/>
                <w:b/>
              </w:rPr>
              <w:t>★8.协助院方完成临时停车场沙石填补，由院方采购材料，以及定时清理临时停车场的排水道。</w:t>
            </w:r>
          </w:p>
          <w:p>
            <w:pPr>
              <w:pStyle w:val="null3"/>
              <w:jc w:val="both"/>
            </w:pPr>
            <w:r>
              <w:rPr>
                <w:sz w:val="24"/>
                <w:b/>
              </w:rPr>
              <w:t>（四）停车场收费岗位要求</w:t>
            </w:r>
          </w:p>
          <w:p>
            <w:pPr>
              <w:pStyle w:val="null3"/>
              <w:ind w:firstLine="420"/>
              <w:jc w:val="both"/>
            </w:pPr>
            <w:r>
              <w:rPr>
                <w:sz w:val="24"/>
              </w:rPr>
              <w:t>1.中标人应以医院的规定和物价局的收费标准批复进行规范管理。</w:t>
            </w:r>
          </w:p>
          <w:p>
            <w:pPr>
              <w:pStyle w:val="null3"/>
              <w:ind w:firstLine="420"/>
              <w:jc w:val="both"/>
            </w:pPr>
            <w:r>
              <w:rPr>
                <w:sz w:val="24"/>
              </w:rPr>
              <w:t>2.监督和落实收费员岗位职责，对所属员工进行检查监督。</w:t>
            </w:r>
          </w:p>
          <w:p>
            <w:pPr>
              <w:pStyle w:val="null3"/>
              <w:ind w:firstLine="420"/>
              <w:jc w:val="both"/>
            </w:pPr>
            <w:r>
              <w:rPr>
                <w:sz w:val="24"/>
              </w:rPr>
              <w:t>3.处理车辆管理方面的问题和客户投诉，做好对外协调与联系，并承担由此引发的责任。</w:t>
            </w:r>
          </w:p>
          <w:p>
            <w:pPr>
              <w:pStyle w:val="null3"/>
              <w:ind w:firstLine="420"/>
              <w:jc w:val="both"/>
            </w:pPr>
            <w:r>
              <w:rPr>
                <w:sz w:val="24"/>
              </w:rPr>
              <w:t>4.对于采购人制定的减免优惠停车条款，中标人不得以任何理由拒绝。</w:t>
            </w:r>
          </w:p>
        </w:tc>
      </w:tr>
      <w:tr>
        <w:tc>
          <w:tcPr>
            <w:tcW w:type="dxa" w:w="2076"/>
          </w:tcPr>
          <w:p/>
        </w:tc>
        <w:tc>
          <w:tcPr>
            <w:tcW w:type="dxa" w:w="415"/>
          </w:tcPr>
          <w:p>
            <w:pPr>
              <w:pStyle w:val="null3"/>
            </w:pPr>
            <w:r>
              <w:rPr/>
              <w:t>4</w:t>
            </w:r>
          </w:p>
        </w:tc>
        <w:tc>
          <w:tcPr>
            <w:tcW w:type="dxa" w:w="5814"/>
          </w:tcPr>
          <w:p>
            <w:pPr>
              <w:pStyle w:val="null3"/>
              <w:jc w:val="both"/>
            </w:pPr>
            <w:r>
              <w:rPr>
                <w:sz w:val="24"/>
                <w:b/>
              </w:rPr>
              <w:t>四、人员管理工作要求</w:t>
            </w:r>
          </w:p>
          <w:p>
            <w:pPr>
              <w:pStyle w:val="null3"/>
              <w:ind w:firstLine="420"/>
              <w:jc w:val="both"/>
            </w:pPr>
            <w:r>
              <w:rPr>
                <w:sz w:val="24"/>
              </w:rPr>
              <w:t>1.岗位设置</w:t>
            </w:r>
          </w:p>
          <w:p>
            <w:pPr>
              <w:pStyle w:val="null3"/>
              <w:ind w:firstLine="420"/>
              <w:jc w:val="both"/>
            </w:pPr>
            <w:r>
              <w:rPr>
                <w:sz w:val="24"/>
              </w:rPr>
              <w:t>（1）总岗位数共设150个（折合岗位数为150.09，最终按150个计），其中项目经理1个、项目主管2个、保安队长3个、其余保安服务人员岗位（含后勤管理、安检、停车场秩序管理、岗亭收费）144个。</w:t>
            </w:r>
          </w:p>
          <w:p>
            <w:pPr>
              <w:pStyle w:val="null3"/>
              <w:ind w:firstLine="210"/>
              <w:jc w:val="both"/>
            </w:pPr>
            <w:r>
              <w:rPr>
                <w:sz w:val="24"/>
              </w:rPr>
              <w:t>★</w:t>
            </w:r>
            <w:r>
              <w:rPr>
                <w:sz w:val="24"/>
                <w:b/>
              </w:rPr>
              <w:t>（</w:t>
            </w:r>
            <w:r>
              <w:rPr>
                <w:sz w:val="24"/>
                <w:b/>
              </w:rPr>
              <w:t>2</w:t>
            </w:r>
            <w:r>
              <w:rPr>
                <w:sz w:val="24"/>
                <w:b/>
              </w:rPr>
              <w:t>）本项目岗位总数上限为150个，采购人有权根据医院业务实际需求对岗位进行增减（包括机动岗在内），中标人须无条件配合；采购人书面提出岗位减少清单后，中标人须在30个自然日内完成相应调整，采购人书面提出岗位增加清单后，中标人须在15个自然日内完成人员补充到位。（投标文件中提供书面承诺并加盖投标人公章，格式自拟）</w:t>
            </w:r>
          </w:p>
          <w:p>
            <w:pPr>
              <w:pStyle w:val="null3"/>
              <w:ind w:firstLine="210"/>
              <w:jc w:val="both"/>
            </w:pPr>
            <w:r>
              <w:rPr>
                <w:sz w:val="24"/>
              </w:rPr>
              <w:t>★</w:t>
            </w:r>
            <w:r>
              <w:rPr>
                <w:sz w:val="24"/>
                <w:b/>
              </w:rPr>
              <w:t>2.</w:t>
            </w:r>
            <w:r>
              <w:rPr>
                <w:sz w:val="24"/>
                <w:b/>
              </w:rPr>
              <w:t>中标人根据保卫部门提供的岗位编制及工作职责要求，对各岗位进行配置。正常情况下，按医院规定岗位的保安编制不能少于额定岗位，如有缺编，需由保安队自行安排人员加班，以保证医院安全保卫工作的正常进行，如中标人人员出现缺岗行为，医院将视情况在当月服务费中扣除相应的金额（具体标准参照本采购需求的付款方式及工作质量检查评分表要求）。岗位的设置实行可加可减原则，采购人有权根据实际工作需要增加、合并或减少岗位配置，中标人应予以配合。中标人接到采购人的增减岗位书面通知后，应按要求进行岗位的增减，相应增减费用以投标文件中报价明细表中对应岗位的报价为基础依据并经双方协商同意后执行，采购人支付的服务费将根据实际增减岗位类别和数量进行相应的增减。</w:t>
            </w:r>
          </w:p>
          <w:p>
            <w:pPr>
              <w:pStyle w:val="null3"/>
              <w:ind w:firstLine="210"/>
              <w:jc w:val="both"/>
            </w:pPr>
            <w:r>
              <w:rPr>
                <w:sz w:val="24"/>
              </w:rPr>
              <w:t>★</w:t>
            </w:r>
            <w:r>
              <w:rPr>
                <w:sz w:val="24"/>
                <w:b/>
              </w:rPr>
              <w:t>3.</w:t>
            </w:r>
            <w:r>
              <w:rPr>
                <w:sz w:val="24"/>
                <w:b/>
              </w:rPr>
              <w:t>总体人员要求：</w:t>
            </w:r>
            <w:r>
              <w:rPr>
                <w:sz w:val="24"/>
                <w:b/>
              </w:rPr>
              <w:t>入职人员要求初中以上学历，男性年龄18至50岁之间，身高168CM以上，女性年龄18至45岁之间，身高156CM以上（年龄</w:t>
            </w:r>
            <w:r>
              <w:rPr>
                <w:sz w:val="24"/>
                <w:b/>
              </w:rPr>
              <w:t>或</w:t>
            </w:r>
            <w:r>
              <w:rPr>
                <w:sz w:val="24"/>
                <w:b/>
              </w:rPr>
              <w:t>身高</w:t>
            </w:r>
            <w:r>
              <w:rPr>
                <w:sz w:val="24"/>
                <w:b/>
              </w:rPr>
              <w:t>不符合</w:t>
            </w:r>
            <w:r>
              <w:rPr>
                <w:sz w:val="24"/>
                <w:b/>
              </w:rPr>
              <w:t>要求的，若身体健康且具备满足对应工作的体力和能力，经采购人或医院保卫科审批同意后，可以适当放宽）</w:t>
            </w:r>
            <w:r>
              <w:rPr>
                <w:sz w:val="24"/>
                <w:b/>
              </w:rPr>
              <w:t>，其中18</w:t>
            </w:r>
            <w:r>
              <w:rPr>
                <w:sz w:val="24"/>
                <w:b/>
              </w:rPr>
              <w:t>至</w:t>
            </w:r>
            <w:r>
              <w:rPr>
                <w:sz w:val="24"/>
                <w:b/>
              </w:rPr>
              <w:t>45岁之间的人员与总服务人员数量占比不小于50%。服务人员须五官端正，文明有礼，视力良好，身体健康，仪表大方，无传染性疾病，无犯罪前科，必须符合公安部门和医院保卫部门的要求。在人员管理具体工作中，由中标人自行进行人员招聘、培训、考勤、奖惩、调动、申请保险等人力资源管理工作。中标人派驻的服务人员必须符合公安部门和医院保卫工作要求，以确保人员素质和服务质量。保安员应具备安保及治安相关法律法规知识及消防、安全知识，具备一定的语言和文字表达能力。为保持队伍的稳定，中标人必须按执行医院的要求按时发放工资。医院保卫部门负有监管责任，发现人员管理问题，随时提出，中标人必须按要求及时处理，并给出处理结果。</w:t>
            </w:r>
          </w:p>
          <w:p>
            <w:pPr>
              <w:pStyle w:val="null3"/>
              <w:ind w:firstLine="420"/>
              <w:jc w:val="both"/>
            </w:pPr>
            <w:r>
              <w:rPr>
                <w:sz w:val="24"/>
              </w:rPr>
              <w:t>4.项目管理人员要求</w:t>
            </w:r>
          </w:p>
          <w:p>
            <w:pPr>
              <w:pStyle w:val="null3"/>
              <w:ind w:firstLine="420"/>
              <w:jc w:val="both"/>
            </w:pPr>
            <w:r>
              <w:rPr>
                <w:sz w:val="24"/>
              </w:rPr>
              <w:t>（1）项目经理、项目主管应具有大专或以上学历。项目经理、项目主管、保安队长必须具备相应的专业管理经验和符合项目执行要求的专业资质条件，身体健康、遵纪守法、无不良行为倾向，退伍军人优先。管理人员要求人员稳定，未经采购人书面审批同意不得变更。保安队长须持有政府相关职能部门核发的有效的《保安员职业资格证书》，具有保安管理工作经验，并持有政府相关职能部门核发的有效的《建（构）筑物消防员》证书或《消防设施操作员证》证书。</w:t>
            </w:r>
          </w:p>
          <w:p>
            <w:pPr>
              <w:pStyle w:val="null3"/>
              <w:ind w:firstLine="211"/>
              <w:jc w:val="both"/>
            </w:pPr>
            <w:r>
              <w:rPr>
                <w:sz w:val="24"/>
                <w:b/>
              </w:rPr>
              <w:t>★（2）</w:t>
            </w:r>
            <w:r>
              <w:rPr>
                <w:sz w:val="24"/>
                <w:b/>
              </w:rPr>
              <w:t>项目经理</w:t>
            </w:r>
            <w:r>
              <w:rPr>
                <w:sz w:val="24"/>
                <w:b/>
              </w:rPr>
              <w:t>（1人）</w:t>
            </w:r>
            <w:r>
              <w:rPr>
                <w:sz w:val="24"/>
                <w:b/>
              </w:rPr>
              <w:t>及主管</w:t>
            </w:r>
            <w:r>
              <w:rPr>
                <w:sz w:val="24"/>
                <w:b/>
              </w:rPr>
              <w:t>（2人）作为重要管理人员，</w:t>
            </w:r>
            <w:r>
              <w:rPr>
                <w:sz w:val="24"/>
                <w:b/>
              </w:rPr>
              <w:t>要坚守工作岗位</w:t>
            </w:r>
            <w:r>
              <w:rPr>
                <w:sz w:val="24"/>
                <w:b/>
              </w:rPr>
              <w:t>；</w:t>
            </w:r>
            <w:r>
              <w:rPr>
                <w:sz w:val="24"/>
                <w:b/>
              </w:rPr>
              <w:t>未经采购人同意，项目经理和主管不得同时休假</w:t>
            </w:r>
            <w:r>
              <w:rPr>
                <w:sz w:val="24"/>
              </w:rPr>
              <w:t>。</w:t>
            </w:r>
            <w:r>
              <w:rPr>
                <w:sz w:val="24"/>
                <w:b/>
              </w:rPr>
              <w:t>重要</w:t>
            </w:r>
            <w:r>
              <w:rPr>
                <w:sz w:val="24"/>
                <w:b/>
              </w:rPr>
              <w:t>管理人员休假时</w:t>
            </w:r>
            <w:r>
              <w:rPr>
                <w:sz w:val="24"/>
                <w:b/>
              </w:rPr>
              <w:t>，</w:t>
            </w:r>
            <w:r>
              <w:rPr>
                <w:sz w:val="24"/>
                <w:b/>
              </w:rPr>
              <w:t>应安排替代人员进行管理工作。如</w:t>
            </w:r>
            <w:r>
              <w:rPr>
                <w:sz w:val="24"/>
                <w:b/>
              </w:rPr>
              <w:t>重要</w:t>
            </w:r>
            <w:r>
              <w:rPr>
                <w:sz w:val="24"/>
                <w:b/>
              </w:rPr>
              <w:t>管理人员因故需临时离开医院或休息3天以内的（不含3天），应以电话、微信、QQ等方式向采购人保卫部门请假；离开医院3天或以上的，应向采购人主管部门提交书面请假单，请假获批离开医院前应提前安排好现场工作。（投标文件中提供书面承诺并加盖投标人公章，格式自拟）</w:t>
            </w:r>
          </w:p>
          <w:p>
            <w:pPr>
              <w:pStyle w:val="null3"/>
              <w:ind w:firstLine="420"/>
              <w:jc w:val="both"/>
            </w:pPr>
            <w:r>
              <w:rPr>
                <w:sz w:val="24"/>
              </w:rPr>
              <w:t>5.队伍建设：要加强人员培训工作，外树形象，内增素质，在交接后短时期内，尽快地完成医院保安队伍的重组工作，要求素质高，服务意识强，纪律严明，作风硬朗，反应快速，对医院有高度责任感，在值勤过程中做到仪表、行为端庄，用语礼貌，为医院内部安全保卫工作提供周到、细致的服务。积极听取医院其它医疗、行政部门反馈的各项意见和工作建议，使保安队工作得到进一步提高。</w:t>
            </w:r>
          </w:p>
          <w:p>
            <w:pPr>
              <w:pStyle w:val="null3"/>
              <w:ind w:firstLine="211"/>
              <w:jc w:val="both"/>
            </w:pPr>
            <w:r>
              <w:rPr>
                <w:sz w:val="24"/>
                <w:b/>
              </w:rPr>
              <w:t>★6.</w:t>
            </w:r>
            <w:r>
              <w:rPr>
                <w:sz w:val="24"/>
                <w:b/>
              </w:rPr>
              <w:t>投标人须承诺：签订合同前，中标人须提供投标文件中主要人员（项目经理、</w:t>
            </w:r>
            <w:r>
              <w:rPr>
                <w:sz w:val="24"/>
                <w:b/>
              </w:rPr>
              <w:t>项目主管、</w:t>
            </w:r>
            <w:r>
              <w:rPr>
                <w:sz w:val="24"/>
                <w:b/>
              </w:rPr>
              <w:t>保安队长）的相关证书复印件等资料（加盖公章）交付采购人进行备案。未按要求提供以上相关资料的，将视为中标人放弃中标，采购人可以依法重新认定中标人或重新开展招标。（投标文件中提供书面承诺并加盖投标人公章，格式自拟）</w:t>
            </w:r>
          </w:p>
          <w:p>
            <w:pPr>
              <w:pStyle w:val="null3"/>
              <w:ind w:firstLine="211"/>
              <w:jc w:val="both"/>
            </w:pPr>
            <w:r>
              <w:rPr>
                <w:sz w:val="24"/>
                <w:b/>
              </w:rPr>
              <w:t>★7.</w:t>
            </w:r>
            <w:r>
              <w:rPr>
                <w:sz w:val="24"/>
                <w:b/>
              </w:rPr>
              <w:t>投标人须承诺：中标人应于每月5日前提交上个月岗位配置、员工考勤</w:t>
            </w:r>
            <w:r>
              <w:rPr>
                <w:sz w:val="24"/>
                <w:b/>
              </w:rPr>
              <w:t>情况</w:t>
            </w:r>
            <w:r>
              <w:rPr>
                <w:sz w:val="24"/>
                <w:b/>
              </w:rPr>
              <w:t>、员工变动（试工人员要通报采购人主管部门）情况、上个月工作总结及本月工作计划（含培训计划及实施情况），采购人主管部门有权根据工作需要查阅中标人的操作流程、岗位职责、工作标准及培训资料及其它相关管理资料（财务和人事资料除外）。（投标文件中提供书面承诺并加盖投标人公章，格式自拟）</w:t>
            </w:r>
          </w:p>
          <w:p>
            <w:pPr>
              <w:pStyle w:val="null3"/>
              <w:ind w:firstLine="420"/>
              <w:jc w:val="both"/>
            </w:pPr>
            <w:r>
              <w:rPr>
                <w:sz w:val="24"/>
              </w:rPr>
              <w:t>8.组织管理要求</w:t>
            </w:r>
          </w:p>
          <w:p>
            <w:pPr>
              <w:pStyle w:val="null3"/>
              <w:ind w:firstLine="420"/>
              <w:jc w:val="both"/>
            </w:pPr>
            <w:r>
              <w:rPr>
                <w:sz w:val="24"/>
              </w:rPr>
              <w:t>（1）中标人必须有健全的组织机构和人员分工，根据本项目人员及岗位配置要求编制并明确各岗位职责内容，做好与医院管理人员的协调沟通工作，服从医院管理人员的管理和要求，接受医院组织的对该项目的承包内容、质量、管理等检查，及时做好总结和改进工作，如因工作失误造成事故，所有责任由中标人承担。</w:t>
            </w:r>
          </w:p>
          <w:p>
            <w:pPr>
              <w:pStyle w:val="null3"/>
              <w:ind w:firstLine="420"/>
              <w:jc w:val="both"/>
            </w:pPr>
            <w:r>
              <w:rPr>
                <w:sz w:val="24"/>
              </w:rPr>
              <w:t>（2）有健全和具体的管理制度，有明细的完成工作程序和措施，有可行的检查监督制度，有奖励惩罚制度，有良好的员工文化制度，承诺中标后在中山辖区内有固定的办公地点，有应对突发事件的预案，确保各类突发事件的相关保障措施得到有效落实。各项安全保卫规章制度及岗位人员的工作细则须根据医院现有的各项安全保卫制度制定。</w:t>
            </w:r>
          </w:p>
          <w:p>
            <w:pPr>
              <w:pStyle w:val="null3"/>
              <w:ind w:firstLine="420"/>
              <w:jc w:val="both"/>
            </w:pPr>
            <w:r>
              <w:rPr>
                <w:sz w:val="24"/>
              </w:rPr>
              <w:t>（3）中标人应建立员工培训制度和培训方案，员工100%经过岗前培训合格才上岗，新员工培训时间不得少于一周，特殊部门应进行特殊培训，试工人员或未经培训合格的新入职人员不可单独上岗。</w:t>
            </w:r>
          </w:p>
          <w:p>
            <w:pPr>
              <w:pStyle w:val="null3"/>
              <w:ind w:firstLine="420"/>
              <w:jc w:val="both"/>
            </w:pPr>
            <w:r>
              <w:rPr>
                <w:sz w:val="24"/>
              </w:rPr>
              <w:t>（4）有完善的人员晋升和发展计划，包括发展计划、方式、目标等。</w:t>
            </w:r>
          </w:p>
          <w:p>
            <w:pPr>
              <w:pStyle w:val="null3"/>
              <w:ind w:firstLine="420"/>
              <w:jc w:val="both"/>
            </w:pPr>
            <w:r>
              <w:rPr>
                <w:sz w:val="24"/>
              </w:rPr>
              <w:t>（5）中标人应开展安全防范工作和服务场所的日常管理工作，按时交接班，在班人员认真做好有关工作记录，接班人员认真查阅交班记录，对接在值班期间发生的相关事件。要求项目经理要加强内部巡视的督查，每天不得少于两次现场巡查，了解员工的工作状态并及时掌握现场情况。中标人应服从采购人的工作安排并接受采购人的监督检查。</w:t>
            </w:r>
          </w:p>
          <w:p>
            <w:pPr>
              <w:pStyle w:val="null3"/>
              <w:ind w:firstLine="211"/>
              <w:jc w:val="both"/>
            </w:pPr>
            <w:r>
              <w:rPr>
                <w:sz w:val="24"/>
                <w:b/>
              </w:rPr>
              <w:t>★（6）</w:t>
            </w:r>
            <w:r>
              <w:rPr>
                <w:sz w:val="24"/>
                <w:b/>
              </w:rPr>
              <w:t>岗位配置核查</w:t>
            </w:r>
          </w:p>
          <w:p>
            <w:pPr>
              <w:pStyle w:val="null3"/>
              <w:ind w:firstLine="632"/>
              <w:jc w:val="both"/>
            </w:pPr>
            <w:r>
              <w:rPr>
                <w:sz w:val="24"/>
                <w:b/>
              </w:rPr>
              <w:t>1）本项目不允许缺岗，由采购人主管部门每月对中标人的岗位配置情况进行核查，如果核查发现缺岗的，中标人应提供该岗位</w:t>
            </w:r>
            <w:r>
              <w:rPr>
                <w:sz w:val="24"/>
                <w:b/>
              </w:rPr>
              <w:t>实际上岗资料予以说明，否则采购人将扣减所缺岗位当月的服务费及考核分。</w:t>
            </w:r>
          </w:p>
          <w:p>
            <w:pPr>
              <w:pStyle w:val="null3"/>
              <w:ind w:firstLine="632"/>
              <w:jc w:val="both"/>
            </w:pPr>
            <w:r>
              <w:rPr>
                <w:sz w:val="24"/>
                <w:b/>
              </w:rPr>
              <w:t>2）由医院保卫科每月核查服务项目配置的员工在岗情况，每月汇总各岗位的缺岗数和天数，由采购人主管部门按服务单价计算扣减的服务费。</w:t>
            </w:r>
          </w:p>
          <w:p>
            <w:pPr>
              <w:pStyle w:val="null3"/>
              <w:ind w:firstLine="632"/>
              <w:jc w:val="both"/>
            </w:pPr>
            <w:r>
              <w:rPr>
                <w:sz w:val="24"/>
                <w:b/>
              </w:rPr>
              <w:t>3）发现并岗的，扣减所并岗位当月的服务费及考核分。</w:t>
            </w:r>
          </w:p>
          <w:p>
            <w:pPr>
              <w:pStyle w:val="null3"/>
              <w:ind w:firstLine="632"/>
              <w:jc w:val="both"/>
            </w:pPr>
            <w:r>
              <w:rPr>
                <w:sz w:val="24"/>
                <w:b/>
              </w:rPr>
              <w:t>4）岗位核定时，新入职人员以保卫科确认到岗日为准。</w:t>
            </w:r>
          </w:p>
          <w:p>
            <w:pPr>
              <w:pStyle w:val="null3"/>
              <w:ind w:firstLine="420"/>
              <w:jc w:val="both"/>
            </w:pPr>
            <w:r>
              <w:rPr>
                <w:sz w:val="24"/>
              </w:rPr>
              <w:t>（7）有专人负责项目档案资料整理归档，资料要完整。中标人需按照医院保卫科的要求，做好项目的日常工作记录、项目资料的收集及归档工作。与该项目有关的各种资料均应收集齐全，整理立卷后归档，确保完整、系统、准确。</w:t>
            </w:r>
          </w:p>
          <w:p>
            <w:pPr>
              <w:pStyle w:val="null3"/>
              <w:ind w:firstLine="420"/>
              <w:jc w:val="both"/>
            </w:pPr>
            <w:r>
              <w:rPr>
                <w:sz w:val="24"/>
              </w:rPr>
              <w:t>（8）中标人在本项目服务期间对获得的或收到的采购人的信息、用户资料、其他标明保密的文件（或信息）的内容保守秘密，未经采购人书面同意，不得向任何第三方披露。</w:t>
            </w:r>
          </w:p>
          <w:p>
            <w:pPr>
              <w:pStyle w:val="null3"/>
              <w:ind w:firstLine="420"/>
              <w:jc w:val="both"/>
            </w:pPr>
            <w:r>
              <w:rPr>
                <w:sz w:val="24"/>
              </w:rPr>
              <w:t>（9）合同履行期限结束或合同终止时，中标人需将与本项目相关的所有档案资料（包括但不仅限于巡查记录、培训记录、相关规章制度、操作规范、总结及整改报告等）移交采购人，完成相关的交接手续后方可撤场，未经医院保卫科同意，不得私自复印或拍照。</w:t>
            </w:r>
          </w:p>
          <w:p>
            <w:pPr>
              <w:pStyle w:val="null3"/>
              <w:ind w:firstLine="420"/>
              <w:jc w:val="both"/>
            </w:pPr>
            <w:r>
              <w:rPr/>
              <w:t xml:space="preserve"> </w:t>
            </w:r>
          </w:p>
        </w:tc>
      </w:tr>
      <w:tr>
        <w:tc>
          <w:tcPr>
            <w:tcW w:type="dxa" w:w="2076"/>
          </w:tcPr>
          <w:p/>
        </w:tc>
        <w:tc>
          <w:tcPr>
            <w:tcW w:type="dxa" w:w="415"/>
          </w:tcPr>
          <w:p>
            <w:pPr>
              <w:pStyle w:val="null3"/>
            </w:pPr>
            <w:r>
              <w:rPr/>
              <w:t>5</w:t>
            </w:r>
          </w:p>
        </w:tc>
        <w:tc>
          <w:tcPr>
            <w:tcW w:type="dxa" w:w="5814"/>
          </w:tcPr>
          <w:p>
            <w:pPr>
              <w:pStyle w:val="null3"/>
              <w:jc w:val="both"/>
            </w:pPr>
            <w:r>
              <w:rPr>
                <w:sz w:val="24"/>
                <w:b/>
              </w:rPr>
              <w:t>五、岗位设置及人员配备</w:t>
            </w:r>
          </w:p>
          <w:p>
            <w:pPr>
              <w:pStyle w:val="null3"/>
              <w:jc w:val="center"/>
            </w:pPr>
            <w:r>
              <w:rPr>
                <w:sz w:val="24"/>
                <w:b/>
              </w:rPr>
              <w:t>岗位设置及人员配备</w:t>
            </w:r>
          </w:p>
          <w:tbl>
            <w:tblPr>
              <w:tblBorders>
                <w:top w:val="none" w:color="000000" w:sz="4"/>
                <w:left w:val="none" w:color="000000" w:sz="4"/>
                <w:bottom w:val="none" w:color="000000" w:sz="4"/>
                <w:right w:val="none" w:color="000000" w:sz="4"/>
                <w:insideH w:val="none"/>
                <w:insideV w:val="none"/>
              </w:tblBorders>
            </w:tblPr>
            <w:tblGrid>
              <w:gridCol w:w="291"/>
              <w:gridCol w:w="833"/>
              <w:gridCol w:w="775"/>
              <w:gridCol w:w="854"/>
              <w:gridCol w:w="777"/>
              <w:gridCol w:w="508"/>
              <w:gridCol w:w="472"/>
              <w:gridCol w:w="542"/>
              <w:gridCol w:w="542"/>
            </w:tblGrid>
            <w:tr>
              <w:tc>
                <w:tcPr>
                  <w:tcW w:type="dxa" w:w="291"/>
                  <w:vMerge w:val="restart"/>
                  <w:tcBorders>
                    <w:top w:val="single" w:color="000000" w:sz="4"/>
                    <w:left w:val="singl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序号</w:t>
                  </w:r>
                </w:p>
              </w:tc>
              <w:tc>
                <w:tcPr>
                  <w:tcW w:type="dxa" w:w="833"/>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岗位设置</w:t>
                  </w:r>
                </w:p>
              </w:tc>
              <w:tc>
                <w:tcPr>
                  <w:tcW w:type="dxa" w:w="2406"/>
                  <w:gridSpan w:val="3"/>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工作岗位</w:t>
                  </w:r>
                </w:p>
              </w:tc>
              <w:tc>
                <w:tcPr>
                  <w:tcW w:type="dxa" w:w="508"/>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人数</w:t>
                  </w:r>
                </w:p>
              </w:tc>
              <w:tc>
                <w:tcPr>
                  <w:tcW w:type="dxa" w:w="472"/>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每天服务小时数</w:t>
                  </w:r>
                </w:p>
              </w:tc>
              <w:tc>
                <w:tcPr>
                  <w:tcW w:type="dxa" w:w="542"/>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每周服务天数</w:t>
                  </w:r>
                </w:p>
              </w:tc>
              <w:tc>
                <w:tcPr>
                  <w:tcW w:type="dxa" w:w="542"/>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折合岗位数</w:t>
                  </w:r>
                </w:p>
              </w:tc>
            </w:tr>
            <w:tr>
              <w:tc>
                <w:tcPr>
                  <w:tcW w:type="dxa" w:w="291"/>
                  <w:vMerge/>
                  <w:tcBorders>
                    <w:top w:val="single" w:color="000000" w:sz="4"/>
                    <w:left w:val="single" w:color="000000" w:sz="4"/>
                    <w:bottom w:val="single" w:color="000000" w:sz="4"/>
                    <w:right w:val="single" w:color="000000" w:sz="4"/>
                  </w:tcBorders>
                </w:tcPr>
                <w:p/>
              </w:tc>
              <w:tc>
                <w:tcPr>
                  <w:tcW w:type="dxa" w:w="833"/>
                  <w:vMerge/>
                  <w:tcBorders>
                    <w:top w:val="single" w:color="000000" w:sz="4"/>
                    <w:left w:val="none" w:color="000000" w:sz="4"/>
                    <w:bottom w:val="single" w:color="000000" w:sz="4"/>
                    <w:right w:val="single" w:color="000000" w:sz="4"/>
                  </w:tcBorders>
                </w:tcPr>
                <w:p/>
              </w:tc>
              <w:tc>
                <w:tcPr>
                  <w:tcW w:type="dxa" w:w="775"/>
                  <w:tcBorders>
                    <w:top w:val="non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早班</w:t>
                  </w:r>
                  <w:r>
                    <w:br/>
                  </w:r>
                  <w:r>
                    <w:rPr>
                      <w:sz w:val="24"/>
                      <w:b/>
                    </w:rPr>
                    <w:t>7:30-15:30</w:t>
                  </w:r>
                </w:p>
              </w:tc>
              <w:tc>
                <w:tcPr>
                  <w:tcW w:type="dxa" w:w="854"/>
                  <w:tcBorders>
                    <w:top w:val="non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中班</w:t>
                  </w:r>
                  <w:r>
                    <w:br/>
                  </w:r>
                  <w:r>
                    <w:rPr>
                      <w:sz w:val="24"/>
                      <w:b/>
                    </w:rPr>
                    <w:t>15:30-23:30</w:t>
                  </w:r>
                </w:p>
              </w:tc>
              <w:tc>
                <w:tcPr>
                  <w:tcW w:type="dxa" w:w="777"/>
                  <w:tcBorders>
                    <w:top w:val="non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夜班</w:t>
                  </w:r>
                  <w:r>
                    <w:br/>
                  </w:r>
                  <w:r>
                    <w:rPr>
                      <w:sz w:val="24"/>
                      <w:b/>
                    </w:rPr>
                    <w:t>23:30-7:30</w:t>
                  </w:r>
                </w:p>
              </w:tc>
              <w:tc>
                <w:tcPr>
                  <w:tcW w:type="dxa" w:w="508"/>
                  <w:vMerge/>
                  <w:tcBorders>
                    <w:top w:val="single" w:color="000000" w:sz="4"/>
                    <w:left w:val="none" w:color="000000" w:sz="4"/>
                    <w:bottom w:val="single" w:color="000000" w:sz="4"/>
                    <w:right w:val="single" w:color="000000" w:sz="4"/>
                  </w:tcBorders>
                </w:tcPr>
                <w:p/>
              </w:tc>
              <w:tc>
                <w:tcPr>
                  <w:tcW w:type="dxa" w:w="472"/>
                  <w:vMerge/>
                  <w:tcBorders>
                    <w:top w:val="single" w:color="000000" w:sz="4"/>
                    <w:left w:val="none" w:color="000000" w:sz="4"/>
                    <w:bottom w:val="single" w:color="000000" w:sz="4"/>
                    <w:right w:val="single" w:color="000000" w:sz="4"/>
                  </w:tcBorders>
                </w:tcPr>
                <w:p/>
              </w:tc>
              <w:tc>
                <w:tcPr>
                  <w:tcW w:type="dxa" w:w="542"/>
                  <w:vMerge/>
                  <w:tcBorders>
                    <w:top w:val="single" w:color="000000" w:sz="4"/>
                    <w:left w:val="none" w:color="000000" w:sz="4"/>
                    <w:bottom w:val="single" w:color="000000" w:sz="4"/>
                    <w:right w:val="single" w:color="000000" w:sz="4"/>
                  </w:tcBorders>
                </w:tcPr>
                <w:p/>
              </w:tc>
              <w:tc>
                <w:tcPr>
                  <w:tcW w:type="dxa" w:w="542"/>
                  <w:vMerge/>
                  <w:tcBorders>
                    <w:top w:val="single" w:color="000000" w:sz="4"/>
                    <w:left w:val="none" w:color="000000" w:sz="4"/>
                    <w:bottom w:val="single" w:color="000000" w:sz="4"/>
                    <w:right w:val="single" w:color="000000" w:sz="4"/>
                  </w:tcBorders>
                </w:tcPr>
                <w:p/>
              </w:tc>
            </w:tr>
            <w:tr>
              <w:tc>
                <w:tcPr>
                  <w:tcW w:type="dxa" w:w="5594"/>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普通岗</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3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门诊楼、内外科楼巡逻</w:t>
                  </w:r>
                </w:p>
              </w:tc>
              <w:tc>
                <w:tcPr>
                  <w:tcW w:type="dxa" w:w="77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85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门诊楼产科门诊</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门诊楼一楼安检</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0.625</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2.625</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3.341</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急诊科安检、秩序</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5.091</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儿科急诊</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5.091</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儿科大楼住院部一楼</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0.625</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2.625</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3.341</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儿科大楼二楼（门诊）</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0.3125</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1.3125</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10.5</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1.670</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教学楼一楼监控室及外围巡逻岗</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生殖分院外围和内部巡逻</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妇产科大楼一楼大堂安检</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11</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妇产科楼二楼（产后康复）</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妇产科楼四楼（产科）</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妇产科楼五楼（产科）</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14</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兴中广场婚检中心</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1.091</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山边车场3号收费岗/秩序员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生殖楼安检机岗</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0.3125</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1.3125</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10.5</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1.432</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17</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医技楼安检棒岗</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18</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住院大堂（血透）安检口</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19</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内外科大楼后门（往综合楼方向）安检棒岗</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0.3125</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1.3125</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10.5</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1.670</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20</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消防微型站队员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护院队</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80</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12.727</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22</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资料和宣传管理员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0.909</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收费/秩序员岗</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门急诊区域秩序员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内外科楼前停车场秩序员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6号门出入口收费岗/秩序员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27</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1号配电房与2号门交叉路口秩序员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28</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妇产科楼门口停车场秩序员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29</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儿科楼与妇产科楼交叉路口秩序员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30</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教学楼路口秩序员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31</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儿科地面停车场秩序员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西侧停车场秩序员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机动岗（按医院实际需求增减）</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184</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29.273</w:t>
                  </w:r>
                </w:p>
              </w:tc>
            </w:tr>
            <w:tr>
              <w:tc>
                <w:tcPr>
                  <w:tcW w:type="dxa" w:w="5594"/>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特殊岗</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34</w:t>
                  </w:r>
                </w:p>
              </w:tc>
              <w:tc>
                <w:tcPr>
                  <w:tcW w:type="dxa" w:w="83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消防监控设备检查岗</w:t>
                  </w:r>
                </w:p>
              </w:tc>
              <w:tc>
                <w:tcPr>
                  <w:tcW w:type="dxa" w:w="77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35</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消防监控室</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7.636</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36</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太平间遗体运输</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37</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检验科后勤管理员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新生儿科后勤管理员</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5594"/>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管理岗</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39</w:t>
                  </w:r>
                </w:p>
              </w:tc>
              <w:tc>
                <w:tcPr>
                  <w:tcW w:type="dxa" w:w="833"/>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保安队长</w:t>
                  </w:r>
                </w:p>
              </w:tc>
              <w:tc>
                <w:tcPr>
                  <w:tcW w:type="dxa" w:w="77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7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5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47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5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54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40</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项目经理</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5.5</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1.000</w:t>
                  </w:r>
                </w:p>
              </w:tc>
            </w:tr>
            <w:tr>
              <w:tc>
                <w:tcPr>
                  <w:tcW w:type="dxa" w:w="29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41</w:t>
                  </w:r>
                </w:p>
              </w:tc>
              <w:tc>
                <w:tcPr>
                  <w:tcW w:type="dxa" w:w="833"/>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项目主管</w:t>
                  </w:r>
                </w:p>
              </w:tc>
              <w:tc>
                <w:tcPr>
                  <w:tcW w:type="dxa" w:w="775"/>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85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7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5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47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5.5</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2.000</w:t>
                  </w:r>
                </w:p>
              </w:tc>
            </w:tr>
            <w:tr>
              <w:tc>
                <w:tcPr>
                  <w:tcW w:type="dxa" w:w="5052"/>
                  <w:gridSpan w:val="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合计</w:t>
                  </w:r>
                </w:p>
              </w:tc>
              <w:tc>
                <w:tcPr>
                  <w:tcW w:type="dxa" w:w="542"/>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150.09</w:t>
                  </w:r>
                </w:p>
              </w:tc>
            </w:tr>
          </w:tbl>
          <w:p>
            <w:pPr>
              <w:pStyle w:val="null3"/>
              <w:jc w:val="both"/>
            </w:pPr>
            <w:r>
              <w:rPr>
                <w:sz w:val="24"/>
                <w:b/>
              </w:rPr>
              <w:t>注：1.</w:t>
            </w:r>
            <w:r>
              <w:rPr>
                <w:sz w:val="24"/>
                <w:b/>
              </w:rPr>
              <w:t>以上按一个人7天工作44小时计算（即一周工作5.5天，一天8小时）。</w:t>
            </w:r>
          </w:p>
          <w:p>
            <w:pPr>
              <w:pStyle w:val="null3"/>
              <w:ind w:firstLine="422"/>
              <w:jc w:val="both"/>
            </w:pPr>
            <w:r>
              <w:rPr>
                <w:sz w:val="24"/>
                <w:b/>
              </w:rPr>
              <w:t xml:space="preserve"> 2.针对上述表格中“机动岗（按医院实际需求增减）”，项目合同签订后，若采购人未安排机动岗人员，则该岗位不支付服务费用；待中标人提交书面申请，且采购人完成内部审批程序并实际安排人员到岗后，再根据到岗情况按实结算。</w:t>
            </w:r>
          </w:p>
          <w:p>
            <w:pPr>
              <w:pStyle w:val="null3"/>
              <w:ind w:firstLine="422"/>
              <w:jc w:val="both"/>
            </w:pPr>
            <w:r>
              <w:rPr>
                <w:sz w:val="24"/>
                <w:b/>
              </w:rPr>
              <w:t xml:space="preserve"> 3</w:t>
            </w:r>
            <w:r>
              <w:rPr>
                <w:sz w:val="24"/>
                <w:b/>
              </w:rPr>
              <w:t>.本项目每月服务费用按实际投入的各岗位人数乘以对应的三大岗中标单价计算，当月服务费总额在此基础上结合考核结果进行核算。</w:t>
            </w:r>
          </w:p>
        </w:tc>
      </w:tr>
      <w:tr>
        <w:tc>
          <w:tcPr>
            <w:tcW w:type="dxa" w:w="2076"/>
          </w:tcPr>
          <w:p/>
        </w:tc>
        <w:tc>
          <w:tcPr>
            <w:tcW w:type="dxa" w:w="415"/>
          </w:tcPr>
          <w:p>
            <w:pPr>
              <w:pStyle w:val="null3"/>
            </w:pPr>
            <w:r>
              <w:rPr/>
              <w:t>6</w:t>
            </w:r>
          </w:p>
        </w:tc>
        <w:tc>
          <w:tcPr>
            <w:tcW w:type="dxa" w:w="5814"/>
          </w:tcPr>
          <w:p>
            <w:pPr>
              <w:pStyle w:val="null3"/>
              <w:jc w:val="both"/>
            </w:pPr>
            <w:r>
              <w:rPr>
                <w:sz w:val="24"/>
                <w:b/>
              </w:rPr>
              <w:t>六、工作质量检查评分表</w:t>
            </w:r>
          </w:p>
          <w:tbl>
            <w:tblPr>
              <w:tblBorders>
                <w:top w:val="none" w:color="000000" w:sz="4"/>
                <w:left w:val="none" w:color="000000" w:sz="4"/>
                <w:bottom w:val="none" w:color="000000" w:sz="4"/>
                <w:right w:val="none" w:color="000000" w:sz="4"/>
                <w:insideH w:val="none"/>
                <w:insideV w:val="none"/>
              </w:tblBorders>
            </w:tblPr>
            <w:tblGrid>
              <w:gridCol w:w="697"/>
              <w:gridCol w:w="2602"/>
              <w:gridCol w:w="286"/>
              <w:gridCol w:w="1704"/>
              <w:gridCol w:w="309"/>
            </w:tblGrid>
            <w:tr>
              <w:tc>
                <w:tcPr>
                  <w:tcW w:type="dxa" w:w="5598"/>
                  <w:gridSpan w:val="5"/>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center"/>
                  </w:pPr>
                  <w:r>
                    <w:rPr>
                      <w:sz w:val="24"/>
                      <w:b/>
                    </w:rPr>
                    <w:t>中山市博爱医院保安服务采购项目（2026年至2029年）工作质量检查评分表</w:t>
                  </w:r>
                </w:p>
              </w:tc>
            </w:tr>
            <w:tr>
              <w:tc>
                <w:tcPr>
                  <w:tcW w:type="dxa" w:w="5598"/>
                  <w:gridSpan w:val="5"/>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right"/>
                  </w:pPr>
                  <w:r>
                    <w:rPr>
                      <w:sz w:val="24"/>
                      <w:b/>
                    </w:rPr>
                    <w:t xml:space="preserve">    年    月    日</w:t>
                  </w:r>
                </w:p>
              </w:tc>
            </w:tr>
            <w:tr>
              <w:tc>
                <w:tcPr>
                  <w:tcW w:type="dxa" w:w="69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考评项</w:t>
                  </w:r>
                </w:p>
              </w:tc>
              <w:tc>
                <w:tcPr>
                  <w:tcW w:type="dxa" w:w="260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考评内容</w:t>
                  </w:r>
                </w:p>
              </w:tc>
              <w:tc>
                <w:tcPr>
                  <w:tcW w:type="dxa" w:w="28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分值</w:t>
                  </w:r>
                </w:p>
              </w:tc>
              <w:tc>
                <w:tcPr>
                  <w:tcW w:type="dxa" w:w="170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评分标准</w:t>
                  </w:r>
                </w:p>
              </w:tc>
              <w:tc>
                <w:tcPr>
                  <w:tcW w:type="dxa" w:w="30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得分</w:t>
                  </w:r>
                </w:p>
              </w:tc>
            </w:tr>
            <w:tr>
              <w:tc>
                <w:tcPr>
                  <w:tcW w:type="dxa" w:w="69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管理机制建设</w:t>
                  </w:r>
                </w:p>
                <w:p>
                  <w:pPr>
                    <w:pStyle w:val="null3"/>
                    <w:jc w:val="center"/>
                  </w:pPr>
                  <w:r>
                    <w:rPr>
                      <w:sz w:val="24"/>
                      <w:b/>
                    </w:rPr>
                    <w:t>（30分）</w:t>
                  </w: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岗位核定与人员资质</w:t>
                  </w:r>
                </w:p>
                <w:p>
                  <w:pPr>
                    <w:pStyle w:val="null3"/>
                    <w:jc w:val="left"/>
                  </w:pPr>
                  <w:r>
                    <w:rPr>
                      <w:sz w:val="24"/>
                    </w:rPr>
                    <w:t>1.按照合同要求配置150个岗位，服务人员须服从医院岗位增减调剂。</w:t>
                  </w:r>
                </w:p>
                <w:p>
                  <w:pPr>
                    <w:pStyle w:val="null3"/>
                    <w:jc w:val="left"/>
                  </w:pPr>
                  <w:r>
                    <w:rPr>
                      <w:sz w:val="24"/>
                    </w:rPr>
                    <w:t>2.项目经理（1人）及主管（2人）坚守岗位，未经采购人同意不得同时休假，休假须安排替代人员并向保卫科报备。</w:t>
                  </w:r>
                </w:p>
                <w:p>
                  <w:pPr>
                    <w:pStyle w:val="null3"/>
                    <w:jc w:val="left"/>
                  </w:pPr>
                  <w:r>
                    <w:rPr>
                      <w:sz w:val="24"/>
                    </w:rPr>
                    <w:t>3.18至45岁人员比例不低于响应承诺比例，各岗位人员年龄、资质（保安员证、消防证等）符合要求。</w:t>
                  </w:r>
                </w:p>
                <w:p>
                  <w:pPr>
                    <w:pStyle w:val="null3"/>
                    <w:jc w:val="left"/>
                  </w:pPr>
                  <w:r>
                    <w:rPr>
                      <w:sz w:val="24"/>
                    </w:rPr>
                    <w:t>4.监控室值班人员持有效四级/中级工及以上消防证件上岗，人证合一。</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1.缺岗或并岗，每人次扣1分，单月累计不超过3分。</w:t>
                  </w:r>
                </w:p>
                <w:p>
                  <w:pPr>
                    <w:pStyle w:val="null3"/>
                    <w:jc w:val="left"/>
                  </w:pPr>
                  <w:r>
                    <w:rPr>
                      <w:sz w:val="24"/>
                    </w:rPr>
                    <w:t>2.年龄比例每低1人或无证上岗，每人次扣1分。</w:t>
                  </w:r>
                </w:p>
                <w:p>
                  <w:pPr>
                    <w:pStyle w:val="null3"/>
                    <w:jc w:val="left"/>
                  </w:pPr>
                  <w:r>
                    <w:rPr>
                      <w:sz w:val="24"/>
                    </w:rPr>
                    <w:t>3.项目经理/主管未按规定休假或报备，每次扣1分。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培训考核与保险</w:t>
                  </w:r>
                </w:p>
                <w:p>
                  <w:pPr>
                    <w:pStyle w:val="null3"/>
                    <w:jc w:val="left"/>
                  </w:pPr>
                  <w:r>
                    <w:rPr>
                      <w:sz w:val="24"/>
                    </w:rPr>
                    <w:t>1.按《用户需求书》要求经培训考核合格后上岗，新员工培训时间不少于一周。</w:t>
                  </w:r>
                </w:p>
                <w:p>
                  <w:pPr>
                    <w:pStyle w:val="null3"/>
                    <w:jc w:val="left"/>
                  </w:pPr>
                  <w:r>
                    <w:rPr>
                      <w:sz w:val="24"/>
                    </w:rPr>
                    <w:t>2.有年度、岗前、特殊岗位培训计划并按计划实施，资料齐全。</w:t>
                  </w:r>
                </w:p>
                <w:p>
                  <w:pPr>
                    <w:pStyle w:val="null3"/>
                    <w:jc w:val="left"/>
                  </w:pPr>
                  <w:r>
                    <w:rPr>
                      <w:sz w:val="24"/>
                    </w:rPr>
                    <w:t>3.按规定为所有派驻人员足额购买社会保险。</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1.未培训或考核不合格上岗，每人次扣1分。</w:t>
                  </w:r>
                </w:p>
                <w:p>
                  <w:pPr>
                    <w:pStyle w:val="null3"/>
                    <w:jc w:val="left"/>
                  </w:pPr>
                  <w:r>
                    <w:rPr>
                      <w:sz w:val="24"/>
                    </w:rPr>
                    <w:t>2.缺培训计划或记录，抽考不达标，每人次扣0.5分。</w:t>
                  </w:r>
                </w:p>
                <w:p>
                  <w:pPr>
                    <w:pStyle w:val="null3"/>
                    <w:jc w:val="left"/>
                  </w:pPr>
                  <w:r>
                    <w:rPr>
                      <w:sz w:val="24"/>
                    </w:rPr>
                    <w:t>3.未按规定购买社保，每人次扣1分。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制度与应急管理</w:t>
                  </w:r>
                </w:p>
                <w:p>
                  <w:pPr>
                    <w:pStyle w:val="null3"/>
                    <w:jc w:val="left"/>
                  </w:pPr>
                  <w:r>
                    <w:rPr>
                      <w:sz w:val="24"/>
                    </w:rPr>
                    <w:t>1.管理制度、岗位职责、应急预案完善并定期更新，有落实有监管。</w:t>
                  </w:r>
                </w:p>
                <w:p>
                  <w:pPr>
                    <w:pStyle w:val="null3"/>
                    <w:jc w:val="left"/>
                  </w:pPr>
                  <w:r>
                    <w:rPr>
                      <w:sz w:val="24"/>
                    </w:rPr>
                    <w:t>2.突发事件（医疗纠纷、安检防暴、消防火警等）保安员须在5分钟内到位处置。</w:t>
                  </w:r>
                </w:p>
                <w:p>
                  <w:pPr>
                    <w:pStyle w:val="null3"/>
                    <w:jc w:val="left"/>
                  </w:pPr>
                  <w:r>
                    <w:rPr>
                      <w:sz w:val="24"/>
                    </w:rPr>
                    <w:t>3.发生突发事件及时上报（打架斗殴、上访等），采取措施控制事态，避免影响医院运作。</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1.制度或预案缺失、未更新，每项扣1分。</w:t>
                  </w:r>
                </w:p>
                <w:p>
                  <w:pPr>
                    <w:pStyle w:val="null3"/>
                    <w:jc w:val="left"/>
                  </w:pPr>
                  <w:r>
                    <w:rPr>
                      <w:sz w:val="24"/>
                    </w:rPr>
                    <w:t>2.未及时到位、通报或控制不力，每次扣2分。</w:t>
                  </w:r>
                </w:p>
                <w:p>
                  <w:pPr>
                    <w:pStyle w:val="null3"/>
                    <w:jc w:val="left"/>
                  </w:pPr>
                  <w:r>
                    <w:rPr>
                      <w:sz w:val="24"/>
                    </w:rPr>
                    <w:t>3.未及时上报，每次扣2分。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工作受理与服从指令</w:t>
                  </w:r>
                </w:p>
                <w:p>
                  <w:pPr>
                    <w:pStyle w:val="null3"/>
                    <w:jc w:val="left"/>
                  </w:pPr>
                  <w:r>
                    <w:rPr>
                      <w:sz w:val="24"/>
                    </w:rPr>
                    <w:t>1.无合理原因不得拒绝受理医院保卫科的合理工作要求。</w:t>
                  </w:r>
                </w:p>
                <w:p>
                  <w:pPr>
                    <w:pStyle w:val="null3"/>
                    <w:jc w:val="left"/>
                  </w:pPr>
                  <w:r>
                    <w:rPr>
                      <w:sz w:val="24"/>
                    </w:rPr>
                    <w:t>2.受理同一服务项目超过2次未作处理，或无故拖延超过3天。</w:t>
                  </w:r>
                </w:p>
                <w:p>
                  <w:pPr>
                    <w:pStyle w:val="null3"/>
                    <w:jc w:val="left"/>
                  </w:pPr>
                  <w:r>
                    <w:rPr>
                      <w:sz w:val="24"/>
                    </w:rPr>
                    <w:t>3.接到指令须在5分钟内准确到达指定位置并开展工作。</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日常管理与工作落实</w:t>
                  </w:r>
                </w:p>
                <w:p>
                  <w:pPr>
                    <w:pStyle w:val="null3"/>
                    <w:jc w:val="center"/>
                  </w:pPr>
                  <w:r>
                    <w:rPr>
                      <w:sz w:val="24"/>
                      <w:b/>
                    </w:rPr>
                    <w:t>（50分）</w:t>
                  </w:r>
                </w:p>
                <w:p>
                  <w:pPr>
                    <w:pStyle w:val="null3"/>
                    <w:jc w:val="center"/>
                  </w:p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仪容仪表与行为规范</w:t>
                  </w:r>
                </w:p>
                <w:p>
                  <w:pPr>
                    <w:pStyle w:val="null3"/>
                    <w:jc w:val="left"/>
                  </w:pPr>
                  <w:r>
                    <w:rPr>
                      <w:sz w:val="24"/>
                    </w:rPr>
                    <w:t>1.按工种统一着装，佩戴工牌，举止文明，使用服务用语及手势。</w:t>
                  </w:r>
                </w:p>
                <w:p>
                  <w:pPr>
                    <w:pStyle w:val="null3"/>
                    <w:jc w:val="left"/>
                  </w:pPr>
                  <w:r>
                    <w:rPr>
                      <w:sz w:val="24"/>
                    </w:rPr>
                    <w:t>2.值班时姿势端正、精神抖擞，不得消极怠工或做与岗位无关的事。</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1.仪容仪表不整，每人次扣0.5分。</w:t>
                  </w:r>
                </w:p>
                <w:p>
                  <w:pPr>
                    <w:pStyle w:val="null3"/>
                    <w:jc w:val="left"/>
                  </w:pPr>
                  <w:r>
                    <w:rPr>
                      <w:sz w:val="24"/>
                    </w:rPr>
                    <w:t>2.消极怠工或做无关之事，每次扣1分。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服务投诉</w:t>
                  </w:r>
                </w:p>
                <w:p>
                  <w:pPr>
                    <w:pStyle w:val="null3"/>
                    <w:jc w:val="left"/>
                  </w:pPr>
                  <w:r>
                    <w:rPr>
                      <w:sz w:val="24"/>
                    </w:rPr>
                    <w:t>1.无因工作不到位引发的有效投诉。</w:t>
                  </w:r>
                </w:p>
                <w:p>
                  <w:pPr>
                    <w:pStyle w:val="null3"/>
                    <w:jc w:val="left"/>
                  </w:pPr>
                  <w:r>
                    <w:rPr>
                      <w:sz w:val="24"/>
                    </w:rPr>
                    <w:t>2.对被投诉3次以上或性质恶劣的人员，及时调离。</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1.发生有效投诉，每次扣2分。</w:t>
                  </w:r>
                </w:p>
                <w:p>
                  <w:pPr>
                    <w:pStyle w:val="null3"/>
                    <w:jc w:val="left"/>
                  </w:pPr>
                  <w:r>
                    <w:rPr>
                      <w:sz w:val="24"/>
                    </w:rPr>
                    <w:t>2.应调离而未调离，每人次另扣1分。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防盗与财物安全</w:t>
                  </w:r>
                </w:p>
                <w:p>
                  <w:pPr>
                    <w:pStyle w:val="null3"/>
                    <w:jc w:val="left"/>
                  </w:pPr>
                  <w:r>
                    <w:rPr>
                      <w:sz w:val="24"/>
                    </w:rPr>
                    <w:t>做好管理区域内财物的安全防范，发生财物被盗或受损须按合同追究责任。</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因工作失职导致财物被盗或受损，每次扣2分，并承担赔偿责任。</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巡逻与安检要求</w:t>
                  </w:r>
                </w:p>
                <w:p>
                  <w:pPr>
                    <w:pStyle w:val="null3"/>
                    <w:jc w:val="left"/>
                  </w:pPr>
                  <w:r>
                    <w:rPr>
                      <w:sz w:val="24"/>
                    </w:rPr>
                    <w:t>1.每季度至少更换一次巡逻路线，制定路线不少于3条。</w:t>
                  </w:r>
                </w:p>
                <w:p>
                  <w:pPr>
                    <w:pStyle w:val="null3"/>
                    <w:jc w:val="left"/>
                  </w:pPr>
                  <w:r>
                    <w:rPr>
                      <w:sz w:val="24"/>
                    </w:rPr>
                    <w:t>2.室内外巡逻打点准确率95%以上，巡逻签到本不得早签、漏签或造假。</w:t>
                  </w:r>
                </w:p>
                <w:p>
                  <w:pPr>
                    <w:pStyle w:val="null3"/>
                    <w:jc w:val="left"/>
                  </w:pPr>
                  <w:r>
                    <w:rPr>
                      <w:sz w:val="24"/>
                    </w:rPr>
                    <w:t>3.严格遵守安检操作规程，引导有序，对禁限带物品及时查获并上报。</w:t>
                  </w:r>
                </w:p>
                <w:p>
                  <w:pPr>
                    <w:pStyle w:val="null3"/>
                    <w:jc w:val="left"/>
                  </w:pPr>
                  <w:r>
                    <w:rPr>
                      <w:sz w:val="24"/>
                    </w:rPr>
                    <w:t>4.安检设备运行正常，每日检查记录完整，故障及时报修。</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消防工作要求</w:t>
                  </w:r>
                  <w:r>
                    <w:br/>
                  </w:r>
                  <w:r>
                    <w:rPr>
                      <w:sz w:val="24"/>
                    </w:rPr>
                    <w:t xml:space="preserve"> 1.定期定时巡查消防设施（消火栓、灭火器等），巡查记录完整、字迹清晰。</w:t>
                  </w:r>
                  <w:r>
                    <w:br/>
                  </w:r>
                  <w:r>
                    <w:rPr>
                      <w:sz w:val="24"/>
                    </w:rPr>
                    <w:t xml:space="preserve"> 2.有消防预警处置程序，发生火警能按程序正确及时处置。</w:t>
                  </w:r>
                  <w:r>
                    <w:br/>
                  </w:r>
                  <w:r>
                    <w:rPr>
                      <w:sz w:val="24"/>
                    </w:rPr>
                    <w:t xml:space="preserve"> 3.保安员能正确使用各类消防、物防、技防器械和设备。</w:t>
                  </w:r>
                  <w:r>
                    <w:br/>
                  </w:r>
                  <w:r>
                    <w:rPr>
                      <w:sz w:val="24"/>
                    </w:rPr>
                    <w:t xml:space="preserve"> 4.消防通道、安全出口保持畅通，无堵塞。</w:t>
                  </w:r>
                  <w:r>
                    <w:br/>
                  </w:r>
                  <w:r>
                    <w:rPr>
                      <w:sz w:val="24"/>
                    </w:rPr>
                    <w:t xml:space="preserve"> 5.每年度协助医院开展消防演练不少于2次。</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每发现一项/次不符合要求扣2分。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交接班与监控室管理</w:t>
                  </w:r>
                  <w:r>
                    <w:br/>
                  </w:r>
                  <w:r>
                    <w:rPr>
                      <w:sz w:val="24"/>
                    </w:rPr>
                    <w:t xml:space="preserve"> 1.准时交接班，交接班记录字体清晰、内容详细、无遗漏。</w:t>
                  </w:r>
                  <w:r>
                    <w:br/>
                  </w:r>
                  <w:r>
                    <w:rPr>
                      <w:sz w:val="24"/>
                    </w:rPr>
                    <w:t xml:space="preserve"> 2.未经医院允许，不得私自带无关人员进入监控室或单位内部。</w:t>
                  </w:r>
                  <w:r>
                    <w:br/>
                  </w:r>
                  <w:r>
                    <w:rPr>
                      <w:sz w:val="24"/>
                    </w:rPr>
                    <w:t xml:space="preserve"> 3.不得将本单位物品借予他人或挪用。</w:t>
                  </w:r>
                  <w:r>
                    <w:br/>
                  </w:r>
                  <w:r>
                    <w:rPr>
                      <w:sz w:val="24"/>
                    </w:rPr>
                    <w:t xml:space="preserve"> 4.不得擅自翻看、拷贝或删除本单位监控录像。</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车辆与交通管理</w:t>
                  </w:r>
                  <w:r>
                    <w:br/>
                  </w:r>
                  <w:r>
                    <w:rPr>
                      <w:sz w:val="24"/>
                    </w:rPr>
                    <w:t xml:space="preserve"> 1.指引外来车辆按位停放，车辆不得占用消防通道、堵塞出入口。</w:t>
                  </w:r>
                  <w:r>
                    <w:br/>
                  </w:r>
                  <w:r>
                    <w:rPr>
                      <w:sz w:val="24"/>
                    </w:rPr>
                    <w:t xml:space="preserve"> 2.高峰时段安排专人疏导，防止停车场及各出入口堵塞。</w:t>
                  </w:r>
                  <w:r>
                    <w:br/>
                  </w:r>
                  <w:r>
                    <w:rPr>
                      <w:sz w:val="24"/>
                    </w:rPr>
                    <w:t xml:space="preserve"> 3.发生交通意外及时通知并协助交警部门处理。</w:t>
                  </w:r>
                  <w:r>
                    <w:br/>
                  </w:r>
                  <w:r>
                    <w:rPr>
                      <w:sz w:val="24"/>
                    </w:rPr>
                    <w:t xml:space="preserve"> 4.收费岗按医院规定及物价标准收费，不得擅自减免或拒绝医院优惠条款。</w:t>
                  </w:r>
                  <w:r>
                    <w:br/>
                  </w:r>
                  <w:r>
                    <w:rPr>
                      <w:sz w:val="24"/>
                    </w:rPr>
                    <w:t xml:space="preserve"> 5.协助完成临时停车场沙石填补、排水道清理（院方提供材料）。</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太平间与遗体管理</w:t>
                  </w:r>
                </w:p>
                <w:p>
                  <w:pPr>
                    <w:pStyle w:val="null3"/>
                    <w:jc w:val="both"/>
                  </w:pPr>
                  <w:r>
                    <w:rPr>
                      <w:sz w:val="24"/>
                    </w:rPr>
                    <w:t>1.保证在120分钟内将遗体挂牌转运至太平间，建立核对制，妥善保管防被盗，保持清洁通风。</w:t>
                  </w:r>
                </w:p>
                <w:p>
                  <w:pPr>
                    <w:pStyle w:val="null3"/>
                    <w:jc w:val="both"/>
                  </w:pPr>
                  <w:r>
                    <w:rPr>
                      <w:sz w:val="24"/>
                    </w:rPr>
                    <w:t>2.规范填写出入登记台账，字迹清晰，妥善保管，做好交接班，确保可追溯。</w:t>
                  </w:r>
                </w:p>
                <w:p>
                  <w:pPr>
                    <w:pStyle w:val="null3"/>
                    <w:jc w:val="both"/>
                  </w:pPr>
                  <w:r>
                    <w:rPr>
                      <w:sz w:val="24"/>
                    </w:rPr>
                    <w:t>3.认领须核对身份防错领，强行运出即报警，接走立即清洗消毒，病检物统一火化记录。</w:t>
                  </w:r>
                </w:p>
                <w:p>
                  <w:pPr>
                    <w:pStyle w:val="null3"/>
                    <w:jc w:val="both"/>
                  </w:pPr>
                  <w:r>
                    <w:rPr>
                      <w:sz w:val="24"/>
                    </w:rPr>
                    <w:t>4.超时存放或“三无”尸体及时上报保卫科，特殊情况报公安，严禁瞒报漏报。</w:t>
                  </w:r>
                </w:p>
                <w:p>
                  <w:pPr>
                    <w:pStyle w:val="null3"/>
                    <w:jc w:val="both"/>
                  </w:pPr>
                  <w:r>
                    <w:rPr>
                      <w:sz w:val="24"/>
                    </w:rPr>
                    <w:t>5.做好个人防护，严格执行消毒隔离措施，防止院内感染。</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管理效果</w:t>
                  </w:r>
                </w:p>
                <w:p>
                  <w:pPr>
                    <w:pStyle w:val="null3"/>
                    <w:jc w:val="center"/>
                  </w:pPr>
                  <w:r>
                    <w:rPr>
                      <w:sz w:val="24"/>
                      <w:b/>
                    </w:rPr>
                    <w:t>（20分）</w:t>
                  </w: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劳务纠纷与内部秩序</w:t>
                  </w:r>
                </w:p>
                <w:p>
                  <w:pPr>
                    <w:pStyle w:val="null3"/>
                    <w:jc w:val="left"/>
                  </w:pPr>
                  <w:r>
                    <w:rPr>
                      <w:sz w:val="24"/>
                    </w:rPr>
                    <w:t>1.中标人与派驻人员的劳务纠纷不得影响医院秩序。</w:t>
                  </w:r>
                </w:p>
                <w:p>
                  <w:pPr>
                    <w:pStyle w:val="null3"/>
                    <w:jc w:val="left"/>
                  </w:pPr>
                  <w:r>
                    <w:rPr>
                      <w:sz w:val="24"/>
                    </w:rPr>
                    <w:t>2.严禁保安员违法乱纪、监守自盗、酒后值班。</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1.劳务纠纷影响医院秩序，每次扣2分，单月累计不超过4分。</w:t>
                  </w:r>
                </w:p>
                <w:p>
                  <w:pPr>
                    <w:pStyle w:val="null3"/>
                    <w:jc w:val="left"/>
                  </w:pPr>
                  <w:r>
                    <w:rPr>
                      <w:sz w:val="24"/>
                    </w:rPr>
                    <w:t>2.出现违法乱纪、监守自盗、酒后值班，每次扣3分。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信息保密与工作纪律</w:t>
                  </w:r>
                </w:p>
                <w:p>
                  <w:pPr>
                    <w:pStyle w:val="null3"/>
                    <w:jc w:val="left"/>
                  </w:pPr>
                  <w:r>
                    <w:rPr>
                      <w:sz w:val="24"/>
                    </w:rPr>
                    <w:t>1.严格保守工作秘密，严禁泄露任何未公开信息。</w:t>
                  </w:r>
                </w:p>
                <w:p>
                  <w:pPr>
                    <w:pStyle w:val="null3"/>
                    <w:jc w:val="left"/>
                  </w:pPr>
                  <w:r>
                    <w:rPr>
                      <w:sz w:val="24"/>
                    </w:rPr>
                    <w:t>2.因瞒报、迟报或工作失职造成不良后果。</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1.泄密每次扣3分。</w:t>
                  </w:r>
                </w:p>
                <w:p>
                  <w:pPr>
                    <w:pStyle w:val="null3"/>
                    <w:jc w:val="left"/>
                  </w:pPr>
                  <w:r>
                    <w:rPr>
                      <w:sz w:val="24"/>
                    </w:rPr>
                    <w:t>2.瞒报、迟报、失职造成后果，每次扣3分。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服从医院整体管理</w:t>
                  </w:r>
                </w:p>
                <w:p>
                  <w:pPr>
                    <w:pStyle w:val="null3"/>
                    <w:jc w:val="left"/>
                  </w:pPr>
                  <w:r>
                    <w:rPr>
                      <w:sz w:val="24"/>
                    </w:rPr>
                    <w:t>积极落实医院交办的其他合理任务，配合完成各项临时性工作。</w:t>
                  </w:r>
                </w:p>
              </w:tc>
              <w:tc>
                <w:tcPr>
                  <w:tcW w:type="dxa" w:w="28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不配合或落实不力，每次扣1分。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69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加分项</w:t>
                  </w: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表扬与荣誉</w:t>
                  </w:r>
                </w:p>
                <w:p>
                  <w:pPr>
                    <w:pStyle w:val="null3"/>
                    <w:jc w:val="left"/>
                  </w:pPr>
                  <w:r>
                    <w:rPr>
                      <w:sz w:val="24"/>
                    </w:rPr>
                    <w:t>经保卫科核实，获科室/企业微信、区、市、省级及以上表扬或荣誉。</w:t>
                  </w:r>
                </w:p>
              </w:tc>
              <w:tc>
                <w:tcPr>
                  <w:tcW w:type="dxa" w:w="286"/>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w:t>
                  </w: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科室/微信表扬加0.2分（月上限2分），区、市级加0.5分，省级及以上加1分。</w:t>
                  </w:r>
                </w:p>
                <w:p>
                  <w:pPr>
                    <w:pStyle w:val="null3"/>
                    <w:jc w:val="left"/>
                  </w:pPr>
                  <w:r>
                    <w:rPr>
                      <w:sz w:val="24"/>
                    </w:rPr>
                    <w:t>本项累计上限4分/月。</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r>
              <w:tc>
                <w:tcPr>
                  <w:tcW w:type="dxa" w:w="697"/>
                  <w:vMerge/>
                  <w:tcBorders>
                    <w:top w:val="none" w:color="000000" w:sz="4"/>
                    <w:left w:val="single" w:color="000000" w:sz="4"/>
                    <w:bottom w:val="single" w:color="000000" w:sz="4"/>
                    <w:right w:val="single" w:color="000000" w:sz="4"/>
                  </w:tcBorders>
                </w:tcPr>
                <w:p/>
              </w:tc>
              <w:tc>
                <w:tcPr>
                  <w:tcW w:type="dxa" w:w="260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维护秩序与安全贡献</w:t>
                  </w:r>
                </w:p>
                <w:p>
                  <w:pPr>
                    <w:pStyle w:val="null3"/>
                    <w:jc w:val="left"/>
                  </w:pPr>
                  <w:r>
                    <w:rPr>
                      <w:sz w:val="24"/>
                    </w:rPr>
                    <w:t>1.成功制止侵害医护人员、扰乱秩序、盗窃毁坏财物等案件。</w:t>
                  </w:r>
                </w:p>
                <w:p>
                  <w:pPr>
                    <w:pStyle w:val="null3"/>
                    <w:jc w:val="left"/>
                  </w:pPr>
                  <w:r>
                    <w:rPr>
                      <w:sz w:val="24"/>
                    </w:rPr>
                    <w:t>2.抓获违法犯罪嫌疑人（公安立案）。</w:t>
                  </w:r>
                </w:p>
                <w:p>
                  <w:pPr>
                    <w:pStyle w:val="null3"/>
                    <w:jc w:val="left"/>
                  </w:pPr>
                  <w:r>
                    <w:rPr>
                      <w:sz w:val="24"/>
                    </w:rPr>
                    <w:t>3.成功处置重大消防事件或消除重大隐患。</w:t>
                  </w:r>
                </w:p>
              </w:tc>
              <w:tc>
                <w:tcPr>
                  <w:tcW w:type="dxa" w:w="286"/>
                  <w:vMerge/>
                  <w:tcBorders>
                    <w:top w:val="none" w:color="000000" w:sz="4"/>
                    <w:left w:val="single" w:color="000000" w:sz="4"/>
                    <w:bottom w:val="single" w:color="000000" w:sz="4"/>
                    <w:right w:val="single" w:color="000000" w:sz="4"/>
                  </w:tcBorders>
                </w:tcPr>
                <w:p/>
              </w:tc>
              <w:tc>
                <w:tcPr>
                  <w:tcW w:type="dxa" w:w="170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经保卫科核实有效。</w:t>
                  </w:r>
                </w:p>
                <w:p>
                  <w:pPr>
                    <w:pStyle w:val="null3"/>
                    <w:jc w:val="left"/>
                  </w:pPr>
                  <w:r>
                    <w:rPr>
                      <w:sz w:val="24"/>
                    </w:rPr>
                    <w:t>1.一般制止案件、抓获嫌犯，加2分/宗。</w:t>
                  </w:r>
                </w:p>
                <w:p>
                  <w:pPr>
                    <w:pStyle w:val="null3"/>
                    <w:jc w:val="left"/>
                  </w:pPr>
                  <w:r>
                    <w:rPr>
                      <w:sz w:val="24"/>
                    </w:rPr>
                    <w:t>2.协助破获大案、处置重大消防事件，加5分/宗。</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r>
              <w:tc>
                <w:tcPr>
                  <w:tcW w:type="dxa" w:w="5289"/>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总得分</w:t>
                  </w:r>
                </w:p>
              </w:tc>
              <w:tc>
                <w:tcPr>
                  <w:tcW w:type="dxa" w:w="30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bl>
          <w:p>
            <w:pPr>
              <w:pStyle w:val="null3"/>
            </w:pPr>
            <w:r>
              <w:rPr>
                <w:sz w:val="24"/>
              </w:rPr>
              <w:t>注：1.本评分表满分为100分，考核得分=100分-扣分合计。</w:t>
            </w:r>
          </w:p>
          <w:p>
            <w:pPr>
              <w:pStyle w:val="null3"/>
              <w:ind w:firstLine="420"/>
            </w:pPr>
            <w:r>
              <w:rPr>
                <w:sz w:val="24"/>
              </w:rPr>
              <w:t>2.每月采购人组织中标人进行服务项目质量考评，计算出分值，并以此作为支付管理费用的依据。</w:t>
            </w:r>
          </w:p>
          <w:p>
            <w:pPr>
              <w:pStyle w:val="null3"/>
              <w:ind w:firstLine="420"/>
            </w:pPr>
            <w:r>
              <w:rPr>
                <w:sz w:val="24"/>
              </w:rPr>
              <w:t>3.考核得分与服务费用支付相挂钩，具体如下：</w:t>
            </w:r>
          </w:p>
          <w:p>
            <w:pPr>
              <w:pStyle w:val="null3"/>
              <w:ind w:firstLine="420"/>
            </w:pPr>
            <w:r>
              <w:rPr>
                <w:sz w:val="24"/>
              </w:rPr>
              <w:t>（1）考核得分≥95分，服务费用不作扣减；</w:t>
            </w:r>
          </w:p>
          <w:p>
            <w:pPr>
              <w:pStyle w:val="null3"/>
              <w:ind w:firstLine="420"/>
            </w:pPr>
            <w:r>
              <w:rPr>
                <w:sz w:val="24"/>
              </w:rPr>
              <w:t>（2）90分≤考核得分＜95分，扣减当月服务费用的1%；</w:t>
            </w:r>
          </w:p>
          <w:p>
            <w:pPr>
              <w:pStyle w:val="null3"/>
              <w:ind w:firstLine="420"/>
            </w:pPr>
            <w:r>
              <w:rPr>
                <w:sz w:val="24"/>
              </w:rPr>
              <w:t>（3）85分≤考核得分＜90分，扣减当月服务费用的3%；</w:t>
            </w:r>
          </w:p>
          <w:p>
            <w:pPr>
              <w:pStyle w:val="null3"/>
              <w:ind w:firstLine="420"/>
            </w:pPr>
            <w:r>
              <w:rPr>
                <w:sz w:val="24"/>
              </w:rPr>
              <w:t>（4）考核得分＜85分，扣减当月服务费用的5%。</w:t>
            </w:r>
          </w:p>
          <w:p>
            <w:pPr>
              <w:pStyle w:val="null3"/>
              <w:ind w:firstLine="420"/>
            </w:pPr>
            <w:r>
              <w:rPr>
                <w:sz w:val="24"/>
              </w:rPr>
              <w:t>4.一年内连续2次或累计3次考核得分在85分（不含85分）以下，除扣除相应服务费外，采购人有权单方解除合同。</w:t>
            </w:r>
          </w:p>
          <w:p>
            <w:pPr>
              <w:pStyle w:val="null3"/>
              <w:ind w:firstLine="420"/>
            </w:pPr>
            <w:r>
              <w:rPr/>
              <w:t xml:space="preserve"> </w:t>
            </w:r>
          </w:p>
          <w:p>
            <w:pPr>
              <w:pStyle w:val="null3"/>
              <w:ind w:firstLine="420"/>
            </w:pPr>
            <w:r>
              <w:rPr/>
              <w:t xml:space="preserve"> </w:t>
            </w:r>
          </w:p>
        </w:tc>
      </w:tr>
      <w:tr>
        <w:tc>
          <w:tcPr>
            <w:tcW w:type="dxa" w:w="2076"/>
          </w:tcPr>
          <w:p/>
        </w:tc>
        <w:tc>
          <w:tcPr>
            <w:tcW w:type="dxa" w:w="415"/>
          </w:tcPr>
          <w:p>
            <w:pPr>
              <w:pStyle w:val="null3"/>
            </w:pPr>
            <w:r>
              <w:rPr/>
              <w:t>7</w:t>
            </w:r>
          </w:p>
        </w:tc>
        <w:tc>
          <w:tcPr>
            <w:tcW w:type="dxa" w:w="5814"/>
          </w:tcPr>
          <w:p>
            <w:pPr>
              <w:pStyle w:val="null3"/>
              <w:jc w:val="both"/>
            </w:pPr>
            <w:r>
              <w:rPr>
                <w:sz w:val="24"/>
                <w:b/>
              </w:rPr>
              <w:t>七、违约责罚</w:t>
            </w:r>
            <w:r>
              <w:rPr>
                <w:sz w:val="24"/>
                <w:b/>
              </w:rPr>
              <w:t>与责任追究</w:t>
            </w:r>
          </w:p>
          <w:p>
            <w:pPr>
              <w:pStyle w:val="null3"/>
              <w:jc w:val="both"/>
            </w:pPr>
            <w:r>
              <w:rPr>
                <w:sz w:val="24"/>
                <w:b/>
              </w:rPr>
              <w:t>（一）人员管理与服务规范</w:t>
            </w:r>
          </w:p>
          <w:p>
            <w:pPr>
              <w:pStyle w:val="null3"/>
              <w:ind w:firstLine="420"/>
              <w:jc w:val="both"/>
            </w:pPr>
            <w:r>
              <w:rPr>
                <w:sz w:val="24"/>
              </w:rPr>
              <w:t>1.人员更换与稳定性</w:t>
            </w:r>
          </w:p>
          <w:p>
            <w:pPr>
              <w:pStyle w:val="null3"/>
              <w:ind w:firstLine="420"/>
              <w:jc w:val="both"/>
            </w:pPr>
            <w:r>
              <w:rPr>
                <w:sz w:val="24"/>
              </w:rPr>
              <w:t>（1）未经采购人同意擅自更换服务人员的，每人次扣除3000元违约金。擅自更换服务人员达3次的，扣除30000元违约金。超出3次后，采购人有权单方解除合同。</w:t>
            </w:r>
          </w:p>
          <w:p>
            <w:pPr>
              <w:pStyle w:val="null3"/>
              <w:ind w:firstLine="420"/>
              <w:jc w:val="both"/>
            </w:pPr>
            <w:r>
              <w:rPr>
                <w:sz w:val="24"/>
              </w:rPr>
              <w:t>（2）服务人员因调走、辞职或被辞退等原因导致人员不足，10天内未补齐，采购人有权拒绝支付自不足发生之日起的服务费用，并有权单方解除合同。</w:t>
            </w:r>
          </w:p>
          <w:p>
            <w:pPr>
              <w:pStyle w:val="null3"/>
              <w:ind w:firstLine="420"/>
              <w:jc w:val="both"/>
            </w:pPr>
            <w:r>
              <w:rPr>
                <w:sz w:val="24"/>
              </w:rPr>
              <w:t>2.缺岗管理：缺岗未提前报备的，每缺岗1天，按该岗位日均服务费的1.5倍扣除违约金。连续缺编超过10天（春节除外），采购人有权单方解除合同。</w:t>
            </w:r>
          </w:p>
          <w:p>
            <w:pPr>
              <w:pStyle w:val="null3"/>
              <w:ind w:firstLine="420"/>
              <w:jc w:val="both"/>
            </w:pPr>
            <w:r>
              <w:rPr>
                <w:sz w:val="24"/>
              </w:rPr>
              <w:t>3.工作纪律与行为规范</w:t>
            </w:r>
          </w:p>
          <w:p>
            <w:pPr>
              <w:pStyle w:val="null3"/>
              <w:ind w:firstLine="420"/>
              <w:jc w:val="both"/>
            </w:pPr>
            <w:r>
              <w:rPr>
                <w:sz w:val="24"/>
              </w:rPr>
              <w:t>（1）工作期间出现吸烟、睡觉、玩电脑/游戏、长时间打电话、吃零食、看书、听广播、闲聊等与工作无关行为，以及服务人员之间互相争吵，每人次扣除200元违约金。同一人累计出现两次上述行为的，采购人有权要求中标人在规定期限内更换该服务人员。</w:t>
            </w:r>
          </w:p>
          <w:p>
            <w:pPr>
              <w:pStyle w:val="null3"/>
              <w:ind w:firstLine="420"/>
              <w:jc w:val="both"/>
            </w:pPr>
            <w:r>
              <w:rPr>
                <w:sz w:val="24"/>
              </w:rPr>
              <w:t>（2）工作期间出现饮酒、赌博或严重斗殴等行为的，每人次扣除1000元违约金，中标人须立即更换该服务人员，且涉事人员永久不得再投入本项目服务。</w:t>
            </w:r>
          </w:p>
          <w:p>
            <w:pPr>
              <w:pStyle w:val="null3"/>
              <w:ind w:firstLine="420"/>
              <w:jc w:val="both"/>
            </w:pPr>
            <w:r>
              <w:rPr>
                <w:sz w:val="24"/>
              </w:rPr>
              <w:t>4.服务人员在服务期间出现违法行为，或因不良原因被采购人要求更换的，中标人不得再次将该人员派驻本项目。违反上述约定的，采购人有权单方解除合同。</w:t>
            </w:r>
          </w:p>
          <w:p>
            <w:pPr>
              <w:pStyle w:val="null3"/>
              <w:jc w:val="both"/>
            </w:pPr>
            <w:r>
              <w:rPr>
                <w:sz w:val="24"/>
                <w:b/>
              </w:rPr>
              <w:t>（二）服务质量与投诉处理</w:t>
            </w:r>
          </w:p>
          <w:p>
            <w:pPr>
              <w:pStyle w:val="null3"/>
              <w:ind w:firstLine="420"/>
              <w:jc w:val="both"/>
            </w:pPr>
            <w:r>
              <w:rPr>
                <w:sz w:val="24"/>
              </w:rPr>
              <w:t>1.患者/家属投诉</w:t>
            </w:r>
          </w:p>
          <w:p>
            <w:pPr>
              <w:pStyle w:val="null3"/>
              <w:ind w:firstLine="420"/>
              <w:jc w:val="both"/>
            </w:pPr>
            <w:r>
              <w:rPr>
                <w:sz w:val="24"/>
              </w:rPr>
              <w:t>（1）因服务态度被投诉且属实，每人次扣除200元违约金；情节严重的，采购人有权要求中标人在规定期限内更换该服务人员。</w:t>
            </w:r>
          </w:p>
          <w:p>
            <w:pPr>
              <w:pStyle w:val="null3"/>
              <w:ind w:firstLine="420"/>
              <w:jc w:val="both"/>
            </w:pPr>
            <w:r>
              <w:rPr>
                <w:sz w:val="24"/>
              </w:rPr>
              <w:t>（2）有效投诉（病人/家属/医护人员）责令限期整改，逾期未整改或整改不合格的每次扣除2000元违约金；情节严重的，采购人有权单方解除合同。</w:t>
            </w:r>
          </w:p>
          <w:p>
            <w:pPr>
              <w:pStyle w:val="null3"/>
              <w:ind w:firstLine="420"/>
              <w:jc w:val="both"/>
            </w:pPr>
            <w:r>
              <w:rPr>
                <w:sz w:val="24"/>
              </w:rPr>
              <w:t>（3）投诉到院外网或院内监察室，限期2个工作日整改回复，逾期未整改或整改不合格的每次扣除3000元违约金；情节严重的，采购人有权单方解除合同。</w:t>
            </w:r>
          </w:p>
          <w:p>
            <w:pPr>
              <w:pStyle w:val="null3"/>
              <w:ind w:firstLine="420"/>
              <w:jc w:val="both"/>
            </w:pPr>
            <w:r>
              <w:rPr>
                <w:sz w:val="24"/>
              </w:rPr>
              <w:t>2.上级通报与外部批评</w:t>
            </w:r>
          </w:p>
          <w:p>
            <w:pPr>
              <w:pStyle w:val="null3"/>
              <w:ind w:firstLine="420"/>
              <w:jc w:val="both"/>
            </w:pPr>
            <w:r>
              <w:rPr>
                <w:sz w:val="24"/>
              </w:rPr>
              <w:t>（1）因中标人责任被上级部门书面通报批评：第一次扣除5000元违约金、第二次扣除10000元违约金、第三次扣除20000元违约金，以此类推；情节严重的，采购人有权单方解除合同。</w:t>
            </w:r>
          </w:p>
          <w:p>
            <w:pPr>
              <w:pStyle w:val="null3"/>
              <w:ind w:firstLine="420"/>
              <w:jc w:val="both"/>
            </w:pPr>
            <w:r>
              <w:rPr>
                <w:sz w:val="24"/>
              </w:rPr>
              <w:t>（2）一个月内被通报2次或单次通报造成严重影响（如媒体曝光），采购人有权单方解除合同，并拒绝支付当月服务费用，没收全部履约保证金。</w:t>
            </w:r>
          </w:p>
          <w:p>
            <w:pPr>
              <w:pStyle w:val="null3"/>
              <w:ind w:firstLine="420"/>
              <w:jc w:val="both"/>
            </w:pPr>
            <w:r>
              <w:rPr>
                <w:sz w:val="24"/>
              </w:rPr>
              <w:t>3.服务质量评估与整改：采购人每月评估中标人服务质量，存在问题须在2个工作日内整改并提交书面措施；同类问题第二次出现的，视情节轻重扣除1000～2000元违约金、第三次按2倍扣除违约金、第四次按3倍扣除违约金（以此类推）。</w:t>
            </w:r>
          </w:p>
          <w:p>
            <w:pPr>
              <w:pStyle w:val="null3"/>
              <w:jc w:val="both"/>
            </w:pPr>
            <w:r>
              <w:rPr>
                <w:sz w:val="24"/>
                <w:b/>
              </w:rPr>
              <w:t>（三）消防安全与应急处置</w:t>
            </w:r>
          </w:p>
          <w:p>
            <w:pPr>
              <w:pStyle w:val="null3"/>
              <w:ind w:firstLine="420"/>
              <w:jc w:val="both"/>
            </w:pPr>
            <w:r>
              <w:rPr>
                <w:sz w:val="24"/>
              </w:rPr>
              <w:t>1.消防系统与报警处理</w:t>
            </w:r>
          </w:p>
          <w:p>
            <w:pPr>
              <w:pStyle w:val="null3"/>
              <w:ind w:firstLine="420"/>
              <w:jc w:val="both"/>
            </w:pPr>
            <w:r>
              <w:rPr>
                <w:sz w:val="24"/>
              </w:rPr>
              <w:t>（1）未及时履行消防系统使用维护责任，每次扣除200元违约金。</w:t>
            </w:r>
          </w:p>
          <w:p>
            <w:pPr>
              <w:pStyle w:val="null3"/>
              <w:ind w:firstLine="420"/>
              <w:jc w:val="both"/>
            </w:pPr>
            <w:r>
              <w:rPr>
                <w:sz w:val="24"/>
              </w:rPr>
              <w:t>（2）未落实检查、巡查并记录，每次扣除200元违约金。</w:t>
            </w:r>
          </w:p>
          <w:p>
            <w:pPr>
              <w:pStyle w:val="null3"/>
              <w:ind w:firstLine="420"/>
              <w:jc w:val="both"/>
            </w:pPr>
            <w:r>
              <w:rPr>
                <w:sz w:val="24"/>
              </w:rPr>
              <w:t>（3）接到警报未经现场确认私自复位，每次扣除10000元违约金，因此造成的损失中标人另行赔偿。</w:t>
            </w:r>
          </w:p>
          <w:p>
            <w:pPr>
              <w:pStyle w:val="null3"/>
              <w:ind w:firstLine="420"/>
              <w:jc w:val="both"/>
            </w:pPr>
            <w:r>
              <w:rPr>
                <w:sz w:val="24"/>
              </w:rPr>
              <w:t>（4）发生紧急情况或接到报警不前往现场处理或到场不作为，每次扣除20000元违约金，因此造成的损失中标人另行赔偿，并承担法律责任</w:t>
            </w:r>
          </w:p>
          <w:p>
            <w:pPr>
              <w:pStyle w:val="null3"/>
              <w:ind w:firstLine="420"/>
              <w:jc w:val="both"/>
            </w:pPr>
            <w:r>
              <w:rPr>
                <w:sz w:val="24"/>
              </w:rPr>
              <w:t>2.火灾事故：因中标人责任导致火灾事故或火灾漫延失控，采购人有权单方解除合同，中标人赔偿全部实际损失，并按合同金额的10%支付违约金。</w:t>
            </w:r>
          </w:p>
          <w:p>
            <w:pPr>
              <w:pStyle w:val="null3"/>
              <w:jc w:val="both"/>
            </w:pPr>
            <w:r>
              <w:rPr>
                <w:sz w:val="24"/>
                <w:b/>
              </w:rPr>
              <w:t>（四）财产、信息安全与廉洁</w:t>
            </w:r>
          </w:p>
          <w:p>
            <w:pPr>
              <w:pStyle w:val="null3"/>
              <w:ind w:firstLine="420"/>
              <w:jc w:val="both"/>
            </w:pPr>
            <w:r>
              <w:rPr>
                <w:sz w:val="24"/>
              </w:rPr>
              <w:t>1.财产与物品管理</w:t>
            </w:r>
          </w:p>
          <w:p>
            <w:pPr>
              <w:pStyle w:val="null3"/>
              <w:ind w:firstLine="420"/>
              <w:jc w:val="both"/>
            </w:pPr>
            <w:r>
              <w:rPr>
                <w:sz w:val="24"/>
              </w:rPr>
              <w:t>（1）擅自外借采购人物品，完好归还按采购价10%支付违约金，否则按采购价200%支付违约金。</w:t>
            </w:r>
          </w:p>
          <w:p>
            <w:pPr>
              <w:pStyle w:val="null3"/>
              <w:ind w:firstLine="420"/>
              <w:jc w:val="both"/>
            </w:pPr>
            <w:r>
              <w:rPr>
                <w:sz w:val="24"/>
              </w:rPr>
              <w:t>（2）损坏公物，每次支付违约金200元；若修复费用高于200元，按修复费用支付违约金。</w:t>
            </w:r>
          </w:p>
          <w:p>
            <w:pPr>
              <w:pStyle w:val="null3"/>
              <w:ind w:firstLine="420"/>
              <w:jc w:val="both"/>
            </w:pPr>
            <w:r>
              <w:rPr>
                <w:sz w:val="24"/>
              </w:rPr>
              <w:t>（3）监守自盗：按财产损失金额等价赔偿，同时每人次扣除不超过10000元违约金（具体金额视情节及损失情况确定），违法人员移交公安机关处理，且永久不得再投入本项目服务。</w:t>
            </w:r>
          </w:p>
          <w:p>
            <w:pPr>
              <w:pStyle w:val="null3"/>
              <w:ind w:firstLine="420"/>
              <w:jc w:val="both"/>
            </w:pPr>
            <w:r>
              <w:rPr>
                <w:sz w:val="24"/>
              </w:rPr>
              <w:t>2.医疗废物：私自串通收集、外卖医疗废物、使用后输液袋/瓶，发现一次扣除5000元违约金，且采购人有权要求中标人在规定期限内更换该服务人员并保留追究刑事责任权利；情节严重（如造成卫生安全事故）的，采购人有权单方解除合同，涉事人员移交司法机关。</w:t>
            </w:r>
          </w:p>
          <w:p>
            <w:pPr>
              <w:pStyle w:val="null3"/>
              <w:ind w:firstLine="420"/>
              <w:jc w:val="both"/>
            </w:pPr>
            <w:r>
              <w:rPr>
                <w:sz w:val="24"/>
              </w:rPr>
              <w:t>3.廉洁与医托行为</w:t>
            </w:r>
          </w:p>
          <w:p>
            <w:pPr>
              <w:pStyle w:val="null3"/>
              <w:ind w:firstLine="420"/>
              <w:jc w:val="both"/>
            </w:pPr>
            <w:r>
              <w:rPr>
                <w:sz w:val="24"/>
              </w:rPr>
              <w:t>（1）发生“吃、拿、卡、要”（包括收受红包、向患者索取红包等）或做医托，每次扣除1000元违约金，且采购人有权要求中标人在规定期限内更换该服务人员。</w:t>
            </w:r>
          </w:p>
          <w:p>
            <w:pPr>
              <w:pStyle w:val="null3"/>
              <w:ind w:firstLine="420"/>
              <w:jc w:val="both"/>
            </w:pPr>
            <w:r>
              <w:rPr>
                <w:sz w:val="24"/>
              </w:rPr>
              <w:t>（2）遗体运送岗人员收受、索要红包，每次扣除10000元违约金，采购人有权单方解除合同，涉事人员移交公安机关。</w:t>
            </w:r>
          </w:p>
          <w:p>
            <w:pPr>
              <w:pStyle w:val="null3"/>
              <w:ind w:firstLine="420"/>
              <w:jc w:val="both"/>
            </w:pPr>
            <w:r>
              <w:rPr>
                <w:sz w:val="24"/>
              </w:rPr>
              <w:t>4.监控与保密</w:t>
            </w:r>
          </w:p>
          <w:p>
            <w:pPr>
              <w:pStyle w:val="null3"/>
              <w:ind w:firstLine="420"/>
              <w:jc w:val="both"/>
            </w:pPr>
            <w:r>
              <w:rPr>
                <w:sz w:val="24"/>
              </w:rPr>
              <w:t>（1）擅自复制、透露、传播或复制监控资料，或泄露病人信息的，每次扣除5000元违约金；情节严重的，采购人有权单方解除合同，并依法追究法律责任。</w:t>
            </w:r>
          </w:p>
          <w:p>
            <w:pPr>
              <w:pStyle w:val="null3"/>
              <w:ind w:firstLine="420"/>
              <w:jc w:val="both"/>
            </w:pPr>
            <w:r>
              <w:rPr>
                <w:sz w:val="24"/>
              </w:rPr>
              <w:t>（2）严格遵守《个人信息保护法》《保安服务管理条例》《医疗卫生机构网络安全管理办法》等法律法规，保护患者隐私、医护人员信息、病历存放地点、访客登记等敏感数据。如有泄露相关未公开或保密信息的行为，每次扣除5000元违约金；情节严重的，采购人有权单方解除合同，并依法追究法律责任。</w:t>
            </w:r>
          </w:p>
          <w:p>
            <w:pPr>
              <w:pStyle w:val="null3"/>
              <w:jc w:val="both"/>
            </w:pPr>
            <w:r>
              <w:rPr>
                <w:sz w:val="24"/>
                <w:b/>
              </w:rPr>
              <w:t>（五）安全事故与严重违约</w:t>
            </w:r>
          </w:p>
          <w:p>
            <w:pPr>
              <w:pStyle w:val="null3"/>
              <w:ind w:firstLine="420"/>
              <w:jc w:val="both"/>
            </w:pPr>
            <w:r>
              <w:rPr>
                <w:sz w:val="24"/>
              </w:rPr>
              <w:t>1.人身安全与治安事件</w:t>
            </w:r>
          </w:p>
          <w:p>
            <w:pPr>
              <w:pStyle w:val="null3"/>
              <w:ind w:firstLine="420"/>
              <w:jc w:val="both"/>
            </w:pPr>
            <w:r>
              <w:rPr>
                <w:sz w:val="24"/>
              </w:rPr>
              <w:t>（1）服务人员与外来办事人员发生纠纷或治安事件，每次扣除200元违约金。</w:t>
            </w:r>
          </w:p>
          <w:p>
            <w:pPr>
              <w:pStyle w:val="null3"/>
              <w:ind w:firstLine="420"/>
              <w:jc w:val="both"/>
            </w:pPr>
            <w:r>
              <w:rPr>
                <w:sz w:val="24"/>
              </w:rPr>
              <w:t>（2）因中标人责任导致医护人员人身安全损害或扰乱医院秩序：第一次扣除10000元违约金、第二次按2倍扣除违约金、第三次按3倍扣除违约金（以此类推），并承担赔偿责任。</w:t>
            </w:r>
          </w:p>
          <w:p>
            <w:pPr>
              <w:pStyle w:val="null3"/>
              <w:ind w:firstLine="420"/>
              <w:jc w:val="both"/>
            </w:pPr>
            <w:r>
              <w:rPr>
                <w:sz w:val="24"/>
              </w:rPr>
              <w:t>2.重大事故与违约处理</w:t>
            </w:r>
          </w:p>
          <w:p>
            <w:pPr>
              <w:pStyle w:val="null3"/>
              <w:ind w:firstLine="420"/>
              <w:jc w:val="both"/>
            </w:pPr>
            <w:r>
              <w:rPr>
                <w:sz w:val="24"/>
              </w:rPr>
              <w:t>（1）服务人员违反规程、蓄意破坏、造成重大事故的，采购人有权单方解除合同，责令赔偿，情节严重的依法追究法律责任。</w:t>
            </w:r>
          </w:p>
          <w:p>
            <w:pPr>
              <w:pStyle w:val="null3"/>
              <w:ind w:firstLine="420"/>
              <w:jc w:val="both"/>
            </w:pPr>
            <w:r>
              <w:rPr>
                <w:sz w:val="24"/>
              </w:rPr>
              <w:t>（2）若中标人拒不配合或无故拖延与下一任服务单位的交接工作，情节严重者，采购人有权拒绝支付最后一期服务费用。</w:t>
            </w:r>
          </w:p>
          <w:p>
            <w:pPr>
              <w:pStyle w:val="null3"/>
              <w:ind w:firstLine="420"/>
              <w:jc w:val="both"/>
            </w:pPr>
            <w:r>
              <w:rPr>
                <w:sz w:val="24"/>
              </w:rPr>
              <w:t>3.安全事故责任：因服务人员违反规章制度、严重失职、不服从指挥等造成安全责任事故，中标人除承担事故处理费用外，视情节按合同金额0.5%-1%支付违约金，并承担全部事故处理费用及赔偿损失。</w:t>
            </w:r>
          </w:p>
          <w:p>
            <w:pPr>
              <w:pStyle w:val="null3"/>
              <w:ind w:firstLine="420"/>
              <w:jc w:val="both"/>
            </w:pPr>
            <w:r>
              <w:rPr>
                <w:sz w:val="24"/>
              </w:rPr>
              <w:t>注：采购人有权在核实确认违约金后，于确认当月的中标人应付服务费中直接扣减相应金额。若当月服务费不足以全额扣减，不足部分顺延至后续月份的服务费中继续扣减；若扣减完毕仍存在差额，或合同终止时仍有未扣足部分，采购人有权从履约保证金中扣除；履约保证金仍不足以覆盖的，中标人应在收到采购人书面通知后15个工作日内，向采购人支付剩余未付违约金。</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1.采购代理机构：本项目是指深圳交易咨询集团有限公司中山分公司，负责整个采购活动的组织，依法负责编制和发布招标文件，对招标文件拥有最终的解释权，不以任何身份出任评标委员会成员。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中山市博爱医院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参照原国家计委“计价格[2002]1980号文”规定，以中标通知书中确定的中标金额作为收费的计算依据，按差额定率累进法计算后下浮20%收取。中标供应商以银行转账的形式一次性向采购代理机构支付，账户名称：深圳国际招标咨询有限公司中山分公司，开户银行：中国农业银行股份有限公司中山城区支行，银行账号：44327101040011183，银行号：103603032715（请在转账单上写明：26CDA39C01133代理服务费）注：若代理服务费不足人民币5000元的按人民币5000元收取，高于人民币100000元的按人民币100000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需要落实的政府采购政策：《政府采购促进中小企业发展管理办法》（财库〔2020〕46号）、《关于政府采购支持监狱企业发展有关问题的通知》（财库〔2014〕68号）、《关于促进残疾人就业政府采购政策的通知》（财库〔2017〕141号）等。</w:t>
            </w:r>
          </w:p>
          <w:p>
            <w:pPr>
              <w:pStyle w:val="null3"/>
              <w:jc w:val="left"/>
            </w:pPr>
            <w:r>
              <w:rPr/>
              <w:t>二，本项目属于服务类项目，中小企业划分标准所属行业为“租赁和商务服务业”。如投标人属于中小企业的，按照本招标文件/第六章 投标文件格式与要求，填写《中小企业声明函（工程、服务）》。</w:t>
            </w:r>
          </w:p>
          <w:p>
            <w:pPr>
              <w:pStyle w:val="null3"/>
              <w:jc w:val="left"/>
            </w:pPr>
            <w:r>
              <w:rPr/>
              <w:t>三，本项目开标方式为“远程开标”，请投标人在投标截止时间前，将加密投标文件上传至云平台项目采购系统中，逾期上传或错误方式投递送达将导致投标无效。本项目将在云平台进行在线签到及在线解密，投标人不需要委派代表前往开标现场。远程开标操作指南（供应商版）：https://gdgpo.czt.gd.gov.cn/help/transaction/gongyinshan.html。</w:t>
            </w:r>
          </w:p>
          <w:p>
            <w:pPr>
              <w:pStyle w:val="null3"/>
              <w:jc w:val="left"/>
            </w:pPr>
            <w:r>
              <w:rPr/>
              <w:t>四，在评审过程中（包括资格性审查、符合性审查），评标委员会（评审小组）对需要共同认定的事项存在争议的，应当按照少数服从多数的原则作出结论（持不同意见的评委可以在评审系统中填写意见或在报告上签署不同意见及理由）；同时，评委应在统一结论的情况下，配合完成评审系统的操作，确保评审流程顺利开展。</w:t>
            </w:r>
          </w:p>
          <w:p>
            <w:pPr>
              <w:pStyle w:val="null3"/>
              <w:jc w:val="left"/>
            </w:pPr>
            <w:r>
              <w:rPr/>
              <w:t>五，关于异常低价审查： 根据《关于推动解决政府采购异常低价问题的通知》（财库〔2026〕2号）进行异常低价审查。 采购评审中出现下列情形之一的，评审委员会应当启动异常低价投标（响应）审查程序：（1）投标（响应）报价低于全部通过符合性审查供应商投标（响应）报价平均值50%的，即投标（响应）报价＜全部通过符合性审查供应商投标（响应）报价平均值×50%；（2）投标（响应）报价低于通过符合性审查的次低报价供应商投标（响应）报价50%的，即投标（响应）报价＜通过符合性审查的次低报价供应商投标（响应）报价50%的；（3）投标（响应）报价低于采购项目最高限价45%的，即投标（响应）报价＜采购项目最高限价×45%；（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投标（响应）供应商不能提供书面说明、证明材料，或者提供的书面说明、证明材料不能证明其报价合理性的，评审委员会应当将其作为无效投标（响应）处理。</w:t>
            </w:r>
          </w:p>
          <w:p>
            <w:pPr>
              <w:pStyle w:val="null3"/>
              <w:jc w:val="left"/>
            </w:pPr>
            <w:r>
              <w:rPr/>
              <w:t>六，政府采购合同融资：参与政府采购的中小微企业供应商，凭借中标（成交）通知书或政府采购合同向金融机构申请融资，金融机构以供应商信用审查和政府采购信誉为基础，按便捷贷款程序和优惠利率，为其发放无财产抵押贷款。详见《中山市财政局 中山市金融工作局 中国人民银行中山市中心支行关于开展中山市 政府采购合同融资工作的通知》，网址：https://gdgpo.czt.gd.gov.cn/freecms/site/guangdong/tzggzlm/info/2021/5738699.html。</w:t>
            </w:r>
          </w:p>
          <w:p>
            <w:pPr>
              <w:pStyle w:val="null3"/>
              <w:jc w:val="left"/>
            </w:pPr>
            <w:r>
              <w:rPr/>
              <w:t>七，根据《关于印发〈中山市政府采购支持中小微企业质押融资的实施意见〉的通知》规定，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截至当前，辖内开展政府采购质押融资业务的银行机构报备的联系方式如下：政府采购质押融资业务的银行机构联系人名单（1）农业发展银行中山市分行（客户部：孙博13824726333、信贷与风险管理部：徐健兴13702797626）、（2）工商银行中山分行（普惠金融事业部：杨培鹏15900085352、普惠金融事业部：陈韵诗18928106880）、（3）农业银行中山分行（乡村振兴普惠部/普惠金融事业部：罗红艳0760-22644680）、（4）中国银行中山分行（普惠金融事业部：朱博玮0760-88116725、风险内控部：庞宇宁0760-88116076）、（5）建设银行中山市分行（公司业务部：吴灵杰13143108376）、（6）交通银行中山分行（普惠部：杨小勇13424595554）、（7）中山农村商业银行（普惠金融部：杜保森13528137939/0760-88884181）、（8）邮储银行中山市分行（普惠金融事业部：梁根元15876006469）、（9）广发银行中山分行（交易银行部：庄焕杰0760-88862577）、（10）平安银行中山分行（公司管理部：刘涛15902062164、跨境业务部：张蕾13802664960、政府业务一部：樊林13631131569）、（11）中信银行中山分行（公司银行部（普惠金融部）：陈廷忠15113386853）、（12）民生银行中山分行（小微金融部/普惠金融部：陈毅聪0760-88799160）、（13）光大银行中山分行（公司金融部：邓敏0760-88858067）、（14）招商银行中山分行（风险管理部：钟娟0760-89981875、公司金融事业部：梁倩0760-89981269）、（15）东莞银行中山分行（业务部：郑康辉0760-86939959）、（16）广州银行中山分行（公司金融部：卢盈伶0760-88776952、普惠业务部：王淼龙13528240121）、（17）渤海银行中山分行（公司金融部：张砚珺0760-87911816、公司金融部：蒋华玲0760-87911803）、（18）华润银行中山分行（公司金融部：刘永智0760-87500626、风险管理部：罗凯欣0760-87500513）、（19）浦发银行中山分行（公司业务部：甘芷珺13415312386）、（20）华兴银行中山分行（公司银行部：梁卫明0760-88520074、公司银行部：邓松华0760-88520072）、（21）大华银行（中国）有限公司中山分行（科技与营运部：黎骏业0760-87707696）、（22）创兴银行中山支行（公司业务部：温世冠13435737447、公司业务部：吕瑒13928153346）。2、中小微企业有融资需求的，可通过应收账款融资服务平台（网址：www.crcrfsp.com）和广东省中小微企业信用信息和融资对接平台（网址：https://finance.gzebsc.cn）向辖内特定或非特定银行机构咨询并提出融资申请。3、采购人应当及时在应收账款融资服务平台（网址：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中华人民共和国政府采购法》等相关法规、规章规定，对参加政府采购活动的供应商的不良行为予以记录，并纳入广东省中小微企业信用信息和融资对接平台，供银行机构融资授信时审慎性参考。</w:t>
            </w:r>
          </w:p>
          <w:p>
            <w:pPr>
              <w:pStyle w:val="null3"/>
              <w:jc w:val="left"/>
            </w:pPr>
            <w:r>
              <w:rPr/>
              <w:t>八，投标文件格式中法定代表人证明书及法定代表人授权书为参考格式，由投标人根据需要选用。</w:t>
            </w:r>
          </w:p>
          <w:p>
            <w:pPr>
              <w:pStyle w:val="null3"/>
              <w:jc w:val="left"/>
            </w:pPr>
            <w:r>
              <w:rPr/>
              <w:t>九，本项目采购代理机构为“深圳国际招标咨询有限公司中山分司”（原“深圳交易咨询集团有限公司中山分司”）。因广东省政府采购智慧云平台系统名称暂未完成变更，在本项目生成的采购公告及采购文件中，采购代理机构名称仍显示为原名称。特此说明：在过渡期间内，投标人投标时填写“深圳国际招标咨询有限公司中山分公司”或“深圳交易咨询集团有限公司中山分公司”，均视为有效。</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深圳交易咨询集团有限公司中山分公司</w:t>
      </w:r>
      <w:r>
        <w:rPr/>
        <w:t>代收。具体操作要求详见</w:t>
      </w:r>
      <w:r>
        <w:rPr/>
        <w:t>深圳交易咨询集团有限公司中山分公司</w:t>
      </w:r>
      <w:r>
        <w:rPr/>
        <w:t>有关指引，递交事宜请自行咨询</w:t>
      </w:r>
      <w:r>
        <w:rPr/>
        <w:t>深圳交易咨询集团有限公司中山分公司</w:t>
      </w:r>
      <w:r>
        <w:rPr/>
        <w:t>；请各投标人在投标文件递交截止时间前按须知前附表规定的金额递交至</w:t>
      </w:r>
      <w:r>
        <w:rPr/>
        <w:t>深圳交易咨询集团有限公司中山分公司</w:t>
      </w:r>
      <w:r>
        <w:rPr/>
        <w:t>，到账情况以开标时</w:t>
      </w:r>
      <w:r>
        <w:rPr/>
        <w:t>深圳交易咨询集团有限公司中山分公司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何新坚</w:t>
      </w:r>
    </w:p>
    <w:p>
      <w:pPr>
        <w:pStyle w:val="null3"/>
        <w:ind w:firstLine="480"/>
      </w:pPr>
      <w:r>
        <w:rPr/>
        <w:t>电话：</w:t>
      </w:r>
      <w:r>
        <w:rPr/>
        <w:t>0760-88383760</w:t>
      </w:r>
    </w:p>
    <w:p>
      <w:pPr>
        <w:pStyle w:val="null3"/>
        <w:ind w:firstLine="480"/>
      </w:pPr>
      <w:r>
        <w:rPr/>
        <w:t>传真：</w:t>
      </w:r>
      <w:r>
        <w:rPr/>
        <w:t>0760-88330182</w:t>
      </w:r>
    </w:p>
    <w:p>
      <w:pPr>
        <w:pStyle w:val="null3"/>
        <w:ind w:firstLine="480"/>
      </w:pPr>
      <w:r>
        <w:rPr/>
        <w:t>邮箱：</w:t>
      </w:r>
      <w:r>
        <w:rPr/>
        <w:t>sztczs@sztc.com</w:t>
      </w:r>
    </w:p>
    <w:p>
      <w:pPr>
        <w:pStyle w:val="null3"/>
        <w:ind w:firstLine="480"/>
      </w:pPr>
      <w:r>
        <w:rPr/>
        <w:t>地址：</w:t>
      </w:r>
      <w:r>
        <w:rPr/>
        <w:t>中山市东区中山五路57号汇智大厦四楼东座</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采购包1(保安服务)：综合评分法,是指投标文件满足招标文件全部实质性要求，且按照评审因素的量化指标评审得分最高的投标人为中标候选人的评标方法。（最低报价不是中标的唯一依据。）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深圳交易咨询集团有限公司中山分公司</w:t>
      </w:r>
      <w:r>
        <w:rPr/>
        <w:t>统一对外发布。</w:t>
      </w:r>
    </w:p>
    <w:p>
      <w:pPr>
        <w:pStyle w:val="null3"/>
        <w:ind w:firstLine="480"/>
      </w:pPr>
      <w:r>
        <w:rPr/>
        <w:t>（2）对</w:t>
      </w:r>
      <w:r>
        <w:rPr/>
        <w:t>深圳交易咨询集团有限公司中山分公司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采购包1（保安服务）：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采购包1（保安服务）：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分支机构投标的，须提供总公司和分支机构营业执照，以及总公司出具给分支机构的授权书。</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以下任意一项即可：①承诺函，提供《政府采购供应商资格信用承诺函》（格式详见采购公告附件）；②证明材料，提供投标人2024年至今任意一个年度的财务报告关键页或2026年1月至今任意一个月的财务报表，或提供由基本开户银行出具的资信证明（基户行须提供开户证明文件）。注：如同时提供承诺函和证明材料的，资格审查时以证明材料为准。</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提供“具有履行合同所必需的设备和专业技术能力”的声明，或提供“具有设备和专业技术能力（人员）”的相关证明，或提供《设备和专业技术能力情况表》（格式自拟）。</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提供以下任意一项即可：①承诺函，提供《政府采购供应商资格信用承诺函》（格式详见采购公告附件）；②证明材料，提供投标人2026年1月至今任意一个月的依法缴纳税收和社会保障资金的相关证明材料（依法免税或不需要缴纳社会保障资金，应提供相应证明材料）。注：如同时提供承诺函和证明材料的，资格审查时以证明材料为准。</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格式详见采购公告附件）或参照“投标文件格式与要求”的《投标函》提供声明。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采购人或采购代理机构将通过“信用中国”网站（www.creditchina.gov.cn）及中国政府采购网（www.ccgp.gov.cn）查询投标人信用记录（查询截止时点：开标当天），将查询的信用记录提供给评审现场，并做好信用信息查询记录和证据留存，信用信息查询记录及相关证据应当与其他文件一并保存。对于被列入“信用中国”网站“失信被执行人或重大税收违法失信主体名单或政府采购严重违法失信行为记录名单”以及处于中国政府采购网“政府采购严重违法失信行为信息记录”中禁止参加政府采购活动期间的投标人，将拒绝其参与政府采购活动（不能通过资格性审查）。如相关失信记录已失效，投标人需提供相关证明资料。（如为分支机构投标，分支机构及其总公司均不能出现不符合资格要求中关于信用记录的内容，否则视为无效投标）</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为本项目提供整体设计、规范编制或者项目管理、监理、检测等服务的投标人，不得再参与本项目投标。参照“投标文件格式与要求”的《投标函》提供声明。</w:t>
            </w:r>
          </w:p>
        </w:tc>
      </w:tr>
      <w:tr>
        <w:tc>
          <w:tcPr>
            <w:tcW w:type="dxa" w:w="890"/>
          </w:tcPr>
          <w:p>
            <w:pPr>
              <w:pStyle w:val="null3"/>
            </w:pPr>
            <w:r>
              <w:rPr/>
              <w:t>8</w:t>
            </w:r>
          </w:p>
        </w:tc>
        <w:tc>
          <w:tcPr>
            <w:tcW w:type="dxa" w:w="3178"/>
          </w:tcPr>
          <w:p>
            <w:pPr>
              <w:pStyle w:val="null3"/>
            </w:pPr>
            <w:r>
              <w:rPr/>
              <w:t>投标资质</w:t>
            </w:r>
          </w:p>
        </w:tc>
        <w:tc>
          <w:tcPr>
            <w:tcW w:type="dxa" w:w="4238"/>
          </w:tcPr>
          <w:p>
            <w:pPr>
              <w:pStyle w:val="null3"/>
            </w:pPr>
            <w:r>
              <w:rPr/>
              <w:t>供应商须具有由公安机关核发的有效的《保安服务许可证》。（提供证书复印件或扫描件）</w:t>
            </w:r>
          </w:p>
        </w:tc>
      </w:tr>
      <w:tr>
        <w:tc>
          <w:tcPr>
            <w:tcW w:type="dxa" w:w="890"/>
          </w:tcPr>
          <w:p>
            <w:pPr>
              <w:pStyle w:val="null3"/>
            </w:pPr>
            <w:r>
              <w:rPr/>
              <w:t>9</w:t>
            </w:r>
          </w:p>
        </w:tc>
        <w:tc>
          <w:tcPr>
            <w:tcW w:type="dxa" w:w="3178"/>
          </w:tcPr>
          <w:p>
            <w:pPr>
              <w:pStyle w:val="null3"/>
            </w:pPr>
            <w:r>
              <w:rPr/>
              <w:t>投标形式</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采购包1（保安服务）：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投标函及投标有效期</w:t>
            </w:r>
          </w:p>
        </w:tc>
        <w:tc>
          <w:tcPr>
            <w:tcW w:type="dxa" w:w="4238"/>
          </w:tcPr>
          <w:p>
            <w:pPr>
              <w:pStyle w:val="null3"/>
            </w:pPr>
            <w:r>
              <w:rPr/>
              <w:t>提供《投标函》，投标有效期符合招标文件要求。</w:t>
            </w:r>
          </w:p>
        </w:tc>
      </w:tr>
      <w:tr>
        <w:tc>
          <w:tcPr>
            <w:tcW w:type="dxa" w:w="890"/>
          </w:tcPr>
          <w:p>
            <w:pPr>
              <w:pStyle w:val="null3"/>
            </w:pPr>
            <w:r>
              <w:rPr/>
              <w:t>2</w:t>
            </w:r>
          </w:p>
        </w:tc>
        <w:tc>
          <w:tcPr>
            <w:tcW w:type="dxa" w:w="3178"/>
          </w:tcPr>
          <w:p>
            <w:pPr>
              <w:pStyle w:val="null3"/>
            </w:pPr>
            <w:r>
              <w:rPr/>
              <w:t>法定代表人证明及授权文件</w:t>
            </w:r>
          </w:p>
        </w:tc>
        <w:tc>
          <w:tcPr>
            <w:tcW w:type="dxa" w:w="4238"/>
          </w:tcPr>
          <w:p>
            <w:pPr>
              <w:pStyle w:val="null3"/>
            </w:pPr>
            <w:r>
              <w:rPr/>
              <w:t>提供有效的法定代表人证明书及法定代表人授权书（如为法定代表人投标，则无须提供法定代表人授权书）。</w:t>
            </w:r>
          </w:p>
        </w:tc>
      </w:tr>
      <w:tr>
        <w:tc>
          <w:tcPr>
            <w:tcW w:type="dxa" w:w="890"/>
          </w:tcPr>
          <w:p>
            <w:pPr>
              <w:pStyle w:val="null3"/>
            </w:pPr>
            <w:r>
              <w:rPr/>
              <w:t>3</w:t>
            </w:r>
          </w:p>
        </w:tc>
        <w:tc>
          <w:tcPr>
            <w:tcW w:type="dxa" w:w="3178"/>
          </w:tcPr>
          <w:p>
            <w:pPr>
              <w:pStyle w:val="null3"/>
            </w:pPr>
            <w:r>
              <w:rPr/>
              <w:t>投标文件的盖章、签署</w:t>
            </w:r>
          </w:p>
        </w:tc>
        <w:tc>
          <w:tcPr>
            <w:tcW w:type="dxa" w:w="4238"/>
          </w:tcPr>
          <w:p>
            <w:pPr>
              <w:pStyle w:val="null3"/>
            </w:pPr>
            <w:r>
              <w:rPr/>
              <w:t>按照招标文件规定加盖公章和签署（凡涉及法定代表人或授权委托人签字的地方，采用手写签字或加盖私章或在投标客户端电子签名均可）。</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投标报价是固定价且投标方案唯一，投标报价不超过最高上限价（人民币22,500,000.00元）。</w:t>
            </w:r>
          </w:p>
        </w:tc>
      </w:tr>
      <w:tr>
        <w:tc>
          <w:tcPr>
            <w:tcW w:type="dxa" w:w="890"/>
          </w:tcPr>
          <w:p>
            <w:pPr>
              <w:pStyle w:val="null3"/>
            </w:pPr>
            <w:r>
              <w:rPr/>
              <w:t>5</w:t>
            </w:r>
          </w:p>
        </w:tc>
        <w:tc>
          <w:tcPr>
            <w:tcW w:type="dxa" w:w="3178"/>
          </w:tcPr>
          <w:p>
            <w:pPr>
              <w:pStyle w:val="null3"/>
            </w:pPr>
            <w:r>
              <w:rPr/>
              <w:t>实质性条款</w:t>
            </w:r>
          </w:p>
        </w:tc>
        <w:tc>
          <w:tcPr>
            <w:tcW w:type="dxa" w:w="4238"/>
          </w:tcPr>
          <w:p>
            <w:pPr>
              <w:pStyle w:val="null3"/>
            </w:pPr>
            <w:r>
              <w:rPr/>
              <w:t>满足招标文件中所有带“★”标识的实质性条款。</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无招标文件或法律法规明确规定视为无效投标的其他情形。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采购包1(保安服务):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用户需求响应程度 (8.0分)</w:t>
            </w:r>
          </w:p>
        </w:tc>
        <w:tc>
          <w:tcPr>
            <w:tcW w:type="dxa" w:w="5076"/>
          </w:tcPr>
          <w:p>
            <w:pPr>
              <w:pStyle w:val="null3"/>
              <w:jc w:val="left"/>
            </w:pPr>
            <w:r>
              <w:rPr/>
              <w:t>根据各投标人对用户需求书的响应程度进行评审： 1.投标文件完整，用户需求书响应内容全面、具体，完全满足或优于用户需求书中的要求，得8分； 2.投标文件较完整，用户需求书响应内容较全面、具体，基本满足用户需求书中的要求，得5分； 3.投标文件有缺陷，响应内容混乱，对用户需求书的响应程度不全面，得2分； 4.未提供或不满足，得0分。</w:t>
            </w:r>
          </w:p>
        </w:tc>
      </w:tr>
      <w:tr>
        <w:tc>
          <w:tcPr>
            <w:tcW w:type="dxa" w:w="922"/>
            <w:gridSpan w:val="2"/>
            <w:vMerge/>
          </w:tcPr>
          <w:p/>
        </w:tc>
        <w:tc>
          <w:tcPr>
            <w:tcW w:type="dxa" w:w="2307"/>
          </w:tcPr>
          <w:p>
            <w:pPr>
              <w:pStyle w:val="null3"/>
              <w:jc w:val="left"/>
            </w:pPr>
            <w:r>
              <w:rPr/>
              <w:t>总体服务方案 (8.0分)</w:t>
            </w:r>
          </w:p>
        </w:tc>
        <w:tc>
          <w:tcPr>
            <w:tcW w:type="dxa" w:w="5076"/>
          </w:tcPr>
          <w:p>
            <w:pPr>
              <w:pStyle w:val="null3"/>
              <w:jc w:val="left"/>
            </w:pPr>
            <w:r>
              <w:rPr/>
              <w:t>对各投标人的总体服务方案及配套管理措施进行评审（包括但不限于对项目的熟悉程度、重难点分析、服务定位、管理目标、管理模式、质量保证等）进行评审： 1.重难点分析能够精准识别医院保安、安检、停车场管理、收费服务等核心场景的关键问题；服务定位、管理目标、管理模式、质量保证等各项指标能充分结合采购人实际情况制定，方案内容详细、具体、可操作性强，得8分； 2.重难点分析能识别项目主要问题；服务定位、管理目标、管理模式、质量保证等各项指标能结合采购人实际情况制定，方案内容较详细、具体，具有一定可操作性，得5分； 3.重难点分析较为笼统；服务定位、管理目标、管理模式、质量保证等各项指标未能充分结合采购人实际情况，方案内容基本满足要求但缺乏针对性，得3分； 4.未能识别项目重难点；服务定位、管理目标、管理模式、质量保证等各项指标未结合采购人实际情况制定，方案内容空洞或不能满足项目基本要求，得1分； 5.未提供总体服务方案，得0分。</w:t>
            </w:r>
          </w:p>
        </w:tc>
      </w:tr>
      <w:tr>
        <w:tc>
          <w:tcPr>
            <w:tcW w:type="dxa" w:w="922"/>
            <w:gridSpan w:val="2"/>
            <w:vMerge/>
          </w:tcPr>
          <w:p/>
        </w:tc>
        <w:tc>
          <w:tcPr>
            <w:tcW w:type="dxa" w:w="2307"/>
          </w:tcPr>
          <w:p>
            <w:pPr>
              <w:pStyle w:val="null3"/>
              <w:jc w:val="left"/>
            </w:pPr>
            <w:r>
              <w:rPr/>
              <w:t>岗位管理方案 (7.0分)</w:t>
            </w:r>
          </w:p>
        </w:tc>
        <w:tc>
          <w:tcPr>
            <w:tcW w:type="dxa" w:w="5076"/>
          </w:tcPr>
          <w:p>
            <w:pPr>
              <w:pStyle w:val="null3"/>
              <w:jc w:val="left"/>
            </w:pPr>
            <w:r>
              <w:rPr/>
              <w:t>对各投标人提供的岗位管理方案进行评审： 1.岗位管理方案内容完整无缺漏，能根据采购人实际情况，按照医院安全制度、停车场管理制度及保安工作细则等一切规章制度进行制定；方案对各岗位的职责、工作标准、排班安排作出明确、具体的规定，条理清晰，可行性高，完全满足或优于采购需求中对岗位要求的具体内容，得7分； 2.岗位管理方案内容完整无缺漏，能根据医院安全制度、停车场管理制度及保安工作细则等一切规章制度进行比较合理的制定；对各岗位职责、工作标准、排班安排有基本规定，条理比较清晰，可行性较高，较能满足采购需求中对岗位要求的具体内容，得5分； 3.岗位管理方案内容完整无缺漏，能根据医院安全制度、停车场管理制度及保安工作细则等一切规章制度进行制定；对各岗位职责、工作标准、排班安排有规定但较为笼统，可行性一般，基本满足采购需求中对岗位要求的具体内容，得3分； 4.岗位管理方案内容不完整、有缺漏，未能根据医院安全制度、停车场管理制度及保安工作细则等一切规章制度进行制定；对各岗位职责、工作标准、排班安排缺乏明确规定，可行性差，不能满足采购需求中对岗位要求的具体内容，得1分； 5.未提供岗位管理方案，得0分。</w:t>
            </w:r>
          </w:p>
        </w:tc>
      </w:tr>
      <w:tr>
        <w:tc>
          <w:tcPr>
            <w:tcW w:type="dxa" w:w="922"/>
            <w:gridSpan w:val="2"/>
            <w:vMerge/>
          </w:tcPr>
          <w:p/>
        </w:tc>
        <w:tc>
          <w:tcPr>
            <w:tcW w:type="dxa" w:w="2307"/>
          </w:tcPr>
          <w:p>
            <w:pPr>
              <w:pStyle w:val="null3"/>
              <w:jc w:val="left"/>
            </w:pPr>
            <w:r>
              <w:rPr/>
              <w:t>人员保障与薪酬管理方案 (8.0分)</w:t>
            </w:r>
          </w:p>
        </w:tc>
        <w:tc>
          <w:tcPr>
            <w:tcW w:type="dxa" w:w="5076"/>
          </w:tcPr>
          <w:p>
            <w:pPr>
              <w:pStyle w:val="null3"/>
              <w:jc w:val="left"/>
            </w:pPr>
            <w:r>
              <w:rPr/>
              <w:t>根据各投标人提供的人员保障措施、人员流失控制方法及人员奖惩制度、薪酬福利方案进行评审： 1.人员保障措施具体可行，包括明确的招聘渠道、岗前培训、试工管理等机制；人员流失控制方法健全，包括离职预警、人员储备、关键岗位（项目经理、项目主管和保安队长）稳定性承诺等；奖惩制度明确，与《工作质量检查评分表》及“其他工作考核标准”中的扣罚情形相衔接；薪酬福利方案详细，各岗位基本工资、岗位津贴、绩效奖金、社保、住房公积金等构成清晰，得8分； 2.人员保障措施基本可行，有招聘、培训机制；人员流失控制方法基本可行，有人员储备计划；奖惩制度较全；薪酬福利方案较详细，各岗位薪酬构成基本清晰，得5分； 3.人员保障措施简单，培训机制不明确；人员流失控制方法缺失或不具体；奖惩制度不具体；薪酬福利方案笼统，仅列明总体水平，缺乏具体构成，得3分； 4.人员保障措施差或无相关措施，无培训机制；无人员流失控制方法；无奖惩制度；薪酬福利方案不明确，得1分； 5.未提供人员保障与薪酬管理方案，得0分。</w:t>
            </w:r>
          </w:p>
        </w:tc>
      </w:tr>
      <w:tr>
        <w:tc>
          <w:tcPr>
            <w:tcW w:type="dxa" w:w="922"/>
            <w:gridSpan w:val="2"/>
            <w:vMerge/>
          </w:tcPr>
          <w:p/>
        </w:tc>
        <w:tc>
          <w:tcPr>
            <w:tcW w:type="dxa" w:w="2307"/>
          </w:tcPr>
          <w:p>
            <w:pPr>
              <w:pStyle w:val="null3"/>
              <w:jc w:val="left"/>
            </w:pPr>
            <w:r>
              <w:rPr/>
              <w:t>服务管理方案 (6.0分)</w:t>
            </w:r>
          </w:p>
        </w:tc>
        <w:tc>
          <w:tcPr>
            <w:tcW w:type="dxa" w:w="5076"/>
          </w:tcPr>
          <w:p>
            <w:pPr>
              <w:pStyle w:val="null3"/>
              <w:jc w:val="left"/>
            </w:pPr>
            <w:r>
              <w:rPr/>
              <w:t>根据各投标人提供的服务管理方案（包括但不限于人员配置方案、组织管理方案、人员培训）进行评审： 1.服务管理方案内容完整无缺漏，能根据采购需求具体内容进行制定；拟定投入服务人员条件、年龄结构均优于需求，组织架构清晰合理，管理方案健全具体、条理清晰，可行性高，得6分； 2.服务管理方案内容完整无缺漏，能根据采购需求具体内容进行制定；拟定投入服务人员条件、年龄结构符合需求，组织架构比较清晰合理，管理方案比较健全具体、条理比较清晰，可行性较高，得4分； 3.服务管理方案内容完整无缺漏，能根据采购需求具体内容进行制定；拟定投入的服务人员条件、年龄结构基本符合需求，组织架构一般合理，管理方案一般，可行性一般，得2分； 4.服务管理方案内容欠完整，有缺漏，未能根据采购需求具体内容进行制定；拟定投入的服务人员条件、年龄结构不符合采购需求，组织架构不太合理，管理方案差，可行性不高，得1分； 5.未提供服务管理方案，得0分。</w:t>
            </w:r>
          </w:p>
        </w:tc>
      </w:tr>
      <w:tr>
        <w:tc>
          <w:tcPr>
            <w:tcW w:type="dxa" w:w="922"/>
            <w:gridSpan w:val="2"/>
            <w:vMerge/>
          </w:tcPr>
          <w:p/>
        </w:tc>
        <w:tc>
          <w:tcPr>
            <w:tcW w:type="dxa" w:w="2307"/>
          </w:tcPr>
          <w:p>
            <w:pPr>
              <w:pStyle w:val="null3"/>
              <w:jc w:val="left"/>
            </w:pPr>
            <w:r>
              <w:rPr/>
              <w:t>应急预案 (8.0分)</w:t>
            </w:r>
          </w:p>
        </w:tc>
        <w:tc>
          <w:tcPr>
            <w:tcW w:type="dxa" w:w="5076"/>
          </w:tcPr>
          <w:p>
            <w:pPr>
              <w:pStyle w:val="null3"/>
              <w:jc w:val="left"/>
            </w:pPr>
            <w:r>
              <w:rPr/>
              <w:t>根据各投标人提供的应急预案（包括但不限于人员调配、响应时间、处理情况的协调性、遇到不法侵害、消防安全、治安和自然灾害事故等的应急处理预案）进行评审： 1.应急预案涵盖采购需求中要求的各类突发事件，针对不同类型事件明确响应时间、人员调配机制（如增派人员数量、来源、到位时限）、处置流程及与采购人保卫部门的协调机制，预案内容详细、可操作性强，能有效保障采购人日常工作顺利进行，得8分； 2.应急预案涵盖主要突发事件类型，对响应时间、人员调配、处置流程有基本规定，预案内容较详细，具有一定可操作性，能较好保障采购人日常工作顺利进行，得5分； 3.应急预案涵盖基本突发事件类型，但对响应时间、人员调配、处置流程的规定较为笼统，预案内容一般，勉强能保障采购人日常工作顺利进行，得3分； 4.应急预案内容不完整，未涵盖采购需求中要求的主要突发事件类型，或对响应时间、人员调配、处置流程缺乏明确规定，预案可行性差，不能保障采购人日常工作顺利进行，得1分； 5.未提供应急预案，得0分。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(4.0分)</w:t>
            </w:r>
          </w:p>
        </w:tc>
        <w:tc>
          <w:tcPr>
            <w:tcW w:type="dxa" w:w="5076"/>
          </w:tcPr>
          <w:p>
            <w:pPr>
              <w:pStyle w:val="null3"/>
              <w:jc w:val="left"/>
            </w:pPr>
            <w:r>
              <w:rPr/>
              <w:t>根据投标人的企业认证情况进行评审（本项最高得4分）： 1.有效的质量管理体系认证证书，得1分； 2.有效的环境管理体系认证证书，得1分； 3.有效的职业健康安全管理体系认证证书，得1分； 4.有效的与保安服务相关的管理体系认证证书，得1分。 注：1.投标文件中提供认证证书复印件或扫描件，以及全国认证认可信息公共服务平台（网站：http://cx.cnca.cn/）验证查询网页截图，证书的有效性以网站公布的网页截图为准，投标人通过网站首页“管理体系认证”查询进行打印，上述资料均需加盖投标人公章，查询截图中证书编号及获证组织名称（即投标人名称）须与所提供的认证证书一致，未按要求提供证明文件的不得分。 2.如企业成立时间不足导致不能办理相应认证证书的，提供相关证明材料（需体现办理证书对企业年限的要求）及书面声明并加盖投标人公章，按已获得计分。</w:t>
            </w:r>
          </w:p>
        </w:tc>
      </w:tr>
      <w:tr>
        <w:tc>
          <w:tcPr>
            <w:tcW w:type="dxa" w:w="922"/>
            <w:gridSpan w:val="2"/>
            <w:vMerge/>
          </w:tcPr>
          <w:p/>
        </w:tc>
        <w:tc>
          <w:tcPr>
            <w:tcW w:type="dxa" w:w="2307"/>
          </w:tcPr>
          <w:p>
            <w:pPr>
              <w:pStyle w:val="null3"/>
              <w:jc w:val="left"/>
            </w:pPr>
            <w:r>
              <w:rPr/>
              <w:t>项目经理 (5.0分)</w:t>
            </w:r>
          </w:p>
        </w:tc>
        <w:tc>
          <w:tcPr>
            <w:tcW w:type="dxa" w:w="5076"/>
          </w:tcPr>
          <w:p>
            <w:pPr>
              <w:pStyle w:val="null3"/>
              <w:jc w:val="left"/>
            </w:pPr>
            <w:r>
              <w:rPr/>
              <w:t>投标人拟投入的项目经理（1人，本评审项最高得5分）： 1.具有本科或以上学历的，得1分；具有“公共安全管理”或“保卫管理”相关专业（含同类意思表述）得1分；本小项最高得2分； 2.具有人力资源社会保障部门或其备案的第三方机构颁发的保卫管理员二级/技师或以上证书，或具有保安管理工作经验≥5年的（以二级/技师或以上保安员职业资格证书的发证日期为计算起点），得1分； 3.具有政府相关职能部门颁发的与“消防”相关的证书，得1分； 4.具有政府相关职能部门颁发的军人退役相关证书或军人转业相关证书，得1分。 注：1.项目经理及项目主管须由不同人员担任，不得一人兼任多岗，否则对应评审项均不得分。同一人员提供相同类型不同等级的证书，只取其中最高等级计分。 2.关于第1点：投标文件中提供人员学历证书复印件或扫描件，以及学信网（https://www.chsi.com.cn/）验证查询网页截图。同一人若拥有多个学历等级，按一个学历计算。对于较早颁发、学信网无法查询的学历证书，须提供其他佐证材料（如毕业院校、人社部门等颁发或监管机构出具的证明，或由投标人针对证书真实性出具书面声明并加盖投标人公章）；海外留学人员学历无法通过学信网站查询的，须提供教育部留学服务中心出具的学历学位认证书及该中心官网查询截图；未按要求提供证明材料或所提供证明材料不符合要求的，不得分。 3.关于第2点：（1）投标文件中提供人员证书复印件或扫描件，以及证书验证查询网页截图【全国联网查询网站（https://zscx.osta.org.cn/）】。若无法查询证书，须提供发证中心出具的证明文件，或由投标人针对证书真实性出具书面声明并加盖投标人公章；若证书由第三方机构机构颁发，还须提供该机构在人力资源社会保障部门的备案证明材料。（2）管理工作经验证明：须按前述第（1）点要求提供相关证书及全国联网查询网站的验证截图。工作经验年限自首次取得证书的发证日期起连续计算；如涉及换证，换证期间的空档期不计入有效工作年限。未按要求提供证明材料或所提供证明材料不符合要求的，不得分。 4.关于第3点：投标文件中提供证书复印件或扫描件；未按要求提供证明材料或所提供证明材料不符合要求的，不得分。 5.关于第4点：投标文件中提供军人退役相关证书或军人转业相关证书复印件或扫描件；未按要求提供证明材料或所提供证明材料不符合要求的，不得分。 6.关于上述人员用工形式的证明（投标人满足以下任意一项即可，提供对应证明材料复印件或扫描件，未按要求提供的不得分）：（1）提供投标人为其购买的至投标截止时间为止近1年内任意3个月的社保证明（代缴个税税单或参加社会保险的《投保单》或《社会保险参保人员证明》等证明均可）；（2）如投标人为成立不足3个月的公司或该人员入职不足3个月，则提供与其签订的劳动合同；（3）提供书面承诺【承诺内容包括但不限于：若我单位中标，我单位承诺在中标结果公告发布后10个日历天内保证投标文件中所配备投入本项目的人员全部到位，并且提供投入本项目人员的劳动合同与社保证明（暂未生成社保证明的，须提供社保人员增员办理证明材料）；若我单位逾期未提交以上材料的，视为自动放弃中标资格，采购人有权取消我单位中标资格】，承诺函须加盖投标人公章。</w:t>
            </w:r>
          </w:p>
        </w:tc>
      </w:tr>
      <w:tr>
        <w:tc>
          <w:tcPr>
            <w:tcW w:type="dxa" w:w="922"/>
            <w:gridSpan w:val="2"/>
            <w:vMerge/>
          </w:tcPr>
          <w:p/>
        </w:tc>
        <w:tc>
          <w:tcPr>
            <w:tcW w:type="dxa" w:w="2307"/>
          </w:tcPr>
          <w:p>
            <w:pPr>
              <w:pStyle w:val="null3"/>
              <w:jc w:val="left"/>
            </w:pPr>
            <w:r>
              <w:rPr/>
              <w:t>项目主管 (8.0分)</w:t>
            </w:r>
          </w:p>
        </w:tc>
        <w:tc>
          <w:tcPr>
            <w:tcW w:type="dxa" w:w="5076"/>
          </w:tcPr>
          <w:p>
            <w:pPr>
              <w:pStyle w:val="null3"/>
              <w:jc w:val="left"/>
            </w:pPr>
            <w:r>
              <w:rPr/>
              <w:t>投标人拟投入的项目主管（2人，本评审项最高得8分）： 一、项目主管A（本小项最高得4分）： 1.具有大专或以上学历的，得1分； 2.资质/经验（本小点最高得2分） （1）具有人力资源社会保障部门或其备案的第三方机构颁发的保卫管理员二级/技师或以上证书，得2分； （2）具有人力资源社会保障部门或其备案的第三方机构颁发的保卫管理员三级/高级工证书，或具有保安管理工作经验≥5年的（以三级/高级工或以上保安员职业资格证书的发证日期为计算起点），得1分。 3.具有政府相关部门颁发的军人退役相关证书或军人转业相关证书，得1分。 二、项目主管B（本小项最高得4分）： 1.具有大专或以上学历的，得1分； 2.资质/经验（本小点最高得2分） （1）具有与“应急救援”相关（含同类意思表述）的中级（或以上）职称证书，或具有政府相关部门颁发的应急救援员证书，或具有人力资源社会保障部门或其备案的第三方机构颁发的保卫管理员二级/技师或以上证书的，得2分； （2）具有与“应急救援”相关（含同类意思表述）的初级职称证书，或具有政府相关职能部门颁发的与“消防”相关的证书，或具有人力资源社会保障部门或其备案的第三方机构颁发的保卫管理员三级/高级工证书，或具有保安管理工作经验≥5年的（以三级/高级工或以上保安员职业资格证书的发证日期为计算起点），得1分。 3.具有政府相关部门颁发的军人退役相关证书或军人转业相关证书，得1分。 注：1.项目经理及项目主管须由不同人员担任，不得一人兼任多岗，否则对应评审项均不得分。同一人员提供相同类型不同等级的证书，只取其中最高等级计分。 2.关于第1点：投标文件中提供人员学历证书复印件或扫描件，以及学信网（https://www.chsi.com.cn/）验证查询网页截图。同一人若拥有多个学历等级，按一个学历计算。对于较早颁发、学信网无法查询的学历证书，须提供其他佐证材料（如毕业院校、人社部门等颁发或监管机构出具的证明，或由投标人针对证书真实性出具书面声明并加盖投标人公章）；海外留学人员学历无法通过学信网站查询的，须提供教育部留学服务中心出具的学历学位认证书及该中心官网查询截图；未按要求提供证明材料或所提供证明材料不符合要求的，不得分。 3.关于第2点：（1）投标文件中提供人员证书复印件或扫描件，以及证书验证查询网页截图【全国联网查询网站（https://zscx.osta.org.cn/）、消防证书和职称证书均无须提供查验截图】。若无法查询证书，须提供发证中心出具的证明文件，或由投标人针对证书真实性出具书面声明并加盖投标人公章；若证书由第三方机构机构颁发，还须提供该机构在人力资源社会保障部门的备案证明材料。（2）管理工作经验证明：须按前述第（1）点要求提供相关证书及全国联网查询网站的验证截图。工作经验年限自首次取得证书的发证日期起连续计算；如涉及换证，换证期间的空档期不计入有效工作年限。未按要求提供证明材料或所提供证明材料不符合要求的，不得分。 4.关于第3点：投标文件中提供军人退役相关证书或军人转业相关证书复印件或扫描件；未按要求提供证明材料或所提供证明材料不符合要求的，不得分。 5.关于上述人员用工形式的证明（投标人满足以下任意一项即可，提供对应证明材料复印件或扫描件，未按要求提供的不得分）：（1）提供投标人为其购买的至投标截止时间为止近1年内任意3个月的社保证明（代缴个税税单或参加社会保险的《投保单》或《社会保险参保人员证明》等证明均可）；（2）如投标人为成立不足3个月的公司或该人员入职不足3个月，则提供与其签订的劳动合同；（3）提供书面承诺【承诺内容包括但不限于：若我单位中标，我单位承诺在中标结果公告发布后10个日历天内保证投标文件中所配备投入本项目的人员全部到位，并且提供投入本项目人员的劳动合同与社保证明（暂未生成社保证明的，须提供社保人员增员办理证明材料）；若我单位逾期未提交以上材料的，视为自动放弃中标资格，采购人有权取消我单位中标资格】，承诺函须加盖投标人公章。</w:t>
            </w:r>
          </w:p>
        </w:tc>
      </w:tr>
      <w:tr>
        <w:tc>
          <w:tcPr>
            <w:tcW w:type="dxa" w:w="922"/>
            <w:gridSpan w:val="2"/>
            <w:vMerge/>
          </w:tcPr>
          <w:p/>
        </w:tc>
        <w:tc>
          <w:tcPr>
            <w:tcW w:type="dxa" w:w="2307"/>
          </w:tcPr>
          <w:p>
            <w:pPr>
              <w:pStyle w:val="null3"/>
              <w:jc w:val="left"/>
            </w:pPr>
            <w:r>
              <w:rPr/>
              <w:t>保安队长 (9.0分)</w:t>
            </w:r>
          </w:p>
        </w:tc>
        <w:tc>
          <w:tcPr>
            <w:tcW w:type="dxa" w:w="5076"/>
          </w:tcPr>
          <w:p>
            <w:pPr>
              <w:pStyle w:val="null3"/>
              <w:jc w:val="left"/>
            </w:pPr>
            <w:r>
              <w:rPr/>
              <w:t>投标人拟投入本项目的保安队长（3人，不含项目经理、项目主管；本评审项最高得9分）： 1.资质/经验（本小项最高得6分） （1）具有政府相关部门颁发的应急救援员证书，或具有人力资源社会保障部门或其备案的第三方机构颁发的保卫管理员证书，每提供1人得2分；具有政府相关职能部门颁发的与“消防”相关的证书，每提供1人得1分。（同一人具备多个证书的，按一个证书计算） （2）在符合前述第（1）点评审标准的基础上，该人员具有保安管理工作经验≥3年的（以四级/中级工或以上保安员职业资格证书的发证日期为计算起点），每提供1人得1分。 2.具有政府相关部门颁发的军人退役相关证书或军人转业相关证书，每提供1人得1分，本小项最高得3分。 注：1.关于第1点：（1）投标文件中提供人员证书复印件或扫描件，以及证书验证查询网页截图【全国联网查询网站（https://zscx.osta.org.cn/）、消防证书无须提供查验截图】。若无法查询证书，须提供发证中心出具的证明文件，或由投标人针对证书真实性出具书面声明并加盖投标人公章；若证书由第三方机构机构颁发，还须提供该机构在人力资源社会保障部门的备案证明材料。（2）管理工作经验证明：须按前述第（1）点要求提供相关证书及全国联网查询网站的验证截图。工作经验年限自首次取得证书的发证日期起连续计算；如涉及换证，换证期间的空档期不计入有效工作年限。未按要求提供证明材料或所提供证明材料不符合要求的，不得分。 2.关于第2点：投标文件中提供军人退役相关证书或军人转业相关证书复印件或扫描件；未按要求提供证明材料或所提供证明材料不符合要求的，不得分。 3.关于上述人员用工形式的证明（投标人满足以下任意一项即可，提供对应证明材料复印件或扫描件，未按要求提供的不得分）：（1）提供投标人为其购买的至投标截止时间为止近1年内任意3个月的社保证明（代缴个税税单或参加社会保险的《投保单》或《社会保险参保人员证明》等证明均可）；（2）如投标人为成立不足3个月的公司或该人员入职不足3个月，则提供与其签订的劳动合同；（3）提供书面承诺【承诺内容包括但不限于：若我单位中标，我单位承诺在中标结果公告发布后10个日历天内保证投标文件中所配备投入本项目的人员全部到位，并且提供投入本项目人员的劳动合同与社保证明（暂未生成社保证明的，须提供社保人员增员办理证明材料）；若我单位逾期未提交以上材料的，视为自动放弃中标资格，采购人有权取消我单位中标资格】，承诺函须加盖投标人公章。</w:t>
            </w:r>
          </w:p>
        </w:tc>
      </w:tr>
      <w:tr>
        <w:tc>
          <w:tcPr>
            <w:tcW w:type="dxa" w:w="922"/>
            <w:gridSpan w:val="2"/>
            <w:vMerge/>
          </w:tcPr>
          <w:p/>
        </w:tc>
        <w:tc>
          <w:tcPr>
            <w:tcW w:type="dxa" w:w="2307"/>
          </w:tcPr>
          <w:p>
            <w:pPr>
              <w:pStyle w:val="null3"/>
              <w:jc w:val="left"/>
            </w:pPr>
            <w:r>
              <w:rPr/>
              <w:t>同类项目业绩 (10.0分)</w:t>
            </w:r>
          </w:p>
        </w:tc>
        <w:tc>
          <w:tcPr>
            <w:tcW w:type="dxa" w:w="5076"/>
          </w:tcPr>
          <w:p>
            <w:pPr>
              <w:pStyle w:val="null3"/>
              <w:jc w:val="left"/>
            </w:pPr>
            <w:r>
              <w:rPr/>
              <w:t>投标人自2023年1月1日以来（时间以合同签订时间为准）承接的同类项目（包含“保安服务”内容）业绩，每提供1份业绩得2分，本项最高得10分。 注：投标文件中提供合同关键页（包含签订合同双方的单位名称、项目名称、双方落款盖章、签订日期等）复印件或扫描件，否则不得分。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投标人针对上述业绩提供由用户方出具的满意度评价，评价情况为“满意（很满意、非常满意）”或类似好评（如优秀等同类意思表述），每提供1份用户评价得1分，本项最高得4分。 注：1.投标文件中提供由用户方出具且加盖公章（或业务章等有效用印）的用户评价证明文件复印件或扫描件，证明文件应当能够体现其对应的合同项目，否则不得分；同一合同业绩对应多份用户评价的，不重复计分。 2.若合同业绩不符合“同类项目业绩”评审标准，不属于有效业绩的，其对应的用户评价不予计分。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将有效投标人按其综合得分由高到低顺序排列，综合得分相同的，按下列顺序比较确定：（1）投标报价（由低到高）；（2）技术得分（由高到低）；（3）如以上都相同的，名次由评标委员会随机抽取确定。排名第一的投标人为第一中标候选人，排名第二的投标人为第二中标候选人，如此类推。</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sz w:val="39"/>
          <w:b/>
        </w:rPr>
        <w:t>广东省政府采购</w:t>
      </w:r>
    </w:p>
    <w:p>
      <w:pPr>
        <w:pStyle w:val="null3"/>
        <w:spacing w:before="150" w:after="150"/>
        <w:ind w:left="0" w:right="0"/>
        <w:jc w:val="both"/>
      </w:pPr>
      <w:r>
        <w:rPr>
          <w:sz w:val="39"/>
          <w:color w:val="222222"/>
        </w:rPr>
        <w:t xml:space="preserve"> </w:t>
      </w:r>
    </w:p>
    <w:p>
      <w:pPr>
        <w:pStyle w:val="null3"/>
        <w:spacing w:before="0" w:after="0"/>
        <w:ind w:left="0" w:right="0"/>
        <w:jc w:val="center"/>
      </w:pPr>
      <w:r>
        <w:rPr>
          <w:sz w:val="39"/>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甲方：中山市博爱医院</w:t>
      </w:r>
    </w:p>
    <w:p>
      <w:pPr>
        <w:pStyle w:val="null3"/>
        <w:jc w:val="both"/>
      </w:pPr>
      <w:r>
        <w:rPr>
          <w:sz w:val="24"/>
          <w:b/>
        </w:rPr>
        <w:t>乙方：</w:t>
      </w:r>
    </w:p>
    <w:p>
      <w:pPr>
        <w:pStyle w:val="null3"/>
        <w:ind w:firstLine="420"/>
        <w:jc w:val="left"/>
      </w:pPr>
      <w:r>
        <w:rPr>
          <w:sz w:val="24"/>
        </w:rPr>
        <w:t>根据</w:t>
      </w:r>
      <w:r>
        <w:rPr>
          <w:sz w:val="24"/>
          <w:u w:val="single"/>
        </w:rPr>
        <w:t>中山市博爱医院保安服务采购项目（2026年至2029年）</w:t>
      </w:r>
      <w:r>
        <w:rPr>
          <w:sz w:val="24"/>
        </w:rPr>
        <w:t>的采购结果，按照《中华人民共和国政府采购法》《中华人民共和国民法典(合同编)》的规定，经双方协商，本着平等互利和诚实信用的原则，一致同意遵守本合同如下。</w:t>
      </w:r>
    </w:p>
    <w:p>
      <w:pPr>
        <w:pStyle w:val="null3"/>
        <w:jc w:val="left"/>
      </w:pPr>
      <w:r>
        <w:rPr>
          <w:sz w:val="24"/>
          <w:b/>
        </w:rPr>
        <w:t>一、合同金额</w:t>
      </w:r>
    </w:p>
    <w:p>
      <w:pPr>
        <w:pStyle w:val="null3"/>
        <w:ind w:firstLine="420"/>
        <w:jc w:val="left"/>
      </w:pPr>
      <w:r>
        <w:rPr>
          <w:sz w:val="24"/>
        </w:rPr>
        <w:t>1.合同金额（含税）：人民币</w:t>
      </w:r>
      <w:r>
        <w:rPr>
          <w:sz w:val="24"/>
          <w:u w:val="single"/>
        </w:rPr>
        <w:t xml:space="preserve">          </w:t>
      </w:r>
      <w:r>
        <w:rPr>
          <w:sz w:val="24"/>
        </w:rPr>
        <w:t>（大写），¥</w:t>
      </w:r>
      <w:r>
        <w:rPr>
          <w:sz w:val="24"/>
          <w:u w:val="single"/>
        </w:rPr>
        <w:t xml:space="preserve">    </w:t>
      </w:r>
      <w:r>
        <w:rPr>
          <w:sz w:val="24"/>
        </w:rPr>
        <w:t>（小写）。</w:t>
      </w:r>
    </w:p>
    <w:p>
      <w:pPr>
        <w:pStyle w:val="null3"/>
        <w:ind w:firstLine="420"/>
        <w:jc w:val="left"/>
      </w:pPr>
      <w:r>
        <w:rPr>
          <w:sz w:val="24"/>
        </w:rPr>
        <w:t>2.合同金额包含乙方为履行本项目合同义务所需支付的全部费用，包括但不限于：人员工资、加班费、津贴、福利、服装、社保（包括养老、医疗、工伤、生育保险、失业保险等）、住房公积金、劳保用品、防护用品及完成项目所需工具、设备、管理费、利润及一切税费。本项目由乙方负责招标文件对乙方要求的一切事宜及责任，如果乙方在中标并签署合同后，在项目实施过程中出现报价内容的任何遗漏，均由乙方提供，甲方将不再支付任何费用。如因工作需要加班，加班费由乙方支付，甲方将不再支付任何费用。</w:t>
      </w:r>
    </w:p>
    <w:p>
      <w:pPr>
        <w:pStyle w:val="null3"/>
        <w:ind w:firstLine="420"/>
        <w:jc w:val="left"/>
      </w:pPr>
      <w:r>
        <w:rPr>
          <w:sz w:val="24"/>
        </w:rPr>
        <w:t>3.乙方自行配备人员工作服装、保安器械装备等履行合同所需装备，包括但不限于自备警具、对讲机、电筒、值班登记等工作所需用具用品。</w:t>
      </w:r>
    </w:p>
    <w:p>
      <w:pPr>
        <w:pStyle w:val="null3"/>
        <w:ind w:firstLine="420"/>
        <w:jc w:val="left"/>
      </w:pPr>
      <w:r>
        <w:rPr>
          <w:sz w:val="24"/>
        </w:rPr>
        <w:t>4.乙方自行配备所使用办公用品，包括但不限于电脑、考勤设备、打印机、复印机、电话及电话费、办公家具、办公设备和耗材、员工更衣柜等。</w:t>
      </w:r>
    </w:p>
    <w:p>
      <w:pPr>
        <w:pStyle w:val="null3"/>
        <w:ind w:firstLine="420"/>
        <w:jc w:val="left"/>
      </w:pPr>
      <w:r>
        <w:rPr>
          <w:sz w:val="24"/>
        </w:rPr>
        <w:t>5.合同期内，甲方向乙方提供一间办公用房，该办公室租金为300元/月/间，由乙方按月支付，办公室产生的水电等一切费用亦由乙方按实际使用量按月结算。甲方视具体情况提供2间宿舍（8人/间），如提供则按医院收费标准向乙方收取租金。公共区域的水电费用（包括但不限于空调、办公及生活用水，消防、水泵、照明、电梯、各类机电设备及乙方办公等用电）由甲方承担，但乙方应节约用水、用电。</w:t>
      </w:r>
    </w:p>
    <w:p>
      <w:pPr>
        <w:pStyle w:val="null3"/>
        <w:jc w:val="left"/>
      </w:pPr>
      <w:r>
        <w:rPr>
          <w:sz w:val="24"/>
          <w:b/>
        </w:rPr>
        <w:t>二、服务期限、服务地点</w:t>
      </w:r>
    </w:p>
    <w:p>
      <w:pPr>
        <w:pStyle w:val="null3"/>
        <w:ind w:firstLine="420"/>
        <w:jc w:val="left"/>
      </w:pPr>
      <w:r>
        <w:rPr>
          <w:sz w:val="24"/>
        </w:rPr>
        <w:t>1.服务期限</w:t>
      </w:r>
    </w:p>
    <w:p>
      <w:pPr>
        <w:pStyle w:val="null3"/>
        <w:ind w:firstLine="420"/>
        <w:jc w:val="left"/>
      </w:pPr>
      <w:r>
        <w:rPr>
          <w:sz w:val="24"/>
        </w:rPr>
        <w:t>（1）3年，</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ind w:firstLine="420"/>
        <w:jc w:val="left"/>
      </w:pPr>
      <w:r>
        <w:rPr>
          <w:sz w:val="24"/>
        </w:rPr>
        <w:t>（2）本项目合同一年一签，甲方将根据乙方上一年度的服务质量决定是否续签合同。服务期内，若服务考核出现“一年内连续2次或累计3次考核得分在85分（不含85分）以下”，除扣除相应服务费外，甲方有权单方解除合同。在乙方履约服务期间，以日常被服务科室员工、服务对象的满意度反馈为依据，若甲方使用科室核心小组集体认定，乙方整体服务存在不满意覆盖面异常、整体服务认可度偏低的非正常情况，且该异常满意度情况累计出现两次及以上、甲方已出具书面通报的，视为乙方整体服务品质不达标、履约服务不符合采购需求。甲方可依据本条款启动合同终止一事一议流程，由申请部门结合满意度反馈台账、满意度异常统计情况、书面通报等材料专项申报，经多部门联合核查审核后，根据项目合同金额层级，分别报请相关院级领导、院办公会、党委会审议审批，实行一事一议，审批通过后，甲方有权单方面终止合同。</w:t>
      </w:r>
    </w:p>
    <w:p>
      <w:pPr>
        <w:pStyle w:val="null3"/>
        <w:ind w:firstLine="420"/>
        <w:jc w:val="left"/>
      </w:pPr>
      <w:r>
        <w:rPr>
          <w:sz w:val="24"/>
        </w:rPr>
        <w:t>2.服务地点：中山市博爱医院，甲方指定地点。</w:t>
      </w:r>
    </w:p>
    <w:p>
      <w:pPr>
        <w:pStyle w:val="null3"/>
        <w:jc w:val="left"/>
      </w:pPr>
      <w:r>
        <w:rPr>
          <w:sz w:val="24"/>
          <w:b/>
        </w:rPr>
        <w:t>三、项目基本要求</w:t>
      </w:r>
    </w:p>
    <w:p>
      <w:pPr>
        <w:pStyle w:val="null3"/>
        <w:ind w:firstLine="420"/>
        <w:jc w:val="left"/>
      </w:pPr>
      <w:r>
        <w:rPr>
          <w:sz w:val="24"/>
        </w:rPr>
        <w:t>1.所派驻保安人员（包括项目经理、项目主管、保安队长及拟投入的所有安保工作人员）必须同时满足以下要求：①持有由公安机关核发的有效的《保安员证》；②持有当地公安机关出具的无犯罪证明。</w:t>
      </w:r>
    </w:p>
    <w:p>
      <w:pPr>
        <w:pStyle w:val="null3"/>
        <w:ind w:firstLine="420"/>
        <w:jc w:val="left"/>
      </w:pPr>
      <w:r>
        <w:rPr>
          <w:sz w:val="24"/>
        </w:rPr>
        <w:t>2.所派驻监控人员必须持证上岗，持有政府相关职能部门核发的有效的四级/中级工或以上《消防设施操作员》证书（或四级/中级工或以上《建（构）筑物消防员》证书）。</w:t>
      </w:r>
    </w:p>
    <w:p>
      <w:pPr>
        <w:pStyle w:val="null3"/>
        <w:ind w:firstLine="420"/>
        <w:jc w:val="left"/>
      </w:pPr>
      <w:r>
        <w:rPr>
          <w:sz w:val="24"/>
        </w:rPr>
        <w:t>3.为了提升项目消防安全管理水平，确保消防控制室及现场消防设施运行维护的专业性、合规性，本项目经理、主管共3人，其中至少1人须持有政府相关职能部门颁发的有效的四级/中级工或以上《消防设施操作员》证书（或四级/中级工或以上《建（构）筑物消防员》证书）。</w:t>
      </w:r>
    </w:p>
    <w:p>
      <w:pPr>
        <w:pStyle w:val="null3"/>
        <w:ind w:firstLine="420"/>
        <w:jc w:val="left"/>
      </w:pPr>
      <w:r>
        <w:rPr>
          <w:sz w:val="24"/>
        </w:rPr>
        <w:t>4.乙方未经甲方批准，不得以任何方式转包或分包本项目。</w:t>
      </w:r>
    </w:p>
    <w:p>
      <w:pPr>
        <w:pStyle w:val="null3"/>
        <w:ind w:firstLine="420"/>
        <w:jc w:val="left"/>
      </w:pPr>
      <w:r>
        <w:rPr>
          <w:sz w:val="24"/>
        </w:rPr>
        <w:t>5.乙方自开始履行合同之日起30日内向所在地设区的市级人民政府公安机关备案。</w:t>
      </w:r>
    </w:p>
    <w:p>
      <w:pPr>
        <w:pStyle w:val="null3"/>
        <w:jc w:val="left"/>
      </w:pPr>
      <w:r>
        <w:rPr>
          <w:sz w:val="24"/>
          <w:b/>
        </w:rPr>
        <w:t>四、服务范围</w:t>
      </w:r>
    </w:p>
    <w:p>
      <w:pPr>
        <w:pStyle w:val="null3"/>
        <w:ind w:firstLine="420"/>
        <w:jc w:val="left"/>
      </w:pPr>
      <w:r>
        <w:rPr>
          <w:sz w:val="24"/>
        </w:rPr>
        <w:t>（一）保安服务范围</w:t>
      </w:r>
    </w:p>
    <w:p>
      <w:pPr>
        <w:pStyle w:val="null3"/>
        <w:ind w:firstLine="420"/>
        <w:jc w:val="left"/>
      </w:pPr>
      <w:r>
        <w:rPr>
          <w:sz w:val="24"/>
        </w:rPr>
        <w:t>1.服务范围：包括但不限于医院产权内门卫服务、守护服务、巡逻服务、医疗秩序维护、治安防范、车辆安全秩序管理、消防安全、消防控制室、监控室、全院范围内人员、设备设施的安全保卫管理及违法或闲杂人员的清理。</w:t>
      </w:r>
    </w:p>
    <w:p>
      <w:pPr>
        <w:pStyle w:val="null3"/>
        <w:ind w:firstLine="420"/>
        <w:jc w:val="left"/>
      </w:pPr>
      <w:r>
        <w:rPr>
          <w:sz w:val="24"/>
        </w:rPr>
        <w:t>2.乙方须负责管理区域内24小时执行门卫、巡逻、守护等安全保卫和秩序维护任务，对发生在管理区域内的不法侵害、治安和自然灾害事故，应及时报告，采取相应措施防止事态扩大。</w:t>
      </w:r>
    </w:p>
    <w:p>
      <w:pPr>
        <w:pStyle w:val="null3"/>
        <w:ind w:firstLine="420"/>
        <w:jc w:val="left"/>
      </w:pPr>
      <w:r>
        <w:rPr>
          <w:sz w:val="24"/>
        </w:rPr>
        <w:t>（二）安检服务范围</w:t>
      </w:r>
    </w:p>
    <w:p>
      <w:pPr>
        <w:pStyle w:val="null3"/>
        <w:ind w:firstLine="420"/>
        <w:jc w:val="left"/>
      </w:pPr>
      <w:r>
        <w:rPr>
          <w:sz w:val="24"/>
        </w:rPr>
        <w:t>1.服务范围：主要为医技楼、生殖中心、心理科、成人门诊、成人急诊、儿科急诊、儿科住院楼、妇产科大楼、内外科住院楼的安检。</w:t>
      </w:r>
    </w:p>
    <w:p>
      <w:pPr>
        <w:pStyle w:val="null3"/>
        <w:ind w:firstLine="420"/>
        <w:jc w:val="left"/>
      </w:pPr>
      <w:r>
        <w:rPr>
          <w:sz w:val="24"/>
        </w:rPr>
        <w:t>2.乙方须负责管理区域内24小时安检服务，对发生在管理区域内的不法侵害、治安和自然灾害事故，应及时报告，采取相应措施防止事态扩大。</w:t>
      </w:r>
    </w:p>
    <w:p>
      <w:pPr>
        <w:pStyle w:val="null3"/>
        <w:ind w:firstLine="420"/>
        <w:jc w:val="left"/>
      </w:pPr>
      <w:r>
        <w:rPr>
          <w:sz w:val="24"/>
        </w:rPr>
        <w:t>（三）停车场交通秩序维护服务范围</w:t>
      </w:r>
    </w:p>
    <w:p>
      <w:pPr>
        <w:pStyle w:val="null3"/>
        <w:ind w:firstLine="420"/>
        <w:jc w:val="left"/>
      </w:pPr>
      <w:r>
        <w:rPr>
          <w:sz w:val="24"/>
        </w:rPr>
        <w:t>1.服务范围：主要为医院各停车场和广场的交通秩序维护服务。</w:t>
      </w:r>
    </w:p>
    <w:p>
      <w:pPr>
        <w:pStyle w:val="null3"/>
        <w:ind w:firstLine="420"/>
        <w:jc w:val="left"/>
      </w:pPr>
      <w:r>
        <w:rPr>
          <w:sz w:val="24"/>
        </w:rPr>
        <w:t>2.乙方须负责管理区域内24小时交通秩序维护服务，疏导车流，引导车辆规范停放，对发生在管理区域内的交通拥堵予以及时疏导，以确保停车场运行畅通无阻。</w:t>
      </w:r>
    </w:p>
    <w:p>
      <w:pPr>
        <w:pStyle w:val="null3"/>
        <w:ind w:firstLine="420"/>
        <w:jc w:val="left"/>
      </w:pPr>
      <w:r>
        <w:rPr>
          <w:sz w:val="24"/>
        </w:rPr>
        <w:t>（四）停车场收费服务范围</w:t>
      </w:r>
    </w:p>
    <w:p>
      <w:pPr>
        <w:pStyle w:val="null3"/>
        <w:ind w:firstLine="420"/>
        <w:jc w:val="left"/>
      </w:pPr>
      <w:r>
        <w:rPr>
          <w:sz w:val="24"/>
        </w:rPr>
        <w:t>1.服务范围：主要为医院1号岗及2号岗的收费服务。</w:t>
      </w:r>
    </w:p>
    <w:p>
      <w:pPr>
        <w:pStyle w:val="null3"/>
        <w:ind w:firstLine="420"/>
        <w:jc w:val="left"/>
      </w:pPr>
      <w:r>
        <w:rPr>
          <w:sz w:val="24"/>
        </w:rPr>
        <w:t>2.乙方须负责管理区域内24小时车辆收费服务。</w:t>
      </w:r>
    </w:p>
    <w:p>
      <w:pPr>
        <w:pStyle w:val="null3"/>
        <w:jc w:val="left"/>
      </w:pPr>
      <w:r>
        <w:rPr>
          <w:sz w:val="24"/>
          <w:b/>
        </w:rPr>
        <w:t>五、工作岗位实施要求</w:t>
      </w:r>
    </w:p>
    <w:p>
      <w:pPr>
        <w:pStyle w:val="null3"/>
        <w:ind w:firstLine="420"/>
        <w:jc w:val="left"/>
      </w:pPr>
      <w:r>
        <w:rPr>
          <w:sz w:val="24"/>
        </w:rPr>
        <w:t>（一）保安岗位（含后勤管理员）要求</w:t>
      </w:r>
    </w:p>
    <w:p>
      <w:pPr>
        <w:pStyle w:val="null3"/>
        <w:ind w:firstLine="420"/>
        <w:jc w:val="left"/>
      </w:pPr>
      <w:r>
        <w:rPr>
          <w:sz w:val="24"/>
        </w:rPr>
        <w:t>1.乙方是受甲方委托，直接对医院保卫部门负责，为医院服务的独立个体。虽然有些工作行为不代表医院，但一定要遵守医院的一切制度。严格执行保卫部门当前制定的安全制度、消防制度及保安工作细则等一切规章制度。在医院保卫部门的监督下，实施医院内交通、治安、消防等方面的安全保卫服务工作，维护医院的公共医疗工作的秩序和安全。</w:t>
      </w:r>
    </w:p>
    <w:p>
      <w:pPr>
        <w:pStyle w:val="null3"/>
        <w:ind w:firstLine="420"/>
        <w:jc w:val="left"/>
      </w:pPr>
      <w:r>
        <w:rPr>
          <w:sz w:val="24"/>
        </w:rPr>
        <w:t>2.保安队负责医院车辆出入及停放指挥工作，要求大门口车辆出入通畅，按医院要求门诊楼前不得有车辆停放，尤其是急诊通道必须24小时保持通畅。在发生事故或接到投诉时，要及时解决，并向医院保卫部门汇报处理结果。如在一个月内，医院保卫部门接到三次以上有关交通服务方面的投诉时，医院核实后将对保安队采取处罚措施。保安队要在接到处罚通知时，及时进行相关人员调整、处罚工作，并向医院保卫部门汇报处理结果。</w:t>
      </w:r>
    </w:p>
    <w:p>
      <w:pPr>
        <w:pStyle w:val="null3"/>
        <w:ind w:firstLine="420"/>
        <w:jc w:val="left"/>
      </w:pPr>
      <w:r>
        <w:rPr>
          <w:sz w:val="24"/>
        </w:rPr>
        <w:t>3.保安队负责医院的防火、防盗、防破坏、防群体事件和自然灾害工作。如有医院各项设施设备，因保安队服务工作不到位，而被盗或被破坏，使医院受到损失时，乙方必须承担损失的赔偿责任，并按医院要求进行整改，向保卫部门汇报整改结果。</w:t>
      </w:r>
    </w:p>
    <w:p>
      <w:pPr>
        <w:pStyle w:val="null3"/>
        <w:ind w:firstLine="420"/>
        <w:jc w:val="left"/>
      </w:pPr>
      <w:r>
        <w:rPr>
          <w:sz w:val="24"/>
        </w:rPr>
        <w:t>4.保安队兼任医院消防队，发生火灾时，由医院保卫部门直接调用。保安队应遵守医院各项消防工作制度，定期组织队员进行消防知识和技能培训，按医院消防事件应急预案进行紧急疏散和抢救工作的现场演练，每天巡查，发现消防隐患，做好记录，上报保卫部门处理。确保消防监控设施设备的正常使用。</w:t>
      </w:r>
    </w:p>
    <w:p>
      <w:pPr>
        <w:pStyle w:val="null3"/>
        <w:ind w:firstLine="420"/>
        <w:jc w:val="left"/>
      </w:pPr>
      <w:r>
        <w:rPr>
          <w:sz w:val="24"/>
        </w:rPr>
        <w:t>5.在发生火灾、爆炸等突发事件时，按医院《突发事件应急预案》、《消防安全应急预案》的要求，负责安全行动组织工作，由保卫部门领导。在接收到指挥部指令后，进行安全疏散和维护现场秩序工作，并协助医院其他部门进行抢险救助及善后转移工作。</w:t>
      </w:r>
    </w:p>
    <w:p>
      <w:pPr>
        <w:pStyle w:val="null3"/>
        <w:ind w:firstLine="420"/>
        <w:jc w:val="left"/>
      </w:pPr>
      <w:r>
        <w:rPr>
          <w:sz w:val="24"/>
        </w:rPr>
        <w:t>6.乙方必须拥有素质良好的保安队伍，着装统一、整洁，动作规范，语言文明，形象良好。保安队要具有完整的安全保卫工作服务体系，由医院提供固定办公场所，办公室要安装通讯设备，并有人值班，以便于医院随时与保安队进行沟通。在接到案件投诉时，要及时处理，方法要得当，具有良好的服务意识。</w:t>
      </w:r>
    </w:p>
    <w:p>
      <w:pPr>
        <w:pStyle w:val="null3"/>
        <w:ind w:firstLine="420"/>
        <w:jc w:val="left"/>
      </w:pPr>
      <w:r>
        <w:rPr>
          <w:sz w:val="24"/>
        </w:rPr>
        <w:t>7.乙方保安队各项安全保卫规章制度必须根据医院现有的各项安全保卫制度制定。保安队要在一定期限内，制定各岗位人员的工作细则，并上交医院保卫部门审核。保安队各项记录表格、数据必须详实，定期上交医院保卫部门检查、备档。</w:t>
      </w:r>
    </w:p>
    <w:p>
      <w:pPr>
        <w:pStyle w:val="null3"/>
        <w:ind w:firstLine="420"/>
        <w:jc w:val="left"/>
      </w:pPr>
      <w:r>
        <w:rPr>
          <w:sz w:val="24"/>
        </w:rPr>
        <w:t>8.监控人员应具有高度的工作责任心，认真履行职责，及时掌握各种监控信息；发现事故、异常情况和接到报警应立即通知巡逻岗或离事故区域最近的保安赶往现场，并及时通知上级领导。爱护和管理好各项设备，早班接班后半小时内负责对设备进行清洁擦拭，监控室内的所有设备设施非专业人员严禁动用；严格按规定操作步骤进行操作，不准随意摆弄机器设备，不得利用监控设备做与工作无关的事情；密切注意监控设备运行状况，保证监控设备系统的正常运作，发现设备出现异常和故障要及时维修，或通知相应的责任单位人员进行维修并向领导报告。</w:t>
      </w:r>
    </w:p>
    <w:p>
      <w:pPr>
        <w:pStyle w:val="null3"/>
        <w:ind w:firstLine="420"/>
        <w:jc w:val="left"/>
      </w:pPr>
      <w:r>
        <w:rPr>
          <w:sz w:val="24"/>
        </w:rPr>
        <w:t>9.乙方负责医院的防盗，24小时定时巡查，重点监控收费处、出入院处、病房、停车场、药库、职工宿舍及行政办公室。</w:t>
      </w:r>
    </w:p>
    <w:p>
      <w:pPr>
        <w:pStyle w:val="null3"/>
        <w:ind w:firstLine="420"/>
        <w:jc w:val="left"/>
      </w:pPr>
      <w:r>
        <w:rPr>
          <w:sz w:val="24"/>
        </w:rPr>
        <w:t>10.保安队负责医院医务人员在工作时间内的人身安全。一旦出现医患纠纷，服务人员要在第一时间赶赴现场进行保护并协助调解；出现重大医疗纠纷时，应当增派服务人员维护现场秩序，配备相应的防暴设施装备，保护医院及医务人员生命财产安全，同时也应当保护在场其他相关人员的安全。</w:t>
      </w:r>
    </w:p>
    <w:p>
      <w:pPr>
        <w:pStyle w:val="null3"/>
        <w:ind w:firstLine="420"/>
        <w:jc w:val="left"/>
      </w:pPr>
      <w:r>
        <w:rPr>
          <w:sz w:val="24"/>
        </w:rPr>
        <w:t>11.维护医院的正常秩序：协同公安机关打击不法分子对医院的干扰和破坏。</w:t>
      </w:r>
    </w:p>
    <w:p>
      <w:pPr>
        <w:pStyle w:val="null3"/>
        <w:ind w:firstLine="420"/>
        <w:jc w:val="left"/>
      </w:pPr>
      <w:r>
        <w:rPr>
          <w:sz w:val="24"/>
        </w:rPr>
        <w:t>12.保安工作要定岗定人、职责分明，如因工作失误造成事故要追究当事人责任。</w:t>
      </w:r>
    </w:p>
    <w:p>
      <w:pPr>
        <w:pStyle w:val="null3"/>
        <w:ind w:firstLine="420"/>
        <w:jc w:val="left"/>
      </w:pPr>
      <w:r>
        <w:rPr>
          <w:sz w:val="24"/>
        </w:rPr>
        <w:t>13.负责及时、准确接收发送报刊、杂志、信件。</w:t>
      </w:r>
    </w:p>
    <w:p>
      <w:pPr>
        <w:pStyle w:val="null3"/>
        <w:ind w:firstLine="420"/>
        <w:jc w:val="left"/>
      </w:pPr>
      <w:r>
        <w:rPr>
          <w:sz w:val="24"/>
        </w:rPr>
        <w:t>14.太平间遗体运输岗位职责要求</w:t>
      </w:r>
    </w:p>
    <w:p>
      <w:pPr>
        <w:pStyle w:val="null3"/>
        <w:ind w:firstLine="420"/>
        <w:jc w:val="left"/>
      </w:pPr>
      <w:r>
        <w:rPr>
          <w:sz w:val="24"/>
        </w:rPr>
        <w:t>（1）确保病人尸体的运送，防止发生安全事故。</w:t>
      </w:r>
    </w:p>
    <w:p>
      <w:pPr>
        <w:pStyle w:val="null3"/>
        <w:ind w:firstLine="420"/>
        <w:jc w:val="left"/>
      </w:pPr>
      <w:r>
        <w:rPr>
          <w:sz w:val="24"/>
        </w:rPr>
        <w:t>（2）对于已确认死亡的病人尸体（含产妇死胎、胎盘等医疗废物），服务人员须在120分钟内到达相应科室，将遗体转运到医院太平间内。同时，建立严格的交接核对制度，以防尸体存放、转运过程发生差错。</w:t>
      </w:r>
    </w:p>
    <w:p>
      <w:pPr>
        <w:pStyle w:val="null3"/>
        <w:ind w:firstLine="420"/>
        <w:jc w:val="left"/>
      </w:pPr>
      <w:r>
        <w:rPr>
          <w:sz w:val="24"/>
        </w:rPr>
        <w:t>（3）负责尸体在太平间的存放和保管工作，防止被盗。对有家属强制将尸体运出，应及时报警处理，经常打扫卫生，保持太平间室内外清洁和通风。</w:t>
      </w:r>
    </w:p>
    <w:p>
      <w:pPr>
        <w:pStyle w:val="null3"/>
        <w:ind w:firstLine="420"/>
        <w:jc w:val="left"/>
      </w:pPr>
      <w:r>
        <w:rPr>
          <w:sz w:val="24"/>
        </w:rPr>
        <w:t>（4）认真填写《尸体停放登记卡》和《尸体出入太平间登记表》中的各项内容，妥善保管并做好交接班。每具尸体必须挂上编号牌，严防发生差错。</w:t>
      </w:r>
    </w:p>
    <w:p>
      <w:pPr>
        <w:pStyle w:val="null3"/>
        <w:ind w:firstLine="420"/>
        <w:jc w:val="left"/>
      </w:pPr>
      <w:r>
        <w:rPr>
          <w:sz w:val="24"/>
        </w:rPr>
        <w:t>（5）死者家属（或死者工作单位）来认领尸体时，要认真核对，防止差错。尸体接走后，应及时清洗消毒太平间，处理遗物，保持室内清洁卫生。</w:t>
      </w:r>
    </w:p>
    <w:p>
      <w:pPr>
        <w:pStyle w:val="null3"/>
        <w:ind w:firstLine="420"/>
        <w:jc w:val="left"/>
      </w:pPr>
      <w:r>
        <w:rPr>
          <w:sz w:val="24"/>
        </w:rPr>
        <w:t>（6）遇到超过规定停放时间无法处理的尸体或“三无”尸体时，应及时向保卫科或主管领导汇报妥善解决，有特殊情况的尸体报请公安机关协助处理。</w:t>
      </w:r>
    </w:p>
    <w:p>
      <w:pPr>
        <w:pStyle w:val="null3"/>
        <w:ind w:firstLine="420"/>
        <w:jc w:val="left"/>
      </w:pPr>
      <w:r>
        <w:rPr>
          <w:sz w:val="24"/>
        </w:rPr>
        <w:t>（7）病检切除物、引产物、残肢必须按指定的地方放好，交由殡仪馆专人专车运走统一火化。</w:t>
      </w:r>
    </w:p>
    <w:p>
      <w:pPr>
        <w:pStyle w:val="null3"/>
        <w:ind w:firstLine="420"/>
        <w:jc w:val="left"/>
      </w:pPr>
      <w:r>
        <w:rPr>
          <w:sz w:val="24"/>
        </w:rPr>
        <w:t>（8）太平间专职人员应做好个人卫生和防护，防止自身感染，同时要遵守职业道德，不准向丧属索取馈赠，乱收钱物，谋取私利。</w:t>
      </w:r>
    </w:p>
    <w:p>
      <w:pPr>
        <w:pStyle w:val="null3"/>
        <w:ind w:firstLine="420"/>
        <w:jc w:val="left"/>
      </w:pPr>
      <w:r>
        <w:rPr>
          <w:sz w:val="24"/>
        </w:rPr>
        <w:t>15.服从医院领导的工作安排，接受医院的监督和检查。医院有权要求更换工作态度不好、工作能力差的保安人员，性质恶劣或累计3次以上被投诉的人员应调离医院，同时乙方应安排符合要求的人员上岗。</w:t>
      </w:r>
    </w:p>
    <w:p>
      <w:pPr>
        <w:pStyle w:val="null3"/>
        <w:ind w:firstLine="420"/>
        <w:jc w:val="left"/>
      </w:pPr>
      <w:r>
        <w:rPr>
          <w:sz w:val="24"/>
        </w:rPr>
        <w:t>16.乙方不按照合约规定工作，不符合医院要求，医院有权提出异议甚至终止合同。</w:t>
      </w:r>
    </w:p>
    <w:p>
      <w:pPr>
        <w:pStyle w:val="null3"/>
        <w:ind w:firstLine="420"/>
        <w:jc w:val="left"/>
      </w:pPr>
      <w:r>
        <w:rPr>
          <w:sz w:val="24"/>
        </w:rPr>
        <w:t>17.护院队配合医院及公安部门维护我院的正常医疗秩序，防止各类违法犯罪行为发生。</w:t>
      </w:r>
    </w:p>
    <w:p>
      <w:pPr>
        <w:pStyle w:val="null3"/>
        <w:ind w:firstLine="420"/>
        <w:jc w:val="left"/>
      </w:pPr>
      <w:r>
        <w:rPr>
          <w:sz w:val="24"/>
        </w:rPr>
        <w:t>（二）安检岗位要求</w:t>
      </w:r>
    </w:p>
    <w:p>
      <w:pPr>
        <w:pStyle w:val="null3"/>
        <w:ind w:firstLine="420"/>
        <w:jc w:val="left"/>
      </w:pPr>
      <w:r>
        <w:rPr>
          <w:sz w:val="24"/>
        </w:rPr>
        <w:t>1.乙方是受甲方委托，直接对医院保卫部门负责，为医院服务的独立个体。虽部分工作行为不代表医院，但必须遵守医院的一切制度。严格执行保卫部门当前制定的安全制度及保安工作细则等一切规章制度。</w:t>
      </w:r>
    </w:p>
    <w:p>
      <w:pPr>
        <w:pStyle w:val="null3"/>
        <w:ind w:firstLine="420"/>
        <w:jc w:val="left"/>
      </w:pPr>
      <w:r>
        <w:rPr>
          <w:sz w:val="24"/>
        </w:rPr>
        <w:t>2.在医院保卫部门的监督下，对进出服务范围的访客及其随身携带的物品进行安全检查，防止危险品、违禁品进入医院，维护医院的公共医疗工作的秩序和安全。</w:t>
      </w:r>
    </w:p>
    <w:p>
      <w:pPr>
        <w:pStyle w:val="null3"/>
        <w:ind w:firstLine="420"/>
        <w:jc w:val="left"/>
      </w:pPr>
      <w:r>
        <w:rPr>
          <w:sz w:val="24"/>
        </w:rPr>
        <w:t>3.负责安检区域的秩序维护，确保访客安全、顺畅地通过安检。</w:t>
      </w:r>
    </w:p>
    <w:p>
      <w:pPr>
        <w:pStyle w:val="null3"/>
        <w:ind w:firstLine="420"/>
        <w:jc w:val="left"/>
      </w:pPr>
      <w:r>
        <w:rPr>
          <w:sz w:val="24"/>
        </w:rPr>
        <w:t>4.熟练掌握安检设备的使用方法，并确保设备正常运行。</w:t>
      </w:r>
    </w:p>
    <w:p>
      <w:pPr>
        <w:pStyle w:val="null3"/>
        <w:ind w:firstLine="420"/>
        <w:jc w:val="left"/>
      </w:pPr>
      <w:r>
        <w:rPr>
          <w:sz w:val="24"/>
        </w:rPr>
        <w:t>5.参与安检设备的日常维护和保养，确保安检设备处于良好状态。</w:t>
      </w:r>
    </w:p>
    <w:p>
      <w:pPr>
        <w:pStyle w:val="null3"/>
        <w:ind w:firstLine="420"/>
        <w:jc w:val="left"/>
      </w:pPr>
      <w:r>
        <w:rPr>
          <w:sz w:val="24"/>
        </w:rPr>
        <w:t>6.遵循安全操作规程，对可疑物品进行开箱包检查，对发现的问题及时报告上级领导。</w:t>
      </w:r>
    </w:p>
    <w:p>
      <w:pPr>
        <w:pStyle w:val="null3"/>
        <w:ind w:firstLine="420"/>
        <w:jc w:val="left"/>
      </w:pPr>
      <w:r>
        <w:rPr>
          <w:sz w:val="24"/>
        </w:rPr>
        <w:t>（三）停车场管理岗位要求</w:t>
      </w:r>
    </w:p>
    <w:p>
      <w:pPr>
        <w:pStyle w:val="null3"/>
        <w:ind w:firstLine="420"/>
        <w:jc w:val="left"/>
      </w:pPr>
      <w:r>
        <w:rPr>
          <w:sz w:val="24"/>
        </w:rPr>
        <w:t>1.乙方是受甲方委托，直接对医院保卫部门负责，为医院服务的独立个体。虽部分工作行为不代表医院，但必须遵守医院的一切制度。严格执行保卫部门当前制定的安全制度及保安工作细则等一切规章制度。</w:t>
      </w:r>
    </w:p>
    <w:p>
      <w:pPr>
        <w:pStyle w:val="null3"/>
        <w:ind w:firstLine="420"/>
        <w:jc w:val="left"/>
      </w:pPr>
      <w:r>
        <w:rPr>
          <w:sz w:val="24"/>
        </w:rPr>
        <w:t>2.按照医院的要求对医院出入口车辆进行管理，指挥引导进出车辆，确保出入口畅通无阻以及进出医院的车辆有序、安全。</w:t>
      </w:r>
    </w:p>
    <w:p>
      <w:pPr>
        <w:pStyle w:val="null3"/>
        <w:ind w:firstLine="420"/>
        <w:jc w:val="left"/>
      </w:pPr>
      <w:r>
        <w:rPr>
          <w:sz w:val="24"/>
        </w:rPr>
        <w:t>3.熟悉院区内车辆流通情况、车位情况，合理部署安排，优先保证救护车出入。</w:t>
      </w:r>
    </w:p>
    <w:p>
      <w:pPr>
        <w:pStyle w:val="null3"/>
        <w:ind w:firstLine="420"/>
        <w:jc w:val="left"/>
      </w:pPr>
      <w:r>
        <w:rPr>
          <w:sz w:val="24"/>
        </w:rPr>
        <w:t>4.通过系列措施从而缓和与车主之间的人际关系，在巡逻过程中发现异常情况、闻到异味、听到可疑声响都应立即查明并及时通知有关部门，遇有偷窃、违法犯罪分子，应立即设法擒获，适当地帮助车主解决力所能及的困难。</w:t>
      </w:r>
    </w:p>
    <w:p>
      <w:pPr>
        <w:pStyle w:val="null3"/>
        <w:ind w:firstLine="420"/>
        <w:jc w:val="left"/>
      </w:pPr>
      <w:r>
        <w:rPr>
          <w:sz w:val="24"/>
        </w:rPr>
        <w:t>5.做好停车场的安全管理，巡查可疑人员，及时将闲杂人员劝离停车场，维持车场秩序。</w:t>
      </w:r>
    </w:p>
    <w:p>
      <w:pPr>
        <w:pStyle w:val="null3"/>
        <w:ind w:firstLine="420"/>
        <w:jc w:val="left"/>
      </w:pPr>
      <w:r>
        <w:rPr>
          <w:sz w:val="24"/>
        </w:rPr>
        <w:t>6.检查、发现、报告并及时消除各种安全隐患。防止火灾、爆炸等事故以及抢劫、盗窃等不法侵害案件的发生。</w:t>
      </w:r>
    </w:p>
    <w:p>
      <w:pPr>
        <w:pStyle w:val="null3"/>
        <w:ind w:firstLine="420"/>
        <w:jc w:val="left"/>
      </w:pPr>
      <w:r>
        <w:rPr>
          <w:sz w:val="24"/>
        </w:rPr>
        <w:t>7.做好当值期间的各项情况记录工作。</w:t>
      </w:r>
    </w:p>
    <w:p>
      <w:pPr>
        <w:pStyle w:val="null3"/>
        <w:ind w:firstLine="420"/>
        <w:jc w:val="left"/>
      </w:pPr>
      <w:r>
        <w:rPr>
          <w:sz w:val="24"/>
        </w:rPr>
        <w:t>8.协助院方完成临时停车场沙石填补，由院方采购材料，以及定时清理临时停车场的排水道。</w:t>
      </w:r>
    </w:p>
    <w:p>
      <w:pPr>
        <w:pStyle w:val="null3"/>
        <w:ind w:firstLine="420"/>
        <w:jc w:val="left"/>
      </w:pPr>
      <w:r>
        <w:rPr>
          <w:sz w:val="24"/>
        </w:rPr>
        <w:t>（四）停车场收费岗位要求</w:t>
      </w:r>
    </w:p>
    <w:p>
      <w:pPr>
        <w:pStyle w:val="null3"/>
        <w:ind w:firstLine="420"/>
        <w:jc w:val="left"/>
      </w:pPr>
      <w:r>
        <w:rPr>
          <w:sz w:val="24"/>
        </w:rPr>
        <w:t>1.乙方应以医院的规定和物价局的收费标准批复进行规范管理。</w:t>
      </w:r>
    </w:p>
    <w:p>
      <w:pPr>
        <w:pStyle w:val="null3"/>
        <w:ind w:firstLine="420"/>
        <w:jc w:val="left"/>
      </w:pPr>
      <w:r>
        <w:rPr>
          <w:sz w:val="24"/>
        </w:rPr>
        <w:t>2.监督和落实收费员岗位职责，对所属员工进行检查监督。</w:t>
      </w:r>
    </w:p>
    <w:p>
      <w:pPr>
        <w:pStyle w:val="null3"/>
        <w:ind w:firstLine="420"/>
        <w:jc w:val="left"/>
      </w:pPr>
      <w:r>
        <w:rPr>
          <w:sz w:val="24"/>
        </w:rPr>
        <w:t>3.处理车辆管理方面的问题和客户投诉，做好对外协调与联系，并承担由此引发的责任。</w:t>
      </w:r>
    </w:p>
    <w:p>
      <w:pPr>
        <w:pStyle w:val="null3"/>
        <w:ind w:firstLine="420"/>
        <w:jc w:val="left"/>
      </w:pPr>
      <w:r>
        <w:rPr>
          <w:sz w:val="24"/>
        </w:rPr>
        <w:t>4.对于甲方制定的减免优惠停车条款，乙方不得以任何理由拒绝。</w:t>
      </w:r>
    </w:p>
    <w:p>
      <w:pPr>
        <w:pStyle w:val="null3"/>
        <w:jc w:val="left"/>
      </w:pPr>
      <w:r>
        <w:rPr>
          <w:sz w:val="24"/>
          <w:b/>
        </w:rPr>
        <w:t>六、人员管理工作要求</w:t>
      </w:r>
    </w:p>
    <w:p>
      <w:pPr>
        <w:pStyle w:val="null3"/>
        <w:ind w:firstLine="420"/>
        <w:jc w:val="left"/>
      </w:pPr>
      <w:r>
        <w:rPr>
          <w:sz w:val="24"/>
        </w:rPr>
        <w:t>1.岗位设置</w:t>
      </w:r>
    </w:p>
    <w:p>
      <w:pPr>
        <w:pStyle w:val="null3"/>
        <w:ind w:firstLine="420"/>
        <w:jc w:val="left"/>
      </w:pPr>
      <w:r>
        <w:rPr>
          <w:sz w:val="24"/>
        </w:rPr>
        <w:t>（1）总岗位数共设150个（折合岗位数为150.09，最终按150个计），其中项目经理1个、项目主管2个、保安队长3个、其余保安服务人员岗位（含后勤管理、安检、停车场秩序管理、岗亭收费）144个。</w:t>
      </w:r>
    </w:p>
    <w:p>
      <w:pPr>
        <w:pStyle w:val="null3"/>
        <w:ind w:firstLine="420"/>
        <w:jc w:val="left"/>
      </w:pPr>
      <w:r>
        <w:rPr>
          <w:sz w:val="24"/>
        </w:rPr>
        <w:t>（2）本项目岗位总数上限为150个，甲方有权根据医院业务实际需求对岗位进行增减（包括机动岗在内），乙方须无条件配合；甲方书面提出岗位减少清单后，乙方须在30个自然日内完成相应调整，甲方书面提出岗位增加清单后，乙方须在15个自然日内完成人员补充到位。</w:t>
      </w:r>
    </w:p>
    <w:p>
      <w:pPr>
        <w:pStyle w:val="null3"/>
        <w:ind w:firstLine="420"/>
        <w:jc w:val="left"/>
      </w:pPr>
      <w:r>
        <w:rPr>
          <w:sz w:val="24"/>
        </w:rPr>
        <w:t>2.乙方根据保卫部门提供的岗位编制及工作职责要求，对各岗位进行配置。正常情况下，按医院规定岗位的保安编制不能少于额定岗位，如有缺编，需由保安队自行安排人员加班，以保证医院安全保卫工作的正常进行，如乙方人员出现缺岗行为，医院将视情况在当月服务费中扣除相应的金额（具体标准参照本采购需求的付款方式及工作质量检查评分表要求）。岗位的设置实行可加可减原则，甲方有权根据实际工作需要增加、合并或减少岗位配置，乙方应予以配合。乙方接到甲方的增减岗位书面通知后，应按要求进行岗位的增减，相应增减费用以投标文件中报价明细表中对应岗位的报价为基础依据并经双方协商同意后执行，甲方支付的服务费将根据实际增减岗位类别和数量进行相应的增减。</w:t>
      </w:r>
    </w:p>
    <w:p>
      <w:pPr>
        <w:pStyle w:val="null3"/>
        <w:ind w:firstLine="420"/>
        <w:jc w:val="left"/>
      </w:pPr>
      <w:r>
        <w:rPr>
          <w:sz w:val="24"/>
        </w:rPr>
        <w:t>3.总体人员要求：入职人员要求初中以上学历，男性年龄18至50岁之间，身高168CM以上，女性年龄18至45岁之间，身高156CM以上（年龄或身高不符合要求的，若身体健康且具备满足对应工作的体力和能力，经甲方或医院保卫科审批同意后，可以适当放宽），其中18至45岁之间的人员与总服务人员数量占比不小于50%。服务人员须五官端正，文明有礼，视力良好，身体健康，仪表大方，无传染性疾病，无犯罪前科，必须符合公安部门和医院保卫部门的要求。在人员管理具体工作中，由乙方自行进行人员招聘、培训、考勤、奖惩、调动、申请保险等人力资源管理工作。乙方派驻的服务人员必须符合公安部门和医院保卫工作要求，以确保人员素质和服务质量。保安员应具备安保及治安相关法律法规知识及消防、安全知识，具备一定的语言和文字表达能力。为保持队伍的稳定，乙方必须按执行医院的要求按时发放工资。医院保卫部门负有监管责任，发现人员管理问题，随时提出，乙方必须按要求及时处理，并给出处理结果。</w:t>
      </w:r>
    </w:p>
    <w:p>
      <w:pPr>
        <w:pStyle w:val="null3"/>
        <w:ind w:firstLine="420"/>
        <w:jc w:val="left"/>
      </w:pPr>
      <w:r>
        <w:rPr>
          <w:sz w:val="24"/>
        </w:rPr>
        <w:t>4.项目管理人员要求</w:t>
      </w:r>
    </w:p>
    <w:p>
      <w:pPr>
        <w:pStyle w:val="null3"/>
        <w:ind w:firstLine="420"/>
        <w:jc w:val="left"/>
      </w:pPr>
      <w:r>
        <w:rPr>
          <w:sz w:val="24"/>
        </w:rPr>
        <w:t>（1）项目经理、项目主管应具有大专或以上学历。项目经理、项目主管、保安队长必须具备相应的专业管理经验和符合项目执行要求的专业资质条件，身体健康、遵纪守法、无不良行为倾向，退伍军人优先。管理人员要求人员稳定，未经甲方书面审批同意不得变更。保安队长须持有政府相关职能部门核发的有效的《保安员职业资格证书》，具有保安管理工作经验，并持有政府相关职能部门核发的有效的《建（构）筑物消防员》证书或《消防设施操作员证》证书。</w:t>
      </w:r>
    </w:p>
    <w:p>
      <w:pPr>
        <w:pStyle w:val="null3"/>
        <w:ind w:firstLine="420"/>
        <w:jc w:val="left"/>
      </w:pPr>
      <w:r>
        <w:rPr>
          <w:sz w:val="24"/>
        </w:rPr>
        <w:t>（2）项目经理（1人）及主管（2人）作为重要管理人员，要坚守工作岗位；未经甲方同意，项目经理和主管不得同时休假。重要管理人员休假时，应安排替代人员进行管理工作。如重要管理人员因故需临时离开医院或休息3天以内的（不含3天），应以电话、微信、QQ等方式向甲方保卫部门请假；离开医院3天或以上的，应向甲方主管部门提交书面请假单，请假获批离开医院前应提前安排好现场工作。</w:t>
      </w:r>
    </w:p>
    <w:p>
      <w:pPr>
        <w:pStyle w:val="null3"/>
        <w:ind w:firstLine="420"/>
        <w:jc w:val="left"/>
      </w:pPr>
      <w:r>
        <w:rPr>
          <w:sz w:val="24"/>
        </w:rPr>
        <w:t>5.队伍建设：要加强人员培训工作，外树形象，内增素质，在交接后短时期内，尽快地完成医院保安队伍的重组工作，要求素质高，服务意识强，纪律严明，作风硬朗，反应快速，对医院有高度责任感，在值勤过程中做到仪表、行为端庄，用语礼貌，为医院内部安全保卫工作提供周到、细致的服务。积极听取医院其它医疗、行政部门反馈的各项意见和工作建议，使保安队工作得到进一步提高。</w:t>
      </w:r>
    </w:p>
    <w:p>
      <w:pPr>
        <w:pStyle w:val="null3"/>
        <w:ind w:firstLine="420"/>
        <w:jc w:val="left"/>
      </w:pPr>
      <w:r>
        <w:rPr>
          <w:sz w:val="24"/>
        </w:rPr>
        <w:t>6.签订合同前，乙方须提供投标文件中主要人员（项目经理、项目主管、保安队长）的相关证书复印件等资料（加盖公章）交付甲方进行备案。未按要求提供以上相关资料的，将视为乙方放弃中标，甲方可以依法重新认定乙方或重新开展招标。</w:t>
      </w:r>
    </w:p>
    <w:p>
      <w:pPr>
        <w:pStyle w:val="null3"/>
        <w:ind w:firstLine="420"/>
        <w:jc w:val="left"/>
      </w:pPr>
      <w:r>
        <w:rPr>
          <w:sz w:val="24"/>
        </w:rPr>
        <w:t>7.乙方应于每月5日前提交上个月岗位配置、员工考勤情况、员工变动（试工人员要通报甲方主管部门）情况、上个月工作总结及本月工作计划（含培训计划及实施情况），甲方主管部门有权根据工作需要查阅乙方的操作流程、岗位职责、工作标准及培训资料及其它相关管理资料（财务和人事资料除外）。</w:t>
      </w:r>
    </w:p>
    <w:p>
      <w:pPr>
        <w:pStyle w:val="null3"/>
        <w:ind w:firstLine="420"/>
        <w:jc w:val="left"/>
      </w:pPr>
      <w:r>
        <w:rPr>
          <w:sz w:val="24"/>
        </w:rPr>
        <w:t>8.组织管理要求</w:t>
      </w:r>
    </w:p>
    <w:p>
      <w:pPr>
        <w:pStyle w:val="null3"/>
        <w:ind w:firstLine="420"/>
        <w:jc w:val="left"/>
      </w:pPr>
      <w:r>
        <w:rPr>
          <w:sz w:val="24"/>
        </w:rPr>
        <w:t>（1）乙方必须有健全的组织机构和人员分工，根据本项目人员及岗位配置要求编制并明确各岗位职责内容，做好与医院管理人员的协调沟通工作，服从医院管理人员的管理和要求，接受医院组织的对该项目的承包内容、质量、管理等检查，及时做好总结和改进工作，如因工作失误造成事故，所有责任由乙方承担。</w:t>
      </w:r>
    </w:p>
    <w:p>
      <w:pPr>
        <w:pStyle w:val="null3"/>
        <w:ind w:firstLine="420"/>
        <w:jc w:val="left"/>
      </w:pPr>
      <w:r>
        <w:rPr>
          <w:sz w:val="24"/>
        </w:rPr>
        <w:t>（2）有健全和具体的管理制度，有明细的完成工作程序和措施，有可行的检查监督制度，有奖励惩罚制度，有良好的员工文化制度，在中山辖区内有固定的办公地点，有应对突发事件的预案，确保各类突发事件的相关保障措施得到有效落实。各项安全保卫规章制度及岗位人员的工作细则须根据医院现有的各项安全保卫制度制定。</w:t>
      </w:r>
    </w:p>
    <w:p>
      <w:pPr>
        <w:pStyle w:val="null3"/>
        <w:ind w:firstLine="420"/>
        <w:jc w:val="left"/>
      </w:pPr>
      <w:r>
        <w:rPr>
          <w:sz w:val="24"/>
        </w:rPr>
        <w:t>（3）乙方应建立员工培训制度和培训方案，员工100%经过岗前培训合格才上岗，新员工培训时间不得少于一周，特殊部门应进行特殊培训，试工人员或未经培训合格的新入职人员不可单独上岗。</w:t>
      </w:r>
    </w:p>
    <w:p>
      <w:pPr>
        <w:pStyle w:val="null3"/>
        <w:ind w:firstLine="420"/>
        <w:jc w:val="left"/>
      </w:pPr>
      <w:r>
        <w:rPr>
          <w:sz w:val="24"/>
        </w:rPr>
        <w:t>（4）有完善的人员晋升和发展计划，包括发展计划、方式、目标等。</w:t>
      </w:r>
    </w:p>
    <w:p>
      <w:pPr>
        <w:pStyle w:val="null3"/>
        <w:ind w:firstLine="420"/>
        <w:jc w:val="left"/>
      </w:pPr>
      <w:r>
        <w:rPr>
          <w:sz w:val="24"/>
        </w:rPr>
        <w:t>（5）乙方应开展安全防范工作和服务场所的日常管理工作，按时交接班，在班人员认真做好有关工作记录，接班人员认真查阅交班记录，对接在值班期间发生的相关事件。要求项目经理要加强内部巡视的督查，每天不得少于两次现场巡查，了解员工的工作状态并及时掌握现场情况。乙方应服从甲方的工作安排并接受甲方的监督检查。</w:t>
      </w:r>
    </w:p>
    <w:p>
      <w:pPr>
        <w:pStyle w:val="null3"/>
        <w:ind w:firstLine="420"/>
        <w:jc w:val="left"/>
      </w:pPr>
      <w:r>
        <w:rPr>
          <w:sz w:val="24"/>
        </w:rPr>
        <w:t>（6）岗位配置核查</w:t>
      </w:r>
    </w:p>
    <w:p>
      <w:pPr>
        <w:pStyle w:val="null3"/>
        <w:ind w:firstLine="630"/>
        <w:jc w:val="left"/>
      </w:pPr>
      <w:r>
        <w:rPr>
          <w:sz w:val="24"/>
        </w:rPr>
        <w:t>1）本项目不允许缺岗，由甲方主管部门每月对乙方的岗位配置情况进行核查，如果核查发现缺岗的，乙方应提供该岗位实际上岗资料予以说明，否则甲方将扣减所缺岗位当月的服务费及考核分。</w:t>
      </w:r>
    </w:p>
    <w:p>
      <w:pPr>
        <w:pStyle w:val="null3"/>
        <w:ind w:firstLine="630"/>
        <w:jc w:val="left"/>
      </w:pPr>
      <w:r>
        <w:rPr>
          <w:sz w:val="24"/>
        </w:rPr>
        <w:t>2）由医院保卫科每月核查服务项目配置的员工在岗情况，每月汇总各岗位的缺岗数和天数，由甲方主管部门按服务单价计算扣减的服务费。</w:t>
      </w:r>
    </w:p>
    <w:p>
      <w:pPr>
        <w:pStyle w:val="null3"/>
        <w:ind w:firstLine="630"/>
        <w:jc w:val="left"/>
      </w:pPr>
      <w:r>
        <w:rPr>
          <w:sz w:val="24"/>
        </w:rPr>
        <w:t>3）发现并岗的，扣减所并岗位当月的服务费及考核分。</w:t>
      </w:r>
    </w:p>
    <w:p>
      <w:pPr>
        <w:pStyle w:val="null3"/>
        <w:ind w:firstLine="630"/>
        <w:jc w:val="left"/>
      </w:pPr>
      <w:r>
        <w:rPr>
          <w:sz w:val="24"/>
        </w:rPr>
        <w:t>4）岗位核定时，新入职人员以保卫科确认到岗日为准。</w:t>
      </w:r>
    </w:p>
    <w:p>
      <w:pPr>
        <w:pStyle w:val="null3"/>
        <w:ind w:firstLine="420"/>
        <w:jc w:val="left"/>
      </w:pPr>
      <w:r>
        <w:rPr>
          <w:sz w:val="24"/>
        </w:rPr>
        <w:t>（7）有专人负责项目档案资料整理归档，资料要完整。乙方需按照医院保卫科的要求，做好项目的日常工作记录、项目资料的收集及归档工作。与该项目有关的各种资料均应收集齐全，整理立卷后归档，确保完整、系统、准确。</w:t>
      </w:r>
    </w:p>
    <w:p>
      <w:pPr>
        <w:pStyle w:val="null3"/>
        <w:ind w:firstLine="420"/>
        <w:jc w:val="left"/>
      </w:pPr>
      <w:r>
        <w:rPr>
          <w:sz w:val="24"/>
        </w:rPr>
        <w:t>（8）乙方在本项目服务期间对获得的或收到的甲方的信息、用户资料、其他标明保密的文件（或信息）的内容保守秘密，未经甲方书面同意，不得向任何第三方披露。</w:t>
      </w:r>
    </w:p>
    <w:p>
      <w:pPr>
        <w:pStyle w:val="null3"/>
        <w:ind w:firstLine="420"/>
        <w:jc w:val="left"/>
      </w:pPr>
      <w:r>
        <w:rPr>
          <w:sz w:val="24"/>
        </w:rPr>
        <w:t>（9）合同履行期限结束或合同终止时，乙方需将与本项目相关的所有档案资料（包括但不仅限于巡查记录、培训记录、相关规章制度、操作规范、总结及整改报告等）移交甲方，完成相关的交接手续后方可撤场，未经医院保卫科同意，不得私自复印或拍照。</w:t>
      </w:r>
    </w:p>
    <w:p>
      <w:pPr>
        <w:pStyle w:val="null3"/>
        <w:jc w:val="left"/>
      </w:pPr>
      <w:r>
        <w:rPr>
          <w:sz w:val="24"/>
          <w:b/>
        </w:rPr>
        <w:t>七、</w:t>
      </w:r>
      <w:r>
        <w:rPr>
          <w:sz w:val="24"/>
          <w:b/>
        </w:rPr>
        <w:t>岗位设置及人员配备</w:t>
      </w:r>
    </w:p>
    <w:p>
      <w:pPr>
        <w:pStyle w:val="null3"/>
        <w:ind w:firstLine="420"/>
        <w:jc w:val="both"/>
      </w:pPr>
      <w:r>
        <w:rPr>
          <w:sz w:val="24"/>
        </w:rPr>
        <w:t>岗位设置及人员配备，详见合同附件1。</w:t>
      </w:r>
    </w:p>
    <w:p>
      <w:pPr>
        <w:pStyle w:val="null3"/>
        <w:jc w:val="left"/>
      </w:pPr>
      <w:r>
        <w:rPr>
          <w:sz w:val="24"/>
          <w:b/>
        </w:rPr>
        <w:t>八、工作质量检查评分表</w:t>
      </w:r>
    </w:p>
    <w:p>
      <w:pPr>
        <w:pStyle w:val="null3"/>
        <w:ind w:firstLine="420"/>
        <w:jc w:val="both"/>
      </w:pPr>
      <w:r>
        <w:rPr>
          <w:sz w:val="24"/>
        </w:rPr>
        <w:t>中山市博爱医院保安服务采购项目（2026年至2029年）工作质量检查评分表，详见合同附件2。</w:t>
      </w:r>
    </w:p>
    <w:p>
      <w:pPr>
        <w:pStyle w:val="null3"/>
        <w:ind w:firstLine="420"/>
        <w:jc w:val="both"/>
      </w:pPr>
      <w:r>
        <w:rPr>
          <w:sz w:val="24"/>
        </w:rPr>
        <w:t>注：1.本评分表满分为100分，考核得分=100分-扣分合计。</w:t>
      </w:r>
    </w:p>
    <w:p>
      <w:pPr>
        <w:pStyle w:val="null3"/>
        <w:ind w:firstLine="420"/>
        <w:jc w:val="both"/>
      </w:pPr>
      <w:r>
        <w:rPr>
          <w:sz w:val="24"/>
        </w:rPr>
        <w:t>2.每月甲方组织乙方进行服务项目质量考评，计算出分值，并以此作为支付管理费用的依据。</w:t>
      </w:r>
    </w:p>
    <w:p>
      <w:pPr>
        <w:pStyle w:val="null3"/>
        <w:ind w:firstLine="420"/>
        <w:jc w:val="both"/>
      </w:pPr>
      <w:r>
        <w:rPr>
          <w:sz w:val="24"/>
        </w:rPr>
        <w:t>3.考核得分与服务费用支付相挂钩，具体如下：</w:t>
      </w:r>
    </w:p>
    <w:p>
      <w:pPr>
        <w:pStyle w:val="null3"/>
        <w:ind w:firstLine="420"/>
        <w:jc w:val="both"/>
      </w:pPr>
      <w:r>
        <w:rPr>
          <w:sz w:val="24"/>
        </w:rPr>
        <w:t>（1）考核得分≥95分，服务费用不作扣减；</w:t>
      </w:r>
    </w:p>
    <w:p>
      <w:pPr>
        <w:pStyle w:val="null3"/>
        <w:ind w:firstLine="420"/>
        <w:jc w:val="both"/>
      </w:pPr>
      <w:r>
        <w:rPr>
          <w:sz w:val="24"/>
        </w:rPr>
        <w:t>（2）90分≤考核得分＜95分，扣减当月服务费用的1%；</w:t>
      </w:r>
    </w:p>
    <w:p>
      <w:pPr>
        <w:pStyle w:val="null3"/>
        <w:ind w:firstLine="420"/>
        <w:jc w:val="both"/>
      </w:pPr>
      <w:r>
        <w:rPr>
          <w:sz w:val="24"/>
        </w:rPr>
        <w:t>（3）85分≤考核得分＜90分，扣减当月服务费用的3%；</w:t>
      </w:r>
    </w:p>
    <w:p>
      <w:pPr>
        <w:pStyle w:val="null3"/>
        <w:ind w:firstLine="420"/>
        <w:jc w:val="both"/>
      </w:pPr>
      <w:r>
        <w:rPr>
          <w:sz w:val="24"/>
        </w:rPr>
        <w:t>（4）考核得分＜85分，扣减当月服务费用的5%。</w:t>
      </w:r>
    </w:p>
    <w:p>
      <w:pPr>
        <w:pStyle w:val="null3"/>
        <w:ind w:firstLine="420"/>
        <w:jc w:val="both"/>
      </w:pPr>
      <w:r>
        <w:rPr>
          <w:sz w:val="24"/>
        </w:rPr>
        <w:t>4.一年内连续2次或累计3次考核得分在85分（不含85分）以下，除扣除相应服务费外，甲方有权单方解除合同。</w:t>
      </w:r>
    </w:p>
    <w:p>
      <w:pPr>
        <w:pStyle w:val="null3"/>
        <w:jc w:val="left"/>
      </w:pPr>
      <w:r>
        <w:rPr>
          <w:sz w:val="24"/>
          <w:b/>
        </w:rPr>
        <w:t>九、其他要求</w:t>
      </w:r>
    </w:p>
    <w:p>
      <w:pPr>
        <w:pStyle w:val="null3"/>
        <w:ind w:firstLine="420"/>
        <w:jc w:val="left"/>
      </w:pPr>
      <w:r>
        <w:rPr>
          <w:sz w:val="24"/>
        </w:rPr>
        <w:t>1.乙方应按照《中华人民共和国劳动法》的相关规定发放工资 ，人员工资不得低于中山市企业职工最低工资标准（工资不含按国家规定乙方必须支付的社会保险及其他应付费用），全部服务人员的工作时间应严格按国家有关法律/法规要求的标准执行，因工作原因产生的加班，如无法安排补休的，乙方应严格按国家有关法律/法规要求的标准支付员工加班薪资。</w:t>
      </w:r>
    </w:p>
    <w:p>
      <w:pPr>
        <w:pStyle w:val="null3"/>
        <w:ind w:firstLine="420"/>
        <w:jc w:val="left"/>
      </w:pPr>
      <w:r>
        <w:rPr>
          <w:sz w:val="24"/>
        </w:rPr>
        <w:t>2.签订合同前，乙方须提供主要项目管理人员的相关证书复印件或扫描件等资料（加盖公章）交付甲方进行备案，服务人员入场前提供人员身份证复印件及人员汇总表给甲方备案。</w:t>
      </w:r>
    </w:p>
    <w:p>
      <w:pPr>
        <w:pStyle w:val="null3"/>
        <w:ind w:firstLine="420"/>
        <w:jc w:val="left"/>
      </w:pPr>
      <w:r>
        <w:rPr>
          <w:sz w:val="24"/>
        </w:rPr>
        <w:t>3.在合同期内，甲方有权随时对服务人员进行岗位调配，且对不能胜任工作的人员出具书面通知要求进行更换，乙方在收到甲方书面通知15个工作日内更换。如服务人员3个月累计休假超过15天，甲方有权要求更换该人员；若因派驻人员劳动合同终止（或解除）所产生的经济补偿或经济赔偿等相关费用，由乙方承担。</w:t>
      </w:r>
    </w:p>
    <w:p>
      <w:pPr>
        <w:pStyle w:val="null3"/>
        <w:ind w:firstLine="420"/>
        <w:jc w:val="left"/>
      </w:pPr>
      <w:r>
        <w:rPr>
          <w:sz w:val="24"/>
        </w:rPr>
        <w:t>4.为确保服务平稳过渡，乙方应优先吸纳现有服务方员工，并有义务在征得院方同意后，按照院方要求接纳自愿留任的服务人员。</w:t>
      </w:r>
    </w:p>
    <w:p>
      <w:pPr>
        <w:pStyle w:val="null3"/>
        <w:ind w:firstLine="420"/>
        <w:jc w:val="left"/>
      </w:pPr>
      <w:r>
        <w:rPr>
          <w:sz w:val="24"/>
        </w:rPr>
        <w:t>5.甲方有权确定服务人员的数量、名单，且有权以书面形式向乙方提出服务的具体要求，以及服务人员的素质要求。乙方须按甲方要求提供符合实际需求和符合条件的服务人员。</w:t>
      </w:r>
    </w:p>
    <w:p>
      <w:pPr>
        <w:pStyle w:val="null3"/>
        <w:ind w:firstLine="420"/>
        <w:jc w:val="left"/>
      </w:pPr>
      <w:r>
        <w:rPr>
          <w:sz w:val="24"/>
        </w:rPr>
        <w:t>6.服务人员须服从甲方安排，在日常工作之外完成甲方交办的其他任务；当甲方认为有必要时，须服从甲方的岗位调剂（包括但不限于排班调整、三大岗内部岗位轮换等）。</w:t>
      </w:r>
    </w:p>
    <w:p>
      <w:pPr>
        <w:pStyle w:val="null3"/>
        <w:ind w:firstLine="420"/>
        <w:jc w:val="left"/>
      </w:pPr>
      <w:r>
        <w:rPr>
          <w:sz w:val="24"/>
        </w:rPr>
        <w:t>7.交接期限：自合同签订之日起7天内，乙方派驻本项目的全部人员需进场并完成各项工作交接。乙方应做好交接可能出现的各项应急预案，交接期间不得出现任何不良事件（包括罢工、聚众闹事、打砸抢或恶意破坏行为）。原服务公司如需将相关设备移交给乙方，由双方自行协议原设备、工具的价格及移交流程。</w:t>
      </w:r>
    </w:p>
    <w:p>
      <w:pPr>
        <w:pStyle w:val="null3"/>
        <w:ind w:firstLine="420"/>
        <w:jc w:val="left"/>
      </w:pPr>
      <w:r>
        <w:rPr>
          <w:sz w:val="24"/>
        </w:rPr>
        <w:t>8.服务期满离场交接：服务期满后，在甲方未确定下一任服务单位前，乙方仍有按原合同要求继续服务的责任，甲方每月按原合同约定支付服务费，直至新的乙方进驻为止。</w:t>
      </w:r>
    </w:p>
    <w:p>
      <w:pPr>
        <w:pStyle w:val="null3"/>
        <w:ind w:firstLine="420"/>
        <w:jc w:val="left"/>
      </w:pPr>
      <w:r>
        <w:rPr>
          <w:sz w:val="24"/>
        </w:rPr>
        <w:t>9.乙方与服务人员签订劳动合同前必须按照国家相关保密规定，签订保密协议，保守甲方的工作秘密。服务人员签订的保密协议，乙方需将复印件交给甲方备案；乙方确保服务人员保守甲方所有与业务工作相关的秘密，严禁泄露给无关的第三人（包括乙方与此工作无关的人员）。因乙方保密履责不到位，造成不良影响和损失的，甲方有权追究乙方法律责任。</w:t>
      </w:r>
    </w:p>
    <w:p>
      <w:pPr>
        <w:pStyle w:val="null3"/>
        <w:ind w:firstLine="420"/>
        <w:jc w:val="left"/>
      </w:pPr>
      <w:r>
        <w:rPr>
          <w:sz w:val="24"/>
        </w:rPr>
        <w:t>10.服务期内发生各种事故：包括服务人员的人身及财产安全、交通、防火和劳资纠纷（包括乙方与服务人员解除劳动合同的补偿或赔偿）等事件均由乙方负责处理（包括但不限于协商、调解、仲裁、诉讼等），并承担相应责任及费用，不得影响本项目的正常运作；如因此造成甲方损失的，乙方还应赔偿甲方遭受的一切损失。</w:t>
      </w:r>
    </w:p>
    <w:p>
      <w:pPr>
        <w:pStyle w:val="null3"/>
        <w:ind w:firstLine="420"/>
        <w:jc w:val="left"/>
      </w:pPr>
      <w:r>
        <w:rPr>
          <w:sz w:val="24"/>
        </w:rPr>
        <w:t>11.乙方的员工应维护医院形象，员工要爱护医院的一草一木、节约用电，切实维护甲方利益，礼貌对待病人和工作人员，不得无故与病人及家属争吵，对突发事件、事故要及时报告、报警，尽最大努力防止事态扩大，减少损失，事后有总结。</w:t>
      </w:r>
    </w:p>
    <w:p>
      <w:pPr>
        <w:pStyle w:val="null3"/>
        <w:ind w:firstLine="420"/>
        <w:jc w:val="left"/>
      </w:pPr>
      <w:r>
        <w:rPr>
          <w:sz w:val="24"/>
        </w:rPr>
        <w:t>12.服务期内，乙方应配备不少于5辆电动自行车用于医院的消防、治安巡逻使用；并配备不少于2辆不低于10人座的接驳车用于院内交通接驳，车辆的购置/租赁、燃油、保养、保险等费用由乙方承担。</w:t>
      </w:r>
    </w:p>
    <w:p>
      <w:pPr>
        <w:pStyle w:val="null3"/>
        <w:ind w:firstLine="420"/>
        <w:jc w:val="left"/>
      </w:pPr>
      <w:r>
        <w:rPr>
          <w:sz w:val="24"/>
        </w:rPr>
        <w:t>13.乙方按合同约定，每月将汇总费用结算表上交给甲方审核，同时上交材料包括但不限于员工考勤表、项目岗位配置一览表、在册员工信息登记表、当月员工变动明细表等。</w:t>
      </w:r>
    </w:p>
    <w:p>
      <w:pPr>
        <w:pStyle w:val="null3"/>
        <w:ind w:firstLine="420"/>
        <w:jc w:val="left"/>
      </w:pPr>
      <w:r>
        <w:rPr>
          <w:sz w:val="24"/>
        </w:rPr>
        <w:t>14.在合同履行期间，如因政府政策调整或医院管理改革，合同需提前终止的，甲方应提前三十日告知乙方，乙方须无条件接受，双方互不追究法律责任。</w:t>
      </w:r>
    </w:p>
    <w:p>
      <w:pPr>
        <w:pStyle w:val="null3"/>
        <w:ind w:firstLine="420"/>
        <w:jc w:val="left"/>
      </w:pPr>
      <w:r>
        <w:rPr>
          <w:sz w:val="24"/>
        </w:rPr>
        <w:t>15.服务期内，若遇国家政策性调整或物价发生变化的，甲方均不再进行调整或额外支付相关服务费。</w:t>
      </w:r>
    </w:p>
    <w:p>
      <w:pPr>
        <w:pStyle w:val="null3"/>
        <w:ind w:firstLine="420"/>
        <w:jc w:val="left"/>
      </w:pPr>
      <w:r>
        <w:rPr>
          <w:sz w:val="24"/>
        </w:rPr>
        <w:t>16.其他未尽事宜，以双方合同签订时约定为准。</w:t>
      </w:r>
    </w:p>
    <w:p>
      <w:pPr>
        <w:pStyle w:val="null3"/>
        <w:jc w:val="left"/>
      </w:pPr>
      <w:r>
        <w:rPr>
          <w:sz w:val="24"/>
          <w:b/>
        </w:rPr>
        <w:t>十、应急保障</w:t>
      </w:r>
    </w:p>
    <w:p>
      <w:pPr>
        <w:pStyle w:val="null3"/>
        <w:ind w:firstLine="420"/>
        <w:jc w:val="left"/>
      </w:pPr>
      <w:r>
        <w:rPr>
          <w:sz w:val="24"/>
        </w:rPr>
        <w:t>按甲方的相关要求做好应急处理和国家法定节假日的安保服务工作，在“三防”应急抢险时或服务区域内有突发公共事件发生时，积极配合，无条件服从甲方的指挥和调度，在指定地点临时增派服务人员，以强化此区域的保安服务。</w:t>
      </w:r>
    </w:p>
    <w:p>
      <w:pPr>
        <w:pStyle w:val="null3"/>
        <w:jc w:val="left"/>
      </w:pPr>
      <w:r>
        <w:rPr>
          <w:sz w:val="24"/>
          <w:b/>
        </w:rPr>
        <w:t>十一、人员管理</w:t>
      </w:r>
    </w:p>
    <w:p>
      <w:pPr>
        <w:pStyle w:val="null3"/>
        <w:ind w:firstLine="420"/>
        <w:jc w:val="left"/>
      </w:pPr>
      <w:r>
        <w:rPr>
          <w:sz w:val="24"/>
        </w:rPr>
        <w:t>乙方对其所派驻的全体服务人员负责，所派驻的全体服务人员劳动合同或劳务合同应与乙方签订，与甲方无关。乙方必须为其聘用人员购买养老、医疗、工伤、失业等国家法律规定的社会保险，按国家法律法规规定发放工资福利，每月足额准时支付工资给服务人员。甲方对乙方所聘用人员不承担任何责任。乙方与其聘用人员之间的一切权利、义务和纠纷由乙方自行负责，与甲方无关。</w:t>
      </w:r>
    </w:p>
    <w:p>
      <w:pPr>
        <w:pStyle w:val="null3"/>
        <w:jc w:val="left"/>
      </w:pPr>
      <w:r>
        <w:rPr>
          <w:sz w:val="24"/>
          <w:b/>
        </w:rPr>
        <w:t>十二、安全保障</w:t>
      </w:r>
    </w:p>
    <w:p>
      <w:pPr>
        <w:pStyle w:val="null3"/>
        <w:ind w:firstLine="420"/>
        <w:jc w:val="left"/>
      </w:pPr>
      <w:r>
        <w:rPr>
          <w:sz w:val="24"/>
        </w:rPr>
        <w:t>乙方在项目管理服务中所发生的安全事故，如由于乙方过失而造成的损失由乙方承担相应责任。为减少甲方的运行风险，乙方投保累计赔偿限额在本项目中标价或以上的公众责任保险（或类似以投保人因经营业务造成第三者的人身伤亡和财产损失，依法应由投保人承担的经济赔偿责任为保险标的的险种），合同期内有效的保单提交给甲方。</w:t>
      </w:r>
    </w:p>
    <w:p>
      <w:pPr>
        <w:pStyle w:val="null3"/>
        <w:jc w:val="left"/>
      </w:pPr>
      <w:r>
        <w:rPr>
          <w:sz w:val="24"/>
          <w:b/>
        </w:rPr>
        <w:t>十三、付款方式</w:t>
      </w:r>
    </w:p>
    <w:p>
      <w:pPr>
        <w:pStyle w:val="null3"/>
        <w:ind w:firstLine="420"/>
        <w:jc w:val="left"/>
      </w:pPr>
      <w:r>
        <w:rPr>
          <w:sz w:val="24"/>
        </w:rPr>
        <w:t>1.在服务期内，甲方按月支付服务费用给乙方，甲方每月根据上月的实际服务岗位数、招标文件、合同要求的扣罚情形、各类岗位费用及质量考核结果支付服务费用。</w:t>
      </w:r>
    </w:p>
    <w:p>
      <w:pPr>
        <w:pStyle w:val="null3"/>
        <w:ind w:firstLine="420"/>
        <w:jc w:val="left"/>
      </w:pPr>
      <w:r>
        <w:rPr>
          <w:sz w:val="24"/>
        </w:rPr>
        <w:t>2.每月甲方组织乙方进行服务项目质量考评（具体考评标准按照《中山市博爱医院保安服务采购项目（2026年至2029年）工作质量检查评分表》、医院各项规章制度、本用户需求书等文件要求），计算出分值，并以此作为支付管理费用的依据。</w:t>
      </w:r>
    </w:p>
    <w:p>
      <w:pPr>
        <w:pStyle w:val="null3"/>
        <w:ind w:firstLine="420"/>
        <w:jc w:val="left"/>
      </w:pPr>
      <w:r>
        <w:rPr>
          <w:sz w:val="24"/>
        </w:rPr>
        <w:t>3.经考评达到付款条件的，甲方在次月的15日前支付上月的服务费用，最后一次的服务费用在合同期满完成交接手续后办理支付。</w:t>
      </w:r>
    </w:p>
    <w:p>
      <w:pPr>
        <w:pStyle w:val="null3"/>
        <w:ind w:firstLine="420"/>
        <w:jc w:val="left"/>
      </w:pPr>
      <w:r>
        <w:rPr>
          <w:sz w:val="24"/>
        </w:rPr>
        <w:t>4.乙方需向甲方提供国家正式发票（税费由乙方支付），甲方通过转账方式付款给乙方。</w:t>
      </w:r>
    </w:p>
    <w:p>
      <w:pPr>
        <w:pStyle w:val="null3"/>
        <w:ind w:firstLine="420"/>
        <w:jc w:val="left"/>
      </w:pPr>
      <w:r>
        <w:rPr>
          <w:sz w:val="24"/>
        </w:rPr>
        <w:t>5.乙方凭以下有效文件与甲方结算：（1）中标通知书；（2）合同；（3）乙方开具的正式发票；（4）月度总结报告；（5）考核评分表；（6）整改相关通知书（如无整改问题，无需提供）；（7）甲方认为有必要提供的其他资料。</w:t>
      </w:r>
    </w:p>
    <w:p>
      <w:pPr>
        <w:pStyle w:val="null3"/>
        <w:jc w:val="left"/>
      </w:pPr>
      <w:r>
        <w:rPr>
          <w:sz w:val="24"/>
          <w:b/>
        </w:rPr>
        <w:t>十四、验收要求</w:t>
      </w:r>
    </w:p>
    <w:p>
      <w:pPr>
        <w:pStyle w:val="null3"/>
        <w:ind w:firstLine="420"/>
        <w:jc w:val="left"/>
      </w:pPr>
      <w:r>
        <w:rPr>
          <w:sz w:val="24"/>
        </w:rPr>
        <w:t>按采购文件、《中山市博爱医院保安服务采购项目（2026年至2029年）工作质量检查评分表》及相关法律法规要求进行验收。</w:t>
      </w:r>
    </w:p>
    <w:p>
      <w:pPr>
        <w:pStyle w:val="null3"/>
        <w:jc w:val="left"/>
      </w:pPr>
      <w:r>
        <w:rPr>
          <w:sz w:val="24"/>
          <w:b/>
        </w:rPr>
        <w:t>十五、履约保证金</w:t>
      </w:r>
    </w:p>
    <w:p>
      <w:pPr>
        <w:pStyle w:val="null3"/>
        <w:ind w:firstLine="420"/>
        <w:jc w:val="left"/>
      </w:pPr>
      <w:r>
        <w:rPr>
          <w:sz w:val="24"/>
        </w:rPr>
        <w:t>交纳比例：5%</w:t>
      </w:r>
    </w:p>
    <w:p>
      <w:pPr>
        <w:pStyle w:val="null3"/>
        <w:ind w:firstLine="420"/>
        <w:jc w:val="left"/>
      </w:pPr>
      <w:r>
        <w:rPr>
          <w:sz w:val="24"/>
        </w:rPr>
        <w:t>缴费渠道：电子保函（保险）、支票（本票、汇票）、其他</w:t>
      </w:r>
    </w:p>
    <w:p>
      <w:pPr>
        <w:pStyle w:val="null3"/>
        <w:ind w:firstLine="420"/>
        <w:jc w:val="left"/>
      </w:pPr>
      <w:r>
        <w:rPr>
          <w:sz w:val="24"/>
        </w:rPr>
        <w:t>说明：1.乙方可选择以支票、汇票、本票或者金融机构、担保机构出具的保函等非现金形式向甲方缴交合同金额的5%作为本项目合同的履约保证金，并于合同签订后10个工作日内向甲方提交履约保证金凭证。如遇项目延期，乙方必须配合延长履约保证金的有效期。</w:t>
      </w:r>
    </w:p>
    <w:p>
      <w:pPr>
        <w:pStyle w:val="null3"/>
        <w:ind w:firstLine="420"/>
        <w:jc w:val="left"/>
      </w:pPr>
      <w:r>
        <w:rPr>
          <w:sz w:val="24"/>
        </w:rPr>
        <w:t>2.本项目履约保证金作为乙方合同履约服务的保证，在乙方完全履行合同义务后，经甲方核实无误，于合同期满后1个月内无息退还。合同供货期间，如乙方违约，甲方有权按情节轻重从履约保证金中直接扣罚违约金，并书面告知乙方。乙方应在收到甲方书面通知后5个工作日内，重新补足被甲方抵扣的履约保证金，如乙方逾期仍未补足履约保证金甲方有权单方面解除合同，剩余的履约保证金作为违约金赔偿给甲方，甲方的损失若超过剩余的履约保证金的，甲方有权向乙方追索（包括用方遭受到的第三方索赔、律师费、行政处罚金等）。</w:t>
      </w:r>
    </w:p>
    <w:p>
      <w:pPr>
        <w:pStyle w:val="null3"/>
        <w:jc w:val="left"/>
      </w:pPr>
      <w:r>
        <w:rPr>
          <w:sz w:val="24"/>
          <w:b/>
        </w:rPr>
        <w:t>十六、甲乙双方的权利和义务</w:t>
      </w:r>
    </w:p>
    <w:p>
      <w:pPr>
        <w:pStyle w:val="null3"/>
        <w:ind w:firstLine="420"/>
        <w:jc w:val="left"/>
      </w:pPr>
      <w:r>
        <w:rPr>
          <w:sz w:val="24"/>
        </w:rPr>
        <w:t>（一）甲方的权利和义务</w:t>
      </w:r>
    </w:p>
    <w:p>
      <w:pPr>
        <w:pStyle w:val="null3"/>
        <w:ind w:firstLine="420"/>
        <w:jc w:val="left"/>
      </w:pPr>
      <w:r>
        <w:rPr>
          <w:sz w:val="24"/>
        </w:rPr>
        <w:t>1.甲方有权对乙方派驻的服务人员进行审查，对不符合要求的服务人员有权要求乙方在规定期限内更换。</w:t>
      </w:r>
    </w:p>
    <w:p>
      <w:pPr>
        <w:pStyle w:val="null3"/>
        <w:ind w:firstLine="420"/>
        <w:jc w:val="left"/>
      </w:pPr>
      <w:r>
        <w:rPr>
          <w:sz w:val="24"/>
        </w:rPr>
        <w:t>2.甲方有权根据实际工作需要，对乙方服务人员的岗位进行合理调配，对不能胜任工作的人员有权书面通知乙方更换。</w:t>
      </w:r>
    </w:p>
    <w:p>
      <w:pPr>
        <w:pStyle w:val="null3"/>
        <w:ind w:firstLine="420"/>
        <w:jc w:val="left"/>
      </w:pPr>
      <w:r>
        <w:rPr>
          <w:sz w:val="24"/>
        </w:rPr>
        <w:t>3.甲方有权依据合同约定的考核标准，对乙方的服务质量进行监督检查和考评，并根据考评结果支付服务费用。</w:t>
      </w:r>
    </w:p>
    <w:p>
      <w:pPr>
        <w:pStyle w:val="null3"/>
        <w:ind w:firstLine="420"/>
        <w:jc w:val="left"/>
      </w:pPr>
      <w:r>
        <w:rPr>
          <w:sz w:val="24"/>
        </w:rPr>
        <w:t>4.甲方有权要求乙方每月提交岗位配置、员工考勤、工作总结及培训计划等管理资料。</w:t>
      </w:r>
    </w:p>
    <w:p>
      <w:pPr>
        <w:pStyle w:val="null3"/>
        <w:ind w:firstLine="420"/>
        <w:jc w:val="left"/>
      </w:pPr>
      <w:r>
        <w:rPr>
          <w:sz w:val="24"/>
        </w:rPr>
        <w:t>5.甲方发现乙方服务人员违反医院规章制度或存在失职行为的，有权要求乙方进行处理，并可依据合同约定进行扣款。</w:t>
      </w:r>
    </w:p>
    <w:p>
      <w:pPr>
        <w:pStyle w:val="null3"/>
        <w:ind w:firstLine="420"/>
        <w:jc w:val="left"/>
      </w:pPr>
      <w:r>
        <w:rPr>
          <w:sz w:val="24"/>
        </w:rPr>
        <w:t>6.甲方应向乙方提供与项目相关的管理制度、工作要求等文件，便于乙方开展工作。</w:t>
      </w:r>
    </w:p>
    <w:p>
      <w:pPr>
        <w:pStyle w:val="null3"/>
        <w:ind w:firstLine="420"/>
        <w:jc w:val="left"/>
      </w:pPr>
      <w:r>
        <w:rPr>
          <w:sz w:val="24"/>
        </w:rPr>
        <w:t>7.甲方应及时对乙方提出的工作问题给予答复和处理，配合乙方做好安保服务工作。</w:t>
      </w:r>
    </w:p>
    <w:p>
      <w:pPr>
        <w:pStyle w:val="null3"/>
        <w:ind w:firstLine="420"/>
        <w:jc w:val="left"/>
      </w:pPr>
      <w:r>
        <w:rPr>
          <w:sz w:val="24"/>
        </w:rPr>
        <w:t>……</w:t>
      </w:r>
    </w:p>
    <w:p>
      <w:pPr>
        <w:pStyle w:val="null3"/>
        <w:ind w:firstLine="420"/>
        <w:jc w:val="left"/>
      </w:pPr>
      <w:r>
        <w:rPr>
          <w:sz w:val="24"/>
        </w:rPr>
        <w:t>（二）乙方的权利和义务</w:t>
      </w:r>
    </w:p>
    <w:p>
      <w:pPr>
        <w:pStyle w:val="null3"/>
        <w:ind w:firstLine="420"/>
        <w:jc w:val="left"/>
      </w:pPr>
      <w:r>
        <w:rPr>
          <w:sz w:val="24"/>
        </w:rPr>
        <w:t>1.乙方有权在甲方提供的工作条件下，自主安排派驻人员的排班和管理。</w:t>
      </w:r>
    </w:p>
    <w:p>
      <w:pPr>
        <w:pStyle w:val="null3"/>
        <w:ind w:firstLine="420"/>
        <w:jc w:val="left"/>
      </w:pPr>
      <w:r>
        <w:rPr>
          <w:sz w:val="24"/>
        </w:rPr>
        <w:t>2.乙方有权要求甲方提供必要的工作信息和支持，以便履行合同义务。</w:t>
      </w:r>
    </w:p>
    <w:p>
      <w:pPr>
        <w:pStyle w:val="null3"/>
        <w:ind w:firstLine="420"/>
        <w:jc w:val="left"/>
      </w:pPr>
      <w:r>
        <w:rPr>
          <w:sz w:val="24"/>
        </w:rPr>
        <w:t>3.足额配备持证上岗人员（保安员证、消防设施操作员证等）。</w:t>
      </w:r>
    </w:p>
    <w:p>
      <w:pPr>
        <w:pStyle w:val="null3"/>
        <w:ind w:firstLine="420"/>
        <w:jc w:val="left"/>
      </w:pPr>
      <w:r>
        <w:rPr>
          <w:sz w:val="24"/>
        </w:rPr>
        <w:t>4.严格执行医院安全、消防、车辆管理等制度，负责门卫、巡逻、消防检查、车辆疏导、收费服务，24小时保障急诊通道畅通，突发事件5分钟内到场处置。</w:t>
      </w:r>
    </w:p>
    <w:p>
      <w:pPr>
        <w:pStyle w:val="null3"/>
        <w:ind w:firstLine="420"/>
        <w:jc w:val="left"/>
      </w:pPr>
      <w:r>
        <w:rPr>
          <w:sz w:val="24"/>
        </w:rPr>
        <w:t>5.自行负责人员招聘、培训、考勤、奖惩，依法缴纳社保、足额发放工资，不得因劳资纠纷影响项目运作。</w:t>
      </w:r>
    </w:p>
    <w:p>
      <w:pPr>
        <w:pStyle w:val="null3"/>
        <w:ind w:firstLine="420"/>
        <w:jc w:val="left"/>
      </w:pPr>
      <w:r>
        <w:rPr>
          <w:sz w:val="24"/>
        </w:rPr>
        <w:t>……</w:t>
      </w:r>
    </w:p>
    <w:p>
      <w:pPr>
        <w:pStyle w:val="null3"/>
        <w:jc w:val="left"/>
      </w:pPr>
      <w:r>
        <w:rPr>
          <w:sz w:val="24"/>
          <w:b/>
        </w:rPr>
        <w:t>十七、</w:t>
      </w:r>
      <w:r>
        <w:rPr>
          <w:sz w:val="24"/>
          <w:b/>
        </w:rPr>
        <w:t>违约</w:t>
      </w:r>
      <w:r>
        <w:rPr>
          <w:sz w:val="24"/>
          <w:b/>
        </w:rPr>
        <w:t>责罚与责任追究</w:t>
      </w:r>
    </w:p>
    <w:p>
      <w:pPr>
        <w:pStyle w:val="null3"/>
        <w:ind w:firstLine="420"/>
        <w:jc w:val="left"/>
      </w:pPr>
      <w:r>
        <w:rPr>
          <w:sz w:val="24"/>
        </w:rPr>
        <w:t>（一）人员管理与服务规范</w:t>
      </w:r>
    </w:p>
    <w:p>
      <w:pPr>
        <w:pStyle w:val="null3"/>
        <w:ind w:firstLine="420"/>
        <w:jc w:val="left"/>
      </w:pPr>
      <w:r>
        <w:rPr>
          <w:sz w:val="24"/>
        </w:rPr>
        <w:t>1.人员更换与稳定性</w:t>
      </w:r>
    </w:p>
    <w:p>
      <w:pPr>
        <w:pStyle w:val="null3"/>
        <w:ind w:firstLine="420"/>
        <w:jc w:val="left"/>
      </w:pPr>
      <w:r>
        <w:rPr>
          <w:sz w:val="24"/>
        </w:rPr>
        <w:t>（1）未经甲方同意擅自更换服务人员的，每人次扣除3000元违约金。擅自更换服务人员达3次的，扣除30000元违约金。超出3次后，甲方有权单方解除合同。</w:t>
      </w:r>
    </w:p>
    <w:p>
      <w:pPr>
        <w:pStyle w:val="null3"/>
        <w:ind w:firstLine="420"/>
        <w:jc w:val="left"/>
      </w:pPr>
      <w:r>
        <w:rPr>
          <w:sz w:val="24"/>
        </w:rPr>
        <w:t>（2）服务人员因调走、辞职或被辞退等原因导致人员不足，10天内未补齐，甲方有权拒绝支付自不足发生之日起的服务费用，并有权单方解除合同。</w:t>
      </w:r>
    </w:p>
    <w:p>
      <w:pPr>
        <w:pStyle w:val="null3"/>
        <w:ind w:firstLine="420"/>
        <w:jc w:val="left"/>
      </w:pPr>
      <w:r>
        <w:rPr>
          <w:sz w:val="24"/>
        </w:rPr>
        <w:t>2.缺岗管理：缺岗未提前报备的，每缺岗1天，按该岗位日均服务费的1.5倍扣除违约金。连续缺编超过10天（春节除外），甲方有权单方解除合同。</w:t>
      </w:r>
    </w:p>
    <w:p>
      <w:pPr>
        <w:pStyle w:val="null3"/>
        <w:ind w:firstLine="420"/>
        <w:jc w:val="left"/>
      </w:pPr>
      <w:r>
        <w:rPr>
          <w:sz w:val="24"/>
        </w:rPr>
        <w:t>3.工作纪律与行为规范</w:t>
      </w:r>
    </w:p>
    <w:p>
      <w:pPr>
        <w:pStyle w:val="null3"/>
        <w:ind w:firstLine="420"/>
        <w:jc w:val="left"/>
      </w:pPr>
      <w:r>
        <w:rPr>
          <w:sz w:val="24"/>
        </w:rPr>
        <w:t>（1）工作期间出现吸烟、睡觉、玩电脑/游戏、长时间打电话、吃零食、看书、听广播、闲聊等与工作无关行为，以及服务人员之间互相争吵，每人次扣除200元违约金。同一人累计出现两次上述行为的，甲方有权要求乙方在规定期限内更换该服务人员。</w:t>
      </w:r>
    </w:p>
    <w:p>
      <w:pPr>
        <w:pStyle w:val="null3"/>
        <w:ind w:firstLine="420"/>
        <w:jc w:val="left"/>
      </w:pPr>
      <w:r>
        <w:rPr>
          <w:sz w:val="24"/>
        </w:rPr>
        <w:t>（2）工作期间出现饮酒、赌博或严重斗殴等行为的，每人次扣除1000元违约金，乙方须立即更换该服务人员，且涉事人员永久不得再投入本项目服务。</w:t>
      </w:r>
    </w:p>
    <w:p>
      <w:pPr>
        <w:pStyle w:val="null3"/>
        <w:ind w:firstLine="420"/>
        <w:jc w:val="left"/>
      </w:pPr>
      <w:r>
        <w:rPr>
          <w:sz w:val="24"/>
        </w:rPr>
        <w:t>4.服务人员在服务期间出现违法行为，或因不良原因被甲方要求更换的，乙方不得再次将该人员派驻本项目。违反上述约定的，甲方有权单方解除合同。</w:t>
      </w:r>
    </w:p>
    <w:p>
      <w:pPr>
        <w:pStyle w:val="null3"/>
        <w:ind w:firstLine="420"/>
        <w:jc w:val="left"/>
      </w:pPr>
      <w:r>
        <w:rPr>
          <w:sz w:val="24"/>
        </w:rPr>
        <w:t>（二）服务质量与投诉处理</w:t>
      </w:r>
    </w:p>
    <w:p>
      <w:pPr>
        <w:pStyle w:val="null3"/>
        <w:ind w:firstLine="420"/>
        <w:jc w:val="left"/>
      </w:pPr>
      <w:r>
        <w:rPr>
          <w:sz w:val="24"/>
        </w:rPr>
        <w:t>1.患者/家属投诉</w:t>
      </w:r>
    </w:p>
    <w:p>
      <w:pPr>
        <w:pStyle w:val="null3"/>
        <w:ind w:firstLine="420"/>
        <w:jc w:val="left"/>
      </w:pPr>
      <w:r>
        <w:rPr>
          <w:sz w:val="24"/>
        </w:rPr>
        <w:t>（1）因服务态度被投诉且属实，每人次扣除200元违约金；情节严重的，甲方有权要求乙方在规定期限内更换该服务人员。</w:t>
      </w:r>
    </w:p>
    <w:p>
      <w:pPr>
        <w:pStyle w:val="null3"/>
        <w:ind w:firstLine="420"/>
        <w:jc w:val="left"/>
      </w:pPr>
      <w:r>
        <w:rPr>
          <w:sz w:val="24"/>
        </w:rPr>
        <w:t>（2）有效投诉（病人/家属/医护人员）责令限期整改，逾期未整改或整改不合格的每次扣除2000元违约金；情节严重的，甲方有权单方解除合同。</w:t>
      </w:r>
    </w:p>
    <w:p>
      <w:pPr>
        <w:pStyle w:val="null3"/>
        <w:ind w:firstLine="420"/>
        <w:jc w:val="left"/>
      </w:pPr>
      <w:r>
        <w:rPr>
          <w:sz w:val="24"/>
        </w:rPr>
        <w:t>（3）投诉到院外网或院内监察室，限期2个工作日整改回复，逾期未整改或整改不合格的每次扣除3000元违约金；情节严重的，甲方有权单方解除合同。</w:t>
      </w:r>
    </w:p>
    <w:p>
      <w:pPr>
        <w:pStyle w:val="null3"/>
        <w:ind w:firstLine="420"/>
        <w:jc w:val="left"/>
      </w:pPr>
      <w:r>
        <w:rPr>
          <w:sz w:val="24"/>
        </w:rPr>
        <w:t>2.上级通报与外部批评</w:t>
      </w:r>
    </w:p>
    <w:p>
      <w:pPr>
        <w:pStyle w:val="null3"/>
        <w:ind w:firstLine="420"/>
        <w:jc w:val="left"/>
      </w:pPr>
      <w:r>
        <w:rPr>
          <w:sz w:val="24"/>
        </w:rPr>
        <w:t>（1）因乙方责任被上级部门书面通报批评：第一次扣除5000元违约金、第二次扣除10000元违约金、第三次扣除20000元违约金，以此类推；情节严重的，甲方有权单方解除合同。</w:t>
      </w:r>
    </w:p>
    <w:p>
      <w:pPr>
        <w:pStyle w:val="null3"/>
        <w:ind w:firstLine="420"/>
        <w:jc w:val="left"/>
      </w:pPr>
      <w:r>
        <w:rPr>
          <w:sz w:val="24"/>
        </w:rPr>
        <w:t>（2）一个月内被通报2次或单次通报造成严重影响（如媒体曝光），甲方有权单方解除合同，并拒绝支付当月服务费用，没收全部履约保证金。</w:t>
      </w:r>
    </w:p>
    <w:p>
      <w:pPr>
        <w:pStyle w:val="null3"/>
        <w:ind w:firstLine="420"/>
        <w:jc w:val="left"/>
      </w:pPr>
      <w:r>
        <w:rPr>
          <w:sz w:val="24"/>
        </w:rPr>
        <w:t>3.服务质量评估与整改：甲方每月评估乙方服务质量，存在问题须在2个工作日内整改并提交书面措施；同类问题第二次出现的，视情节轻重扣除1000～2000元违约金、第三次按2倍扣除违约金、第四次按3倍扣除违约金（以此类推）。</w:t>
      </w:r>
    </w:p>
    <w:p>
      <w:pPr>
        <w:pStyle w:val="null3"/>
        <w:ind w:firstLine="420"/>
        <w:jc w:val="left"/>
      </w:pPr>
      <w:r>
        <w:rPr>
          <w:sz w:val="24"/>
        </w:rPr>
        <w:t>（三）消防安全与应急处置</w:t>
      </w:r>
    </w:p>
    <w:p>
      <w:pPr>
        <w:pStyle w:val="null3"/>
        <w:ind w:firstLine="420"/>
        <w:jc w:val="left"/>
      </w:pPr>
      <w:r>
        <w:rPr>
          <w:sz w:val="24"/>
        </w:rPr>
        <w:t>1.消防系统与报警处理</w:t>
      </w:r>
    </w:p>
    <w:p>
      <w:pPr>
        <w:pStyle w:val="null3"/>
        <w:ind w:firstLine="420"/>
        <w:jc w:val="left"/>
      </w:pPr>
      <w:r>
        <w:rPr>
          <w:sz w:val="24"/>
        </w:rPr>
        <w:t>（1）未及时履行消防系统使用维护责任，每次扣除200元违约金。</w:t>
      </w:r>
    </w:p>
    <w:p>
      <w:pPr>
        <w:pStyle w:val="null3"/>
        <w:ind w:firstLine="420"/>
        <w:jc w:val="left"/>
      </w:pPr>
      <w:r>
        <w:rPr>
          <w:sz w:val="24"/>
        </w:rPr>
        <w:t>（2）未落实检查、巡查并记录，每次扣除200元违约金。</w:t>
      </w:r>
    </w:p>
    <w:p>
      <w:pPr>
        <w:pStyle w:val="null3"/>
        <w:ind w:firstLine="420"/>
        <w:jc w:val="left"/>
      </w:pPr>
      <w:r>
        <w:rPr>
          <w:sz w:val="24"/>
        </w:rPr>
        <w:t>（3）接到警报未经现场确认私自复位，每次扣除10000元违约金，因此造成的损失乙方另行赔偿。</w:t>
      </w:r>
    </w:p>
    <w:p>
      <w:pPr>
        <w:pStyle w:val="null3"/>
        <w:ind w:firstLine="420"/>
        <w:jc w:val="left"/>
      </w:pPr>
      <w:r>
        <w:rPr>
          <w:sz w:val="24"/>
        </w:rPr>
        <w:t>（4）发生紧急情况或接到报警不前往现场处理或到场不作为，每次扣除20000元违约金，因此造成的损失乙方另行赔偿，并承担法律责任</w:t>
      </w:r>
    </w:p>
    <w:p>
      <w:pPr>
        <w:pStyle w:val="null3"/>
        <w:ind w:firstLine="420"/>
        <w:jc w:val="left"/>
      </w:pPr>
      <w:r>
        <w:rPr>
          <w:sz w:val="24"/>
        </w:rPr>
        <w:t>2.火灾事故：因乙方责任导致火灾事故或火灾漫延失控，甲方有权单方解除合同，乙方赔偿全部实际损失，并按合同金额的10%支付违约金。</w:t>
      </w:r>
    </w:p>
    <w:p>
      <w:pPr>
        <w:pStyle w:val="null3"/>
        <w:ind w:firstLine="420"/>
        <w:jc w:val="left"/>
      </w:pPr>
      <w:r>
        <w:rPr>
          <w:sz w:val="24"/>
        </w:rPr>
        <w:t>（四）财产、信息安全与廉洁</w:t>
      </w:r>
    </w:p>
    <w:p>
      <w:pPr>
        <w:pStyle w:val="null3"/>
        <w:ind w:firstLine="420"/>
        <w:jc w:val="left"/>
      </w:pPr>
      <w:r>
        <w:rPr>
          <w:sz w:val="24"/>
        </w:rPr>
        <w:t>1.财产与物品管理</w:t>
      </w:r>
    </w:p>
    <w:p>
      <w:pPr>
        <w:pStyle w:val="null3"/>
        <w:ind w:firstLine="420"/>
        <w:jc w:val="left"/>
      </w:pPr>
      <w:r>
        <w:rPr>
          <w:sz w:val="24"/>
        </w:rPr>
        <w:t>（1）擅自外借甲方物品，完好归还按采购价10%支付违约金，否则按采购价200%支付违约金。</w:t>
      </w:r>
    </w:p>
    <w:p>
      <w:pPr>
        <w:pStyle w:val="null3"/>
        <w:ind w:firstLine="420"/>
        <w:jc w:val="left"/>
      </w:pPr>
      <w:r>
        <w:rPr>
          <w:sz w:val="24"/>
        </w:rPr>
        <w:t>（2）损坏公物，每次支付违约金200元；若修复费用高于200元，按修复费用支付违约金。</w:t>
      </w:r>
    </w:p>
    <w:p>
      <w:pPr>
        <w:pStyle w:val="null3"/>
        <w:ind w:firstLine="420"/>
        <w:jc w:val="left"/>
      </w:pPr>
      <w:r>
        <w:rPr>
          <w:sz w:val="24"/>
        </w:rPr>
        <w:t>（3）监守自盗：按财产损失金额等价赔偿，同时每人次扣除不超过10000元违约金（具体金额视情节及损失情况确定），违法人员移交公安机关处理，且永久不得再投入本项目服务。</w:t>
      </w:r>
    </w:p>
    <w:p>
      <w:pPr>
        <w:pStyle w:val="null3"/>
        <w:ind w:firstLine="420"/>
        <w:jc w:val="left"/>
      </w:pPr>
      <w:r>
        <w:rPr>
          <w:sz w:val="24"/>
        </w:rPr>
        <w:t>2.医疗废物：私自串通收集、外卖医疗废物、使用后输液袋/瓶，发现一次扣除5000元违约金，且甲方有权要求乙方在规定期限内更换该服务人员并保留追究刑事责任权利；情节严重（如造成卫生安全事故）的，甲方有权单方解除合同，涉事人员移交司法机关。</w:t>
      </w:r>
    </w:p>
    <w:p>
      <w:pPr>
        <w:pStyle w:val="null3"/>
        <w:ind w:firstLine="420"/>
        <w:jc w:val="left"/>
      </w:pPr>
      <w:r>
        <w:rPr>
          <w:sz w:val="24"/>
        </w:rPr>
        <w:t>3.廉洁与医托行为</w:t>
      </w:r>
    </w:p>
    <w:p>
      <w:pPr>
        <w:pStyle w:val="null3"/>
        <w:ind w:firstLine="420"/>
        <w:jc w:val="left"/>
      </w:pPr>
      <w:r>
        <w:rPr>
          <w:sz w:val="24"/>
        </w:rPr>
        <w:t>（1）发生“吃、拿、卡、要”（包括收受红包、向患者索取红包等）或做医托，每次扣除1000元违约金，且甲方有权要求乙方在规定期限内更换该服务人员。</w:t>
      </w:r>
    </w:p>
    <w:p>
      <w:pPr>
        <w:pStyle w:val="null3"/>
        <w:ind w:firstLine="420"/>
        <w:jc w:val="left"/>
      </w:pPr>
      <w:r>
        <w:rPr>
          <w:sz w:val="24"/>
        </w:rPr>
        <w:t>（2）遗体运送岗人员收受、索要红包，每次扣除10000元违约金，甲方有权单方解除合同，涉事人员移交公安机关。</w:t>
      </w:r>
    </w:p>
    <w:p>
      <w:pPr>
        <w:pStyle w:val="null3"/>
        <w:ind w:firstLine="420"/>
        <w:jc w:val="left"/>
      </w:pPr>
      <w:r>
        <w:rPr>
          <w:sz w:val="24"/>
        </w:rPr>
        <w:t>4.监控与保密</w:t>
      </w:r>
    </w:p>
    <w:p>
      <w:pPr>
        <w:pStyle w:val="null3"/>
        <w:ind w:firstLine="420"/>
        <w:jc w:val="left"/>
      </w:pPr>
      <w:r>
        <w:rPr>
          <w:sz w:val="24"/>
        </w:rPr>
        <w:t>（1）擅自复制、透露、传播或复制监控资料，或泄露病人信息的，每次扣除5000元违约金；情节严重的，甲方有权单方解除合同，并依法追究法律责任。</w:t>
      </w:r>
    </w:p>
    <w:p>
      <w:pPr>
        <w:pStyle w:val="null3"/>
        <w:ind w:firstLine="420"/>
        <w:jc w:val="left"/>
      </w:pPr>
      <w:r>
        <w:rPr>
          <w:sz w:val="24"/>
        </w:rPr>
        <w:t>（2）严格遵守《个人信息保护法》《保安服务管理条例》《医疗卫生机构网络安全管理办法》等法律法规，保护患者隐私、医护人员信息、病历存放地点、访客登记等敏感数据。如有泄露相关未公开或保密信息的行为，每次扣除5000元违约金；情节严重的，甲方有权单方解除合同，并依法追究法律责任。</w:t>
      </w:r>
    </w:p>
    <w:p>
      <w:pPr>
        <w:pStyle w:val="null3"/>
        <w:ind w:firstLine="420"/>
        <w:jc w:val="left"/>
      </w:pPr>
      <w:r>
        <w:rPr>
          <w:sz w:val="24"/>
        </w:rPr>
        <w:t>（五）安全事故与严重违约</w:t>
      </w:r>
    </w:p>
    <w:p>
      <w:pPr>
        <w:pStyle w:val="null3"/>
        <w:ind w:firstLine="420"/>
        <w:jc w:val="left"/>
      </w:pPr>
      <w:r>
        <w:rPr>
          <w:sz w:val="24"/>
        </w:rPr>
        <w:t>1.人身安全与治安事件</w:t>
      </w:r>
    </w:p>
    <w:p>
      <w:pPr>
        <w:pStyle w:val="null3"/>
        <w:ind w:firstLine="420"/>
        <w:jc w:val="left"/>
      </w:pPr>
      <w:r>
        <w:rPr>
          <w:sz w:val="24"/>
        </w:rPr>
        <w:t>（1）服务人员与外来办事人员发生纠纷或治安事件，每次扣除200元违约金。</w:t>
      </w:r>
    </w:p>
    <w:p>
      <w:pPr>
        <w:pStyle w:val="null3"/>
        <w:ind w:firstLine="420"/>
        <w:jc w:val="left"/>
      </w:pPr>
      <w:r>
        <w:rPr>
          <w:sz w:val="24"/>
        </w:rPr>
        <w:t>（2）因乙方责任导致医护人员人身安全损害或扰乱医院秩序：第一次扣除10000元违约金、第二次按2倍扣除违约金、第三次按3倍扣除违约金（以此类推），并承担赔偿责任。</w:t>
      </w:r>
    </w:p>
    <w:p>
      <w:pPr>
        <w:pStyle w:val="null3"/>
        <w:ind w:firstLine="420"/>
        <w:jc w:val="left"/>
      </w:pPr>
      <w:r>
        <w:rPr>
          <w:sz w:val="24"/>
        </w:rPr>
        <w:t>2.重大事故与违约处理</w:t>
      </w:r>
    </w:p>
    <w:p>
      <w:pPr>
        <w:pStyle w:val="null3"/>
        <w:ind w:firstLine="420"/>
        <w:jc w:val="left"/>
      </w:pPr>
      <w:r>
        <w:rPr>
          <w:sz w:val="24"/>
        </w:rPr>
        <w:t>（1）服务人员违反规程、蓄意破坏、造成重大事故的，甲方有权单方解除合同，责令赔偿，情节严重的依法追究法律责任。</w:t>
      </w:r>
    </w:p>
    <w:p>
      <w:pPr>
        <w:pStyle w:val="null3"/>
        <w:ind w:firstLine="420"/>
        <w:jc w:val="left"/>
      </w:pPr>
      <w:r>
        <w:rPr>
          <w:sz w:val="24"/>
        </w:rPr>
        <w:t>（2）若乙方拒不配合或无故拖延与下一任服务单位的交接工作，情节严重者，甲方有权拒绝支付最后一期服务费用。</w:t>
      </w:r>
    </w:p>
    <w:p>
      <w:pPr>
        <w:pStyle w:val="null3"/>
        <w:ind w:firstLine="420"/>
        <w:jc w:val="left"/>
      </w:pPr>
      <w:r>
        <w:rPr>
          <w:sz w:val="24"/>
        </w:rPr>
        <w:t>3.安全事故责任：因服务人员违反规章制度、严重失职、不服从指挥等造成安全责任事故，乙方除承担事故处理费用外，视情节按合同金额0.5%-1%支付违约金，并承担全部事故处理费用及赔偿损失。</w:t>
      </w:r>
    </w:p>
    <w:p>
      <w:pPr>
        <w:pStyle w:val="null3"/>
        <w:ind w:firstLine="420"/>
        <w:jc w:val="left"/>
      </w:pPr>
      <w:r>
        <w:rPr>
          <w:sz w:val="24"/>
        </w:rPr>
        <w:t>注：甲方有权在核实确认违约金后，于确认当月的乙方应付服务费中直接扣减相应金额。若当月服务费不足以全额扣减，不足部分顺延至后续月份的服务费中继续扣减；若扣减完毕仍存在差额，或合同终止时仍有未扣足部分，甲方有权从履约保证金中扣除；履约保证金仍不足以覆盖的，乙方应在收到甲方书面通知后15个工作日内，向甲方支付剩余未付违约金。</w:t>
      </w:r>
    </w:p>
    <w:p>
      <w:pPr>
        <w:pStyle w:val="null3"/>
        <w:ind w:firstLine="420"/>
        <w:jc w:val="left"/>
      </w:pPr>
      <w:r>
        <w:rPr>
          <w:sz w:val="24"/>
        </w:rPr>
        <w:t>其它违约责任按《中华人民共和国民法典(合同编)》处理。</w:t>
      </w:r>
    </w:p>
    <w:p>
      <w:pPr>
        <w:pStyle w:val="null3"/>
        <w:jc w:val="left"/>
      </w:pPr>
      <w:r>
        <w:rPr>
          <w:sz w:val="24"/>
          <w:b/>
        </w:rPr>
        <w:t>十八、保密要求</w:t>
      </w:r>
    </w:p>
    <w:p>
      <w:pPr>
        <w:pStyle w:val="null3"/>
        <w:ind w:firstLine="420"/>
        <w:jc w:val="left"/>
      </w:pPr>
      <w:r>
        <w:rPr>
          <w:sz w:val="24"/>
        </w:rPr>
        <w:t>1.乙方及其派驻人员因履行本合同所知悉的甲方工作秘密、技术信息、经营信息、患者隐私及其他未公开信息，均负有保密义务，未经甲方书面同意，不得向任何第三方泄露，亦不得用于本合同目的之外的任何用途。</w:t>
      </w:r>
    </w:p>
    <w:p>
      <w:pPr>
        <w:pStyle w:val="null3"/>
        <w:ind w:firstLine="420"/>
        <w:jc w:val="left"/>
      </w:pPr>
      <w:r>
        <w:rPr>
          <w:sz w:val="24"/>
        </w:rPr>
        <w:t>2.乙方须在与派驻人员签订劳动合同时，一并签订保密协议，并将保密协议复印件交甲方备案。乙方应确保其派驻人员严格遵守保密义务，因乙方保密履责不到位造成不良影响或损失的，甲方有权追究乙方法律责任。</w:t>
      </w:r>
    </w:p>
    <w:p>
      <w:pPr>
        <w:pStyle w:val="null3"/>
        <w:ind w:firstLine="420"/>
        <w:jc w:val="left"/>
      </w:pPr>
      <w:r>
        <w:rPr>
          <w:sz w:val="24"/>
        </w:rPr>
        <w:t>3.本保密义务不因合同的终止而解除。合同期满或终止后，乙方须将持有的所有涉及甲方信息的文件、资料、记录等全部移交甲方，不得私自复印、留存或对外披露。</w:t>
      </w:r>
    </w:p>
    <w:p>
      <w:pPr>
        <w:pStyle w:val="null3"/>
        <w:jc w:val="left"/>
      </w:pPr>
      <w:r>
        <w:rPr>
          <w:sz w:val="24"/>
          <w:b/>
        </w:rPr>
        <w:t>十九、争议的解决</w:t>
      </w:r>
    </w:p>
    <w:p>
      <w:pPr>
        <w:pStyle w:val="null3"/>
        <w:ind w:firstLine="420"/>
        <w:jc w:val="left"/>
      </w:pPr>
      <w:r>
        <w:rPr>
          <w:sz w:val="24"/>
        </w:rPr>
        <w:t>本合同的争议适用中华人民共和国法律。由于本合同的履行或而产生的与之有关的任何争议，如双方无法协商解决的，直接向中山市第一人民法院提出诉讼。诉讼进行过程中，各方将继续履行未涉诉讼的其它部分。</w:t>
      </w:r>
    </w:p>
    <w:p>
      <w:pPr>
        <w:pStyle w:val="null3"/>
        <w:jc w:val="left"/>
      </w:pPr>
      <w:r>
        <w:rPr>
          <w:sz w:val="24"/>
          <w:b/>
        </w:rPr>
        <w:t>二十、不可抗力</w:t>
      </w:r>
    </w:p>
    <w:p>
      <w:pPr>
        <w:pStyle w:val="null3"/>
        <w:ind w:firstLine="420"/>
        <w:jc w:val="left"/>
      </w:pPr>
      <w:r>
        <w:rPr>
          <w:sz w:val="24"/>
        </w:rPr>
        <w:t>任何一方由于不可抗力原因不能履行合同时，应在不可抗力事件发生之日起向对方通报，以减轻可能给对方造成的损失，在取得有关机构的不可抗力证明和另一方谅解确认后，允许延期履行或修订合同，并根据情况可部分或全部免于承担违约责任。</w:t>
      </w:r>
    </w:p>
    <w:p>
      <w:pPr>
        <w:pStyle w:val="null3"/>
        <w:jc w:val="left"/>
      </w:pPr>
      <w:r>
        <w:rPr>
          <w:sz w:val="24"/>
          <w:b/>
        </w:rPr>
        <w:t>二十一、税费</w:t>
      </w:r>
    </w:p>
    <w:p>
      <w:pPr>
        <w:pStyle w:val="null3"/>
        <w:ind w:firstLine="420"/>
        <w:jc w:val="left"/>
      </w:pPr>
      <w:r>
        <w:rPr>
          <w:sz w:val="24"/>
        </w:rPr>
        <w:t>在中国境内、外发生的与本合同执行有关的一切税费均由乙方负担。</w:t>
      </w:r>
    </w:p>
    <w:p>
      <w:pPr>
        <w:pStyle w:val="null3"/>
        <w:jc w:val="left"/>
      </w:pPr>
      <w:r>
        <w:rPr>
          <w:sz w:val="24"/>
          <w:b/>
        </w:rPr>
        <w:t>二十二、其它</w:t>
      </w:r>
    </w:p>
    <w:p>
      <w:pPr>
        <w:pStyle w:val="null3"/>
        <w:ind w:firstLine="420"/>
        <w:jc w:val="left"/>
      </w:pPr>
      <w:r>
        <w:rPr>
          <w:sz w:val="24"/>
        </w:rPr>
        <w:t>1.本合同之所有附件均为合同的有效组成部分，与本合同具有同等法律效力。</w:t>
      </w:r>
    </w:p>
    <w:p>
      <w:pPr>
        <w:pStyle w:val="null3"/>
        <w:ind w:firstLine="420"/>
        <w:jc w:val="left"/>
      </w:pPr>
      <w:r>
        <w:rPr>
          <w:sz w:val="24"/>
        </w:rPr>
        <w:t>2.在执行本合同的过程中，所有经双方签署确认的文件（包括会议纪要、补充协议、往来信函）即成为本合同的有效组成部分，与本合同具有同等法律效力，解释的顺序以文件生成时间在后的为准。</w:t>
      </w:r>
    </w:p>
    <w:p>
      <w:pPr>
        <w:pStyle w:val="null3"/>
        <w:ind w:firstLine="420"/>
        <w:jc w:val="left"/>
      </w:pPr>
      <w:r>
        <w:rPr>
          <w:sz w:val="24"/>
        </w:rPr>
        <w:t>3.如一方地址、电话、银行账号等重要事项有变更，应在变更当日内书面通知对方，否则应承担相应责任。</w:t>
      </w:r>
    </w:p>
    <w:p>
      <w:pPr>
        <w:pStyle w:val="null3"/>
        <w:ind w:firstLine="420"/>
        <w:jc w:val="left"/>
      </w:pPr>
      <w:r>
        <w:rPr>
          <w:sz w:val="24"/>
        </w:rPr>
        <w:t>4.除甲方事先书面同意外，乙方不得部分或全部转让其应履行的合同项下的义务。</w:t>
      </w:r>
    </w:p>
    <w:p>
      <w:pPr>
        <w:pStyle w:val="null3"/>
        <w:ind w:firstLine="420"/>
        <w:jc w:val="left"/>
      </w:pPr>
      <w:r>
        <w:rPr>
          <w:sz w:val="24"/>
        </w:rPr>
        <w:t>5.乙方必须确保所提供的所有软件和硬件不存在知识产权纠纷，否则由此造成的责任由乙方负责。</w:t>
      </w:r>
    </w:p>
    <w:p>
      <w:pPr>
        <w:pStyle w:val="null3"/>
        <w:jc w:val="left"/>
      </w:pPr>
      <w:r>
        <w:rPr>
          <w:sz w:val="24"/>
          <w:b/>
        </w:rPr>
        <w:t>二十三、合同生效</w:t>
      </w:r>
    </w:p>
    <w:p>
      <w:pPr>
        <w:pStyle w:val="null3"/>
        <w:ind w:firstLine="420"/>
        <w:jc w:val="left"/>
      </w:pPr>
      <w:r>
        <w:rPr>
          <w:sz w:val="24"/>
        </w:rPr>
        <w:t>1.本合同在甲乙双方法人代表或其授权代表签字盖章后生效。</w:t>
      </w:r>
    </w:p>
    <w:p>
      <w:pPr>
        <w:pStyle w:val="null3"/>
        <w:ind w:firstLine="420"/>
        <w:jc w:val="left"/>
      </w:pPr>
      <w:r>
        <w:rPr>
          <w:sz w:val="24"/>
        </w:rPr>
        <w:t>2.合同一式</w:t>
      </w:r>
      <w:r>
        <w:rPr>
          <w:sz w:val="24"/>
          <w:u w:val="single"/>
        </w:rPr>
        <w:t xml:space="preserve">   </w:t>
      </w:r>
      <w:r>
        <w:rPr>
          <w:sz w:val="24"/>
        </w:rPr>
        <w:t>份，甲乙双方各执</w:t>
      </w:r>
      <w:r>
        <w:rPr>
          <w:sz w:val="24"/>
          <w:u w:val="single"/>
        </w:rPr>
        <w:t xml:space="preserve">   </w:t>
      </w:r>
      <w:r>
        <w:rPr>
          <w:sz w:val="24"/>
        </w:rPr>
        <w:t>份，采购代理机构执</w:t>
      </w:r>
      <w:r>
        <w:rPr>
          <w:sz w:val="24"/>
          <w:u w:val="single"/>
        </w:rPr>
        <w:t xml:space="preserve"> 壹 </w:t>
      </w:r>
      <w:r>
        <w:rPr>
          <w:sz w:val="24"/>
        </w:rPr>
        <w:t>份。</w:t>
      </w:r>
    </w:p>
    <w:p>
      <w:pPr>
        <w:pStyle w:val="null3"/>
        <w:jc w:val="left"/>
      </w:pPr>
      <w:r>
        <w:rPr>
          <w:sz w:val="24"/>
          <w:b/>
        </w:rPr>
        <w:t>二十四、附件</w:t>
      </w:r>
    </w:p>
    <w:p>
      <w:pPr>
        <w:pStyle w:val="null3"/>
        <w:ind w:firstLine="420"/>
        <w:jc w:val="left"/>
      </w:pPr>
      <w:r>
        <w:rPr>
          <w:sz w:val="24"/>
        </w:rPr>
        <w:t>本合同的所有附件为合同的有效组成部分，与本合同具有同等法律效力。包括：</w:t>
      </w:r>
    </w:p>
    <w:p>
      <w:pPr>
        <w:pStyle w:val="null3"/>
        <w:ind w:firstLine="420"/>
        <w:jc w:val="left"/>
      </w:pPr>
      <w:r>
        <w:rPr>
          <w:sz w:val="24"/>
        </w:rPr>
        <w:t>附件1：岗位设置及人员配备</w:t>
      </w:r>
    </w:p>
    <w:p>
      <w:pPr>
        <w:pStyle w:val="null3"/>
        <w:ind w:firstLine="420"/>
        <w:jc w:val="left"/>
      </w:pPr>
      <w:r>
        <w:rPr>
          <w:sz w:val="24"/>
        </w:rPr>
        <w:t>附件2：中山市博爱医院保安服务采购项目（2026年至2029年）工作质量检查评分表</w:t>
      </w:r>
    </w:p>
    <w:p>
      <w:pPr>
        <w:pStyle w:val="null3"/>
        <w:ind w:firstLine="420"/>
        <w:jc w:val="left"/>
      </w:pPr>
      <w:r>
        <w:rPr>
          <w:sz w:val="24"/>
        </w:rPr>
        <w:t>附件3：中标通知书</w:t>
      </w:r>
    </w:p>
    <w:p>
      <w:pPr>
        <w:pStyle w:val="null3"/>
        <w:ind w:firstLine="420"/>
        <w:jc w:val="left"/>
      </w:pP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甲方（盖章）：</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乙方（盖章）：</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代表（签字或盖章）：</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代表（签字或盖章）：</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联系方式：</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联系方式：</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 户 行：</w:t>
            </w:r>
          </w:p>
        </w:tc>
      </w:tr>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   年   月   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   年   月   日</w:t>
            </w:r>
          </w:p>
        </w:tc>
      </w:tr>
      <w:tr>
        <w:tc>
          <w:tcPr>
            <w:tcW w:type="dxa" w:w="8292"/>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签订地点：</w:t>
            </w:r>
          </w:p>
        </w:tc>
      </w:tr>
    </w:tbl>
    <w:p>
      <w:pPr>
        <w:pStyle w:val="null3"/>
        <w:ind w:firstLine="400"/>
        <w:jc w:val="both"/>
      </w:pPr>
      <w:r>
        <w:rPr>
          <w:sz w:val="24"/>
        </w:rPr>
        <w:t>附件1：岗位设置及人员配备</w:t>
      </w:r>
    </w:p>
    <w:p>
      <w:pPr>
        <w:pStyle w:val="null3"/>
        <w:jc w:val="center"/>
      </w:pPr>
      <w:r>
        <w:rPr>
          <w:sz w:val="24"/>
          <w:b/>
        </w:rPr>
        <w:t>岗位设置及人员配备</w:t>
      </w:r>
    </w:p>
    <w:tbl>
      <w:tblPr>
        <w:tblW w:w="0" w:type="auto"/>
        <w:tblBorders>
          <w:top w:val="none" w:color="000000" w:sz="4"/>
          <w:left w:val="none" w:color="000000" w:sz="4"/>
          <w:bottom w:val="none" w:color="000000" w:sz="4"/>
          <w:right w:val="none" w:color="000000" w:sz="4"/>
          <w:insideH w:val="none"/>
          <w:insideV w:val="none"/>
        </w:tblBorders>
      </w:tblPr>
      <w:tblGrid>
        <w:gridCol w:w="439"/>
        <w:gridCol w:w="1244"/>
        <w:gridCol w:w="1130"/>
        <w:gridCol w:w="1274"/>
        <w:gridCol w:w="1156"/>
        <w:gridCol w:w="761"/>
        <w:gridCol w:w="708"/>
        <w:gridCol w:w="806"/>
        <w:gridCol w:w="784"/>
      </w:tblGrid>
      <w:tr>
        <w:tc>
          <w:tcPr>
            <w:tcW w:type="dxa" w:w="439"/>
            <w:vMerge w:val="restart"/>
            <w:tcBorders>
              <w:top w:val="single" w:color="000000" w:sz="4"/>
              <w:left w:val="singl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序号</w:t>
            </w:r>
          </w:p>
        </w:tc>
        <w:tc>
          <w:tcPr>
            <w:tcW w:type="dxa" w:w="1244"/>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岗位设置</w:t>
            </w:r>
          </w:p>
        </w:tc>
        <w:tc>
          <w:tcPr>
            <w:tcW w:type="dxa" w:w="3560"/>
            <w:gridSpan w:val="3"/>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工作岗位</w:t>
            </w:r>
          </w:p>
        </w:tc>
        <w:tc>
          <w:tcPr>
            <w:tcW w:type="dxa" w:w="761"/>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人数</w:t>
            </w:r>
          </w:p>
        </w:tc>
        <w:tc>
          <w:tcPr>
            <w:tcW w:type="dxa" w:w="708"/>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每天服务小时数</w:t>
            </w:r>
          </w:p>
        </w:tc>
        <w:tc>
          <w:tcPr>
            <w:tcW w:type="dxa" w:w="806"/>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每周服务天数</w:t>
            </w:r>
          </w:p>
        </w:tc>
        <w:tc>
          <w:tcPr>
            <w:tcW w:type="dxa" w:w="784"/>
            <w:vMerge w:val="restart"/>
            <w:tcBorders>
              <w:top w:val="singl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折合岗位数</w:t>
            </w:r>
          </w:p>
        </w:tc>
      </w:tr>
      <w:tr>
        <w:tc>
          <w:tcPr>
            <w:tcW w:type="dxa" w:w="439"/>
            <w:vMerge/>
            <w:tcBorders>
              <w:top w:val="single" w:color="000000" w:sz="4"/>
              <w:left w:val="single" w:color="000000" w:sz="4"/>
              <w:bottom w:val="single" w:color="000000" w:sz="4"/>
              <w:right w:val="single" w:color="000000" w:sz="4"/>
            </w:tcBorders>
          </w:tcPr>
          <w:p/>
        </w:tc>
        <w:tc>
          <w:tcPr>
            <w:tcW w:type="dxa" w:w="1244"/>
            <w:vMerge/>
            <w:tcBorders>
              <w:top w:val="single" w:color="000000" w:sz="4"/>
              <w:left w:val="none" w:color="000000" w:sz="4"/>
              <w:bottom w:val="single" w:color="000000" w:sz="4"/>
              <w:right w:val="single" w:color="000000" w:sz="4"/>
            </w:tcBorders>
          </w:tcPr>
          <w:p/>
        </w:tc>
        <w:tc>
          <w:tcPr>
            <w:tcW w:type="dxa" w:w="1130"/>
            <w:tcBorders>
              <w:top w:val="non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早班</w:t>
            </w:r>
            <w:r>
              <w:br/>
            </w:r>
            <w:r>
              <w:rPr>
                <w:sz w:val="24"/>
                <w:b/>
              </w:rPr>
              <w:t>7:30-15:30</w:t>
            </w:r>
          </w:p>
        </w:tc>
        <w:tc>
          <w:tcPr>
            <w:tcW w:type="dxa" w:w="1274"/>
            <w:tcBorders>
              <w:top w:val="non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中班</w:t>
            </w:r>
            <w:r>
              <w:br/>
            </w:r>
            <w:r>
              <w:rPr>
                <w:sz w:val="24"/>
                <w:b/>
              </w:rPr>
              <w:t>15:30-23:30</w:t>
            </w:r>
          </w:p>
        </w:tc>
        <w:tc>
          <w:tcPr>
            <w:tcW w:type="dxa" w:w="1156"/>
            <w:tcBorders>
              <w:top w:val="none" w:color="000000" w:sz="4"/>
              <w:left w:val="none" w:color="000000" w:sz="4"/>
              <w:bottom w:val="single" w:color="000000" w:sz="4"/>
              <w:right w:val="single" w:color="000000" w:sz="4"/>
            </w:tcBorders>
            <w:shd w:fill="F1F1F1"/>
            <w:tcMar>
              <w:top w:type="dxa" w:w="0"/>
              <w:left w:type="dxa" w:w="60"/>
              <w:bottom w:type="dxa" w:w="0"/>
              <w:right w:type="dxa" w:w="60"/>
            </w:tcMar>
            <w:vAlign w:val="top"/>
          </w:tcPr>
          <w:p>
            <w:pPr>
              <w:pStyle w:val="null3"/>
              <w:jc w:val="center"/>
            </w:pPr>
            <w:r>
              <w:rPr>
                <w:sz w:val="24"/>
                <w:b/>
              </w:rPr>
              <w:t>夜班</w:t>
            </w:r>
            <w:r>
              <w:br/>
            </w:r>
            <w:r>
              <w:rPr>
                <w:sz w:val="24"/>
                <w:b/>
              </w:rPr>
              <w:t>23:30-7:30</w:t>
            </w:r>
          </w:p>
        </w:tc>
        <w:tc>
          <w:tcPr>
            <w:tcW w:type="dxa" w:w="761"/>
            <w:vMerge/>
            <w:tcBorders>
              <w:top w:val="single" w:color="000000" w:sz="4"/>
              <w:left w:val="none" w:color="000000" w:sz="4"/>
              <w:bottom w:val="single" w:color="000000" w:sz="4"/>
              <w:right w:val="single" w:color="000000" w:sz="4"/>
            </w:tcBorders>
          </w:tcPr>
          <w:p/>
        </w:tc>
        <w:tc>
          <w:tcPr>
            <w:tcW w:type="dxa" w:w="708"/>
            <w:vMerge/>
            <w:tcBorders>
              <w:top w:val="single" w:color="000000" w:sz="4"/>
              <w:left w:val="none" w:color="000000" w:sz="4"/>
              <w:bottom w:val="single" w:color="000000" w:sz="4"/>
              <w:right w:val="single" w:color="000000" w:sz="4"/>
            </w:tcBorders>
          </w:tcPr>
          <w:p/>
        </w:tc>
        <w:tc>
          <w:tcPr>
            <w:tcW w:type="dxa" w:w="806"/>
            <w:vMerge/>
            <w:tcBorders>
              <w:top w:val="single" w:color="000000" w:sz="4"/>
              <w:left w:val="none" w:color="000000" w:sz="4"/>
              <w:bottom w:val="single" w:color="000000" w:sz="4"/>
              <w:right w:val="single" w:color="000000" w:sz="4"/>
            </w:tcBorders>
          </w:tcPr>
          <w:p/>
        </w:tc>
        <w:tc>
          <w:tcPr>
            <w:tcW w:type="dxa" w:w="784"/>
            <w:vMerge/>
            <w:tcBorders>
              <w:top w:val="single" w:color="000000" w:sz="4"/>
              <w:left w:val="none" w:color="000000" w:sz="4"/>
              <w:bottom w:val="single" w:color="000000" w:sz="4"/>
              <w:right w:val="single" w:color="000000" w:sz="4"/>
            </w:tcBorders>
          </w:tcPr>
          <w:p/>
        </w:tc>
      </w:tr>
      <w:tr>
        <w:tc>
          <w:tcPr>
            <w:tcW w:type="dxa" w:w="8302"/>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普通岗</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4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门诊楼、内外科楼巡逻</w:t>
            </w:r>
          </w:p>
        </w:tc>
        <w:tc>
          <w:tcPr>
            <w:tcW w:type="dxa" w:w="113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27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门诊楼产科门诊</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门诊楼一楼安检</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0.625</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2.625</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3.341</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急诊科安检、秩序</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5.091</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儿科急诊</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5.091</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儿科大楼住院部一楼</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0.625</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2.625</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3.341</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儿科大楼二楼（门诊）</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0.3125</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1.3125</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10.5</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1.670</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教学楼一楼监控室及外围巡逻岗</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生殖分院外围和内部巡逻</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妇产科大楼一楼大堂安检</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11</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妇产科楼二楼（产后康复）</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妇产科楼四楼（产科）</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妇产科楼五楼（产科）</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14</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兴中广场婚检中心</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1.091</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山边车场3号收费岗/秩序员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生殖楼安检机岗</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0.3125</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1.3125</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10.5</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1.432</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17</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医技楼安检棒岗</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18</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住院大堂（血透）安检口</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19</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内外科大楼后门（往综合楼方向）安检棒岗</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0.3125</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1.3125</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10.5</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1.670</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20</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消防微型站队员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96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21</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护院队</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80</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12.727</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22</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资料和宣传管理员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0.909</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收费/秩序员岗</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门急诊区域秩序员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内外科楼前停车场秩序员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26</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6号门出入口收费岗/秩序员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2.545</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27</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1号配电房与2号门交叉路口秩序员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28</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妇产科楼门口停车场秩序员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29</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儿科楼与妇产科楼交叉路口秩序员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30</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教学楼路口秩序员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31</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儿科地面停车场秩序员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32</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西侧停车场秩序员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33</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机动岗（按医院实际需求增减）</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23</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184</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29.273</w:t>
            </w:r>
          </w:p>
        </w:tc>
      </w:tr>
      <w:tr>
        <w:tc>
          <w:tcPr>
            <w:tcW w:type="dxa" w:w="8302"/>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特殊岗</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34</w:t>
            </w:r>
          </w:p>
        </w:tc>
        <w:tc>
          <w:tcPr>
            <w:tcW w:type="dxa" w:w="124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消防监控设备检查岗</w:t>
            </w:r>
          </w:p>
        </w:tc>
        <w:tc>
          <w:tcPr>
            <w:tcW w:type="dxa" w:w="113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35</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消防监控室</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7.636</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36</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太平间遗体运输</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37</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检验科后勤管理员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1.273</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新生儿科后勤管理员</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8302"/>
            <w:gridSpan w:val="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管理岗</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39</w:t>
            </w:r>
          </w:p>
        </w:tc>
        <w:tc>
          <w:tcPr>
            <w:tcW w:type="dxa" w:w="124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保安队长</w:t>
            </w:r>
          </w:p>
        </w:tc>
        <w:tc>
          <w:tcPr>
            <w:tcW w:type="dxa" w:w="113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15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6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w:t>
            </w:r>
          </w:p>
        </w:tc>
        <w:tc>
          <w:tcPr>
            <w:tcW w:type="dxa" w:w="708"/>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24</w:t>
            </w:r>
          </w:p>
        </w:tc>
        <w:tc>
          <w:tcPr>
            <w:tcW w:type="dxa" w:w="806"/>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78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3.818</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40</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项目经理</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5.5</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1.000</w:t>
            </w:r>
          </w:p>
        </w:tc>
      </w:tr>
      <w:tr>
        <w:tc>
          <w:tcPr>
            <w:tcW w:type="dxa" w:w="43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41</w:t>
            </w:r>
          </w:p>
        </w:tc>
        <w:tc>
          <w:tcPr>
            <w:tcW w:type="dxa" w:w="124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项目主管</w:t>
            </w:r>
          </w:p>
        </w:tc>
        <w:tc>
          <w:tcPr>
            <w:tcW w:type="dxa" w:w="1130"/>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127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115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0</w:t>
            </w:r>
          </w:p>
        </w:tc>
        <w:tc>
          <w:tcPr>
            <w:tcW w:type="dxa" w:w="76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w:t>
            </w:r>
          </w:p>
        </w:tc>
        <w:tc>
          <w:tcPr>
            <w:tcW w:type="dxa" w:w="708"/>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16</w:t>
            </w:r>
          </w:p>
        </w:tc>
        <w:tc>
          <w:tcPr>
            <w:tcW w:type="dxa" w:w="806"/>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5.5</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2.000</w:t>
            </w:r>
          </w:p>
        </w:tc>
      </w:tr>
      <w:tr>
        <w:tc>
          <w:tcPr>
            <w:tcW w:type="dxa" w:w="7518"/>
            <w:gridSpan w:val="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合计</w:t>
            </w:r>
          </w:p>
        </w:tc>
        <w:tc>
          <w:tcPr>
            <w:tcW w:type="dxa" w:w="78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150.09</w:t>
            </w:r>
          </w:p>
        </w:tc>
      </w:tr>
    </w:tbl>
    <w:p>
      <w:pPr>
        <w:pStyle w:val="null3"/>
        <w:jc w:val="both"/>
      </w:pPr>
      <w:r>
        <w:rPr>
          <w:sz w:val="24"/>
        </w:rPr>
        <w:t>注：1.以上按一个人7天工作44小时计算（即一周工作5.5天，一天8小时）。</w:t>
      </w:r>
    </w:p>
    <w:p>
      <w:pPr>
        <w:pStyle w:val="null3"/>
        <w:ind w:firstLine="420"/>
        <w:jc w:val="both"/>
      </w:pPr>
      <w:r>
        <w:rPr>
          <w:sz w:val="24"/>
        </w:rPr>
        <w:t>2.针对上述表格中“机动岗（按医院实际需求增减）”，项目合同签订后，若甲方未安排机动岗人员，则该岗位不支付服务费用；待乙方提交书面申请，且甲方完成内部审批程序并实际安排人员到岗后，再根据到岗情况按实结算。</w:t>
      </w:r>
    </w:p>
    <w:p>
      <w:pPr>
        <w:pStyle w:val="null3"/>
        <w:ind w:firstLine="400"/>
        <w:jc w:val="both"/>
      </w:pPr>
      <w:r>
        <w:rPr>
          <w:sz w:val="24"/>
        </w:rPr>
        <w:t>3.本项目每月服务费用按实际投入的各岗位人数乘以对应的三大岗中标单价计算，当月服务费总额在此基础上结合考核结果进行核算。</w:t>
      </w:r>
    </w:p>
    <w:p>
      <w:pPr>
        <w:pStyle w:val="null3"/>
        <w:jc w:val="both"/>
      </w:pPr>
      <w:r>
        <w:rPr>
          <w:sz w:val="24"/>
        </w:rPr>
        <w:t>附件2：中山市博爱医院保安服务采购项目（2026年至2029年）工作质量检查评分表</w:t>
      </w:r>
    </w:p>
    <w:tbl>
      <w:tblPr>
        <w:tblW w:w="0" w:type="auto"/>
        <w:tblBorders>
          <w:top w:val="none" w:color="000000" w:sz="4"/>
          <w:left w:val="none" w:color="000000" w:sz="4"/>
          <w:bottom w:val="none" w:color="000000" w:sz="4"/>
          <w:right w:val="none" w:color="000000" w:sz="4"/>
          <w:insideH w:val="none"/>
          <w:insideV w:val="none"/>
        </w:tblBorders>
      </w:tblPr>
      <w:tblGrid>
        <w:gridCol w:w="1034"/>
        <w:gridCol w:w="3863"/>
        <w:gridCol w:w="426"/>
        <w:gridCol w:w="2527"/>
        <w:gridCol w:w="457"/>
      </w:tblGrid>
      <w:tr>
        <w:tc>
          <w:tcPr>
            <w:tcW w:type="dxa" w:w="8307"/>
            <w:gridSpan w:val="5"/>
            <w:tcBorders>
              <w:top w:val="none" w:color="000000" w:sz="4"/>
              <w:left w:val="none" w:color="000000" w:sz="4"/>
              <w:bottom w:val="none" w:color="000000" w:sz="4"/>
              <w:right w:val="none" w:color="000000" w:sz="4"/>
            </w:tcBorders>
            <w:tcMar>
              <w:top w:type="dxa" w:w="0"/>
              <w:left w:type="dxa" w:w="60"/>
              <w:bottom w:type="dxa" w:w="0"/>
              <w:right w:type="dxa" w:w="60"/>
            </w:tcMar>
            <w:vAlign w:val="top"/>
          </w:tcPr>
          <w:p>
            <w:pPr>
              <w:pStyle w:val="null3"/>
              <w:jc w:val="center"/>
            </w:pPr>
            <w:r>
              <w:rPr>
                <w:sz w:val="24"/>
                <w:b/>
              </w:rPr>
              <w:t>中山市博爱医院保安服务采购项目（2026年至2029年）工作质量检查评分表</w:t>
            </w:r>
          </w:p>
        </w:tc>
      </w:tr>
      <w:tr>
        <w:tc>
          <w:tcPr>
            <w:tcW w:type="dxa" w:w="8307"/>
            <w:gridSpan w:val="5"/>
            <w:tcBorders>
              <w:top w:val="none" w:color="000000" w:sz="4"/>
              <w:left w:val="none" w:color="000000" w:sz="4"/>
              <w:bottom w:val="single" w:color="000000" w:sz="4"/>
              <w:right w:val="none" w:color="000000" w:sz="4"/>
            </w:tcBorders>
            <w:tcMar>
              <w:top w:type="dxa" w:w="0"/>
              <w:left w:type="dxa" w:w="60"/>
              <w:bottom w:type="dxa" w:w="0"/>
              <w:right w:type="dxa" w:w="60"/>
            </w:tcMar>
            <w:vAlign w:val="top"/>
          </w:tcPr>
          <w:p>
            <w:pPr>
              <w:pStyle w:val="null3"/>
              <w:jc w:val="right"/>
            </w:pPr>
            <w:r>
              <w:rPr>
                <w:sz w:val="24"/>
                <w:b/>
              </w:rPr>
              <w:t xml:space="preserve">    年    月    日</w:t>
            </w:r>
          </w:p>
        </w:tc>
      </w:tr>
      <w:tr>
        <w:tc>
          <w:tcPr>
            <w:tcW w:type="dxa" w:w="10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考评项</w:t>
            </w:r>
          </w:p>
        </w:tc>
        <w:tc>
          <w:tcPr>
            <w:tcW w:type="dxa" w:w="386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考评内容</w:t>
            </w:r>
          </w:p>
        </w:tc>
        <w:tc>
          <w:tcPr>
            <w:tcW w:type="dxa" w:w="426"/>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分值</w:t>
            </w:r>
          </w:p>
        </w:tc>
        <w:tc>
          <w:tcPr>
            <w:tcW w:type="dxa" w:w="252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评分标准</w:t>
            </w:r>
          </w:p>
        </w:tc>
        <w:tc>
          <w:tcPr>
            <w:tcW w:type="dxa" w:w="45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得分</w:t>
            </w:r>
          </w:p>
        </w:tc>
      </w:tr>
      <w:tr>
        <w:tc>
          <w:tcPr>
            <w:tcW w:type="dxa" w:w="103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管理机制建设</w:t>
            </w:r>
          </w:p>
          <w:p>
            <w:pPr>
              <w:pStyle w:val="null3"/>
              <w:jc w:val="center"/>
            </w:pPr>
            <w:r>
              <w:rPr>
                <w:sz w:val="24"/>
                <w:b/>
              </w:rPr>
              <w:t>（30分）</w:t>
            </w: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岗位核定与人员资质</w:t>
            </w:r>
          </w:p>
          <w:p>
            <w:pPr>
              <w:pStyle w:val="null3"/>
              <w:jc w:val="left"/>
            </w:pPr>
            <w:r>
              <w:rPr>
                <w:sz w:val="24"/>
              </w:rPr>
              <w:t>1.按照合同要求配置150个岗位，服务人员须服从医院岗位增减调剂。</w:t>
            </w:r>
          </w:p>
          <w:p>
            <w:pPr>
              <w:pStyle w:val="null3"/>
              <w:jc w:val="left"/>
            </w:pPr>
            <w:r>
              <w:rPr>
                <w:sz w:val="24"/>
              </w:rPr>
              <w:t>2.项目经理（1人）及主管（2人）坚守岗位，未经采购人同意不得同时休假，休假须安排替代人员并向保卫科报备。</w:t>
            </w:r>
          </w:p>
          <w:p>
            <w:pPr>
              <w:pStyle w:val="null3"/>
              <w:jc w:val="left"/>
            </w:pPr>
            <w:r>
              <w:rPr>
                <w:sz w:val="24"/>
              </w:rPr>
              <w:t>3.18至45岁人员比例不低于响应承诺比例，各岗位人员年龄、资质（保安员证、消防证等）符合要求。</w:t>
            </w:r>
          </w:p>
          <w:p>
            <w:pPr>
              <w:pStyle w:val="null3"/>
              <w:jc w:val="left"/>
            </w:pPr>
            <w:r>
              <w:rPr>
                <w:sz w:val="24"/>
              </w:rPr>
              <w:t>4.监控室值班人员持有效四级/中级工及以上消防证件上岗，人证合一。</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10</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1.缺岗或并岗，每人次扣1分，单月累计不超过3分。</w:t>
            </w:r>
          </w:p>
          <w:p>
            <w:pPr>
              <w:pStyle w:val="null3"/>
              <w:jc w:val="left"/>
            </w:pPr>
            <w:r>
              <w:rPr>
                <w:sz w:val="24"/>
              </w:rPr>
              <w:t>2.年龄比例每低1人或无证上岗，每人次扣1分。</w:t>
            </w:r>
          </w:p>
          <w:p>
            <w:pPr>
              <w:pStyle w:val="null3"/>
              <w:jc w:val="left"/>
            </w:pPr>
            <w:r>
              <w:rPr>
                <w:sz w:val="24"/>
              </w:rPr>
              <w:t>3.项目经理/主管未按规定休假或报备，每次扣1分。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培训考核与保险</w:t>
            </w:r>
          </w:p>
          <w:p>
            <w:pPr>
              <w:pStyle w:val="null3"/>
              <w:jc w:val="left"/>
            </w:pPr>
            <w:r>
              <w:rPr>
                <w:sz w:val="24"/>
              </w:rPr>
              <w:t>1.按《用户需求书》要求经培训考核合格后上岗，新员工培训时间不少于一周。</w:t>
            </w:r>
          </w:p>
          <w:p>
            <w:pPr>
              <w:pStyle w:val="null3"/>
              <w:jc w:val="left"/>
            </w:pPr>
            <w:r>
              <w:rPr>
                <w:sz w:val="24"/>
              </w:rPr>
              <w:t>2.有年度、岗前、特殊岗位培训计划并按计划实施，资料齐全。</w:t>
            </w:r>
          </w:p>
          <w:p>
            <w:pPr>
              <w:pStyle w:val="null3"/>
              <w:jc w:val="left"/>
            </w:pPr>
            <w:r>
              <w:rPr>
                <w:sz w:val="24"/>
              </w:rPr>
              <w:t>3.按规定为所有派驻人员足额购买社会保险。</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1.未培训或考核不合格上岗，每人次扣1分。</w:t>
            </w:r>
          </w:p>
          <w:p>
            <w:pPr>
              <w:pStyle w:val="null3"/>
              <w:jc w:val="left"/>
            </w:pPr>
            <w:r>
              <w:rPr>
                <w:sz w:val="24"/>
              </w:rPr>
              <w:t>2.缺培训计划或记录，抽考不达标，每人次扣0.5分。</w:t>
            </w:r>
          </w:p>
          <w:p>
            <w:pPr>
              <w:pStyle w:val="null3"/>
              <w:jc w:val="left"/>
            </w:pPr>
            <w:r>
              <w:rPr>
                <w:sz w:val="24"/>
              </w:rPr>
              <w:t>3.未按规定购买社保，每人次扣1分。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制度与应急管理</w:t>
            </w:r>
          </w:p>
          <w:p>
            <w:pPr>
              <w:pStyle w:val="null3"/>
              <w:jc w:val="left"/>
            </w:pPr>
            <w:r>
              <w:rPr>
                <w:sz w:val="24"/>
              </w:rPr>
              <w:t>1.管理制度、岗位职责、应急预案完善并定期更新，有落实有监管。</w:t>
            </w:r>
          </w:p>
          <w:p>
            <w:pPr>
              <w:pStyle w:val="null3"/>
              <w:jc w:val="left"/>
            </w:pPr>
            <w:r>
              <w:rPr>
                <w:sz w:val="24"/>
              </w:rPr>
              <w:t>2.突发事件（医疗纠纷、安检防暴、消防火警等）保安员须在5分钟内到位处置。</w:t>
            </w:r>
          </w:p>
          <w:p>
            <w:pPr>
              <w:pStyle w:val="null3"/>
              <w:jc w:val="left"/>
            </w:pPr>
            <w:r>
              <w:rPr>
                <w:sz w:val="24"/>
              </w:rPr>
              <w:t>3.发生突发事件及时上报（打架斗殴、上访等），采取措施控制事态，避免影响医院运作。</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1.制度或预案缺失、未更新，每项扣1分。</w:t>
            </w:r>
          </w:p>
          <w:p>
            <w:pPr>
              <w:pStyle w:val="null3"/>
              <w:jc w:val="left"/>
            </w:pPr>
            <w:r>
              <w:rPr>
                <w:sz w:val="24"/>
              </w:rPr>
              <w:t>2.未及时到位、通报或控制不力，每次扣2分。</w:t>
            </w:r>
          </w:p>
          <w:p>
            <w:pPr>
              <w:pStyle w:val="null3"/>
              <w:jc w:val="left"/>
            </w:pPr>
            <w:r>
              <w:rPr>
                <w:sz w:val="24"/>
              </w:rPr>
              <w:t>3.未及时上报，每次扣2分。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工作受理与服从指令</w:t>
            </w:r>
          </w:p>
          <w:p>
            <w:pPr>
              <w:pStyle w:val="null3"/>
              <w:jc w:val="left"/>
            </w:pPr>
            <w:r>
              <w:rPr>
                <w:sz w:val="24"/>
              </w:rPr>
              <w:t>1.无合理原因不得拒绝受理医院保卫科的合理工作要求。</w:t>
            </w:r>
          </w:p>
          <w:p>
            <w:pPr>
              <w:pStyle w:val="null3"/>
              <w:jc w:val="left"/>
            </w:pPr>
            <w:r>
              <w:rPr>
                <w:sz w:val="24"/>
              </w:rPr>
              <w:t>2.受理同一服务项目超过2次未作处理，或无故拖延超过3天。</w:t>
            </w:r>
          </w:p>
          <w:p>
            <w:pPr>
              <w:pStyle w:val="null3"/>
              <w:jc w:val="left"/>
            </w:pPr>
            <w:r>
              <w:rPr>
                <w:sz w:val="24"/>
              </w:rPr>
              <w:t>3.接到指令须在5分钟内准确到达指定位置并开展工作。</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日常管理与工作落实</w:t>
            </w:r>
          </w:p>
          <w:p>
            <w:pPr>
              <w:pStyle w:val="null3"/>
              <w:jc w:val="center"/>
            </w:pPr>
            <w:r>
              <w:rPr>
                <w:sz w:val="24"/>
                <w:b/>
              </w:rPr>
              <w:t>（50分）</w:t>
            </w:r>
          </w:p>
          <w:p>
            <w:pPr>
              <w:pStyle w:val="null3"/>
              <w:jc w:val="center"/>
            </w:p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仪容仪表与行为规范</w:t>
            </w:r>
          </w:p>
          <w:p>
            <w:pPr>
              <w:pStyle w:val="null3"/>
              <w:jc w:val="left"/>
            </w:pPr>
            <w:r>
              <w:rPr>
                <w:sz w:val="24"/>
              </w:rPr>
              <w:t>1.按工种统一着装，佩戴工牌，举止文明，使用服务用语及手势。</w:t>
            </w:r>
          </w:p>
          <w:p>
            <w:pPr>
              <w:pStyle w:val="null3"/>
              <w:jc w:val="left"/>
            </w:pPr>
            <w:r>
              <w:rPr>
                <w:sz w:val="24"/>
              </w:rPr>
              <w:t>2.值班时姿势端正、精神抖擞，不得消极怠工或做与岗位无关的事。</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6</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1.仪容仪表不整，每人次扣0.5分。</w:t>
            </w:r>
          </w:p>
          <w:p>
            <w:pPr>
              <w:pStyle w:val="null3"/>
              <w:jc w:val="left"/>
            </w:pPr>
            <w:r>
              <w:rPr>
                <w:sz w:val="24"/>
              </w:rPr>
              <w:t>2.消极怠工或做无关之事，每次扣1分。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服务投诉</w:t>
            </w:r>
          </w:p>
          <w:p>
            <w:pPr>
              <w:pStyle w:val="null3"/>
              <w:jc w:val="left"/>
            </w:pPr>
            <w:r>
              <w:rPr>
                <w:sz w:val="24"/>
              </w:rPr>
              <w:t>1.无因工作不到位引发的有效投诉。</w:t>
            </w:r>
          </w:p>
          <w:p>
            <w:pPr>
              <w:pStyle w:val="null3"/>
              <w:jc w:val="left"/>
            </w:pPr>
            <w:r>
              <w:rPr>
                <w:sz w:val="24"/>
              </w:rPr>
              <w:t>2.对被投诉3次以上或性质恶劣的人员，及时调离。</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1.发生有效投诉，每次扣2分。</w:t>
            </w:r>
          </w:p>
          <w:p>
            <w:pPr>
              <w:pStyle w:val="null3"/>
              <w:jc w:val="left"/>
            </w:pPr>
            <w:r>
              <w:rPr>
                <w:sz w:val="24"/>
              </w:rPr>
              <w:t>2.应调离而未调离，每人次另扣1分。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防盗与财物安全</w:t>
            </w:r>
          </w:p>
          <w:p>
            <w:pPr>
              <w:pStyle w:val="null3"/>
              <w:jc w:val="left"/>
            </w:pPr>
            <w:r>
              <w:rPr>
                <w:sz w:val="24"/>
              </w:rPr>
              <w:t>做好管理区域内财物的安全防范，发生财物被盗或受损须按合同追究责任。</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因工作失职导致财物被盗或受损，每次扣2分，并承担赔偿责任。</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巡逻与安检要求</w:t>
            </w:r>
          </w:p>
          <w:p>
            <w:pPr>
              <w:pStyle w:val="null3"/>
              <w:jc w:val="left"/>
            </w:pPr>
            <w:r>
              <w:rPr>
                <w:sz w:val="24"/>
              </w:rPr>
              <w:t>1.每季度至少更换一次巡逻路线，制定路线不少于3条。</w:t>
            </w:r>
          </w:p>
          <w:p>
            <w:pPr>
              <w:pStyle w:val="null3"/>
              <w:jc w:val="left"/>
            </w:pPr>
            <w:r>
              <w:rPr>
                <w:sz w:val="24"/>
              </w:rPr>
              <w:t>2.室内外巡逻打点准确率95%以上，巡逻签到本不得早签、漏签或造假。</w:t>
            </w:r>
          </w:p>
          <w:p>
            <w:pPr>
              <w:pStyle w:val="null3"/>
              <w:jc w:val="left"/>
            </w:pPr>
            <w:r>
              <w:rPr>
                <w:sz w:val="24"/>
              </w:rPr>
              <w:t>3.严格遵守安检操作规程，引导有序，对禁限带物品及时查获并上报。</w:t>
            </w:r>
          </w:p>
          <w:p>
            <w:pPr>
              <w:pStyle w:val="null3"/>
              <w:jc w:val="left"/>
            </w:pPr>
            <w:r>
              <w:rPr>
                <w:sz w:val="24"/>
              </w:rPr>
              <w:t>4.安检设备运行正常，每日检查记录完整，故障及时报修。</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消防工作要求</w:t>
            </w:r>
            <w:r>
              <w:br/>
            </w:r>
            <w:r>
              <w:rPr>
                <w:sz w:val="24"/>
              </w:rPr>
              <w:t xml:space="preserve"> 1.定期定时巡查消防设施（消火栓、灭火器等），巡查记录完整、字迹清晰。</w:t>
            </w:r>
            <w:r>
              <w:br/>
            </w:r>
            <w:r>
              <w:rPr>
                <w:sz w:val="24"/>
              </w:rPr>
              <w:t xml:space="preserve"> 2.有消防预警处置程序，发生火警能按程序正确及时处置。</w:t>
            </w:r>
            <w:r>
              <w:br/>
            </w:r>
            <w:r>
              <w:rPr>
                <w:sz w:val="24"/>
              </w:rPr>
              <w:t xml:space="preserve"> 3.保安员能正确使用各类消防、物防、技防器械和设备。</w:t>
            </w:r>
            <w:r>
              <w:br/>
            </w:r>
            <w:r>
              <w:rPr>
                <w:sz w:val="24"/>
              </w:rPr>
              <w:t xml:space="preserve"> 4.消防通道、安全出口保持畅通，无堵塞。</w:t>
            </w:r>
            <w:r>
              <w:br/>
            </w:r>
            <w:r>
              <w:rPr>
                <w:sz w:val="24"/>
              </w:rPr>
              <w:t xml:space="preserve"> 5.每年度协助医院开展消防演练不少于2次。</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每发现一项/次不符合要求扣2分。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交接班与监控室管理</w:t>
            </w:r>
            <w:r>
              <w:br/>
            </w:r>
            <w:r>
              <w:rPr>
                <w:sz w:val="24"/>
              </w:rPr>
              <w:t xml:space="preserve"> 1.准时交接班，交接班记录字体清晰、内容详细、无遗漏。</w:t>
            </w:r>
            <w:r>
              <w:br/>
            </w:r>
            <w:r>
              <w:rPr>
                <w:sz w:val="24"/>
              </w:rPr>
              <w:t xml:space="preserve"> 2.未经医院允许，不得私自带无关人员进入监控室或单位内部。</w:t>
            </w:r>
            <w:r>
              <w:br/>
            </w:r>
            <w:r>
              <w:rPr>
                <w:sz w:val="24"/>
              </w:rPr>
              <w:t xml:space="preserve"> 3.不得将本单位物品借予他人或挪用。</w:t>
            </w:r>
            <w:r>
              <w:br/>
            </w:r>
            <w:r>
              <w:rPr>
                <w:sz w:val="24"/>
              </w:rPr>
              <w:t xml:space="preserve"> 4.不得擅自翻看、拷贝或删除本单位监控录像。</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车辆与交通管理</w:t>
            </w:r>
            <w:r>
              <w:br/>
            </w:r>
            <w:r>
              <w:rPr>
                <w:sz w:val="24"/>
              </w:rPr>
              <w:t xml:space="preserve"> 1.指引外来车辆按位停放，车辆不得占用消防通道、堵塞出入口。</w:t>
            </w:r>
            <w:r>
              <w:br/>
            </w:r>
            <w:r>
              <w:rPr>
                <w:sz w:val="24"/>
              </w:rPr>
              <w:t xml:space="preserve"> 2.高峰时段安排专人疏导，防止停车场及各出入口堵塞。</w:t>
            </w:r>
            <w:r>
              <w:br/>
            </w:r>
            <w:r>
              <w:rPr>
                <w:sz w:val="24"/>
              </w:rPr>
              <w:t xml:space="preserve"> 3.发生交通意外及时通知并协助交警部门处理。</w:t>
            </w:r>
            <w:r>
              <w:br/>
            </w:r>
            <w:r>
              <w:rPr>
                <w:sz w:val="24"/>
              </w:rPr>
              <w:t xml:space="preserve"> 4.收费岗按医院规定及物价标准收费，不得擅自减免或拒绝医院优惠条款。</w:t>
            </w:r>
            <w:r>
              <w:br/>
            </w:r>
            <w:r>
              <w:rPr>
                <w:sz w:val="24"/>
              </w:rPr>
              <w:t xml:space="preserve"> 5.协助完成临时停车场沙石填补、排水道清理（院方提供材料）。</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太平间与遗体管理</w:t>
            </w:r>
          </w:p>
          <w:p>
            <w:pPr>
              <w:pStyle w:val="null3"/>
              <w:jc w:val="both"/>
            </w:pPr>
            <w:r>
              <w:rPr>
                <w:sz w:val="24"/>
              </w:rPr>
              <w:t>1.保证在120分钟内将遗体挂牌转运至太平间，建立核对制，妥善保管防被盗，保持清洁通风。</w:t>
            </w:r>
          </w:p>
          <w:p>
            <w:pPr>
              <w:pStyle w:val="null3"/>
              <w:jc w:val="both"/>
            </w:pPr>
            <w:r>
              <w:rPr>
                <w:sz w:val="24"/>
              </w:rPr>
              <w:t>2.规范填写出入登记台账，字迹清晰，妥善保管，做好交接班，确保可追溯。</w:t>
            </w:r>
          </w:p>
          <w:p>
            <w:pPr>
              <w:pStyle w:val="null3"/>
              <w:jc w:val="both"/>
            </w:pPr>
            <w:r>
              <w:rPr>
                <w:sz w:val="24"/>
              </w:rPr>
              <w:t>3.认领须核对身份防错领，强行运出即报警，接走立即清洗消毒，病检物统一火化记录。</w:t>
            </w:r>
          </w:p>
          <w:p>
            <w:pPr>
              <w:pStyle w:val="null3"/>
              <w:jc w:val="both"/>
            </w:pPr>
            <w:r>
              <w:rPr>
                <w:sz w:val="24"/>
              </w:rPr>
              <w:t>4.超时存放或“三无”尸体及时上报保卫科，特殊情况报公安，严禁瞒报漏报。</w:t>
            </w:r>
          </w:p>
          <w:p>
            <w:pPr>
              <w:pStyle w:val="null3"/>
              <w:jc w:val="both"/>
            </w:pPr>
            <w:r>
              <w:rPr>
                <w:sz w:val="24"/>
              </w:rPr>
              <w:t>5.做好个人防护，严格执行消毒隔离措施，防止院内感染。</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每发现一项/次不符合要求，扣1分。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管理效果</w:t>
            </w:r>
          </w:p>
          <w:p>
            <w:pPr>
              <w:pStyle w:val="null3"/>
              <w:jc w:val="center"/>
            </w:pPr>
            <w:r>
              <w:rPr>
                <w:sz w:val="24"/>
                <w:b/>
              </w:rPr>
              <w:t>（20分）</w:t>
            </w: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劳务纠纷与内部秩序</w:t>
            </w:r>
          </w:p>
          <w:p>
            <w:pPr>
              <w:pStyle w:val="null3"/>
              <w:jc w:val="left"/>
            </w:pPr>
            <w:r>
              <w:rPr>
                <w:sz w:val="24"/>
              </w:rPr>
              <w:t>1.中标人与派驻人员的劳务纠纷不得影响医院秩序。</w:t>
            </w:r>
          </w:p>
          <w:p>
            <w:pPr>
              <w:pStyle w:val="null3"/>
              <w:jc w:val="left"/>
            </w:pPr>
            <w:r>
              <w:rPr>
                <w:sz w:val="24"/>
              </w:rPr>
              <w:t>2.严禁保安员违法乱纪、监守自盗、酒后值班。</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8</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1.劳务纠纷影响医院秩序，每次扣2分，单月累计不超过4分。</w:t>
            </w:r>
          </w:p>
          <w:p>
            <w:pPr>
              <w:pStyle w:val="null3"/>
              <w:jc w:val="left"/>
            </w:pPr>
            <w:r>
              <w:rPr>
                <w:sz w:val="24"/>
              </w:rPr>
              <w:t>2.出现违法乱纪、监守自盗、酒后值班，每次扣3分。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信息保密与工作纪律</w:t>
            </w:r>
          </w:p>
          <w:p>
            <w:pPr>
              <w:pStyle w:val="null3"/>
              <w:jc w:val="left"/>
            </w:pPr>
            <w:r>
              <w:rPr>
                <w:sz w:val="24"/>
              </w:rPr>
              <w:t>1.严格保守工作秘密，严禁泄露任何未公开信息。</w:t>
            </w:r>
          </w:p>
          <w:p>
            <w:pPr>
              <w:pStyle w:val="null3"/>
              <w:jc w:val="left"/>
            </w:pPr>
            <w:r>
              <w:rPr>
                <w:sz w:val="24"/>
              </w:rPr>
              <w:t>2.因瞒报、迟报或工作失职造成不良后果。</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7</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1.泄密每次扣3分。</w:t>
            </w:r>
          </w:p>
          <w:p>
            <w:pPr>
              <w:pStyle w:val="null3"/>
              <w:jc w:val="left"/>
            </w:pPr>
            <w:r>
              <w:rPr>
                <w:sz w:val="24"/>
              </w:rPr>
              <w:t>2.瞒报、迟报、失职造成后果，每次扣3分。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服从医院整体管理</w:t>
            </w:r>
          </w:p>
          <w:p>
            <w:pPr>
              <w:pStyle w:val="null3"/>
              <w:jc w:val="left"/>
            </w:pPr>
            <w:r>
              <w:rPr>
                <w:sz w:val="24"/>
              </w:rPr>
              <w:t>积极落实医院交办的其他合理任务，配合完成各项临时性工作。</w:t>
            </w:r>
          </w:p>
        </w:tc>
        <w:tc>
          <w:tcPr>
            <w:tcW w:type="dxa" w:w="426"/>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5</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不配合或落实不力，每次扣1分。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1034"/>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加分项</w:t>
            </w: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表扬与荣誉</w:t>
            </w:r>
          </w:p>
          <w:p>
            <w:pPr>
              <w:pStyle w:val="null3"/>
              <w:jc w:val="left"/>
            </w:pPr>
            <w:r>
              <w:rPr>
                <w:sz w:val="24"/>
              </w:rPr>
              <w:t>经保卫科核实，获科室/企业微信、区、市、省级及以上表扬或荣誉。</w:t>
            </w:r>
          </w:p>
        </w:tc>
        <w:tc>
          <w:tcPr>
            <w:tcW w:type="dxa" w:w="426"/>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w:t>
            </w: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科室/微信表扬加0.2分（月上限2分），区、市级加0.5分，省级及以上加1分。</w:t>
            </w:r>
          </w:p>
          <w:p>
            <w:pPr>
              <w:pStyle w:val="null3"/>
              <w:jc w:val="left"/>
            </w:pPr>
            <w:r>
              <w:rPr>
                <w:sz w:val="24"/>
              </w:rPr>
              <w:t>本项累计上限4分/月。</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r>
        <w:tc>
          <w:tcPr>
            <w:tcW w:type="dxa" w:w="1034"/>
            <w:vMerge/>
            <w:tcBorders>
              <w:top w:val="none" w:color="000000" w:sz="4"/>
              <w:left w:val="single" w:color="000000" w:sz="4"/>
              <w:bottom w:val="single" w:color="000000" w:sz="4"/>
              <w:right w:val="single" w:color="000000" w:sz="4"/>
            </w:tcBorders>
          </w:tcPr>
          <w:p/>
        </w:tc>
        <w:tc>
          <w:tcPr>
            <w:tcW w:type="dxa" w:w="386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b/>
              </w:rPr>
              <w:t>维护秩序与安全贡献</w:t>
            </w:r>
          </w:p>
          <w:p>
            <w:pPr>
              <w:pStyle w:val="null3"/>
              <w:jc w:val="left"/>
            </w:pPr>
            <w:r>
              <w:rPr>
                <w:sz w:val="24"/>
              </w:rPr>
              <w:t>1.成功制止侵害医护人员、扰乱秩序、盗窃毁坏财物等案件。</w:t>
            </w:r>
          </w:p>
          <w:p>
            <w:pPr>
              <w:pStyle w:val="null3"/>
              <w:jc w:val="left"/>
            </w:pPr>
            <w:r>
              <w:rPr>
                <w:sz w:val="24"/>
              </w:rPr>
              <w:t>2.抓获违法犯罪嫌疑人（公安立案）。</w:t>
            </w:r>
          </w:p>
          <w:p>
            <w:pPr>
              <w:pStyle w:val="null3"/>
              <w:jc w:val="left"/>
            </w:pPr>
            <w:r>
              <w:rPr>
                <w:sz w:val="24"/>
              </w:rPr>
              <w:t>3.成功处置重大消防事件或消除重大隐患。</w:t>
            </w:r>
          </w:p>
        </w:tc>
        <w:tc>
          <w:tcPr>
            <w:tcW w:type="dxa" w:w="426"/>
            <w:vMerge/>
            <w:tcBorders>
              <w:top w:val="none" w:color="000000" w:sz="4"/>
              <w:left w:val="single" w:color="000000" w:sz="4"/>
              <w:bottom w:val="single" w:color="000000" w:sz="4"/>
              <w:right w:val="single" w:color="000000" w:sz="4"/>
            </w:tcBorders>
          </w:tcPr>
          <w:p/>
        </w:tc>
        <w:tc>
          <w:tcPr>
            <w:tcW w:type="dxa" w:w="252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r>
              <w:rPr>
                <w:sz w:val="24"/>
              </w:rPr>
              <w:t>经保卫科核实有效。</w:t>
            </w:r>
          </w:p>
          <w:p>
            <w:pPr>
              <w:pStyle w:val="null3"/>
              <w:jc w:val="left"/>
            </w:pPr>
            <w:r>
              <w:rPr>
                <w:sz w:val="24"/>
              </w:rPr>
              <w:t>1.一般制止案件、抓获嫌犯，加2分/宗。</w:t>
            </w:r>
          </w:p>
          <w:p>
            <w:pPr>
              <w:pStyle w:val="null3"/>
              <w:jc w:val="left"/>
            </w:pPr>
            <w:r>
              <w:rPr>
                <w:sz w:val="24"/>
              </w:rPr>
              <w:t>2.协助破获大案、处置重大消防事件，加5分/宗。</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r>
        <w:tc>
          <w:tcPr>
            <w:tcW w:type="dxa" w:w="7850"/>
            <w:gridSpan w:val="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b/>
              </w:rPr>
              <w:t>总得分</w:t>
            </w:r>
          </w:p>
        </w:tc>
        <w:tc>
          <w:tcPr>
            <w:tcW w:type="dxa" w:w="45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left"/>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442000-2026-02021</w:t>
      </w:r>
    </w:p>
    <w:p>
      <w:pPr>
        <w:pStyle w:val="null3"/>
        <w:jc w:val="center"/>
        <w:outlineLvl w:val="3"/>
      </w:pPr>
      <w:r>
        <w:rPr>
          <w:sz w:val="24"/>
          <w:b/>
        </w:rPr>
        <w:t>采购项目编号：</w:t>
      </w:r>
      <w:r>
        <w:rPr>
          <w:sz w:val="24"/>
          <w:b/>
        </w:rPr>
        <w:t>26CDA39C01133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深圳交易咨询集团有限公司中山分公司</w:t>
      </w:r>
    </w:p>
    <w:p>
      <w:pPr>
        <w:pStyle w:val="null3"/>
        <w:ind w:firstLine="480"/>
      </w:pPr>
      <w:r>
        <w:rPr/>
        <w:t xml:space="preserve"> 你方组织的</w:t>
      </w:r>
      <w:r>
        <w:rPr>
          <w:u w:val="single"/>
        </w:rPr>
        <w:t>“</w:t>
      </w:r>
      <w:r>
        <w:rPr>
          <w:u w:val="single"/>
        </w:rPr>
        <w:t>中山市博爱医院保安服务采购项目（2026年至2029年）</w:t>
      </w:r>
      <w:r>
        <w:rPr>
          <w:u w:val="single"/>
        </w:rPr>
        <w:t>”</w:t>
      </w:r>
      <w:r>
        <w:rPr/>
        <w:t>项目的招标[采购项目编号为：</w:t>
      </w:r>
      <w:r>
        <w:rPr>
          <w:u w:val="single"/>
        </w:rPr>
        <w:t>26CDA39C01133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中山市博爱医院保安服务采购项目（2026年至2029年）</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深圳交易咨询集团有限公司中山分公司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中山市博爱医院保安服务采购项目（2026年至2029年）</w:t>
      </w:r>
      <w:r>
        <w:rPr/>
        <w:t>”项目采购[采购项目编号为</w:t>
      </w:r>
      <w:r>
        <w:rPr/>
        <w:t>26CDA39C01133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中山市博爱医院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深圳交易咨询集团有限公司中山分公司</w:t>
      </w:r>
    </w:p>
    <w:p>
      <w:pPr>
        <w:pStyle w:val="null3"/>
        <w:ind w:firstLine="480"/>
      </w:pPr>
      <w:r>
        <w:rPr/>
        <w:t xml:space="preserve"> 如果我方在贵采购代理机构组织的</w:t>
      </w:r>
      <w:r>
        <w:rPr/>
        <w:t>中山市博爱医院保安服务采购项目（2026年至2029年）</w:t>
      </w:r>
      <w:r>
        <w:rPr/>
        <w:t>招标中获中标（采购项目编号：</w:t>
      </w:r>
      <w:r>
        <w:rPr/>
        <w:t>26CDA39C01133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深圳交易咨询集团有限公司中山分公司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深圳交易咨询集团有限公司中山分公司</w:t>
      </w:r>
    </w:p>
    <w:p>
      <w:pPr>
        <w:pStyle w:val="null3"/>
        <w:ind w:firstLine="480"/>
      </w:pPr>
      <w:r>
        <w:rPr/>
        <w:t>我单位已登记并准备参与“</w:t>
      </w:r>
      <w:r>
        <w:rPr/>
        <w:t>中山市博爱医院保安服务采购项目（2026年至2029年）</w:t>
      </w:r>
      <w:r>
        <w:rPr/>
        <w:t>”项目（采购项目编号：</w:t>
      </w:r>
      <w:r>
        <w:rPr/>
        <w:t>26CDA39C01133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