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8755">
      <w:pPr>
        <w:pStyle w:val="14"/>
        <w:widowControl/>
      </w:pPr>
    </w:p>
    <w:p w14:paraId="6316A9F4">
      <w:pPr>
        <w:pStyle w:val="14"/>
        <w:widowControl/>
        <w:spacing w:line="480" w:lineRule="auto"/>
      </w:pPr>
      <w:r>
        <w:t>灭火器购销及安装合同</w:t>
      </w:r>
    </w:p>
    <w:p w14:paraId="57A261F7">
      <w:pPr>
        <w:spacing w:line="480" w:lineRule="auto"/>
        <w:ind w:firstLine="482" w:firstLineChars="200"/>
        <w:jc w:val="left"/>
        <w:rPr>
          <w:rFonts w:hint="eastAsia" w:ascii="Times New Roman" w:hAnsi="Times New Roman" w:eastAsia="宋体" w:cs="Times New Roman"/>
          <w:b/>
          <w:snapToGrid w:val="0"/>
          <w:color w:val="000000"/>
          <w:kern w:val="0"/>
          <w:sz w:val="24"/>
          <w:szCs w:val="21"/>
          <w:lang w:val="en-US" w:eastAsia="zh-CN" w:bidi="ar-SA"/>
        </w:rPr>
      </w:pPr>
      <w:r>
        <w:rPr>
          <w:rFonts w:ascii="Times New Roman" w:hAnsi="Times New Roman" w:eastAsia="宋体" w:cs="Times New Roman"/>
          <w:b/>
          <w:sz w:val="24"/>
        </w:rPr>
        <w:t>甲方：（下称甲方）</w:t>
      </w:r>
      <w:r>
        <w:rPr>
          <w:rFonts w:hint="eastAsia" w:ascii="Times New Roman" w:hAnsi="Times New Roman" w:eastAsia="宋体" w:cs="Times New Roman"/>
          <w:b/>
          <w:snapToGrid w:val="0"/>
          <w:color w:val="000000"/>
          <w:kern w:val="0"/>
          <w:sz w:val="24"/>
          <w:szCs w:val="21"/>
          <w:lang w:val="en-US" w:eastAsia="zh-CN" w:bidi="ar-SA"/>
        </w:rPr>
        <w:t>惠州力合创新中心有限公司</w:t>
      </w:r>
    </w:p>
    <w:p w14:paraId="5CAEE3EA">
      <w:pPr>
        <w:spacing w:line="480" w:lineRule="auto"/>
        <w:ind w:firstLine="482" w:firstLineChars="200"/>
        <w:jc w:val="left"/>
        <w:rPr>
          <w:rFonts w:hint="default" w:ascii="Times New Roman" w:hAnsi="Times New Roman" w:eastAsia="宋体" w:cs="Times New Roman"/>
          <w:b/>
          <w:snapToGrid w:val="0"/>
          <w:color w:val="000000"/>
          <w:kern w:val="0"/>
          <w:sz w:val="24"/>
          <w:szCs w:val="21"/>
          <w:lang w:val="en-US" w:eastAsia="zh-CN" w:bidi="ar-SA"/>
        </w:rPr>
      </w:pPr>
      <w:r>
        <w:rPr>
          <w:rFonts w:hint="eastAsia" w:ascii="Times New Roman" w:hAnsi="Times New Roman" w:eastAsia="宋体" w:cs="Times New Roman"/>
          <w:b/>
          <w:snapToGrid w:val="0"/>
          <w:color w:val="000000"/>
          <w:kern w:val="0"/>
          <w:sz w:val="24"/>
          <w:szCs w:val="21"/>
          <w:lang w:val="en-US" w:eastAsia="zh-CN" w:bidi="ar-SA"/>
        </w:rPr>
        <w:t>法定代表人：</w:t>
      </w:r>
    </w:p>
    <w:p w14:paraId="47447150">
      <w:pPr>
        <w:spacing w:line="480" w:lineRule="auto"/>
        <w:ind w:firstLine="482" w:firstLineChars="200"/>
        <w:jc w:val="left"/>
        <w:rPr>
          <w:rFonts w:hint="eastAsia" w:ascii="Times New Roman" w:hAnsi="Times New Roman" w:eastAsia="宋体" w:cs="Times New Roman"/>
          <w:b/>
          <w:snapToGrid w:val="0"/>
          <w:color w:val="000000"/>
          <w:kern w:val="0"/>
          <w:sz w:val="24"/>
          <w:szCs w:val="21"/>
          <w:lang w:val="en-US" w:eastAsia="zh-CN" w:bidi="ar-SA"/>
        </w:rPr>
      </w:pPr>
      <w:r>
        <w:rPr>
          <w:rFonts w:hint="eastAsia" w:ascii="Times New Roman" w:hAnsi="Times New Roman" w:eastAsia="宋体" w:cs="Times New Roman"/>
          <w:b/>
          <w:snapToGrid w:val="0"/>
          <w:color w:val="000000"/>
          <w:kern w:val="0"/>
          <w:sz w:val="24"/>
          <w:szCs w:val="21"/>
          <w:lang w:val="en-US" w:eastAsia="zh-CN" w:bidi="ar-SA"/>
        </w:rPr>
        <w:t>地址：广东省惠州市仲恺高新区力合仲恺创新基地6号楼20层2001室</w:t>
      </w:r>
    </w:p>
    <w:p w14:paraId="7D2D2486">
      <w:pPr>
        <w:spacing w:line="480" w:lineRule="auto"/>
        <w:ind w:firstLine="482" w:firstLineChars="200"/>
        <w:jc w:val="left"/>
        <w:rPr>
          <w:rFonts w:hint="default" w:ascii="Times New Roman" w:hAnsi="Times New Roman" w:eastAsia="宋体" w:cs="Times New Roman"/>
          <w:b/>
          <w:snapToGrid w:val="0"/>
          <w:color w:val="000000"/>
          <w:kern w:val="0"/>
          <w:sz w:val="24"/>
          <w:szCs w:val="21"/>
          <w:lang w:val="en-US" w:eastAsia="zh-CN" w:bidi="ar-SA"/>
        </w:rPr>
      </w:pPr>
      <w:r>
        <w:rPr>
          <w:rFonts w:hint="eastAsia" w:ascii="Times New Roman" w:hAnsi="Times New Roman" w:eastAsia="宋体" w:cs="Times New Roman"/>
          <w:b/>
          <w:snapToGrid w:val="0"/>
          <w:color w:val="000000"/>
          <w:kern w:val="0"/>
          <w:sz w:val="24"/>
          <w:szCs w:val="21"/>
          <w:lang w:val="en-US" w:eastAsia="zh-CN" w:bidi="ar-SA"/>
        </w:rPr>
        <w:t>联系人及电话：</w:t>
      </w:r>
    </w:p>
    <w:p w14:paraId="4CBCFE92">
      <w:pPr>
        <w:pStyle w:val="12"/>
        <w:widowControl/>
        <w:spacing w:line="360" w:lineRule="auto"/>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乙方：（下称乙方）</w:t>
      </w:r>
      <w:bookmarkStart w:id="1" w:name="_GoBack"/>
      <w:bookmarkEnd w:id="1"/>
    </w:p>
    <w:p w14:paraId="1AE4E232">
      <w:pPr>
        <w:pStyle w:val="12"/>
        <w:widowControl/>
        <w:spacing w:line="360" w:lineRule="auto"/>
        <w:ind w:left="0" w:leftChars="0" w:firstLine="482" w:firstLineChars="200"/>
        <w:rPr>
          <w:rFonts w:hint="default" w:ascii="Times New Roman" w:hAnsi="Times New Roman" w:eastAsia="宋体" w:cs="Times New Roman"/>
          <w:b/>
          <w:sz w:val="24"/>
          <w:lang w:val="en-US" w:eastAsia="zh-CN"/>
        </w:rPr>
      </w:pPr>
      <w:r>
        <w:rPr>
          <w:rFonts w:hint="eastAsia" w:cs="Times New Roman"/>
          <w:b/>
          <w:sz w:val="24"/>
          <w:lang w:val="en-US" w:eastAsia="zh-CN"/>
        </w:rPr>
        <w:t>法定代表人：</w:t>
      </w:r>
    </w:p>
    <w:p w14:paraId="6BEF553C">
      <w:pPr>
        <w:pStyle w:val="12"/>
        <w:widowControl/>
        <w:spacing w:line="360" w:lineRule="auto"/>
        <w:ind w:left="0" w:leftChars="0" w:firstLine="482" w:firstLineChars="200"/>
        <w:rPr>
          <w:rFonts w:hint="eastAsia" w:cs="Times New Roman"/>
          <w:b/>
          <w:sz w:val="24"/>
          <w:lang w:val="en-US" w:eastAsia="zh-CN"/>
        </w:rPr>
      </w:pPr>
      <w:r>
        <w:rPr>
          <w:rFonts w:hint="eastAsia" w:cs="Times New Roman"/>
          <w:b/>
          <w:sz w:val="24"/>
          <w:lang w:val="en-US" w:eastAsia="zh-CN"/>
        </w:rPr>
        <w:t>地址：</w:t>
      </w:r>
    </w:p>
    <w:p w14:paraId="03BA5F83">
      <w:pPr>
        <w:pStyle w:val="12"/>
        <w:widowControl/>
        <w:spacing w:line="360" w:lineRule="auto"/>
        <w:ind w:left="0" w:leftChars="0" w:firstLine="482" w:firstLineChars="200"/>
        <w:rPr>
          <w:rFonts w:hint="eastAsia" w:cs="Times New Roman"/>
          <w:b/>
          <w:sz w:val="24"/>
          <w:lang w:val="en-US" w:eastAsia="zh-CN"/>
        </w:rPr>
      </w:pPr>
      <w:r>
        <w:rPr>
          <w:rFonts w:hint="eastAsia" w:cs="Times New Roman"/>
          <w:b/>
          <w:sz w:val="24"/>
          <w:lang w:val="en-US" w:eastAsia="zh-CN"/>
        </w:rPr>
        <w:t>联系人及电话：</w:t>
      </w:r>
    </w:p>
    <w:p w14:paraId="6DFDEAF6">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甲乙双方就甲方灭火器购销、投放及安装事宜，经友好、细致协商，达成一致合作意向。为明确双方权利与义务，保障双方合法权益，特订立本合同，双方均需严格遵照执行。合同履行期间，若产生争议，双方优先通过友好协商方式解决。</w:t>
      </w:r>
    </w:p>
    <w:p w14:paraId="267F7D65">
      <w:pPr>
        <w:pStyle w:val="2"/>
        <w:widowControl/>
        <w:numPr>
          <w:ilvl w:val="0"/>
          <w:numId w:val="1"/>
        </w:numPr>
        <w:tabs>
          <w:tab w:val="left" w:pos="1453"/>
        </w:tabs>
        <w:topLinePunct w:val="0"/>
        <w:ind w:left="0" w:leftChars="0" w:firstLine="482" w:firstLineChars="200"/>
        <w:rPr>
          <w:b/>
        </w:rPr>
      </w:pPr>
      <w:r>
        <w:t>合同总价</w:t>
      </w:r>
    </w:p>
    <w:p w14:paraId="1FE58A8D">
      <w:pPr>
        <w:pStyle w:val="12"/>
        <w:widowControl/>
        <w:numPr>
          <w:ilvl w:val="0"/>
          <w:numId w:val="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本合同交易标的、产品单价、质量验收标准、产品性能参数等详细信息，均详见本合同附件。</w:t>
      </w:r>
    </w:p>
    <w:tbl>
      <w:tblPr>
        <w:tblStyle w:val="15"/>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2065"/>
        <w:gridCol w:w="1443"/>
        <w:gridCol w:w="771"/>
        <w:gridCol w:w="811"/>
        <w:gridCol w:w="971"/>
        <w:gridCol w:w="1158"/>
        <w:gridCol w:w="1544"/>
      </w:tblGrid>
      <w:tr w14:paraId="15E1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9CB6">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E0C">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货品名称/品牌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C3FA">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EBC">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BD01">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46B8">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 xml:space="preserve">含税单价（元）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4CFE">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含税合价（元）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038">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备注</w:t>
            </w:r>
          </w:p>
        </w:tc>
      </w:tr>
      <w:tr w14:paraId="1C25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780">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640">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金墩牌干粉灭火器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396">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ABCE/4KG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C34">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BEDC">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4486">
            <w:pPr>
              <w:jc w:val="center"/>
              <w:rPr>
                <w:rFonts w:hint="eastAsia" w:ascii="Times New Roman" w:hAnsi="Times New Roman" w:eastAsia="宋体" w:cs="Times New Roman"/>
                <w:b/>
                <w:snapToGrid w:val="0"/>
                <w:color w:val="000000"/>
                <w:kern w:val="0"/>
                <w:sz w:val="24"/>
                <w:szCs w:val="21"/>
                <w:lang w:val="en-US" w:eastAsia="en-US"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C4D">
            <w:pPr>
              <w:jc w:val="center"/>
              <w:rPr>
                <w:rFonts w:hint="eastAsia" w:ascii="Times New Roman" w:hAnsi="Times New Roman" w:eastAsia="宋体" w:cs="Times New Roman"/>
                <w:b/>
                <w:snapToGrid w:val="0"/>
                <w:color w:val="000000"/>
                <w:kern w:val="0"/>
                <w:sz w:val="24"/>
                <w:szCs w:val="21"/>
                <w:lang w:val="en-US" w:eastAsia="en-US"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C206">
            <w:pPr>
              <w:jc w:val="center"/>
              <w:rPr>
                <w:rFonts w:hint="eastAsia" w:ascii="Times New Roman" w:hAnsi="Times New Roman" w:eastAsia="宋体" w:cs="Times New Roman"/>
                <w:b/>
                <w:snapToGrid w:val="0"/>
                <w:color w:val="000000"/>
                <w:kern w:val="0"/>
                <w:sz w:val="24"/>
                <w:szCs w:val="21"/>
                <w:lang w:val="en-US" w:eastAsia="en-US" w:bidi="ar-SA"/>
              </w:rPr>
            </w:pPr>
          </w:p>
        </w:tc>
      </w:tr>
      <w:tr w14:paraId="278A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686">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B2A0">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旧灭火器回收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A9B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ABCE/4KG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B404">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9D1">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E715">
            <w:pPr>
              <w:keepNext w:val="0"/>
              <w:keepLines w:val="0"/>
              <w:widowControl/>
              <w:suppressLineNumbers w:val="0"/>
              <w:jc w:val="center"/>
              <w:textAlignment w:val="center"/>
              <w:rPr>
                <w:rFonts w:hint="default" w:ascii="Times New Roman" w:hAnsi="Times New Roman" w:eastAsia="宋体" w:cs="Times New Roman"/>
                <w:b/>
                <w:snapToGrid w:val="0"/>
                <w:color w:val="000000"/>
                <w:kern w:val="0"/>
                <w:sz w:val="24"/>
                <w:szCs w:val="21"/>
                <w:lang w:val="en-US" w:eastAsia="zh-CN" w:bidi="ar-SA"/>
              </w:rPr>
            </w:pPr>
          </w:p>
        </w:tc>
        <w:tc>
          <w:tcPr>
            <w:tcW w:w="0" w:type="auto"/>
            <w:tcBorders>
              <w:top w:val="nil"/>
              <w:left w:val="single" w:color="000000" w:sz="4" w:space="0"/>
              <w:bottom w:val="nil"/>
              <w:right w:val="nil"/>
            </w:tcBorders>
            <w:shd w:val="clear" w:color="auto" w:fill="auto"/>
            <w:noWrap/>
            <w:vAlign w:val="center"/>
          </w:tcPr>
          <w:p w14:paraId="356396A4">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DA3">
            <w:pPr>
              <w:jc w:val="center"/>
              <w:rPr>
                <w:rFonts w:hint="eastAsia" w:ascii="Times New Roman" w:hAnsi="Times New Roman" w:eastAsia="宋体" w:cs="Times New Roman"/>
                <w:b/>
                <w:snapToGrid w:val="0"/>
                <w:color w:val="000000"/>
                <w:kern w:val="0"/>
                <w:sz w:val="24"/>
                <w:szCs w:val="21"/>
                <w:lang w:val="en-US" w:eastAsia="en-US" w:bidi="ar-SA"/>
              </w:rPr>
            </w:pPr>
          </w:p>
        </w:tc>
      </w:tr>
      <w:tr w14:paraId="1668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6ADA3E8B">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 xml:space="preserve">      合计金额（不含税）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F79">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45CF">
            <w:pPr>
              <w:jc w:val="center"/>
              <w:rPr>
                <w:rFonts w:hint="eastAsia" w:ascii="Times New Roman" w:hAnsi="Times New Roman" w:eastAsia="宋体" w:cs="Times New Roman"/>
                <w:b/>
                <w:snapToGrid w:val="0"/>
                <w:color w:val="000000"/>
                <w:kern w:val="0"/>
                <w:sz w:val="24"/>
                <w:szCs w:val="21"/>
                <w:lang w:val="en-US" w:eastAsia="en-US" w:bidi="ar-SA"/>
              </w:rPr>
            </w:pPr>
          </w:p>
        </w:tc>
      </w:tr>
      <w:tr w14:paraId="334D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50C85038">
            <w:pPr>
              <w:keepNext w:val="0"/>
              <w:keepLines w:val="0"/>
              <w:widowControl/>
              <w:suppressLineNumbers w:val="0"/>
              <w:ind w:firstLine="2409" w:firstLineChars="1000"/>
              <w:jc w:val="both"/>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税费（税率1%）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3610">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5FF">
            <w:pPr>
              <w:jc w:val="center"/>
              <w:rPr>
                <w:rFonts w:hint="eastAsia" w:ascii="Times New Roman" w:hAnsi="Times New Roman" w:eastAsia="宋体" w:cs="Times New Roman"/>
                <w:b/>
                <w:snapToGrid w:val="0"/>
                <w:color w:val="000000"/>
                <w:kern w:val="0"/>
                <w:sz w:val="24"/>
                <w:szCs w:val="21"/>
                <w:lang w:val="en-US" w:eastAsia="en-US" w:bidi="ar-SA"/>
              </w:rPr>
            </w:pPr>
          </w:p>
        </w:tc>
      </w:tr>
      <w:tr w14:paraId="7880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nil"/>
            </w:tcBorders>
            <w:shd w:val="clear" w:color="auto" w:fill="auto"/>
            <w:noWrap/>
            <w:vAlign w:val="center"/>
          </w:tcPr>
          <w:p w14:paraId="1B7F9E75">
            <w:pPr>
              <w:keepNext w:val="0"/>
              <w:keepLines w:val="0"/>
              <w:widowControl/>
              <w:suppressLineNumbers w:val="0"/>
              <w:jc w:val="left"/>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 xml:space="preserve">                                        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3EE0">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60D1">
            <w:pPr>
              <w:jc w:val="left"/>
              <w:rPr>
                <w:rFonts w:hint="eastAsia" w:ascii="Times New Roman" w:hAnsi="Times New Roman" w:eastAsia="宋体" w:cs="Times New Roman"/>
                <w:b/>
                <w:snapToGrid w:val="0"/>
                <w:color w:val="000000"/>
                <w:kern w:val="0"/>
                <w:sz w:val="24"/>
                <w:szCs w:val="21"/>
                <w:lang w:val="en-US" w:eastAsia="en-US" w:bidi="ar-SA"/>
              </w:rPr>
            </w:pPr>
          </w:p>
        </w:tc>
      </w:tr>
    </w:tbl>
    <w:p w14:paraId="6747C620">
      <w:pPr>
        <w:pStyle w:val="12"/>
        <w:widowControl/>
        <w:numPr>
          <w:ilvl w:val="0"/>
          <w:numId w:val="0"/>
        </w:numPr>
        <w:tabs>
          <w:tab w:val="left" w:pos="783"/>
        </w:tabs>
        <w:rPr>
          <w:rFonts w:ascii="Times New Roman" w:hAnsi="Times New Roman" w:eastAsia="宋体" w:cs="Times New Roman"/>
          <w:b/>
          <w:sz w:val="24"/>
        </w:rPr>
      </w:pPr>
    </w:p>
    <w:p w14:paraId="0AC1B509">
      <w:pPr>
        <w:pStyle w:val="12"/>
        <w:widowControl/>
        <w:numPr>
          <w:ilvl w:val="0"/>
          <w:numId w:val="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本合同结算货币为人民币。</w:t>
      </w:r>
    </w:p>
    <w:p w14:paraId="4695BEB5">
      <w:pPr>
        <w:pStyle w:val="12"/>
        <w:widowControl/>
        <w:numPr>
          <w:ilvl w:val="0"/>
          <w:numId w:val="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本合同总价款（含税）：人民币________元整（RMB：________元），其中不含税金额________元，税额________元。乙方需提供正规增值税发票，产品具体品种、数量、单价、税率均以合同附件为准。</w:t>
      </w:r>
    </w:p>
    <w:p w14:paraId="4EF46ADB">
      <w:pPr>
        <w:pStyle w:val="2"/>
        <w:widowControl/>
        <w:numPr>
          <w:ilvl w:val="0"/>
          <w:numId w:val="1"/>
        </w:numPr>
        <w:tabs>
          <w:tab w:val="left" w:pos="1453"/>
        </w:tabs>
        <w:topLinePunct w:val="0"/>
        <w:ind w:left="0" w:leftChars="0" w:firstLine="482" w:firstLineChars="200"/>
        <w:rPr>
          <w:b/>
        </w:rPr>
      </w:pPr>
      <w:r>
        <w:t>订货方式</w:t>
      </w:r>
    </w:p>
    <w:p w14:paraId="78FD7D36">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本合同项下更换、投放的灭火器，以甲方确认提供的型号、品牌、数量为唯一执行标准，双方须认真核对确认报价单。本合同附件报价单为本合同不可分割的组成部分，与本合同正文具有同等法律效力。</w:t>
      </w:r>
    </w:p>
    <w:p w14:paraId="174FD12C">
      <w:pPr>
        <w:pStyle w:val="2"/>
        <w:widowControl/>
        <w:numPr>
          <w:ilvl w:val="0"/>
          <w:numId w:val="1"/>
        </w:numPr>
        <w:tabs>
          <w:tab w:val="left" w:pos="1453"/>
        </w:tabs>
        <w:topLinePunct w:val="0"/>
        <w:ind w:left="0" w:leftChars="0" w:firstLine="482" w:firstLineChars="200"/>
        <w:rPr>
          <w:b/>
        </w:rPr>
      </w:pPr>
      <w:r>
        <w:t>付款方式</w:t>
      </w:r>
    </w:p>
    <w:p w14:paraId="1E94A40E">
      <w:pPr>
        <w:pStyle w:val="12"/>
        <w:widowControl/>
        <w:numPr>
          <w:ilvl w:val="0"/>
          <w:numId w:val="3"/>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乙方完成全部更换、安装服务，经甲方验收合格，且甲方收到乙方开具的1%税率增值税专用发票后7个工作日内，向乙方一次性支付合同总价100%款项，即人民币________元整（RMB：________元）。</w:t>
      </w:r>
    </w:p>
    <w:p w14:paraId="2F967596">
      <w:pPr>
        <w:pStyle w:val="12"/>
        <w:widowControl/>
        <w:numPr>
          <w:ilvl w:val="0"/>
          <w:numId w:val="3"/>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本合同唯一指定付款方式为银行转账，乙方收款信息如下：</w:t>
      </w:r>
    </w:p>
    <w:p w14:paraId="0EB99363">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账 号：_______________________</w:t>
      </w:r>
    </w:p>
    <w:p w14:paraId="4D914BAE">
      <w:pPr>
        <w:pStyle w:val="12"/>
        <w:widowControl/>
        <w:ind w:left="0" w:leftChars="0" w:firstLine="482" w:firstLineChars="200"/>
        <w:rPr>
          <w:rFonts w:hint="eastAsia" w:ascii="Times New Roman" w:hAnsi="Times New Roman" w:eastAsia="宋体" w:cs="Times New Roman"/>
          <w:b/>
          <w:sz w:val="24"/>
          <w:lang w:val="en-US" w:eastAsia="zh-CN"/>
        </w:rPr>
      </w:pPr>
      <w:r>
        <w:rPr>
          <w:rFonts w:ascii="Times New Roman" w:hAnsi="Times New Roman" w:eastAsia="宋体" w:cs="Times New Roman"/>
          <w:b/>
          <w:sz w:val="24"/>
        </w:rPr>
        <w:t>户 名：_______________________</w:t>
      </w:r>
      <w:r>
        <w:rPr>
          <w:rFonts w:hint="eastAsia" w:cs="Times New Roman"/>
          <w:b/>
          <w:sz w:val="24"/>
          <w:lang w:val="en-US" w:eastAsia="zh-CN"/>
        </w:rPr>
        <w:t xml:space="preserve"> </w:t>
      </w:r>
    </w:p>
    <w:p w14:paraId="16BCD653">
      <w:pPr>
        <w:pStyle w:val="12"/>
        <w:widowControl/>
        <w:ind w:left="0" w:leftChars="0" w:firstLine="482" w:firstLineChars="200"/>
        <w:rPr>
          <w:rFonts w:hint="default" w:ascii="Times New Roman" w:hAnsi="Times New Roman" w:eastAsia="宋体" w:cs="Times New Roman"/>
          <w:b/>
          <w:sz w:val="24"/>
          <w:lang w:val="en-US" w:eastAsia="zh-CN"/>
        </w:rPr>
      </w:pPr>
      <w:r>
        <w:rPr>
          <w:rFonts w:ascii="Times New Roman" w:hAnsi="Times New Roman" w:eastAsia="宋体" w:cs="Times New Roman"/>
          <w:b/>
          <w:sz w:val="24"/>
        </w:rPr>
        <w:t>开户行：______________________</w:t>
      </w:r>
      <w:r>
        <w:rPr>
          <w:rFonts w:hint="eastAsia" w:cs="Times New Roman"/>
          <w:b/>
          <w:sz w:val="24"/>
          <w:lang w:val="en-US" w:eastAsia="zh-CN"/>
        </w:rPr>
        <w:t xml:space="preserve">  </w:t>
      </w:r>
    </w:p>
    <w:p w14:paraId="46A77C28">
      <w:pPr>
        <w:pStyle w:val="12"/>
        <w:widowControl/>
        <w:numPr>
          <w:ilvl w:val="0"/>
          <w:numId w:val="3"/>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若甲方逾期付款，经乙方书面催告后仍未支付的，甲方需每日按照未付欠款金额的5‰向乙方支付滞纳金；逾期</w:t>
      </w:r>
      <w:r>
        <w:rPr>
          <w:rFonts w:hint="eastAsia" w:cs="Times New Roman"/>
          <w:b/>
          <w:sz w:val="24"/>
          <w:lang w:eastAsia="zh-CN"/>
        </w:rPr>
        <w:t>超过</w:t>
      </w:r>
      <w:r>
        <w:rPr>
          <w:rFonts w:ascii="Times New Roman" w:hAnsi="Times New Roman" w:eastAsia="宋体" w:cs="Times New Roman"/>
          <w:b/>
          <w:sz w:val="24"/>
        </w:rPr>
        <w:t>十日未付款的，乙方有权向司法机关提起诉讼，并无条件撤回全部已投放、安装的灭火器产品。</w:t>
      </w:r>
    </w:p>
    <w:p w14:paraId="30D03F69">
      <w:pPr>
        <w:pStyle w:val="2"/>
        <w:widowControl/>
        <w:numPr>
          <w:ilvl w:val="0"/>
          <w:numId w:val="1"/>
        </w:numPr>
        <w:tabs>
          <w:tab w:val="left" w:pos="1453"/>
        </w:tabs>
        <w:topLinePunct w:val="0"/>
        <w:ind w:left="0" w:leftChars="0" w:firstLine="482" w:firstLineChars="200"/>
        <w:rPr>
          <w:b/>
        </w:rPr>
      </w:pPr>
      <w:r>
        <w:t>乙方必备随货质量证明文件</w:t>
      </w:r>
    </w:p>
    <w:p w14:paraId="4CA63A49">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乙方交付货物时，须同步提供以下完整有效资料，所有复印件</w:t>
      </w:r>
      <w:r>
        <w:rPr>
          <w:rFonts w:hint="eastAsia" w:cs="Times New Roman"/>
          <w:b/>
          <w:sz w:val="24"/>
          <w:lang w:eastAsia="zh-CN"/>
        </w:rPr>
        <w:t>须加盖</w:t>
      </w:r>
      <w:r>
        <w:rPr>
          <w:rFonts w:ascii="Times New Roman" w:hAnsi="Times New Roman" w:eastAsia="宋体" w:cs="Times New Roman"/>
          <w:b/>
          <w:sz w:val="24"/>
        </w:rPr>
        <w:t>乙方公章，否则甲方有权拒收货物：</w:t>
      </w:r>
    </w:p>
    <w:p w14:paraId="11504333">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每具灭火器对应的独立产品合格证；</w:t>
      </w:r>
    </w:p>
    <w:p w14:paraId="73C0D331">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产品出厂检验报告；</w:t>
      </w:r>
    </w:p>
    <w:p w14:paraId="2E3E6D2D">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国家消防产品合格评定中心出具的《中国国家强制性产品认证证书》（CCC认证证书复印件）；</w:t>
      </w:r>
    </w:p>
    <w:p w14:paraId="3BC180C4">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产品型式检验报告复印件；</w:t>
      </w:r>
    </w:p>
    <w:p w14:paraId="14581CA0">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生产厂家出具的品牌销售授权书（授权乙方销售本合同对应灭火器产品）；</w:t>
      </w:r>
    </w:p>
    <w:p w14:paraId="117F2B56">
      <w:pPr>
        <w:pStyle w:val="12"/>
        <w:widowControl/>
        <w:numPr>
          <w:ilvl w:val="0"/>
          <w:numId w:val="4"/>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灭火器筒体钢瓶检测合格证明。</w:t>
      </w:r>
    </w:p>
    <w:p w14:paraId="1AEACE82">
      <w:pPr>
        <w:pStyle w:val="2"/>
        <w:widowControl/>
        <w:numPr>
          <w:ilvl w:val="0"/>
          <w:numId w:val="1"/>
        </w:numPr>
        <w:tabs>
          <w:tab w:val="left" w:pos="1453"/>
        </w:tabs>
        <w:topLinePunct w:val="0"/>
        <w:ind w:left="0" w:leftChars="0" w:firstLine="482" w:firstLineChars="200"/>
        <w:rPr>
          <w:b/>
        </w:rPr>
      </w:pPr>
      <w:r>
        <w:t>质保承诺</w:t>
      </w:r>
    </w:p>
    <w:p w14:paraId="2F1BAA1F">
      <w:pPr>
        <w:pStyle w:val="12"/>
        <w:widowControl/>
        <w:numPr>
          <w:ilvl w:val="0"/>
          <w:numId w:val="5"/>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本合同项下全部灭火器产品质保有效期为5年，质保期自甲方整体验收合格当日起正式计算。</w:t>
      </w:r>
    </w:p>
    <w:p w14:paraId="37090F06">
      <w:pPr>
        <w:pStyle w:val="12"/>
        <w:widowControl/>
        <w:numPr>
          <w:ilvl w:val="0"/>
          <w:numId w:val="5"/>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质保期内，若产品因生产制造质量问题出现药剂泄漏、压力不足、无法正常使用等故障，乙方在接到甲方故障通知后，</w:t>
      </w:r>
      <w:r>
        <w:rPr>
          <w:rFonts w:hint="eastAsia" w:cs="Times New Roman"/>
          <w:b/>
          <w:sz w:val="24"/>
          <w:lang w:eastAsia="zh-CN"/>
        </w:rPr>
        <w:t>须在</w:t>
      </w:r>
      <w:r>
        <w:rPr>
          <w:rFonts w:ascii="Times New Roman" w:hAnsi="Times New Roman" w:eastAsia="宋体" w:cs="Times New Roman"/>
          <w:b/>
          <w:sz w:val="24"/>
        </w:rPr>
        <w:t>24小时内响应，5个工作日内免费为甲方更换全新合格产品，由此产生的运输、安装、物料等全部费用均由乙方自行承担。</w:t>
      </w:r>
    </w:p>
    <w:p w14:paraId="5FAB20B5">
      <w:pPr>
        <w:pStyle w:val="12"/>
        <w:widowControl/>
        <w:numPr>
          <w:ilvl w:val="0"/>
          <w:numId w:val="5"/>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乙方承诺，质保期满后可有偿为本合同项下产品提供年度检测、药剂充装、维修维护等全套后续售后服务。</w:t>
      </w:r>
    </w:p>
    <w:p w14:paraId="66087310">
      <w:pPr>
        <w:pStyle w:val="2"/>
        <w:widowControl/>
        <w:numPr>
          <w:ilvl w:val="0"/>
          <w:numId w:val="1"/>
        </w:numPr>
        <w:tabs>
          <w:tab w:val="left" w:pos="1453"/>
        </w:tabs>
        <w:topLinePunct w:val="0"/>
        <w:ind w:left="0" w:leftChars="0" w:firstLine="482" w:firstLineChars="200"/>
        <w:rPr>
          <w:b/>
        </w:rPr>
      </w:pPr>
      <w:r>
        <w:t>质量责任</w:t>
      </w:r>
    </w:p>
    <w:p w14:paraId="0F4DEDCE">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若乙方提供的产品存在产权纠纷、质量不合格等问题，或因产品质量缺陷导致甲方产生人身伤害、财产损毁、行政处罚及其他经济损失的，由此引发的全部第三方纠纷、法律责任、经济赔偿及善后费用，均由乙方独立全额承担，与甲方无任何关联。</w:t>
      </w:r>
    </w:p>
    <w:p w14:paraId="1EF90212">
      <w:pPr>
        <w:pStyle w:val="2"/>
        <w:widowControl/>
        <w:numPr>
          <w:ilvl w:val="0"/>
          <w:numId w:val="1"/>
        </w:numPr>
        <w:tabs>
          <w:tab w:val="left" w:pos="1453"/>
        </w:tabs>
        <w:topLinePunct w:val="0"/>
        <w:ind w:left="0" w:leftChars="0" w:firstLine="482" w:firstLineChars="200"/>
        <w:rPr>
          <w:b/>
        </w:rPr>
      </w:pPr>
      <w:r>
        <w:t>交货及安装方式</w:t>
      </w:r>
    </w:p>
    <w:p w14:paraId="408150AA">
      <w:pPr>
        <w:pStyle w:val="12"/>
        <w:widowControl/>
        <w:numPr>
          <w:ilvl w:val="0"/>
          <w:numId w:val="6"/>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交货时间：本合同签订生效后15个工作日内完成全部货物交付。</w:t>
      </w:r>
    </w:p>
    <w:p w14:paraId="1670CBE4">
      <w:pPr>
        <w:pStyle w:val="12"/>
        <w:widowControl/>
        <w:numPr>
          <w:ilvl w:val="0"/>
          <w:numId w:val="6"/>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交货地点：惠州仲恺高新区惠风六路力合仲恺创新基地（甲方指定地点）。</w:t>
      </w:r>
    </w:p>
    <w:p w14:paraId="3C639611">
      <w:pPr>
        <w:pStyle w:val="12"/>
        <w:widowControl/>
        <w:ind w:left="0" w:leftChars="0" w:firstLine="482" w:firstLineChars="200"/>
        <w:rPr>
          <w:rFonts w:ascii="Times New Roman" w:hAnsi="Times New Roman" w:eastAsia="宋体" w:cs="Times New Roman"/>
          <w:b/>
          <w:sz w:val="24"/>
        </w:rPr>
      </w:pPr>
      <w:r>
        <w:rPr>
          <w:rFonts w:hint="eastAsia" w:ascii="Times New Roman" w:hAnsi="Times New Roman" w:eastAsia="宋体" w:cs="Times New Roman"/>
          <w:b/>
          <w:sz w:val="24"/>
          <w:lang w:val="en-US" w:eastAsia="zh-CN"/>
        </w:rPr>
        <w:t>3.</w:t>
      </w:r>
      <w:r>
        <w:rPr>
          <w:rFonts w:ascii="Times New Roman" w:hAnsi="Times New Roman" w:eastAsia="宋体" w:cs="Times New Roman"/>
          <w:b/>
          <w:sz w:val="24"/>
        </w:rPr>
        <w:t>投放安装周期：</w:t>
      </w:r>
      <w:r>
        <w:rPr>
          <w:rFonts w:hint="eastAsia" w:ascii="Times New Roman" w:hAnsi="Times New Roman" w:eastAsia="宋体" w:cs="Times New Roman"/>
          <w:b/>
          <w:sz w:val="24"/>
        </w:rPr>
        <w:t>货物送达项目现场之日起5个工作日内，乙方须完成全部868具灭火器的投放、安装及调试作业。本次新灭火器投放点位与原有过期灭火器位置一一对应，共计回收过期灭火器868具，新旧灭火器的搬运、更换、清运回收工作全部由乙方自行负责完成。</w:t>
      </w:r>
    </w:p>
    <w:p w14:paraId="1688B349">
      <w:pPr>
        <w:pStyle w:val="2"/>
        <w:widowControl/>
        <w:numPr>
          <w:ilvl w:val="0"/>
          <w:numId w:val="1"/>
        </w:numPr>
        <w:tabs>
          <w:tab w:val="left" w:pos="1453"/>
        </w:tabs>
        <w:topLinePunct w:val="0"/>
        <w:ind w:left="0" w:leftChars="0" w:firstLine="482" w:firstLineChars="200"/>
        <w:rPr>
          <w:b/>
        </w:rPr>
      </w:pPr>
      <w:r>
        <w:t>双方责任</w:t>
      </w:r>
    </w:p>
    <w:p w14:paraId="26EDC787">
      <w:pPr>
        <w:pStyle w:val="3"/>
        <w:widowControl/>
        <w:numPr>
          <w:ilvl w:val="0"/>
          <w:numId w:val="7"/>
        </w:numPr>
        <w:tabs>
          <w:tab w:val="left" w:pos="1694"/>
        </w:tabs>
        <w:topLinePunct w:val="0"/>
        <w:ind w:left="0" w:leftChars="0" w:firstLine="482" w:firstLineChars="200"/>
        <w:rPr>
          <w:rFonts w:hint="eastAsia" w:ascii="宋体" w:hAnsi="宋体" w:eastAsia="宋体" w:cs="宋体"/>
          <w:b/>
        </w:rPr>
      </w:pPr>
      <w:r>
        <w:t>甲方责任</w:t>
      </w:r>
    </w:p>
    <w:p w14:paraId="774E64AB">
      <w:pPr>
        <w:pStyle w:val="12"/>
        <w:widowControl/>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甲方需在乙方货物进场、运输到位前3日内，向乙方提供完整、准确的灭火器投放安装位置清单，确保乙方顺利开展安装施工工作。</w:t>
      </w:r>
    </w:p>
    <w:p w14:paraId="0D3F4566">
      <w:pPr>
        <w:pStyle w:val="3"/>
        <w:widowControl/>
        <w:numPr>
          <w:ilvl w:val="0"/>
          <w:numId w:val="7"/>
        </w:numPr>
        <w:tabs>
          <w:tab w:val="left" w:pos="1694"/>
        </w:tabs>
        <w:topLinePunct w:val="0"/>
        <w:ind w:left="0" w:leftChars="0" w:firstLine="482" w:firstLineChars="200"/>
        <w:rPr>
          <w:rFonts w:hint="eastAsia" w:ascii="宋体" w:hAnsi="宋体" w:eastAsia="宋体" w:cs="宋体"/>
          <w:b/>
        </w:rPr>
      </w:pPr>
      <w:r>
        <w:t>乙方责任</w:t>
      </w:r>
    </w:p>
    <w:p w14:paraId="325A8193">
      <w:pPr>
        <w:pStyle w:val="12"/>
        <w:widowControl/>
        <w:numPr>
          <w:ilvl w:val="0"/>
          <w:numId w:val="8"/>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乙方免费为本合同全部产品提供运输、卸货、投放、安装、调试全套服务。</w:t>
      </w:r>
    </w:p>
    <w:p w14:paraId="0B82FBE6">
      <w:pPr>
        <w:pStyle w:val="12"/>
        <w:widowControl/>
        <w:numPr>
          <w:ilvl w:val="0"/>
          <w:numId w:val="8"/>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保证自身及所有进场施工人员具备履行本合同义务所需的全部法定资质、从业条件，严格遵守属地法律法规及行业职业道德。乙方服务过程中产生的合规风险、安全事故、第三方侵权纠纷等一切问题，均由乙方自行承担全部责任，与甲方无关。未经甲方书面同意，乙方不得将本合同服务转包、分包给任何第三方，否则视为乙方根本违约，甲方有权单方解除合同并向乙方追索全部经济损失。</w:t>
      </w:r>
    </w:p>
    <w:p w14:paraId="518C043D">
      <w:pPr>
        <w:pStyle w:val="12"/>
        <w:widowControl/>
        <w:numPr>
          <w:ilvl w:val="0"/>
          <w:numId w:val="8"/>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交付货物外包装需整洁、完好、防潮防震，符合消防产品运输标准，保证所有产品为全新合格产品。随货必须附带正规送货单，单据需清晰标注订货单位、产品名称、品牌、规格型号、单位、数量、单价、金额、备注等完整信息，且单据信息、实物产品、合同内容三者完全一致。若分批供货，每批次送货单须与本批次到货实物、数量精准匹配，多件货物打包运输时，外包装需清晰标识货品信息。</w:t>
      </w:r>
    </w:p>
    <w:p w14:paraId="2DDA2F3E">
      <w:pPr>
        <w:pStyle w:val="12"/>
        <w:widowControl/>
        <w:numPr>
          <w:ilvl w:val="0"/>
          <w:numId w:val="8"/>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若乙方交付产品的品牌、型号、规格、质量不符合合同约定，或违反《产品质量法》《环境保护法》等法律法规强制性规定的，甲方可根据实际情况选择折价使用；甲方无法使用的，乙方须在甲方指定时限内无条件免费换货，</w:t>
      </w:r>
      <w:r>
        <w:rPr>
          <w:rFonts w:hint="eastAsia" w:cs="Times New Roman"/>
          <w:b/>
          <w:sz w:val="24"/>
          <w:lang w:eastAsia="zh-CN"/>
        </w:rPr>
        <w:t>其间</w:t>
      </w:r>
      <w:r>
        <w:rPr>
          <w:rFonts w:ascii="Times New Roman" w:hAnsi="Times New Roman" w:eastAsia="宋体" w:cs="Times New Roman"/>
          <w:b/>
          <w:sz w:val="24"/>
        </w:rPr>
        <w:t>产生的所有运输、人工、物料费用由乙方承担。</w:t>
      </w:r>
    </w:p>
    <w:p w14:paraId="64C271E9">
      <w:pPr>
        <w:pStyle w:val="12"/>
        <w:widowControl/>
        <w:numPr>
          <w:ilvl w:val="0"/>
          <w:numId w:val="8"/>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须严格按照甲方指定位置、规范标准完成产品安装，确保产品与现场环境适配、固定牢固、可正常安全使用。安装施工全过程的安全责任由乙方全权负责，若因乙方安装操作不当造成人身伤害、财产损毁的，全部侵权赔偿及法律责任由乙方承担。乙方保证交付的全部产品（含配件、耗材）无设计、材料、工</w:t>
      </w:r>
      <w:r>
        <w:rPr>
          <w:rFonts w:hint="eastAsia" w:cs="Times New Roman"/>
          <w:b/>
          <w:sz w:val="24"/>
          <w:lang w:eastAsia="zh-CN"/>
        </w:rPr>
        <w:t>艺等</w:t>
      </w:r>
      <w:r>
        <w:rPr>
          <w:rFonts w:ascii="Times New Roman" w:hAnsi="Times New Roman" w:eastAsia="宋体" w:cs="Times New Roman"/>
          <w:b/>
          <w:sz w:val="24"/>
        </w:rPr>
        <w:t>缺陷，完全符合国家消防标准及本合同约定质量要求，安全合规。</w:t>
      </w:r>
    </w:p>
    <w:p w14:paraId="6C6C8947">
      <w:pPr>
        <w:pStyle w:val="2"/>
        <w:widowControl/>
        <w:numPr>
          <w:ilvl w:val="0"/>
          <w:numId w:val="1"/>
        </w:numPr>
        <w:tabs>
          <w:tab w:val="left" w:pos="1453"/>
        </w:tabs>
        <w:topLinePunct w:val="0"/>
        <w:ind w:left="0" w:leftChars="0" w:firstLine="482" w:firstLineChars="200"/>
        <w:rPr>
          <w:b/>
        </w:rPr>
      </w:pPr>
      <w:r>
        <w:t>违约责任</w:t>
      </w:r>
    </w:p>
    <w:p w14:paraId="29738CAE">
      <w:pPr>
        <w:pStyle w:val="3"/>
        <w:widowControl/>
        <w:numPr>
          <w:ilvl w:val="0"/>
          <w:numId w:val="9"/>
        </w:numPr>
        <w:tabs>
          <w:tab w:val="left" w:pos="1694"/>
        </w:tabs>
        <w:topLinePunct w:val="0"/>
        <w:ind w:left="0" w:leftChars="0" w:firstLine="482" w:firstLineChars="200"/>
        <w:rPr>
          <w:rFonts w:hint="eastAsia" w:ascii="宋体" w:hAnsi="宋体" w:eastAsia="宋体" w:cs="宋体"/>
          <w:b/>
        </w:rPr>
      </w:pPr>
      <w:r>
        <w:t>甲方违约责任</w:t>
      </w:r>
    </w:p>
    <w:p w14:paraId="3480DA03">
      <w:pPr>
        <w:pStyle w:val="12"/>
        <w:widowControl/>
        <w:numPr>
          <w:ilvl w:val="0"/>
          <w:numId w:val="10"/>
        </w:numPr>
        <w:tabs>
          <w:tab w:val="left" w:pos="783"/>
          <w:tab w:val="clear" w:pos="210"/>
        </w:tabs>
        <w:ind w:left="0" w:leftChars="0"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若甲方未依照合同约定按时足额支付对应款项，乙方有权暂缓开展货物配送、现场安装等全部服务工作，且交货、施工服务周期自动顺延。本项目履约模式为乙方先行供货，甲方后续完成款项支付。</w:t>
      </w:r>
    </w:p>
    <w:p w14:paraId="3DEFAFCC">
      <w:pPr>
        <w:pStyle w:val="12"/>
        <w:widowControl/>
        <w:numPr>
          <w:ilvl w:val="0"/>
          <w:numId w:val="10"/>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产品全部安装验收合格后，甲方无正当理由逾期、拒付全款的，乙方有权撤回全部已安装产品，或向仲裁、司法机构主张合法权益。</w:t>
      </w:r>
    </w:p>
    <w:p w14:paraId="4261B941">
      <w:pPr>
        <w:pStyle w:val="3"/>
        <w:widowControl/>
        <w:numPr>
          <w:ilvl w:val="0"/>
          <w:numId w:val="9"/>
        </w:numPr>
        <w:tabs>
          <w:tab w:val="left" w:pos="1694"/>
        </w:tabs>
        <w:topLinePunct w:val="0"/>
        <w:ind w:left="0" w:leftChars="0" w:firstLine="482" w:firstLineChars="200"/>
        <w:rPr>
          <w:rFonts w:hint="eastAsia" w:ascii="宋体" w:hAnsi="宋体" w:eastAsia="宋体" w:cs="宋体"/>
          <w:b/>
        </w:rPr>
      </w:pPr>
      <w:r>
        <w:t>乙方违约责任</w:t>
      </w:r>
    </w:p>
    <w:p w14:paraId="04B4BD0E">
      <w:pPr>
        <w:pStyle w:val="12"/>
        <w:widowControl/>
        <w:numPr>
          <w:ilvl w:val="0"/>
          <w:numId w:val="11"/>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合同生效后，乙方无正当理由拒不履行合同义务的，须在10日内全额退还甲方已付所有款项，并按照预付款同等金额向甲方支付违约金。</w:t>
      </w:r>
    </w:p>
    <w:p w14:paraId="74FCA37B">
      <w:pPr>
        <w:pStyle w:val="12"/>
        <w:widowControl/>
        <w:numPr>
          <w:ilvl w:val="0"/>
          <w:numId w:val="11"/>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须严格按照双方确认的产品标准交货，交付产品与约定型号、规格、品质不符的，甲方有权拒收不合格货物。乙方逾期交货的，每日按照合同总货款的5‰向甲方支付滞纳金；逾期超过30日的，甲方有权单方解除合同，且乙方需全额赔偿甲方所有经济损失。</w:t>
      </w:r>
    </w:p>
    <w:p w14:paraId="06AC666C">
      <w:pPr>
        <w:pStyle w:val="12"/>
        <w:widowControl/>
        <w:numPr>
          <w:ilvl w:val="0"/>
          <w:numId w:val="11"/>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乙方未按合同约定时限完成退换货、退款义务的，自违约当日起，每日按照合同总价款的1‰向甲方支付违约金。</w:t>
      </w:r>
    </w:p>
    <w:p w14:paraId="084621A1">
      <w:pPr>
        <w:pStyle w:val="12"/>
        <w:widowControl/>
        <w:numPr>
          <w:ilvl w:val="0"/>
          <w:numId w:val="11"/>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货物经甲方现场检验确认合格前，产品损毁、丢失、破损等一切风险由乙方承担；检验合格后，货物风险正式转移至甲方。</w:t>
      </w:r>
    </w:p>
    <w:p w14:paraId="36BAE980">
      <w:pPr>
        <w:pStyle w:val="12"/>
        <w:widowControl/>
        <w:numPr>
          <w:ilvl w:val="0"/>
          <w:numId w:val="11"/>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乙方违反本合同其他约定，给甲方造成财产、名誉、经济损失的，需足额赔偿甲方全部损失。</w:t>
      </w:r>
    </w:p>
    <w:p w14:paraId="0D6EB5A2">
      <w:pPr>
        <w:pStyle w:val="2"/>
        <w:widowControl/>
        <w:numPr>
          <w:ilvl w:val="0"/>
          <w:numId w:val="1"/>
        </w:numPr>
        <w:tabs>
          <w:tab w:val="left" w:pos="1453"/>
        </w:tabs>
        <w:topLinePunct w:val="0"/>
        <w:ind w:left="0" w:leftChars="0" w:firstLine="482" w:firstLineChars="200"/>
        <w:rPr>
          <w:b/>
        </w:rPr>
      </w:pPr>
      <w:r>
        <w:t>附则</w:t>
      </w:r>
    </w:p>
    <w:p w14:paraId="1D134C1F">
      <w:pPr>
        <w:pStyle w:val="12"/>
        <w:widowControl/>
        <w:numPr>
          <w:ilvl w:val="0"/>
          <w:numId w:val="1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本合同一式两份，甲乙双方各执一份，具有同等法律效力。</w:t>
      </w:r>
    </w:p>
    <w:p w14:paraId="66948D7A">
      <w:pPr>
        <w:pStyle w:val="12"/>
        <w:widowControl/>
        <w:numPr>
          <w:ilvl w:val="0"/>
          <w:numId w:val="1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本合同经甲乙双方签字盖章后即刻生效，至产品安装验收完成、质保期届满后自动失效。</w:t>
      </w:r>
    </w:p>
    <w:p w14:paraId="4AD268C8">
      <w:pPr>
        <w:pStyle w:val="12"/>
        <w:widowControl/>
        <w:numPr>
          <w:ilvl w:val="0"/>
          <w:numId w:val="12"/>
        </w:numPr>
        <w:tabs>
          <w:tab w:val="left" w:pos="783"/>
          <w:tab w:val="clear" w:pos="210"/>
        </w:tabs>
        <w:ind w:left="0" w:leftChars="0" w:firstLine="482" w:firstLineChars="200"/>
        <w:rPr>
          <w:rFonts w:ascii="Times New Roman" w:hAnsi="Times New Roman" w:eastAsia="宋体" w:cs="Times New Roman"/>
          <w:b/>
          <w:sz w:val="24"/>
        </w:rPr>
      </w:pPr>
      <w:r>
        <w:rPr>
          <w:rFonts w:ascii="Times New Roman" w:hAnsi="Times New Roman" w:eastAsia="宋体" w:cs="Times New Roman"/>
          <w:b/>
          <w:sz w:val="24"/>
        </w:rPr>
        <w:t>本合同附件（报价清单、产品效果图等）为本合同不可分割部分，与正文具有同等法律效力。</w:t>
      </w:r>
    </w:p>
    <w:p w14:paraId="3EABCF06">
      <w:pPr>
        <w:keepNext w:val="0"/>
        <w:keepLines w:val="0"/>
        <w:pageBreakBefore w:val="0"/>
        <w:numPr>
          <w:ilvl w:val="0"/>
          <w:numId w:val="13"/>
        </w:numPr>
        <w:kinsoku/>
        <w:overflowPunct/>
        <w:topLinePunct w:val="0"/>
        <w:autoSpaceDE/>
        <w:autoSpaceDN/>
        <w:bidi w:val="0"/>
        <w:spacing w:line="360" w:lineRule="auto"/>
        <w:jc w:val="left"/>
        <w:textAlignment w:val="auto"/>
        <w:rPr>
          <w:rFonts w:hint="eastAsia" w:ascii="宋体" w:hAnsi="宋体" w:eastAsia="宋体" w:cs="宋体"/>
          <w:b/>
          <w:bCs/>
          <w:sz w:val="24"/>
          <w:lang w:val="en-US" w:eastAsia="zh-CN"/>
        </w:rPr>
      </w:pPr>
      <w:r>
        <w:rPr>
          <w:rFonts w:ascii="Times New Roman" w:hAnsi="Times New Roman" w:eastAsia="宋体" w:cs="Times New Roman"/>
          <w:b/>
          <w:sz w:val="24"/>
        </w:rPr>
        <w:t>本合同履行过程中如发生争议，双方协商无果的，统一提交深圳国际仲裁院（深圳仲裁委员会）按照其现行仲裁规则进行终局仲裁，仲裁费用由败诉方承担。</w:t>
      </w:r>
    </w:p>
    <w:p w14:paraId="08220692">
      <w:pPr>
        <w:keepNext w:val="0"/>
        <w:keepLines w:val="0"/>
        <w:pageBreakBefore w:val="0"/>
        <w:numPr>
          <w:ilvl w:val="0"/>
          <w:numId w:val="0"/>
        </w:numPr>
        <w:kinsoku/>
        <w:overflowPunct/>
        <w:topLinePunct w:val="0"/>
        <w:autoSpaceDE/>
        <w:autoSpaceDN/>
        <w:bidi w:val="0"/>
        <w:spacing w:line="360" w:lineRule="auto"/>
        <w:ind w:firstLine="482" w:firstLineChars="200"/>
        <w:jc w:val="left"/>
        <w:textAlignment w:val="auto"/>
        <w:rPr>
          <w:rFonts w:hint="eastAsia" w:ascii="宋体" w:hAnsi="宋体" w:eastAsia="宋体" w:cs="宋体"/>
          <w:b/>
          <w:bCs/>
          <w:sz w:val="24"/>
          <w:lang w:val="en-US" w:eastAsia="zh-CN"/>
        </w:rPr>
      </w:pPr>
      <w:r>
        <w:rPr>
          <w:rFonts w:hint="eastAsia" w:ascii="Times New Roman" w:hAnsi="Times New Roman" w:eastAsia="宋体" w:cs="Times New Roman"/>
          <w:b/>
          <w:sz w:val="24"/>
          <w:lang w:val="en-US" w:eastAsia="zh-CN"/>
        </w:rPr>
        <w:t>十一、</w:t>
      </w:r>
      <w:r>
        <w:rPr>
          <w:rFonts w:hint="eastAsia" w:ascii="宋体" w:hAnsi="宋体" w:eastAsia="宋体" w:cs="宋体"/>
          <w:b/>
          <w:bCs/>
          <w:sz w:val="24"/>
          <w:lang w:val="en-US" w:eastAsia="zh-CN"/>
        </w:rPr>
        <w:t>合同附件</w:t>
      </w:r>
    </w:p>
    <w:p w14:paraId="43A179DA">
      <w:pPr>
        <w:keepNext w:val="0"/>
        <w:keepLines w:val="0"/>
        <w:pageBreakBefore w:val="0"/>
        <w:numPr>
          <w:ilvl w:val="0"/>
          <w:numId w:val="0"/>
        </w:numPr>
        <w:kinsoku/>
        <w:overflowPunct/>
        <w:topLinePunct w:val="0"/>
        <w:autoSpaceDE/>
        <w:autoSpaceDN/>
        <w:bidi w:val="0"/>
        <w:spacing w:line="360" w:lineRule="auto"/>
        <w:ind w:firstLine="482" w:firstLineChars="200"/>
        <w:jc w:val="left"/>
        <w:textAlignment w:val="auto"/>
        <w:rPr>
          <w:rFonts w:hint="eastAsia" w:ascii="Times New Roman" w:hAnsi="Times New Roman" w:eastAsia="宋体" w:cs="Times New Roman"/>
          <w:b/>
          <w:snapToGrid/>
          <w:color w:val="auto"/>
          <w:kern w:val="0"/>
          <w:sz w:val="24"/>
          <w:szCs w:val="20"/>
          <w:lang w:val="en-US" w:eastAsia="zh-CN"/>
        </w:rPr>
      </w:pPr>
      <w:r>
        <w:rPr>
          <w:rFonts w:hint="eastAsia" w:ascii="Times New Roman" w:hAnsi="Times New Roman" w:eastAsia="宋体" w:cs="Times New Roman"/>
          <w:b/>
          <w:snapToGrid/>
          <w:color w:val="auto"/>
          <w:kern w:val="0"/>
          <w:sz w:val="24"/>
          <w:szCs w:val="20"/>
          <w:lang w:val="en-US" w:eastAsia="zh-CN"/>
        </w:rPr>
        <w:t>附件1：投标报价函</w:t>
      </w:r>
    </w:p>
    <w:p w14:paraId="2BB9B193">
      <w:pPr>
        <w:keepNext w:val="0"/>
        <w:keepLines w:val="0"/>
        <w:pageBreakBefore w:val="0"/>
        <w:numPr>
          <w:ilvl w:val="0"/>
          <w:numId w:val="0"/>
        </w:numPr>
        <w:kinsoku/>
        <w:overflowPunct/>
        <w:topLinePunct w:val="0"/>
        <w:autoSpaceDE/>
        <w:autoSpaceDN/>
        <w:bidi w:val="0"/>
        <w:spacing w:line="360" w:lineRule="auto"/>
        <w:ind w:firstLine="482" w:firstLineChars="200"/>
        <w:jc w:val="left"/>
        <w:textAlignment w:val="auto"/>
        <w:rPr>
          <w:rFonts w:hint="default" w:ascii="Times New Roman" w:hAnsi="Times New Roman" w:eastAsia="宋体" w:cs="Times New Roman"/>
          <w:b/>
          <w:snapToGrid/>
          <w:color w:val="auto"/>
          <w:kern w:val="0"/>
          <w:sz w:val="24"/>
          <w:szCs w:val="20"/>
          <w:lang w:val="en-US" w:eastAsia="zh-CN"/>
        </w:rPr>
      </w:pPr>
      <w:r>
        <w:rPr>
          <w:rFonts w:hint="eastAsia" w:ascii="Times New Roman" w:hAnsi="Times New Roman" w:eastAsia="宋体" w:cs="Times New Roman"/>
          <w:b/>
          <w:snapToGrid/>
          <w:color w:val="auto"/>
          <w:kern w:val="0"/>
          <w:sz w:val="24"/>
          <w:szCs w:val="20"/>
          <w:lang w:val="en-US" w:eastAsia="zh-CN"/>
        </w:rPr>
        <w:t>附件2：报价清单</w:t>
      </w:r>
    </w:p>
    <w:p w14:paraId="09C47196">
      <w:pPr>
        <w:pStyle w:val="12"/>
        <w:widowControl/>
        <w:ind w:left="0" w:leftChars="0" w:firstLine="241" w:firstLineChars="100"/>
        <w:rPr>
          <w:rFonts w:ascii="Times New Roman" w:hAnsi="Times New Roman" w:eastAsia="宋体" w:cs="Times New Roman"/>
          <w:b/>
          <w:sz w:val="24"/>
        </w:rPr>
      </w:pPr>
      <w:r>
        <w:rPr>
          <w:rFonts w:ascii="Times New Roman" w:hAnsi="Times New Roman" w:eastAsia="宋体" w:cs="Times New Roman"/>
          <w:b/>
          <w:sz w:val="24"/>
        </w:rPr>
        <w:t>（以下无正文）</w:t>
      </w:r>
    </w:p>
    <w:p w14:paraId="41F1EC82">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甲方（盖章）：____________________</w:t>
      </w:r>
    </w:p>
    <w:p w14:paraId="3A098E41">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甲方代表签字：________________</w:t>
      </w:r>
    </w:p>
    <w:p w14:paraId="05FD46BB">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签订日期：______年____月____日</w:t>
      </w:r>
    </w:p>
    <w:p w14:paraId="2407E2CA">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乙方（盖章）：____________________</w:t>
      </w:r>
    </w:p>
    <w:p w14:paraId="25CA28C3">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乙方代表签字：________________</w:t>
      </w:r>
    </w:p>
    <w:p w14:paraId="43F5B097">
      <w:pPr>
        <w:pStyle w:val="12"/>
        <w:spacing w:before="184" w:after="120" w:afterAutospacing="0" w:line="300" w:lineRule="auto"/>
        <w:ind w:left="7"/>
        <w:rPr>
          <w:rFonts w:hint="eastAsia" w:ascii="Times New Roman" w:hAnsi="Times New Roman" w:eastAsia="宋体" w:cs="Times New Roman"/>
          <w:b/>
          <w:bCs/>
          <w:spacing w:val="-3"/>
          <w:sz w:val="24"/>
          <w:szCs w:val="49"/>
        </w:rPr>
      </w:pPr>
      <w:r>
        <w:rPr>
          <w:rFonts w:hint="eastAsia" w:ascii="Times New Roman" w:hAnsi="Times New Roman" w:eastAsia="宋体" w:cs="Times New Roman"/>
          <w:b/>
          <w:bCs/>
          <w:spacing w:val="-3"/>
          <w:sz w:val="24"/>
          <w:szCs w:val="49"/>
        </w:rPr>
        <w:t>签订日期：______年____月____日</w:t>
      </w:r>
    </w:p>
    <w:p w14:paraId="18E5DEC3">
      <w:pPr>
        <w:adjustRightInd w:val="0"/>
        <w:snapToGrid w:val="0"/>
        <w:spacing w:line="400" w:lineRule="exact"/>
        <w:rPr>
          <w:rFonts w:hint="eastAsia" w:ascii="宋体" w:hAnsi="宋体" w:cs="宋体"/>
          <w:b w:val="0"/>
          <w:bCs/>
          <w:color w:val="auto"/>
          <w:sz w:val="24"/>
          <w:lang w:val="en-US" w:eastAsia="zh-CN"/>
        </w:rPr>
      </w:pPr>
    </w:p>
    <w:p w14:paraId="7E7236A1">
      <w:pPr>
        <w:adjustRightInd w:val="0"/>
        <w:snapToGrid w:val="0"/>
        <w:spacing w:line="400" w:lineRule="exact"/>
        <w:rPr>
          <w:rFonts w:hint="eastAsia" w:ascii="宋体" w:hAnsi="宋体" w:cs="宋体"/>
          <w:b w:val="0"/>
          <w:bCs/>
          <w:color w:val="auto"/>
          <w:sz w:val="24"/>
          <w:lang w:val="en-US" w:eastAsia="zh-CN"/>
        </w:rPr>
      </w:pPr>
      <w:r>
        <w:rPr>
          <w:rFonts w:hint="eastAsia" w:ascii="宋体" w:hAnsi="宋体" w:cs="宋体"/>
          <w:b/>
          <w:bCs w:val="0"/>
          <w:color w:val="auto"/>
          <w:sz w:val="24"/>
          <w:lang w:val="en-US" w:eastAsia="zh-CN"/>
        </w:rPr>
        <w:t>附件1：</w:t>
      </w:r>
    </w:p>
    <w:p w14:paraId="11EAD72E">
      <w:pPr>
        <w:adjustRightInd w:val="0"/>
        <w:snapToGrid w:val="0"/>
        <w:spacing w:line="400" w:lineRule="exact"/>
        <w:rPr>
          <w:rFonts w:hint="eastAsia" w:ascii="宋体" w:hAnsi="宋体" w:cs="宋体"/>
          <w:b/>
          <w:color w:val="auto"/>
          <w:sz w:val="24"/>
          <w:lang w:val="en-US" w:eastAsia="zh-CN"/>
        </w:rPr>
      </w:pPr>
    </w:p>
    <w:p w14:paraId="501D78FA">
      <w:pPr>
        <w:spacing w:line="360" w:lineRule="auto"/>
        <w:ind w:firstLine="0" w:firstLineChars="0"/>
        <w:jc w:val="center"/>
        <w:rPr>
          <w:rFonts w:hint="eastAsia" w:ascii="Times New Roman" w:hAnsi="Times New Roman" w:eastAsia="宋体" w:cs="Times New Roman"/>
          <w:b/>
          <w:bCs/>
          <w:snapToGrid w:val="0"/>
          <w:color w:val="000000"/>
          <w:spacing w:val="-3"/>
          <w:kern w:val="0"/>
          <w:sz w:val="24"/>
          <w:szCs w:val="49"/>
          <w:lang w:val="en-US" w:eastAsia="zh-CN" w:bidi="ar-SA"/>
        </w:rPr>
      </w:pPr>
      <w:r>
        <w:rPr>
          <w:rFonts w:hint="eastAsia" w:ascii="Times New Roman" w:hAnsi="Times New Roman" w:eastAsia="宋体" w:cs="Times New Roman"/>
          <w:b/>
          <w:bCs/>
          <w:snapToGrid w:val="0"/>
          <w:color w:val="000000"/>
          <w:spacing w:val="-3"/>
          <w:kern w:val="0"/>
          <w:sz w:val="24"/>
          <w:szCs w:val="49"/>
          <w:lang w:val="en-US" w:eastAsia="en-US" w:bidi="ar-SA"/>
        </w:rPr>
        <w:t xml:space="preserve">投 标 报 价 </w:t>
      </w:r>
      <w:r>
        <w:rPr>
          <w:rFonts w:hint="eastAsia" w:ascii="Times New Roman" w:hAnsi="Times New Roman" w:eastAsia="宋体" w:cs="Times New Roman"/>
          <w:b/>
          <w:bCs/>
          <w:snapToGrid w:val="0"/>
          <w:color w:val="000000"/>
          <w:spacing w:val="-3"/>
          <w:kern w:val="0"/>
          <w:sz w:val="24"/>
          <w:szCs w:val="49"/>
          <w:lang w:val="en-US" w:eastAsia="zh-CN" w:bidi="ar-SA"/>
        </w:rPr>
        <w:t>函</w:t>
      </w:r>
    </w:p>
    <w:p w14:paraId="5A096FE0">
      <w:pPr>
        <w:spacing w:line="360" w:lineRule="auto"/>
        <w:ind w:firstLine="480" w:firstLineChars="200"/>
        <w:jc w:val="center"/>
        <w:rPr>
          <w:rFonts w:hint="eastAsia" w:ascii="仿宋" w:hAnsi="仿宋" w:eastAsia="仿宋" w:cs="仿宋"/>
          <w:sz w:val="24"/>
        </w:rPr>
      </w:pPr>
    </w:p>
    <w:p w14:paraId="4682F586">
      <w:pPr>
        <w:spacing w:line="480" w:lineRule="auto"/>
        <w:rPr>
          <w:rFonts w:hint="default" w:ascii="仿宋" w:hAnsi="仿宋" w:eastAsia="仿宋" w:cs="仿宋"/>
          <w:b/>
          <w:bCs/>
          <w:kern w:val="0"/>
          <w:sz w:val="24"/>
          <w:szCs w:val="24"/>
          <w:u w:val="single"/>
          <w:lang w:val="en-US"/>
        </w:rPr>
      </w:pPr>
      <w:r>
        <w:rPr>
          <w:rFonts w:hint="eastAsia" w:ascii="仿宋" w:hAnsi="仿宋" w:eastAsia="仿宋" w:cs="仿宋"/>
          <w:b/>
          <w:bCs/>
          <w:kern w:val="0"/>
          <w:sz w:val="24"/>
          <w:szCs w:val="24"/>
        </w:rPr>
        <w:t>致：</w:t>
      </w:r>
      <w:r>
        <w:rPr>
          <w:rFonts w:hint="eastAsia" w:ascii="仿宋" w:hAnsi="仿宋" w:eastAsia="仿宋" w:cs="仿宋"/>
          <w:b/>
          <w:bCs/>
          <w:kern w:val="0"/>
          <w:sz w:val="24"/>
          <w:szCs w:val="24"/>
          <w:u w:val="single"/>
          <w:lang w:val="en-US" w:eastAsia="zh-CN"/>
        </w:rPr>
        <w:t>惠州力合创新中心有限公司</w:t>
      </w:r>
    </w:p>
    <w:p w14:paraId="70200AB0">
      <w:pPr>
        <w:pStyle w:val="11"/>
        <w:spacing w:line="480" w:lineRule="auto"/>
        <w:rPr>
          <w:rFonts w:hint="eastAsia" w:ascii="仿宋" w:hAnsi="仿宋" w:eastAsia="仿宋" w:cs="仿宋"/>
          <w:b/>
          <w:bCs/>
          <w:kern w:val="0"/>
          <w:sz w:val="24"/>
          <w:szCs w:val="24"/>
        </w:rPr>
      </w:pPr>
      <w:r>
        <w:rPr>
          <w:rFonts w:hint="eastAsia" w:ascii="仿宋" w:hAnsi="仿宋" w:eastAsia="仿宋" w:cs="仿宋"/>
          <w:b/>
          <w:bCs/>
          <w:kern w:val="0"/>
          <w:sz w:val="24"/>
          <w:szCs w:val="24"/>
        </w:rPr>
        <w:t>一.根据你方招标文件要求，经实地考察和研究招标文件的投标须知</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招标需求及其他有关文件，在完成《报价清单》填制后，我方愿以总金额人民币（大写）</w:t>
      </w:r>
      <w:r>
        <w:rPr>
          <w:rFonts w:hint="eastAsia" w:ascii="仿宋" w:hAnsi="仿宋" w:eastAsia="仿宋" w:cs="仿宋"/>
          <w:b/>
          <w:bCs/>
          <w:kern w:val="0"/>
          <w:sz w:val="24"/>
          <w:szCs w:val="24"/>
          <w:u w:val="single"/>
        </w:rPr>
        <w:t xml:space="preserve">       整</w:t>
      </w:r>
      <w:r>
        <w:rPr>
          <w:rFonts w:hint="eastAsia" w:ascii="仿宋" w:hAnsi="仿宋" w:eastAsia="仿宋" w:cs="仿宋"/>
          <w:b/>
          <w:bCs/>
          <w:kern w:val="0"/>
          <w:sz w:val="24"/>
          <w:szCs w:val="24"/>
        </w:rPr>
        <w:t>（RMB￥</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元）投标，并依约依规履行自己的全部责任。</w:t>
      </w:r>
    </w:p>
    <w:p w14:paraId="24196152">
      <w:pPr>
        <w:spacing w:line="48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二、我方已详细审核并理解全部招标文件，包括修改文件（如</w:t>
      </w:r>
      <w:r>
        <w:rPr>
          <w:rFonts w:hint="eastAsia" w:ascii="仿宋" w:hAnsi="仿宋" w:eastAsia="仿宋" w:cs="仿宋"/>
          <w:b/>
          <w:bCs/>
          <w:kern w:val="0"/>
          <w:sz w:val="24"/>
          <w:szCs w:val="24"/>
          <w:lang w:eastAsia="zh-CN"/>
        </w:rPr>
        <w:t>有</w:t>
      </w:r>
      <w:r>
        <w:rPr>
          <w:rFonts w:hint="eastAsia" w:ascii="仿宋" w:hAnsi="仿宋" w:eastAsia="仿宋" w:cs="仿宋"/>
          <w:b/>
          <w:bCs/>
          <w:kern w:val="0"/>
          <w:sz w:val="24"/>
          <w:szCs w:val="24"/>
        </w:rPr>
        <w:t>）及有关附件。</w:t>
      </w:r>
    </w:p>
    <w:p w14:paraId="2D915462">
      <w:pPr>
        <w:spacing w:line="48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三、我方同意所提交的投标文件在招标文件的投标须知中所有条款规定的投标有效期内有效，在此期间内如果中标，我方将受此约束。</w:t>
      </w:r>
    </w:p>
    <w:p w14:paraId="7D071C39">
      <w:pPr>
        <w:spacing w:line="48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四、除非另外达成协议并生效，你方的中标通知书.招标文件.本投标文件将成为约束贵我双方合同文件的组成部分。</w:t>
      </w:r>
    </w:p>
    <w:p w14:paraId="2DE160D2">
      <w:pPr>
        <w:spacing w:line="480" w:lineRule="auto"/>
        <w:ind w:firstLine="480" w:firstLineChars="200"/>
        <w:rPr>
          <w:rFonts w:hint="eastAsia" w:ascii="仿宋" w:hAnsi="仿宋" w:eastAsia="仿宋" w:cs="仿宋"/>
          <w:kern w:val="0"/>
          <w:sz w:val="24"/>
          <w:szCs w:val="24"/>
        </w:rPr>
      </w:pPr>
    </w:p>
    <w:p w14:paraId="58A6FEA4">
      <w:pPr>
        <w:spacing w:line="480" w:lineRule="auto"/>
        <w:rPr>
          <w:rFonts w:hint="eastAsia" w:ascii="仿宋" w:hAnsi="仿宋" w:eastAsia="仿宋" w:cs="仿宋"/>
          <w:kern w:val="0"/>
          <w:sz w:val="24"/>
          <w:szCs w:val="24"/>
        </w:rPr>
      </w:pPr>
    </w:p>
    <w:p w14:paraId="142888F7">
      <w:pPr>
        <w:pStyle w:val="11"/>
        <w:spacing w:line="480" w:lineRule="auto"/>
        <w:ind w:left="0" w:firstLine="0"/>
        <w:rPr>
          <w:rFonts w:hint="eastAsia" w:ascii="仿宋" w:hAnsi="仿宋" w:eastAsia="仿宋" w:cs="仿宋"/>
          <w:kern w:val="0"/>
          <w:sz w:val="24"/>
          <w:szCs w:val="24"/>
        </w:rPr>
      </w:pPr>
    </w:p>
    <w:p w14:paraId="08686AEC">
      <w:pPr>
        <w:spacing w:line="480" w:lineRule="auto"/>
        <w:ind w:firstLine="4337" w:firstLineChars="1800"/>
        <w:rPr>
          <w:rFonts w:hint="eastAsia" w:ascii="仿宋" w:hAnsi="仿宋" w:eastAsia="仿宋" w:cs="仿宋"/>
          <w:b/>
          <w:bCs/>
          <w:kern w:val="0"/>
          <w:sz w:val="24"/>
          <w:szCs w:val="24"/>
        </w:rPr>
      </w:pPr>
      <w:r>
        <w:rPr>
          <w:rFonts w:hint="eastAsia" w:ascii="仿宋" w:hAnsi="仿宋" w:eastAsia="仿宋" w:cs="仿宋"/>
          <w:b/>
          <w:bCs/>
          <w:kern w:val="0"/>
          <w:sz w:val="24"/>
          <w:szCs w:val="24"/>
        </w:rPr>
        <w:t>投标人（盖章）：</w:t>
      </w:r>
    </w:p>
    <w:p w14:paraId="2320BA15">
      <w:pPr>
        <w:spacing w:line="480" w:lineRule="auto"/>
        <w:ind w:firstLine="4337" w:firstLineChars="1800"/>
        <w:rPr>
          <w:rFonts w:hint="eastAsia" w:ascii="仿宋" w:hAnsi="仿宋" w:eastAsia="仿宋" w:cs="仿宋"/>
          <w:b/>
          <w:bCs/>
          <w:kern w:val="0"/>
          <w:sz w:val="24"/>
          <w:szCs w:val="24"/>
        </w:rPr>
      </w:pPr>
      <w:r>
        <w:rPr>
          <w:rFonts w:hint="eastAsia" w:ascii="仿宋" w:hAnsi="仿宋" w:eastAsia="仿宋" w:cs="仿宋"/>
          <w:b/>
          <w:bCs/>
          <w:kern w:val="0"/>
          <w:sz w:val="24"/>
          <w:szCs w:val="24"/>
        </w:rPr>
        <w:t>法人代表或委托代理人（签字或盖章）：</w:t>
      </w:r>
    </w:p>
    <w:p w14:paraId="20EC71C9">
      <w:pPr>
        <w:spacing w:line="480" w:lineRule="auto"/>
        <w:ind w:firstLine="4337" w:firstLineChars="1800"/>
        <w:rPr>
          <w:rFonts w:hint="eastAsia" w:ascii="仿宋" w:hAnsi="仿宋" w:eastAsia="仿宋" w:cs="仿宋"/>
          <w:b/>
          <w:bCs/>
          <w:kern w:val="0"/>
          <w:sz w:val="24"/>
          <w:szCs w:val="24"/>
        </w:rPr>
      </w:pPr>
      <w:r>
        <w:rPr>
          <w:rFonts w:hint="eastAsia" w:ascii="仿宋" w:hAnsi="仿宋" w:eastAsia="仿宋" w:cs="仿宋"/>
          <w:b/>
          <w:bCs/>
          <w:kern w:val="0"/>
          <w:sz w:val="24"/>
          <w:szCs w:val="24"/>
        </w:rPr>
        <w:t>日期：202</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rPr>
        <w:t>年  月  日</w:t>
      </w:r>
    </w:p>
    <w:p w14:paraId="11AB67A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default" w:ascii="宋体" w:hAnsi="宋体" w:eastAsia="宋体" w:cs="宋体"/>
          <w:spacing w:val="-2"/>
          <w:kern w:val="0"/>
          <w:sz w:val="24"/>
          <w:lang w:val="en-US" w:eastAsia="zh-CN"/>
        </w:rPr>
      </w:pPr>
    </w:p>
    <w:p w14:paraId="2C0E2DE1">
      <w:pPr>
        <w:pStyle w:val="12"/>
        <w:rPr>
          <w:rFonts w:hint="default" w:ascii="宋体" w:hAnsi="宋体" w:eastAsia="宋体" w:cs="宋体"/>
          <w:spacing w:val="-2"/>
          <w:kern w:val="0"/>
          <w:sz w:val="24"/>
          <w:lang w:val="en-US" w:eastAsia="zh-CN"/>
        </w:rPr>
      </w:pPr>
    </w:p>
    <w:p w14:paraId="047CFA80">
      <w:pPr>
        <w:pStyle w:val="12"/>
        <w:rPr>
          <w:rFonts w:hint="default" w:ascii="宋体" w:hAnsi="宋体" w:eastAsia="宋体" w:cs="宋体"/>
          <w:spacing w:val="-2"/>
          <w:kern w:val="0"/>
          <w:sz w:val="24"/>
          <w:lang w:val="en-US" w:eastAsia="zh-CN"/>
        </w:rPr>
      </w:pPr>
    </w:p>
    <w:p w14:paraId="79DAE937">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7BB312D6">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3352755D">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17256919">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24CCB17A">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1D6F42AC">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407E6840">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p w14:paraId="11B0721C">
      <w:pPr>
        <w:pStyle w:val="2"/>
        <w:keepNext w:val="0"/>
        <w:numPr>
          <w:ilvl w:val="0"/>
          <w:numId w:val="0"/>
        </w:numPr>
        <w:spacing w:line="360" w:lineRule="auto"/>
        <w:jc w:val="both"/>
        <w:rPr>
          <w:rFonts w:hint="default" w:ascii="仿宋" w:hAnsi="仿宋" w:eastAsia="仿宋" w:cs="仿宋"/>
          <w:b/>
          <w:bCs/>
          <w:szCs w:val="28"/>
          <w:lang w:val="en-US" w:eastAsia="zh-CN"/>
        </w:rPr>
      </w:pPr>
      <w:r>
        <w:rPr>
          <w:rFonts w:hint="eastAsia" w:ascii="仿宋" w:hAnsi="仿宋" w:eastAsia="仿宋" w:cs="仿宋"/>
          <w:b/>
          <w:bCs/>
          <w:szCs w:val="28"/>
          <w:lang w:val="en-US" w:eastAsia="zh-CN"/>
        </w:rPr>
        <w:t>附件2：</w:t>
      </w:r>
    </w:p>
    <w:p w14:paraId="6AAD1AA9">
      <w:pPr>
        <w:pStyle w:val="2"/>
        <w:keepNext w:val="0"/>
        <w:numPr>
          <w:ilvl w:val="0"/>
          <w:numId w:val="0"/>
        </w:numPr>
        <w:spacing w:line="360" w:lineRule="auto"/>
        <w:jc w:val="center"/>
        <w:rPr>
          <w:rFonts w:hint="eastAsia" w:ascii="仿宋" w:hAnsi="仿宋" w:eastAsia="仿宋" w:cs="仿宋"/>
          <w:b/>
          <w:bCs/>
          <w:szCs w:val="28"/>
        </w:rPr>
      </w:pPr>
      <w:r>
        <w:rPr>
          <w:rFonts w:hint="eastAsia" w:ascii="仿宋" w:hAnsi="仿宋" w:eastAsia="仿宋" w:cs="仿宋"/>
          <w:b/>
          <w:bCs/>
          <w:szCs w:val="28"/>
        </w:rPr>
        <w:t>报价清单</w:t>
      </w:r>
    </w:p>
    <w:p w14:paraId="63986397">
      <w:pPr>
        <w:spacing w:line="480" w:lineRule="auto"/>
        <w:ind w:firstLine="480"/>
        <w:rPr>
          <w:rFonts w:hint="eastAsia" w:ascii="仿宋" w:hAnsi="仿宋" w:eastAsia="仿宋" w:cs="仿宋"/>
          <w:b/>
          <w:bCs/>
          <w:sz w:val="21"/>
          <w:szCs w:val="20"/>
        </w:rPr>
      </w:pPr>
      <w:r>
        <w:rPr>
          <w:rFonts w:hint="eastAsia" w:ascii="仿宋" w:hAnsi="仿宋" w:eastAsia="仿宋" w:cs="仿宋"/>
          <w:b/>
          <w:bCs/>
          <w:color w:val="000000"/>
          <w:sz w:val="24"/>
          <w:szCs w:val="24"/>
        </w:rPr>
        <w:t>根据已收到的《</w:t>
      </w:r>
      <w:bookmarkStart w:id="0" w:name="_Hlk120292020"/>
      <w:r>
        <w:rPr>
          <w:rFonts w:hint="eastAsia" w:ascii="仿宋" w:hAnsi="仿宋" w:eastAsia="仿宋" w:cs="仿宋"/>
          <w:b/>
          <w:bCs/>
          <w:color w:val="000000"/>
          <w:sz w:val="24"/>
          <w:szCs w:val="24"/>
        </w:rPr>
        <w:t>招标文件</w:t>
      </w:r>
      <w:bookmarkEnd w:id="0"/>
      <w:r>
        <w:rPr>
          <w:rFonts w:hint="eastAsia" w:ascii="仿宋" w:hAnsi="仿宋" w:eastAsia="仿宋" w:cs="仿宋"/>
          <w:b/>
          <w:bCs/>
          <w:color w:val="000000"/>
          <w:sz w:val="24"/>
          <w:szCs w:val="24"/>
        </w:rPr>
        <w:t>》及其他相关资料，遵照《中华人民共和国招标投标法》《中华人民共和国招标投标法实施条例》等有关规定，我单位经考察现场和研究上述招标文件、合同条款及其他有关文件后，我司已经全面掌握该项目的场地要求、工作内容以及相关风险措施等。（详见报价清单）</w:t>
      </w:r>
    </w:p>
    <w:tbl>
      <w:tblPr>
        <w:tblStyle w:val="15"/>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2065"/>
        <w:gridCol w:w="1443"/>
        <w:gridCol w:w="771"/>
        <w:gridCol w:w="811"/>
        <w:gridCol w:w="971"/>
        <w:gridCol w:w="1158"/>
        <w:gridCol w:w="1544"/>
      </w:tblGrid>
      <w:tr w14:paraId="5F5C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CCB9">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A25D">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货品名称/品牌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B2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AA8D">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411B">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EC93">
            <w:pPr>
              <w:keepNext w:val="0"/>
              <w:keepLines w:val="0"/>
              <w:widowControl/>
              <w:suppressLineNumbers w:val="0"/>
              <w:jc w:val="center"/>
              <w:textAlignment w:val="center"/>
              <w:rPr>
                <w:rFonts w:hint="default"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含税单价 （元）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3C00">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含税合价（元）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0E4F">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备注</w:t>
            </w:r>
          </w:p>
        </w:tc>
      </w:tr>
      <w:tr w14:paraId="4358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C13E">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382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金墩牌干粉灭火器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AD99">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ABCE/4KG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D19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873B">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0A2">
            <w:pPr>
              <w:jc w:val="center"/>
              <w:rPr>
                <w:rFonts w:hint="eastAsia" w:ascii="Times New Roman" w:hAnsi="Times New Roman" w:eastAsia="宋体" w:cs="Times New Roman"/>
                <w:b/>
                <w:snapToGrid w:val="0"/>
                <w:color w:val="000000"/>
                <w:kern w:val="0"/>
                <w:sz w:val="24"/>
                <w:szCs w:val="21"/>
                <w:lang w:val="en-US" w:eastAsia="en-US"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5C2">
            <w:pPr>
              <w:jc w:val="center"/>
              <w:rPr>
                <w:rFonts w:hint="eastAsia" w:ascii="Times New Roman" w:hAnsi="Times New Roman" w:eastAsia="宋体" w:cs="Times New Roman"/>
                <w:b/>
                <w:snapToGrid w:val="0"/>
                <w:color w:val="000000"/>
                <w:kern w:val="0"/>
                <w:sz w:val="24"/>
                <w:szCs w:val="21"/>
                <w:lang w:val="en-US" w:eastAsia="en-US"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87A">
            <w:pPr>
              <w:jc w:val="center"/>
              <w:rPr>
                <w:rFonts w:hint="eastAsia" w:ascii="Times New Roman" w:hAnsi="Times New Roman" w:eastAsia="宋体" w:cs="Times New Roman"/>
                <w:b/>
                <w:snapToGrid w:val="0"/>
                <w:color w:val="000000"/>
                <w:kern w:val="0"/>
                <w:sz w:val="24"/>
                <w:szCs w:val="21"/>
                <w:lang w:val="en-US" w:eastAsia="en-US" w:bidi="ar-SA"/>
              </w:rPr>
            </w:pPr>
          </w:p>
        </w:tc>
      </w:tr>
      <w:tr w14:paraId="40B7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BBF3">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973">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旧灭火器回收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65B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ABCE/4KG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F931">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D95">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FB7D">
            <w:pPr>
              <w:keepNext w:val="0"/>
              <w:keepLines w:val="0"/>
              <w:widowControl/>
              <w:suppressLineNumbers w:val="0"/>
              <w:jc w:val="center"/>
              <w:textAlignment w:val="center"/>
              <w:rPr>
                <w:rFonts w:hint="default" w:ascii="Times New Roman" w:hAnsi="Times New Roman" w:eastAsia="宋体" w:cs="Times New Roman"/>
                <w:b/>
                <w:snapToGrid w:val="0"/>
                <w:color w:val="000000"/>
                <w:kern w:val="0"/>
                <w:sz w:val="24"/>
                <w:szCs w:val="21"/>
                <w:lang w:val="en-US" w:eastAsia="zh-CN" w:bidi="ar-SA"/>
              </w:rPr>
            </w:pPr>
          </w:p>
        </w:tc>
        <w:tc>
          <w:tcPr>
            <w:tcW w:w="0" w:type="auto"/>
            <w:tcBorders>
              <w:top w:val="nil"/>
              <w:left w:val="single" w:color="000000" w:sz="4" w:space="0"/>
              <w:bottom w:val="nil"/>
              <w:right w:val="nil"/>
            </w:tcBorders>
            <w:shd w:val="clear" w:color="auto" w:fill="auto"/>
            <w:noWrap/>
            <w:vAlign w:val="center"/>
          </w:tcPr>
          <w:p w14:paraId="05086CBF">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BBD8">
            <w:pPr>
              <w:jc w:val="center"/>
              <w:rPr>
                <w:rFonts w:hint="eastAsia" w:ascii="Times New Roman" w:hAnsi="Times New Roman" w:eastAsia="宋体" w:cs="Times New Roman"/>
                <w:b/>
                <w:snapToGrid w:val="0"/>
                <w:color w:val="000000"/>
                <w:kern w:val="0"/>
                <w:sz w:val="24"/>
                <w:szCs w:val="21"/>
                <w:lang w:val="en-US" w:eastAsia="en-US" w:bidi="ar-SA"/>
              </w:rPr>
            </w:pPr>
          </w:p>
        </w:tc>
      </w:tr>
      <w:tr w14:paraId="339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1EC021C3">
            <w:pPr>
              <w:keepNext w:val="0"/>
              <w:keepLines w:val="0"/>
              <w:widowControl/>
              <w:suppressLineNumbers w:val="0"/>
              <w:jc w:val="center"/>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 xml:space="preserve">      合计金额（不含税）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2D3">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0FC0">
            <w:pPr>
              <w:jc w:val="center"/>
              <w:rPr>
                <w:rFonts w:hint="eastAsia" w:ascii="Times New Roman" w:hAnsi="Times New Roman" w:eastAsia="宋体" w:cs="Times New Roman"/>
                <w:b/>
                <w:snapToGrid w:val="0"/>
                <w:color w:val="000000"/>
                <w:kern w:val="0"/>
                <w:sz w:val="24"/>
                <w:szCs w:val="21"/>
                <w:lang w:val="en-US" w:eastAsia="en-US" w:bidi="ar-SA"/>
              </w:rPr>
            </w:pPr>
          </w:p>
        </w:tc>
      </w:tr>
      <w:tr w14:paraId="7E95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2662CA69">
            <w:pPr>
              <w:keepNext w:val="0"/>
              <w:keepLines w:val="0"/>
              <w:widowControl/>
              <w:suppressLineNumbers w:val="0"/>
              <w:ind w:firstLine="2409" w:firstLineChars="1000"/>
              <w:jc w:val="both"/>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税费（税率1%）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47C">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BDE8">
            <w:pPr>
              <w:jc w:val="center"/>
              <w:rPr>
                <w:rFonts w:hint="eastAsia" w:ascii="Times New Roman" w:hAnsi="Times New Roman" w:eastAsia="宋体" w:cs="Times New Roman"/>
                <w:b/>
                <w:snapToGrid w:val="0"/>
                <w:color w:val="000000"/>
                <w:kern w:val="0"/>
                <w:sz w:val="24"/>
                <w:szCs w:val="21"/>
                <w:lang w:val="en-US" w:eastAsia="en-US" w:bidi="ar-SA"/>
              </w:rPr>
            </w:pPr>
          </w:p>
        </w:tc>
      </w:tr>
      <w:tr w14:paraId="4978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nil"/>
            </w:tcBorders>
            <w:shd w:val="clear" w:color="auto" w:fill="auto"/>
            <w:noWrap/>
            <w:vAlign w:val="center"/>
          </w:tcPr>
          <w:p w14:paraId="34D6BBE8">
            <w:pPr>
              <w:keepNext w:val="0"/>
              <w:keepLines w:val="0"/>
              <w:widowControl/>
              <w:suppressLineNumbers w:val="0"/>
              <w:jc w:val="left"/>
              <w:textAlignment w:val="center"/>
              <w:rPr>
                <w:rFonts w:hint="eastAsia" w:ascii="Times New Roman" w:hAnsi="Times New Roman" w:eastAsia="宋体" w:cs="Times New Roman"/>
                <w:b/>
                <w:snapToGrid w:val="0"/>
                <w:color w:val="000000"/>
                <w:kern w:val="0"/>
                <w:sz w:val="24"/>
                <w:szCs w:val="21"/>
                <w:lang w:val="en-US" w:eastAsia="en-US" w:bidi="ar-SA"/>
              </w:rPr>
            </w:pPr>
            <w:r>
              <w:rPr>
                <w:rFonts w:hint="eastAsia" w:ascii="Times New Roman" w:hAnsi="Times New Roman" w:eastAsia="宋体" w:cs="Times New Roman"/>
                <w:b/>
                <w:snapToGrid w:val="0"/>
                <w:color w:val="000000"/>
                <w:kern w:val="0"/>
                <w:sz w:val="24"/>
                <w:szCs w:val="21"/>
                <w:lang w:val="en-US" w:eastAsia="zh-CN" w:bidi="ar-SA"/>
              </w:rPr>
              <w:t xml:space="preserve">                                        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BEF6">
            <w:pPr>
              <w:jc w:val="center"/>
              <w:rPr>
                <w:rFonts w:hint="eastAsia" w:ascii="Times New Roman" w:hAnsi="Times New Roman" w:eastAsia="宋体" w:cs="Times New Roman"/>
                <w:b/>
                <w:snapToGrid w:val="0"/>
                <w:color w:val="000000"/>
                <w:kern w:val="0"/>
                <w:sz w:val="24"/>
                <w:szCs w:val="21"/>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A4BB">
            <w:pPr>
              <w:jc w:val="left"/>
              <w:rPr>
                <w:rFonts w:hint="eastAsia" w:ascii="Times New Roman" w:hAnsi="Times New Roman" w:eastAsia="宋体" w:cs="Times New Roman"/>
                <w:b/>
                <w:snapToGrid w:val="0"/>
                <w:color w:val="000000"/>
                <w:kern w:val="0"/>
                <w:sz w:val="24"/>
                <w:szCs w:val="21"/>
                <w:lang w:val="en-US" w:eastAsia="en-US" w:bidi="ar-SA"/>
              </w:rPr>
            </w:pPr>
          </w:p>
        </w:tc>
      </w:tr>
    </w:tbl>
    <w:p w14:paraId="33972E84">
      <w:pPr>
        <w:pStyle w:val="12"/>
        <w:spacing w:before="184" w:after="120" w:afterAutospacing="0" w:line="300" w:lineRule="auto"/>
        <w:ind w:left="7"/>
        <w:rPr>
          <w:rFonts w:hint="eastAsia" w:ascii="Times New Roman" w:hAnsi="Times New Roman" w:eastAsia="宋体" w:cs="Times New Roman"/>
          <w:b/>
          <w:bCs/>
          <w:spacing w:val="-3"/>
          <w:sz w:val="24"/>
          <w:szCs w:val="49"/>
          <w:lang w:val="en-US" w:eastAsia="zh-CN"/>
        </w:rPr>
      </w:pPr>
    </w:p>
    <w:sectPr>
      <w:footerReference r:id="rId5" w:type="default"/>
      <w:pgSz w:w="11906" w:h="16838"/>
      <w:pgMar w:top="370" w:right="1051" w:bottom="400" w:left="129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DC6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79B5A"/>
    <w:multiLevelType w:val="singleLevel"/>
    <w:tmpl w:val="81B79B5A"/>
    <w:lvl w:ilvl="0" w:tentative="0">
      <w:start w:val="12"/>
      <w:numFmt w:val="decimal"/>
      <w:suff w:val="nothing"/>
      <w:lvlText w:val="%1、"/>
      <w:lvlJc w:val="left"/>
    </w:lvl>
  </w:abstractNum>
  <w:abstractNum w:abstractNumId="1">
    <w:nsid w:val="91780B9A"/>
    <w:multiLevelType w:val="singleLevel"/>
    <w:tmpl w:val="91780B9A"/>
    <w:lvl w:ilvl="0" w:tentative="0">
      <w:start w:val="1"/>
      <w:numFmt w:val="decimal"/>
      <w:lvlText w:val="%1."/>
      <w:lvlJc w:val="left"/>
      <w:pPr>
        <w:tabs>
          <w:tab w:val="left" w:pos="210"/>
        </w:tabs>
        <w:ind w:left="0" w:firstLine="482"/>
      </w:pPr>
      <w:rPr>
        <w:rFonts w:hint="default"/>
      </w:rPr>
    </w:lvl>
  </w:abstractNum>
  <w:abstractNum w:abstractNumId="2">
    <w:nsid w:val="AA587420"/>
    <w:multiLevelType w:val="singleLevel"/>
    <w:tmpl w:val="AA587420"/>
    <w:lvl w:ilvl="0" w:tentative="0">
      <w:start w:val="1"/>
      <w:numFmt w:val="chineseCounting"/>
      <w:suff w:val="nothing"/>
      <w:lvlText w:val="（%1）"/>
      <w:lvlJc w:val="left"/>
      <w:pPr>
        <w:ind w:left="0" w:firstLine="0"/>
      </w:pPr>
      <w:rPr>
        <w:rFonts w:hint="eastAsia"/>
      </w:rPr>
    </w:lvl>
  </w:abstractNum>
  <w:abstractNum w:abstractNumId="3">
    <w:nsid w:val="D4B86AC3"/>
    <w:multiLevelType w:val="singleLevel"/>
    <w:tmpl w:val="D4B86AC3"/>
    <w:lvl w:ilvl="0" w:tentative="0">
      <w:start w:val="1"/>
      <w:numFmt w:val="chineseCounting"/>
      <w:suff w:val="nothing"/>
      <w:lvlText w:val="（%1）"/>
      <w:lvlJc w:val="left"/>
      <w:pPr>
        <w:ind w:left="0" w:firstLine="0"/>
      </w:pPr>
      <w:rPr>
        <w:rFonts w:hint="eastAsia"/>
      </w:rPr>
    </w:lvl>
  </w:abstractNum>
  <w:abstractNum w:abstractNumId="4">
    <w:nsid w:val="D86A7BC8"/>
    <w:multiLevelType w:val="singleLevel"/>
    <w:tmpl w:val="D86A7BC8"/>
    <w:lvl w:ilvl="0" w:tentative="0">
      <w:start w:val="1"/>
      <w:numFmt w:val="decimal"/>
      <w:lvlText w:val="%1."/>
      <w:lvlJc w:val="left"/>
      <w:pPr>
        <w:tabs>
          <w:tab w:val="left" w:pos="210"/>
        </w:tabs>
        <w:ind w:left="0" w:firstLine="482"/>
      </w:pPr>
      <w:rPr>
        <w:rFonts w:hint="default"/>
      </w:rPr>
    </w:lvl>
  </w:abstractNum>
  <w:abstractNum w:abstractNumId="5">
    <w:nsid w:val="F88273F4"/>
    <w:multiLevelType w:val="singleLevel"/>
    <w:tmpl w:val="F88273F4"/>
    <w:lvl w:ilvl="0" w:tentative="0">
      <w:start w:val="1"/>
      <w:numFmt w:val="decimal"/>
      <w:lvlText w:val="%1."/>
      <w:lvlJc w:val="left"/>
      <w:pPr>
        <w:tabs>
          <w:tab w:val="left" w:pos="210"/>
        </w:tabs>
        <w:ind w:left="0" w:firstLine="482"/>
      </w:pPr>
      <w:rPr>
        <w:rFonts w:hint="default"/>
      </w:rPr>
    </w:lvl>
  </w:abstractNum>
  <w:abstractNum w:abstractNumId="6">
    <w:nsid w:val="FAA93459"/>
    <w:multiLevelType w:val="singleLevel"/>
    <w:tmpl w:val="FAA93459"/>
    <w:lvl w:ilvl="0" w:tentative="0">
      <w:start w:val="1"/>
      <w:numFmt w:val="decimal"/>
      <w:lvlText w:val="%1."/>
      <w:lvlJc w:val="left"/>
      <w:pPr>
        <w:tabs>
          <w:tab w:val="left" w:pos="210"/>
        </w:tabs>
        <w:ind w:left="0" w:firstLine="482"/>
      </w:pPr>
      <w:rPr>
        <w:rFonts w:hint="default"/>
      </w:rPr>
    </w:lvl>
  </w:abstractNum>
  <w:abstractNum w:abstractNumId="7">
    <w:nsid w:val="35FB9042"/>
    <w:multiLevelType w:val="singleLevel"/>
    <w:tmpl w:val="35FB9042"/>
    <w:lvl w:ilvl="0" w:tentative="0">
      <w:start w:val="1"/>
      <w:numFmt w:val="decimal"/>
      <w:lvlText w:val="%1."/>
      <w:lvlJc w:val="left"/>
      <w:pPr>
        <w:tabs>
          <w:tab w:val="left" w:pos="210"/>
        </w:tabs>
        <w:ind w:left="0" w:firstLine="482"/>
      </w:pPr>
      <w:rPr>
        <w:rFonts w:hint="default"/>
      </w:rPr>
    </w:lvl>
  </w:abstractNum>
  <w:abstractNum w:abstractNumId="8">
    <w:nsid w:val="47B6F13D"/>
    <w:multiLevelType w:val="singleLevel"/>
    <w:tmpl w:val="47B6F13D"/>
    <w:lvl w:ilvl="0" w:tentative="0">
      <w:start w:val="1"/>
      <w:numFmt w:val="decimal"/>
      <w:lvlText w:val="%1."/>
      <w:lvlJc w:val="left"/>
      <w:pPr>
        <w:tabs>
          <w:tab w:val="left" w:pos="210"/>
        </w:tabs>
        <w:ind w:left="0" w:firstLine="482"/>
      </w:pPr>
      <w:rPr>
        <w:rFonts w:hint="default"/>
      </w:rPr>
    </w:lvl>
  </w:abstractNum>
  <w:abstractNum w:abstractNumId="9">
    <w:nsid w:val="505E4D43"/>
    <w:multiLevelType w:val="singleLevel"/>
    <w:tmpl w:val="505E4D43"/>
    <w:lvl w:ilvl="0" w:tentative="0">
      <w:start w:val="1"/>
      <w:numFmt w:val="chineseCounting"/>
      <w:suff w:val="nothing"/>
      <w:lvlText w:val="%1、"/>
      <w:lvlJc w:val="left"/>
      <w:pPr>
        <w:ind w:left="0" w:firstLine="0"/>
      </w:pPr>
      <w:rPr>
        <w:rFonts w:hint="eastAsia"/>
      </w:rPr>
    </w:lvl>
  </w:abstractNum>
  <w:abstractNum w:abstractNumId="10">
    <w:nsid w:val="6063FCB5"/>
    <w:multiLevelType w:val="singleLevel"/>
    <w:tmpl w:val="6063FCB5"/>
    <w:lvl w:ilvl="0" w:tentative="0">
      <w:start w:val="1"/>
      <w:numFmt w:val="decimal"/>
      <w:lvlText w:val="%1."/>
      <w:lvlJc w:val="left"/>
      <w:pPr>
        <w:tabs>
          <w:tab w:val="left" w:pos="210"/>
        </w:tabs>
        <w:ind w:left="0" w:firstLine="482"/>
      </w:pPr>
      <w:rPr>
        <w:rFonts w:hint="default"/>
      </w:rPr>
    </w:lvl>
  </w:abstractNum>
  <w:abstractNum w:abstractNumId="11">
    <w:nsid w:val="64F03358"/>
    <w:multiLevelType w:val="singleLevel"/>
    <w:tmpl w:val="64F03358"/>
    <w:lvl w:ilvl="0" w:tentative="0">
      <w:start w:val="1"/>
      <w:numFmt w:val="decimal"/>
      <w:lvlText w:val="%1."/>
      <w:lvlJc w:val="left"/>
      <w:pPr>
        <w:tabs>
          <w:tab w:val="left" w:pos="210"/>
        </w:tabs>
        <w:ind w:left="0" w:firstLine="482"/>
      </w:pPr>
      <w:rPr>
        <w:rFonts w:hint="default"/>
      </w:rPr>
    </w:lvl>
  </w:abstractNum>
  <w:abstractNum w:abstractNumId="12">
    <w:nsid w:val="6A9E7752"/>
    <w:multiLevelType w:val="singleLevel"/>
    <w:tmpl w:val="6A9E7752"/>
    <w:lvl w:ilvl="0" w:tentative="0">
      <w:start w:val="1"/>
      <w:numFmt w:val="decimal"/>
      <w:lvlText w:val="%1."/>
      <w:lvlJc w:val="left"/>
      <w:pPr>
        <w:tabs>
          <w:tab w:val="left" w:pos="210"/>
        </w:tabs>
        <w:ind w:left="0" w:firstLine="482"/>
      </w:pPr>
      <w:rPr>
        <w:rFonts w:hint="default"/>
      </w:rPr>
    </w:lvl>
  </w:abstractNum>
  <w:num w:numId="1">
    <w:abstractNumId w:val="9"/>
  </w:num>
  <w:num w:numId="2">
    <w:abstractNumId w:val="4"/>
  </w:num>
  <w:num w:numId="3">
    <w:abstractNumId w:val="1"/>
  </w:num>
  <w:num w:numId="4">
    <w:abstractNumId w:val="8"/>
  </w:num>
  <w:num w:numId="5">
    <w:abstractNumId w:val="6"/>
  </w:num>
  <w:num w:numId="6">
    <w:abstractNumId w:val="12"/>
  </w:num>
  <w:num w:numId="7">
    <w:abstractNumId w:val="2"/>
  </w:num>
  <w:num w:numId="8">
    <w:abstractNumId w:val="7"/>
  </w:num>
  <w:num w:numId="9">
    <w:abstractNumId w:val="3"/>
  </w:num>
  <w:num w:numId="10">
    <w:abstractNumId w:val="1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033D08"/>
    <w:rsid w:val="07C0265B"/>
    <w:rsid w:val="088C4B64"/>
    <w:rsid w:val="0F386966"/>
    <w:rsid w:val="11BD680C"/>
    <w:rsid w:val="12163987"/>
    <w:rsid w:val="139B0C8C"/>
    <w:rsid w:val="15887B41"/>
    <w:rsid w:val="22CB4B17"/>
    <w:rsid w:val="2B45623B"/>
    <w:rsid w:val="2E6E5AA9"/>
    <w:rsid w:val="301B71D8"/>
    <w:rsid w:val="30422D49"/>
    <w:rsid w:val="323516C8"/>
    <w:rsid w:val="32840B2C"/>
    <w:rsid w:val="32CC2DD9"/>
    <w:rsid w:val="34321327"/>
    <w:rsid w:val="37104859"/>
    <w:rsid w:val="39BF365D"/>
    <w:rsid w:val="3DB57251"/>
    <w:rsid w:val="406D24D5"/>
    <w:rsid w:val="44F22B38"/>
    <w:rsid w:val="47D97FDF"/>
    <w:rsid w:val="570A5B2F"/>
    <w:rsid w:val="581D24F4"/>
    <w:rsid w:val="5EC41D8C"/>
    <w:rsid w:val="61A84853"/>
    <w:rsid w:val="6204002E"/>
    <w:rsid w:val="630B675C"/>
    <w:rsid w:val="6381535B"/>
    <w:rsid w:val="63DC6A36"/>
    <w:rsid w:val="6A047E49"/>
    <w:rsid w:val="6E971ED7"/>
    <w:rsid w:val="6EBF31DC"/>
    <w:rsid w:val="6FD44A65"/>
    <w:rsid w:val="7F0D1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semiHidden/>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utoSpaceDE w:val="0"/>
      <w:autoSpaceDN w:val="0"/>
      <w:spacing w:line="360" w:lineRule="auto"/>
      <w:ind w:left="181" w:firstLine="420"/>
    </w:pPr>
    <w:rPr>
      <w:sz w:val="24"/>
    </w:rPr>
  </w:style>
  <w:style w:type="paragraph" w:styleId="12">
    <w:name w:val="Body Text"/>
    <w:basedOn w:val="1"/>
    <w:semiHidden/>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3">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4">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character" w:styleId="17">
    <w:name w:val="Strong"/>
    <w:qFormat/>
    <w:uiPriority w:val="0"/>
    <w:rPr>
      <w:rFonts w:ascii="Calibri" w:hAnsi="Calibri" w:eastAsia="宋体" w:cs="Arial"/>
      <w:b/>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3399</Words>
  <Characters>3675</Characters>
  <TotalTime>55</TotalTime>
  <ScaleCrop>false</ScaleCrop>
  <LinksUpToDate>false</LinksUpToDate>
  <CharactersWithSpaces>3805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2025-03-10T11:18:00Z</dcterms:created>
  <dc:creator>ae.sop</dc:creator>
  <cp:lastModifiedBy>ॱଳॱ</cp:lastModifiedBy>
  <dcterms:modified xsi:type="dcterms:W3CDTF">2026-07-21T08:15:36Z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2025-09-17T15:45:06Z</vt:filetime>
  </property>
  <property fmtid="{D5CDD505-2E9C-101B-9397-08002B2CF9AE}" pid="4" name="KSOProductBuildVer">
    <vt:lpwstr>2052-12.1.0.26895</vt:lpwstr>
  </property>
  <property fmtid="{D5CDD505-2E9C-101B-9397-08002B2CF9AE}" pid="5" name="ICV">
    <vt:lpwstr>DD626242AC9A41D883D81F6DAB9E1C40_13</vt:lpwstr>
  </property>
  <property fmtid="{D5CDD505-2E9C-101B-9397-08002B2CF9AE}" pid="6" name="KSOTemplateDocerSaveRecord">
    <vt:lpwstr>eyJoZGlkIjoiNTAzMDA0ZGYyODRkYTBmYmFlZmFlODRkOWMyZTAyYTYiLCJ1c2VySWQiOiI1MzY5OTA0NDkifQ==</vt:lpwstr>
  </property>
</Properties>
</file>