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0652B2">
      <w:pPr>
        <w:spacing w:before="280" w:after="280" w:line="400" w:lineRule="atLeast"/>
        <w:jc w:val="center"/>
      </w:pPr>
      <w:bookmarkStart w:id="0" w:name="_GoBack"/>
      <w:bookmarkEnd w:id="0"/>
      <w:r>
        <w:rPr>
          <w:rFonts w:hint="eastAsia" w:ascii="宋体" w:hAnsi="宋体" w:eastAsia="宋体" w:cs="宋体"/>
          <w:b/>
          <w:bCs/>
          <w:sz w:val="32"/>
          <w:szCs w:val="32"/>
          <w:lang w:val="en-US" w:eastAsia="zh-CN"/>
        </w:rPr>
        <w:t>广东尔湖建设有限公司</w:t>
      </w:r>
      <w:r>
        <w:rPr>
          <w:rFonts w:ascii="宋体" w:hAnsi="宋体" w:eastAsia="宋体" w:cs="宋体"/>
          <w:b/>
          <w:bCs/>
          <w:sz w:val="32"/>
          <w:szCs w:val="32"/>
        </w:rPr>
        <w:t>企业同类业绩情况</w:t>
      </w:r>
    </w:p>
    <w:tbl>
      <w:tblPr>
        <w:tblStyle w:val="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15" w:type="dxa"/>
          <w:right w:w="15" w:type="dxa"/>
        </w:tblCellMar>
      </w:tblPr>
      <w:tblGrid>
        <w:gridCol w:w="645"/>
        <w:gridCol w:w="1426"/>
        <w:gridCol w:w="1232"/>
        <w:gridCol w:w="1392"/>
        <w:gridCol w:w="1141"/>
        <w:gridCol w:w="2686"/>
      </w:tblGrid>
      <w:tr w14:paraId="505D23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c>
          <w:tcPr>
            <w:tcW w:w="645" w:type="dxa"/>
            <w:tcBorders>
              <w:bottom w:val="single" w:color="000000" w:sz="4" w:space="0"/>
              <w:right w:val="single" w:color="000000" w:sz="4" w:space="0"/>
            </w:tcBorders>
            <w:noWrap w:val="0"/>
            <w:tcMar>
              <w:top w:w="15" w:type="dxa"/>
              <w:left w:w="108" w:type="dxa"/>
              <w:bottom w:w="15" w:type="dxa"/>
              <w:right w:w="108" w:type="dxa"/>
            </w:tcMar>
            <w:vAlign w:val="center"/>
          </w:tcPr>
          <w:p w14:paraId="15759D54">
            <w:pPr>
              <w:spacing w:before="0" w:after="0" w:line="400" w:lineRule="atLeast"/>
              <w:jc w:val="center"/>
              <w:rPr>
                <w:b w:val="0"/>
                <w:bCs w:val="0"/>
                <w:i w:val="0"/>
                <w:iCs w:val="0"/>
                <w:smallCaps w:val="0"/>
                <w:color w:val="000000"/>
              </w:rPr>
            </w:pPr>
            <w:r>
              <w:rPr>
                <w:rFonts w:ascii="宋体" w:hAnsi="宋体" w:eastAsia="宋体" w:cs="宋体"/>
                <w:b w:val="0"/>
                <w:bCs w:val="0"/>
                <w:i w:val="0"/>
                <w:iCs w:val="0"/>
                <w:smallCaps w:val="0"/>
                <w:color w:val="000000"/>
              </w:rPr>
              <w:t>序号</w:t>
            </w:r>
          </w:p>
        </w:tc>
        <w:tc>
          <w:tcPr>
            <w:tcW w:w="1426" w:type="dxa"/>
            <w:tcBorders>
              <w:left w:val="single" w:color="000000" w:sz="4" w:space="0"/>
              <w:bottom w:val="single" w:color="000000" w:sz="4" w:space="0"/>
              <w:right w:val="single" w:color="000000" w:sz="4" w:space="0"/>
            </w:tcBorders>
            <w:noWrap w:val="0"/>
            <w:tcMar>
              <w:top w:w="15" w:type="dxa"/>
              <w:left w:w="108" w:type="dxa"/>
              <w:bottom w:w="15" w:type="dxa"/>
              <w:right w:w="108" w:type="dxa"/>
            </w:tcMar>
            <w:vAlign w:val="center"/>
          </w:tcPr>
          <w:p w14:paraId="130F030E">
            <w:pPr>
              <w:spacing w:before="0" w:after="0" w:line="400" w:lineRule="atLeast"/>
              <w:jc w:val="center"/>
              <w:rPr>
                <w:b w:val="0"/>
                <w:bCs w:val="0"/>
                <w:i w:val="0"/>
                <w:iCs w:val="0"/>
                <w:smallCaps w:val="0"/>
                <w:color w:val="000000"/>
              </w:rPr>
            </w:pPr>
            <w:r>
              <w:rPr>
                <w:rFonts w:ascii="宋体" w:hAnsi="宋体" w:eastAsia="宋体" w:cs="宋体"/>
                <w:b w:val="0"/>
                <w:bCs w:val="0"/>
                <w:i w:val="0"/>
                <w:iCs w:val="0"/>
                <w:smallCaps w:val="0"/>
                <w:color w:val="000000"/>
              </w:rPr>
              <w:t>项目名称</w:t>
            </w:r>
          </w:p>
        </w:tc>
        <w:tc>
          <w:tcPr>
            <w:tcW w:w="1232" w:type="dxa"/>
            <w:tcBorders>
              <w:left w:val="single" w:color="000000" w:sz="4" w:space="0"/>
              <w:bottom w:val="single" w:color="000000" w:sz="4" w:space="0"/>
              <w:right w:val="single" w:color="000000" w:sz="4" w:space="0"/>
            </w:tcBorders>
            <w:noWrap w:val="0"/>
            <w:tcMar>
              <w:top w:w="15" w:type="dxa"/>
              <w:left w:w="108" w:type="dxa"/>
              <w:bottom w:w="15" w:type="dxa"/>
              <w:right w:w="108" w:type="dxa"/>
            </w:tcMar>
            <w:vAlign w:val="center"/>
          </w:tcPr>
          <w:p w14:paraId="4092B770">
            <w:pPr>
              <w:spacing w:before="0" w:after="0" w:line="400" w:lineRule="atLeast"/>
              <w:jc w:val="center"/>
              <w:rPr>
                <w:b w:val="0"/>
                <w:bCs w:val="0"/>
                <w:i w:val="0"/>
                <w:iCs w:val="0"/>
                <w:smallCaps w:val="0"/>
                <w:color w:val="000000"/>
              </w:rPr>
            </w:pPr>
            <w:r>
              <w:rPr>
                <w:rFonts w:ascii="宋体" w:hAnsi="宋体" w:eastAsia="宋体" w:cs="宋体"/>
                <w:b w:val="0"/>
                <w:bCs w:val="0"/>
                <w:i w:val="0"/>
                <w:iCs w:val="0"/>
                <w:smallCaps w:val="0"/>
                <w:color w:val="000000"/>
              </w:rPr>
              <w:t>合同签署日期</w:t>
            </w:r>
          </w:p>
        </w:tc>
        <w:tc>
          <w:tcPr>
            <w:tcW w:w="1392" w:type="dxa"/>
            <w:tcBorders>
              <w:left w:val="single" w:color="000000" w:sz="4" w:space="0"/>
              <w:bottom w:val="single" w:color="000000" w:sz="4" w:space="0"/>
              <w:right w:val="single" w:color="000000" w:sz="4" w:space="0"/>
            </w:tcBorders>
            <w:noWrap w:val="0"/>
            <w:tcMar>
              <w:top w:w="15" w:type="dxa"/>
              <w:left w:w="108" w:type="dxa"/>
              <w:bottom w:w="15" w:type="dxa"/>
              <w:right w:w="108" w:type="dxa"/>
            </w:tcMar>
            <w:vAlign w:val="center"/>
          </w:tcPr>
          <w:p w14:paraId="17AB3B5D">
            <w:pPr>
              <w:spacing w:before="0" w:after="0" w:line="400" w:lineRule="atLeast"/>
              <w:jc w:val="center"/>
              <w:rPr>
                <w:b w:val="0"/>
                <w:bCs w:val="0"/>
                <w:i w:val="0"/>
                <w:iCs w:val="0"/>
                <w:smallCaps w:val="0"/>
                <w:color w:val="000000"/>
              </w:rPr>
            </w:pPr>
            <w:r>
              <w:rPr>
                <w:rFonts w:ascii="宋体" w:hAnsi="宋体" w:eastAsia="宋体" w:cs="宋体"/>
                <w:b w:val="0"/>
                <w:bCs w:val="0"/>
                <w:i w:val="0"/>
                <w:iCs w:val="0"/>
                <w:smallCaps w:val="0"/>
                <w:color w:val="000000"/>
              </w:rPr>
              <w:t>合同金额</w:t>
            </w:r>
          </w:p>
          <w:p w14:paraId="49CF0BFA">
            <w:pPr>
              <w:spacing w:before="0" w:after="0" w:line="400" w:lineRule="atLeast"/>
              <w:jc w:val="center"/>
              <w:rPr>
                <w:b w:val="0"/>
                <w:bCs w:val="0"/>
                <w:i w:val="0"/>
                <w:iCs w:val="0"/>
                <w:smallCaps w:val="0"/>
                <w:color w:val="000000"/>
              </w:rPr>
            </w:pPr>
            <w:r>
              <w:rPr>
                <w:rFonts w:ascii="宋体" w:hAnsi="宋体" w:eastAsia="宋体" w:cs="宋体"/>
                <w:b w:val="0"/>
                <w:bCs w:val="0"/>
                <w:i w:val="0"/>
                <w:iCs w:val="0"/>
                <w:smallCaps w:val="0"/>
                <w:color w:val="000000"/>
              </w:rPr>
              <w:t>（万元）</w:t>
            </w:r>
          </w:p>
        </w:tc>
        <w:tc>
          <w:tcPr>
            <w:tcW w:w="1141" w:type="dxa"/>
            <w:tcBorders>
              <w:left w:val="single" w:color="000000" w:sz="4" w:space="0"/>
              <w:bottom w:val="single" w:color="000000" w:sz="4" w:space="0"/>
              <w:right w:val="single" w:color="000000" w:sz="4" w:space="0"/>
            </w:tcBorders>
            <w:noWrap w:val="0"/>
            <w:tcMar>
              <w:top w:w="15" w:type="dxa"/>
              <w:left w:w="108" w:type="dxa"/>
              <w:bottom w:w="15" w:type="dxa"/>
              <w:right w:w="108" w:type="dxa"/>
            </w:tcMar>
            <w:vAlign w:val="center"/>
          </w:tcPr>
          <w:p w14:paraId="1B40ADEF">
            <w:pPr>
              <w:spacing w:before="0" w:after="0" w:line="400" w:lineRule="atLeast"/>
              <w:jc w:val="center"/>
              <w:rPr>
                <w:b w:val="0"/>
                <w:bCs w:val="0"/>
                <w:i w:val="0"/>
                <w:iCs w:val="0"/>
                <w:smallCaps w:val="0"/>
                <w:color w:val="000000"/>
              </w:rPr>
            </w:pPr>
            <w:r>
              <w:rPr>
                <w:rFonts w:ascii="宋体" w:hAnsi="宋体" w:eastAsia="宋体" w:cs="宋体"/>
                <w:b w:val="0"/>
                <w:bCs w:val="0"/>
                <w:i w:val="0"/>
                <w:iCs w:val="0"/>
                <w:smallCaps w:val="0"/>
                <w:color w:val="000000"/>
              </w:rPr>
              <w:t>项目所在地</w:t>
            </w:r>
          </w:p>
        </w:tc>
        <w:tc>
          <w:tcPr>
            <w:tcW w:w="2686" w:type="dxa"/>
            <w:tcBorders>
              <w:left w:val="single" w:color="000000" w:sz="4" w:space="0"/>
              <w:bottom w:val="single" w:color="000000" w:sz="4" w:space="0"/>
            </w:tcBorders>
            <w:noWrap w:val="0"/>
            <w:tcMar>
              <w:top w:w="15" w:type="dxa"/>
              <w:left w:w="108" w:type="dxa"/>
              <w:bottom w:w="15" w:type="dxa"/>
              <w:right w:w="108" w:type="dxa"/>
            </w:tcMar>
            <w:vAlign w:val="center"/>
          </w:tcPr>
          <w:p w14:paraId="13644EFC">
            <w:pPr>
              <w:spacing w:before="0" w:after="0" w:line="400" w:lineRule="atLeast"/>
              <w:jc w:val="center"/>
              <w:rPr>
                <w:b w:val="0"/>
                <w:bCs w:val="0"/>
                <w:i w:val="0"/>
                <w:iCs w:val="0"/>
                <w:smallCaps w:val="0"/>
                <w:color w:val="000000"/>
              </w:rPr>
            </w:pPr>
            <w:r>
              <w:rPr>
                <w:rFonts w:ascii="宋体" w:hAnsi="宋体" w:eastAsia="宋体" w:cs="宋体"/>
                <w:b w:val="0"/>
                <w:bCs w:val="0"/>
                <w:i w:val="0"/>
                <w:iCs w:val="0"/>
                <w:smallCaps w:val="0"/>
                <w:color w:val="000000"/>
              </w:rPr>
              <w:t>工程内容</w:t>
            </w:r>
          </w:p>
        </w:tc>
      </w:tr>
      <w:tr w14:paraId="7A120B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c>
          <w:tcPr>
            <w:tcW w:w="645" w:type="dxa"/>
            <w:tcBorders>
              <w:top w:val="single" w:color="000000" w:sz="4" w:space="0"/>
              <w:bottom w:val="single" w:color="000000" w:sz="4" w:space="0"/>
              <w:right w:val="single" w:color="000000" w:sz="4" w:space="0"/>
            </w:tcBorders>
            <w:noWrap w:val="0"/>
            <w:tcMar>
              <w:top w:w="15" w:type="dxa"/>
              <w:left w:w="108" w:type="dxa"/>
              <w:bottom w:w="15" w:type="dxa"/>
              <w:right w:w="108" w:type="dxa"/>
            </w:tcMar>
            <w:vAlign w:val="top"/>
          </w:tcPr>
          <w:p w14:paraId="472978C7">
            <w:pPr>
              <w:spacing w:before="0" w:after="0" w:line="400" w:lineRule="atLeast"/>
              <w:jc w:val="center"/>
              <w:rPr>
                <w:b w:val="0"/>
                <w:bCs w:val="0"/>
                <w:i w:val="0"/>
                <w:iCs w:val="0"/>
                <w:smallCaps w:val="0"/>
                <w:color w:val="000000"/>
              </w:rPr>
            </w:pPr>
            <w:r>
              <w:rPr>
                <w:rFonts w:ascii="宋体" w:hAnsi="宋体" w:eastAsia="宋体" w:cs="宋体"/>
                <w:b w:val="0"/>
                <w:bCs w:val="0"/>
                <w:i w:val="0"/>
                <w:iCs w:val="0"/>
                <w:smallCaps w:val="0"/>
                <w:color w:val="000000"/>
                <w:u w:val="single" w:color="000000"/>
              </w:rPr>
              <w:t>1</w:t>
            </w:r>
          </w:p>
        </w:tc>
        <w:tc>
          <w:tcPr>
            <w:tcW w:w="1426" w:type="dxa"/>
            <w:tcBorders>
              <w:top w:val="single" w:color="000000" w:sz="4" w:space="0"/>
              <w:left w:val="single" w:color="000000" w:sz="4" w:space="0"/>
              <w:bottom w:val="single" w:color="000000" w:sz="4" w:space="0"/>
              <w:right w:val="single" w:color="000000" w:sz="4" w:space="0"/>
            </w:tcBorders>
            <w:noWrap w:val="0"/>
            <w:tcMar>
              <w:top w:w="15" w:type="dxa"/>
              <w:left w:w="108" w:type="dxa"/>
              <w:bottom w:w="15" w:type="dxa"/>
              <w:right w:w="108" w:type="dxa"/>
            </w:tcMar>
            <w:vAlign w:val="top"/>
          </w:tcPr>
          <w:p w14:paraId="2D5D8D23">
            <w:pPr>
              <w:spacing w:before="0" w:after="0" w:line="400" w:lineRule="atLeast"/>
              <w:rPr>
                <w:rFonts w:ascii="宋体" w:hAnsi="宋体" w:eastAsia="宋体" w:cs="宋体"/>
                <w:b w:val="0"/>
                <w:bCs w:val="0"/>
                <w:i w:val="0"/>
                <w:iCs w:val="0"/>
                <w:smallCaps w:val="0"/>
                <w:color w:val="000000"/>
                <w:sz w:val="24"/>
                <w:szCs w:val="24"/>
              </w:rPr>
            </w:pPr>
            <w:r>
              <w:rPr>
                <w:rFonts w:hint="eastAsia" w:ascii="宋体" w:hAnsi="宋体" w:eastAsia="宋体" w:cs="宋体"/>
                <w:b w:val="0"/>
                <w:bCs w:val="0"/>
                <w:i w:val="0"/>
                <w:iCs w:val="0"/>
                <w:smallCaps w:val="0"/>
                <w:color w:val="000000"/>
                <w:sz w:val="24"/>
                <w:szCs w:val="24"/>
              </w:rPr>
              <w:t>宏远国际人工智能(AI)产业中心一期--5#楼三楼东莞农商行餐厅装修工程</w:t>
            </w:r>
          </w:p>
        </w:tc>
        <w:tc>
          <w:tcPr>
            <w:tcW w:w="1232" w:type="dxa"/>
            <w:tcBorders>
              <w:top w:val="single" w:color="000000" w:sz="4" w:space="0"/>
              <w:left w:val="single" w:color="000000" w:sz="4" w:space="0"/>
              <w:bottom w:val="single" w:color="000000" w:sz="4" w:space="0"/>
              <w:right w:val="single" w:color="000000" w:sz="4" w:space="0"/>
            </w:tcBorders>
            <w:noWrap w:val="0"/>
            <w:tcMar>
              <w:top w:w="15" w:type="dxa"/>
              <w:left w:w="108" w:type="dxa"/>
              <w:bottom w:w="15" w:type="dxa"/>
              <w:right w:w="108" w:type="dxa"/>
            </w:tcMar>
            <w:vAlign w:val="top"/>
          </w:tcPr>
          <w:p w14:paraId="171E343A">
            <w:pPr>
              <w:spacing w:before="0" w:after="0" w:line="400" w:lineRule="atLeast"/>
              <w:rPr>
                <w:rFonts w:hint="default" w:ascii="宋体" w:hAnsi="宋体" w:eastAsia="宋体" w:cs="宋体"/>
                <w:b w:val="0"/>
                <w:bCs w:val="0"/>
                <w:i w:val="0"/>
                <w:iCs w:val="0"/>
                <w:smallCaps w:val="0"/>
                <w:color w:val="000000"/>
                <w:sz w:val="24"/>
                <w:szCs w:val="24"/>
                <w:lang w:val="en-US" w:eastAsia="zh-CN"/>
              </w:rPr>
            </w:pPr>
            <w:r>
              <w:rPr>
                <w:rFonts w:hint="eastAsia" w:ascii="宋体" w:hAnsi="宋体" w:eastAsia="宋体" w:cs="宋体"/>
                <w:b w:val="0"/>
                <w:bCs w:val="0"/>
                <w:i w:val="0"/>
                <w:iCs w:val="0"/>
                <w:smallCaps w:val="0"/>
                <w:color w:val="000000"/>
                <w:sz w:val="24"/>
                <w:szCs w:val="24"/>
                <w:lang w:val="en-US" w:eastAsia="zh-CN"/>
              </w:rPr>
              <w:t>2025年5月</w:t>
            </w:r>
          </w:p>
        </w:tc>
        <w:tc>
          <w:tcPr>
            <w:tcW w:w="1392" w:type="dxa"/>
            <w:tcBorders>
              <w:top w:val="single" w:color="000000" w:sz="4" w:space="0"/>
              <w:left w:val="single" w:color="000000" w:sz="4" w:space="0"/>
              <w:bottom w:val="single" w:color="000000" w:sz="4" w:space="0"/>
              <w:right w:val="single" w:color="000000" w:sz="4" w:space="0"/>
            </w:tcBorders>
            <w:noWrap w:val="0"/>
            <w:tcMar>
              <w:top w:w="15" w:type="dxa"/>
              <w:left w:w="108" w:type="dxa"/>
              <w:bottom w:w="15" w:type="dxa"/>
              <w:right w:w="108" w:type="dxa"/>
            </w:tcMar>
            <w:vAlign w:val="top"/>
          </w:tcPr>
          <w:p w14:paraId="7249E9C9">
            <w:pPr>
              <w:spacing w:before="0" w:after="0" w:line="400" w:lineRule="atLeast"/>
              <w:rPr>
                <w:rFonts w:hint="default" w:ascii="宋体" w:hAnsi="宋体" w:eastAsia="宋体" w:cs="宋体"/>
                <w:b w:val="0"/>
                <w:bCs w:val="0"/>
                <w:i w:val="0"/>
                <w:iCs w:val="0"/>
                <w:smallCaps w:val="0"/>
                <w:color w:val="000000"/>
                <w:sz w:val="24"/>
                <w:szCs w:val="24"/>
                <w:lang w:val="en-US" w:eastAsia="zh-CN"/>
              </w:rPr>
            </w:pPr>
            <w:r>
              <w:rPr>
                <w:rFonts w:hint="eastAsia" w:ascii="宋体" w:hAnsi="宋体" w:eastAsia="宋体" w:cs="宋体"/>
                <w:b w:val="0"/>
                <w:bCs w:val="0"/>
                <w:i w:val="0"/>
                <w:iCs w:val="0"/>
                <w:smallCaps w:val="0"/>
                <w:color w:val="000000"/>
                <w:sz w:val="24"/>
                <w:szCs w:val="24"/>
                <w:lang w:val="en-US" w:eastAsia="zh-CN"/>
              </w:rPr>
              <w:t>373.74万元</w:t>
            </w:r>
          </w:p>
        </w:tc>
        <w:tc>
          <w:tcPr>
            <w:tcW w:w="1141" w:type="dxa"/>
            <w:tcBorders>
              <w:top w:val="single" w:color="000000" w:sz="4" w:space="0"/>
              <w:left w:val="single" w:color="000000" w:sz="4" w:space="0"/>
              <w:bottom w:val="single" w:color="000000" w:sz="4" w:space="0"/>
              <w:right w:val="single" w:color="000000" w:sz="4" w:space="0"/>
            </w:tcBorders>
            <w:noWrap w:val="0"/>
            <w:tcMar>
              <w:top w:w="15" w:type="dxa"/>
              <w:left w:w="108" w:type="dxa"/>
              <w:bottom w:w="15" w:type="dxa"/>
              <w:right w:w="108" w:type="dxa"/>
            </w:tcMar>
            <w:vAlign w:val="top"/>
          </w:tcPr>
          <w:p w14:paraId="62C13C5A">
            <w:pPr>
              <w:spacing w:before="0" w:after="0" w:line="400" w:lineRule="atLeast"/>
              <w:rPr>
                <w:rFonts w:ascii="宋体" w:hAnsi="宋体" w:eastAsia="宋体" w:cs="宋体"/>
                <w:b w:val="0"/>
                <w:bCs w:val="0"/>
                <w:i w:val="0"/>
                <w:iCs w:val="0"/>
                <w:smallCaps w:val="0"/>
                <w:color w:val="000000"/>
                <w:sz w:val="24"/>
                <w:szCs w:val="24"/>
              </w:rPr>
            </w:pPr>
            <w:r>
              <w:rPr>
                <w:rFonts w:hint="eastAsia" w:ascii="宋体" w:hAnsi="宋体" w:eastAsia="宋体" w:cs="宋体"/>
                <w:b w:val="0"/>
                <w:bCs w:val="0"/>
                <w:i w:val="0"/>
                <w:iCs w:val="0"/>
                <w:smallCaps w:val="0"/>
                <w:color w:val="000000"/>
                <w:sz w:val="24"/>
                <w:szCs w:val="24"/>
              </w:rPr>
              <w:t>东莞市南城街道科创路100号</w:t>
            </w:r>
          </w:p>
        </w:tc>
        <w:tc>
          <w:tcPr>
            <w:tcW w:w="2686" w:type="dxa"/>
            <w:tcBorders>
              <w:top w:val="single" w:color="000000" w:sz="4" w:space="0"/>
              <w:left w:val="single" w:color="000000" w:sz="4" w:space="0"/>
              <w:bottom w:val="single" w:color="000000" w:sz="4" w:space="0"/>
            </w:tcBorders>
            <w:noWrap w:val="0"/>
            <w:tcMar>
              <w:top w:w="15" w:type="dxa"/>
              <w:left w:w="108" w:type="dxa"/>
              <w:bottom w:w="15" w:type="dxa"/>
              <w:right w:w="108" w:type="dxa"/>
            </w:tcMar>
            <w:vAlign w:val="top"/>
          </w:tcPr>
          <w:p w14:paraId="793C9EA8">
            <w:pPr>
              <w:spacing w:before="0" w:after="0" w:line="400" w:lineRule="atLeast"/>
              <w:rPr>
                <w:rFonts w:ascii="宋体" w:hAnsi="宋体" w:eastAsia="宋体" w:cs="宋体"/>
                <w:b w:val="0"/>
                <w:bCs w:val="0"/>
                <w:i w:val="0"/>
                <w:iCs w:val="0"/>
                <w:smallCaps w:val="0"/>
                <w:color w:val="000000"/>
                <w:sz w:val="24"/>
                <w:szCs w:val="24"/>
              </w:rPr>
            </w:pPr>
            <w:r>
              <w:rPr>
                <w:rFonts w:hint="eastAsia" w:ascii="宋体" w:hAnsi="宋体" w:eastAsia="宋体" w:cs="宋体"/>
                <w:b w:val="0"/>
                <w:bCs w:val="0"/>
                <w:i w:val="0"/>
                <w:iCs w:val="0"/>
                <w:smallCaps w:val="0"/>
                <w:color w:val="000000"/>
                <w:sz w:val="24"/>
                <w:szCs w:val="24"/>
              </w:rPr>
              <w:t>各类楼地面/墙面/天棚等装饰装修</w:t>
            </w:r>
          </w:p>
        </w:tc>
      </w:tr>
      <w:tr w14:paraId="0031F5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c>
          <w:tcPr>
            <w:tcW w:w="645" w:type="dxa"/>
            <w:tcBorders>
              <w:top w:val="single" w:color="000000" w:sz="4" w:space="0"/>
              <w:bottom w:val="single" w:color="000000" w:sz="4" w:space="0"/>
              <w:right w:val="single" w:color="000000" w:sz="4" w:space="0"/>
            </w:tcBorders>
            <w:noWrap w:val="0"/>
            <w:tcMar>
              <w:top w:w="15" w:type="dxa"/>
              <w:left w:w="108" w:type="dxa"/>
              <w:bottom w:w="15" w:type="dxa"/>
              <w:right w:w="108" w:type="dxa"/>
            </w:tcMar>
            <w:vAlign w:val="top"/>
          </w:tcPr>
          <w:p w14:paraId="2A35FE86">
            <w:pPr>
              <w:spacing w:before="0" w:after="0" w:line="400" w:lineRule="atLeast"/>
              <w:jc w:val="center"/>
              <w:rPr>
                <w:b w:val="0"/>
                <w:bCs w:val="0"/>
                <w:i w:val="0"/>
                <w:iCs w:val="0"/>
                <w:smallCaps w:val="0"/>
                <w:color w:val="000000"/>
              </w:rPr>
            </w:pPr>
            <w:r>
              <w:rPr>
                <w:rFonts w:ascii="宋体" w:hAnsi="宋体" w:eastAsia="宋体" w:cs="宋体"/>
                <w:b w:val="0"/>
                <w:bCs w:val="0"/>
                <w:i w:val="0"/>
                <w:iCs w:val="0"/>
                <w:smallCaps w:val="0"/>
                <w:color w:val="000000"/>
                <w:u w:val="single" w:color="000000"/>
              </w:rPr>
              <w:t>2</w:t>
            </w:r>
          </w:p>
        </w:tc>
        <w:tc>
          <w:tcPr>
            <w:tcW w:w="1426"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08" w:type="dxa"/>
              <w:bottom w:w="15" w:type="dxa"/>
              <w:right w:w="108" w:type="dxa"/>
            </w:tcMar>
            <w:vAlign w:val="top"/>
          </w:tcPr>
          <w:p w14:paraId="29709BAF">
            <w:pPr>
              <w:spacing w:before="0" w:after="0" w:line="400" w:lineRule="atLeast"/>
              <w:rPr>
                <w:rFonts w:ascii="宋体" w:hAnsi="宋体" w:eastAsia="宋体" w:cs="宋体"/>
                <w:b w:val="0"/>
                <w:bCs w:val="0"/>
                <w:i w:val="0"/>
                <w:iCs w:val="0"/>
                <w:smallCaps w:val="0"/>
                <w:color w:val="000000"/>
                <w:kern w:val="2"/>
                <w:sz w:val="24"/>
                <w:szCs w:val="24"/>
                <w:lang w:val="en-US" w:eastAsia="zh-CN" w:bidi="ar-SA"/>
              </w:rPr>
            </w:pPr>
            <w:r>
              <w:rPr>
                <w:rFonts w:hint="eastAsia" w:ascii="宋体" w:hAnsi="宋体" w:eastAsia="宋体" w:cs="宋体"/>
                <w:b w:val="0"/>
                <w:bCs w:val="0"/>
                <w:i w:val="0"/>
                <w:iCs w:val="0"/>
                <w:smallCaps w:val="0"/>
                <w:color w:val="000000"/>
                <w:kern w:val="2"/>
                <w:sz w:val="24"/>
                <w:szCs w:val="24"/>
                <w:lang w:val="en-US" w:eastAsia="zh-CN" w:bidi="ar-SA"/>
              </w:rPr>
              <w:t>东莞市欣宏贯金属科技有限公司车间一楼和三楼装修工程。</w:t>
            </w:r>
          </w:p>
        </w:tc>
        <w:tc>
          <w:tcPr>
            <w:tcW w:w="1232"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08" w:type="dxa"/>
              <w:bottom w:w="15" w:type="dxa"/>
              <w:right w:w="108" w:type="dxa"/>
            </w:tcMar>
            <w:vAlign w:val="top"/>
          </w:tcPr>
          <w:p w14:paraId="2B3C3FD6">
            <w:pPr>
              <w:spacing w:before="0" w:after="0" w:line="400" w:lineRule="atLeast"/>
              <w:rPr>
                <w:rFonts w:hint="default" w:ascii="宋体" w:hAnsi="宋体" w:eastAsia="宋体" w:cs="宋体"/>
                <w:b w:val="0"/>
                <w:bCs w:val="0"/>
                <w:i w:val="0"/>
                <w:iCs w:val="0"/>
                <w:smallCaps w:val="0"/>
                <w:color w:val="000000"/>
                <w:kern w:val="2"/>
                <w:sz w:val="24"/>
                <w:szCs w:val="24"/>
                <w:lang w:val="en-US" w:eastAsia="zh-CN" w:bidi="ar-SA"/>
              </w:rPr>
            </w:pPr>
            <w:r>
              <w:rPr>
                <w:rFonts w:hint="eastAsia" w:ascii="宋体" w:hAnsi="宋体" w:eastAsia="宋体" w:cs="宋体"/>
                <w:b w:val="0"/>
                <w:bCs w:val="0"/>
                <w:i w:val="0"/>
                <w:iCs w:val="0"/>
                <w:smallCaps w:val="0"/>
                <w:color w:val="000000"/>
                <w:kern w:val="2"/>
                <w:sz w:val="24"/>
                <w:szCs w:val="24"/>
                <w:lang w:val="en-US" w:eastAsia="zh-CN" w:bidi="ar-SA"/>
              </w:rPr>
              <w:t>2025年2月</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08" w:type="dxa"/>
              <w:bottom w:w="15" w:type="dxa"/>
              <w:right w:w="108" w:type="dxa"/>
            </w:tcMar>
            <w:vAlign w:val="top"/>
          </w:tcPr>
          <w:p w14:paraId="49A2D7C0">
            <w:pPr>
              <w:spacing w:before="0" w:after="0" w:line="400" w:lineRule="atLeast"/>
              <w:rPr>
                <w:rFonts w:hint="default" w:ascii="宋体" w:hAnsi="宋体" w:eastAsia="宋体" w:cs="宋体"/>
                <w:b w:val="0"/>
                <w:bCs w:val="0"/>
                <w:i w:val="0"/>
                <w:iCs w:val="0"/>
                <w:smallCaps w:val="0"/>
                <w:color w:val="000000"/>
                <w:kern w:val="2"/>
                <w:sz w:val="24"/>
                <w:szCs w:val="24"/>
                <w:lang w:val="en-US" w:eastAsia="zh-CN" w:bidi="ar-SA"/>
              </w:rPr>
            </w:pPr>
            <w:r>
              <w:rPr>
                <w:rFonts w:hint="eastAsia" w:ascii="宋体" w:hAnsi="宋体" w:eastAsia="宋体" w:cs="宋体"/>
                <w:b w:val="0"/>
                <w:bCs w:val="0"/>
                <w:i w:val="0"/>
                <w:iCs w:val="0"/>
                <w:smallCaps w:val="0"/>
                <w:color w:val="000000"/>
                <w:kern w:val="2"/>
                <w:sz w:val="24"/>
                <w:szCs w:val="24"/>
                <w:lang w:val="en-US" w:eastAsia="zh-CN" w:bidi="ar-SA"/>
              </w:rPr>
              <w:t>365.13万元</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08" w:type="dxa"/>
              <w:bottom w:w="15" w:type="dxa"/>
              <w:right w:w="108" w:type="dxa"/>
            </w:tcMar>
            <w:vAlign w:val="top"/>
          </w:tcPr>
          <w:p w14:paraId="053BE17A">
            <w:pPr>
              <w:spacing w:before="0" w:after="0" w:line="400" w:lineRule="atLeast"/>
              <w:rPr>
                <w:rFonts w:ascii="宋体" w:hAnsi="宋体" w:eastAsia="宋体" w:cs="宋体"/>
                <w:b w:val="0"/>
                <w:bCs w:val="0"/>
                <w:i w:val="0"/>
                <w:iCs w:val="0"/>
                <w:smallCaps w:val="0"/>
                <w:color w:val="000000"/>
                <w:kern w:val="2"/>
                <w:sz w:val="24"/>
                <w:szCs w:val="24"/>
                <w:lang w:val="en-US" w:eastAsia="zh-CN" w:bidi="ar-SA"/>
              </w:rPr>
            </w:pPr>
            <w:r>
              <w:rPr>
                <w:rFonts w:hint="eastAsia" w:ascii="宋体" w:hAnsi="宋体" w:eastAsia="宋体" w:cs="宋体"/>
                <w:b w:val="0"/>
                <w:bCs w:val="0"/>
                <w:i w:val="0"/>
                <w:iCs w:val="0"/>
                <w:smallCaps w:val="0"/>
                <w:color w:val="000000"/>
                <w:kern w:val="2"/>
                <w:sz w:val="24"/>
                <w:szCs w:val="24"/>
                <w:lang w:val="en-US" w:eastAsia="zh-CN" w:bidi="ar-SA"/>
              </w:rPr>
              <w:t>东莞市清溪镇清路清溪段47号</w:t>
            </w:r>
          </w:p>
        </w:tc>
        <w:tc>
          <w:tcPr>
            <w:tcW w:w="2686" w:type="dxa"/>
            <w:tcBorders>
              <w:top w:val="single" w:color="000000" w:sz="4" w:space="0"/>
              <w:left w:val="single" w:color="000000" w:sz="4" w:space="0"/>
              <w:bottom w:val="single" w:color="000000" w:sz="4" w:space="0"/>
            </w:tcBorders>
            <w:shd w:val="clear" w:color="auto" w:fill="auto"/>
            <w:noWrap w:val="0"/>
            <w:tcMar>
              <w:top w:w="15" w:type="dxa"/>
              <w:left w:w="108" w:type="dxa"/>
              <w:bottom w:w="15" w:type="dxa"/>
              <w:right w:w="108" w:type="dxa"/>
            </w:tcMar>
            <w:vAlign w:val="top"/>
          </w:tcPr>
          <w:p w14:paraId="4FC8AA79">
            <w:pPr>
              <w:spacing w:before="0" w:after="0" w:line="400" w:lineRule="atLeast"/>
              <w:rPr>
                <w:rFonts w:ascii="宋体" w:hAnsi="宋体" w:eastAsia="宋体" w:cs="宋体"/>
                <w:b w:val="0"/>
                <w:bCs w:val="0"/>
                <w:i w:val="0"/>
                <w:iCs w:val="0"/>
                <w:smallCaps w:val="0"/>
                <w:color w:val="000000"/>
                <w:kern w:val="2"/>
                <w:sz w:val="24"/>
                <w:szCs w:val="24"/>
                <w:lang w:val="en-US" w:eastAsia="zh-CN" w:bidi="ar-SA"/>
              </w:rPr>
            </w:pPr>
            <w:r>
              <w:rPr>
                <w:rFonts w:hint="eastAsia" w:ascii="宋体" w:hAnsi="宋体" w:eastAsia="宋体" w:cs="宋体"/>
                <w:b w:val="0"/>
                <w:bCs w:val="0"/>
                <w:i w:val="0"/>
                <w:iCs w:val="0"/>
                <w:smallCaps w:val="0"/>
                <w:color w:val="000000"/>
                <w:sz w:val="24"/>
                <w:szCs w:val="24"/>
              </w:rPr>
              <w:t>装饰装修</w:t>
            </w:r>
          </w:p>
        </w:tc>
      </w:tr>
      <w:tr w14:paraId="2DA4AC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c>
          <w:tcPr>
            <w:tcW w:w="645" w:type="dxa"/>
            <w:tcBorders>
              <w:top w:val="single" w:color="000000" w:sz="4" w:space="0"/>
              <w:bottom w:val="single" w:color="000000" w:sz="4" w:space="0"/>
              <w:right w:val="single" w:color="000000" w:sz="4" w:space="0"/>
            </w:tcBorders>
            <w:noWrap w:val="0"/>
            <w:tcMar>
              <w:top w:w="15" w:type="dxa"/>
              <w:left w:w="108" w:type="dxa"/>
              <w:bottom w:w="15" w:type="dxa"/>
              <w:right w:w="108" w:type="dxa"/>
            </w:tcMar>
            <w:vAlign w:val="top"/>
          </w:tcPr>
          <w:p w14:paraId="4DE0CC4A">
            <w:pPr>
              <w:spacing w:before="0" w:after="0" w:line="400" w:lineRule="atLeast"/>
              <w:jc w:val="center"/>
              <w:rPr>
                <w:b w:val="0"/>
                <w:bCs w:val="0"/>
                <w:i w:val="0"/>
                <w:iCs w:val="0"/>
                <w:smallCaps w:val="0"/>
                <w:color w:val="000000"/>
              </w:rPr>
            </w:pPr>
            <w:r>
              <w:rPr>
                <w:rFonts w:ascii="宋体" w:hAnsi="宋体" w:eastAsia="宋体" w:cs="宋体"/>
                <w:b w:val="0"/>
                <w:bCs w:val="0"/>
                <w:i w:val="0"/>
                <w:iCs w:val="0"/>
                <w:smallCaps w:val="0"/>
                <w:color w:val="000000"/>
                <w:u w:val="single" w:color="000000"/>
              </w:rPr>
              <w:t>3</w:t>
            </w:r>
          </w:p>
        </w:tc>
        <w:tc>
          <w:tcPr>
            <w:tcW w:w="1426"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08" w:type="dxa"/>
              <w:bottom w:w="15" w:type="dxa"/>
              <w:right w:w="108" w:type="dxa"/>
            </w:tcMar>
            <w:vAlign w:val="top"/>
          </w:tcPr>
          <w:p w14:paraId="2F59D10B">
            <w:pPr>
              <w:spacing w:before="0" w:after="0" w:line="400" w:lineRule="atLeast"/>
              <w:rPr>
                <w:rFonts w:ascii="宋体" w:hAnsi="宋体" w:eastAsia="宋体" w:cs="宋体"/>
                <w:b w:val="0"/>
                <w:bCs w:val="0"/>
                <w:i w:val="0"/>
                <w:iCs w:val="0"/>
                <w:smallCaps w:val="0"/>
                <w:color w:val="000000"/>
                <w:kern w:val="2"/>
                <w:sz w:val="24"/>
                <w:szCs w:val="24"/>
                <w:lang w:val="en-US" w:eastAsia="zh-CN" w:bidi="ar-SA"/>
              </w:rPr>
            </w:pPr>
            <w:r>
              <w:rPr>
                <w:rFonts w:hint="eastAsia" w:ascii="宋体" w:hAnsi="宋体" w:eastAsia="宋体" w:cs="宋体"/>
                <w:b w:val="0"/>
                <w:bCs w:val="0"/>
                <w:i w:val="0"/>
                <w:iCs w:val="0"/>
                <w:smallCaps w:val="0"/>
                <w:color w:val="000000"/>
                <w:sz w:val="24"/>
                <w:szCs w:val="24"/>
              </w:rPr>
              <w:t>宏远国际人工智能(AI)产业中心一期-6号公寓楼公区及交标房精装修工程[二标段]施工</w:t>
            </w:r>
          </w:p>
        </w:tc>
        <w:tc>
          <w:tcPr>
            <w:tcW w:w="1232"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08" w:type="dxa"/>
              <w:bottom w:w="15" w:type="dxa"/>
              <w:right w:w="108" w:type="dxa"/>
            </w:tcMar>
            <w:vAlign w:val="top"/>
          </w:tcPr>
          <w:p w14:paraId="3AE941F8">
            <w:pPr>
              <w:spacing w:before="0" w:after="0" w:line="400" w:lineRule="atLeast"/>
              <w:rPr>
                <w:rFonts w:hint="default" w:ascii="宋体" w:hAnsi="宋体" w:eastAsia="宋体" w:cs="宋体"/>
                <w:b w:val="0"/>
                <w:bCs w:val="0"/>
                <w:i w:val="0"/>
                <w:iCs w:val="0"/>
                <w:smallCaps w:val="0"/>
                <w:color w:val="000000"/>
                <w:kern w:val="2"/>
                <w:sz w:val="24"/>
                <w:szCs w:val="24"/>
                <w:lang w:val="en-US" w:eastAsia="zh-CN" w:bidi="ar-SA"/>
              </w:rPr>
            </w:pPr>
            <w:r>
              <w:rPr>
                <w:rFonts w:hint="eastAsia" w:ascii="宋体" w:hAnsi="宋体" w:eastAsia="宋体" w:cs="宋体"/>
                <w:b w:val="0"/>
                <w:bCs w:val="0"/>
                <w:i w:val="0"/>
                <w:iCs w:val="0"/>
                <w:smallCaps w:val="0"/>
                <w:color w:val="000000"/>
                <w:sz w:val="24"/>
                <w:szCs w:val="24"/>
                <w:lang w:val="en-US" w:eastAsia="zh-CN"/>
              </w:rPr>
              <w:t>2024年12月</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08" w:type="dxa"/>
              <w:bottom w:w="15" w:type="dxa"/>
              <w:right w:w="108" w:type="dxa"/>
            </w:tcMar>
            <w:vAlign w:val="top"/>
          </w:tcPr>
          <w:p w14:paraId="3ED7D0D3">
            <w:pPr>
              <w:spacing w:before="0" w:after="0" w:line="400" w:lineRule="atLeast"/>
              <w:rPr>
                <w:rFonts w:hint="default" w:ascii="宋体" w:hAnsi="宋体" w:eastAsia="宋体" w:cs="宋体"/>
                <w:b w:val="0"/>
                <w:bCs w:val="0"/>
                <w:i w:val="0"/>
                <w:iCs w:val="0"/>
                <w:smallCaps w:val="0"/>
                <w:color w:val="000000"/>
                <w:kern w:val="2"/>
                <w:sz w:val="24"/>
                <w:szCs w:val="24"/>
                <w:lang w:val="en-US" w:eastAsia="zh-CN" w:bidi="ar-SA"/>
              </w:rPr>
            </w:pPr>
            <w:r>
              <w:rPr>
                <w:rFonts w:hint="eastAsia" w:ascii="宋体" w:hAnsi="宋体" w:eastAsia="宋体" w:cs="宋体"/>
                <w:b w:val="0"/>
                <w:bCs w:val="0"/>
                <w:i w:val="0"/>
                <w:iCs w:val="0"/>
                <w:smallCaps w:val="0"/>
                <w:color w:val="000000"/>
                <w:sz w:val="24"/>
                <w:szCs w:val="24"/>
                <w:lang w:val="en-US" w:eastAsia="zh-CN"/>
              </w:rPr>
              <w:t>583.44万元</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08" w:type="dxa"/>
              <w:bottom w:w="15" w:type="dxa"/>
              <w:right w:w="108" w:type="dxa"/>
            </w:tcMar>
            <w:vAlign w:val="top"/>
          </w:tcPr>
          <w:p w14:paraId="4A615189">
            <w:pPr>
              <w:spacing w:before="0" w:after="0" w:line="400" w:lineRule="atLeast"/>
              <w:rPr>
                <w:rFonts w:ascii="宋体" w:hAnsi="宋体" w:eastAsia="宋体" w:cs="宋体"/>
                <w:b w:val="0"/>
                <w:bCs w:val="0"/>
                <w:i w:val="0"/>
                <w:iCs w:val="0"/>
                <w:smallCaps w:val="0"/>
                <w:color w:val="000000"/>
                <w:kern w:val="2"/>
                <w:sz w:val="24"/>
                <w:szCs w:val="24"/>
                <w:lang w:val="en-US" w:eastAsia="zh-CN" w:bidi="ar-SA"/>
              </w:rPr>
            </w:pPr>
            <w:r>
              <w:rPr>
                <w:rFonts w:hint="eastAsia" w:ascii="宋体" w:hAnsi="宋体" w:eastAsia="宋体" w:cs="宋体"/>
                <w:b w:val="0"/>
                <w:bCs w:val="0"/>
                <w:i w:val="0"/>
                <w:iCs w:val="0"/>
                <w:smallCaps w:val="0"/>
                <w:color w:val="000000"/>
                <w:sz w:val="24"/>
                <w:szCs w:val="24"/>
              </w:rPr>
              <w:t>东莞市南城街道科创路100号</w:t>
            </w:r>
          </w:p>
        </w:tc>
        <w:tc>
          <w:tcPr>
            <w:tcW w:w="2686" w:type="dxa"/>
            <w:tcBorders>
              <w:top w:val="single" w:color="000000" w:sz="4" w:space="0"/>
              <w:left w:val="single" w:color="000000" w:sz="4" w:space="0"/>
              <w:bottom w:val="single" w:color="000000" w:sz="4" w:space="0"/>
            </w:tcBorders>
            <w:shd w:val="clear" w:color="auto" w:fill="auto"/>
            <w:noWrap w:val="0"/>
            <w:tcMar>
              <w:top w:w="15" w:type="dxa"/>
              <w:left w:w="108" w:type="dxa"/>
              <w:bottom w:w="15" w:type="dxa"/>
              <w:right w:w="108" w:type="dxa"/>
            </w:tcMar>
            <w:vAlign w:val="top"/>
          </w:tcPr>
          <w:p w14:paraId="2495E377">
            <w:pPr>
              <w:spacing w:before="0" w:after="0" w:line="400" w:lineRule="atLeast"/>
              <w:rPr>
                <w:rFonts w:ascii="宋体" w:hAnsi="宋体" w:eastAsia="宋体" w:cs="宋体"/>
                <w:b w:val="0"/>
                <w:bCs w:val="0"/>
                <w:i w:val="0"/>
                <w:iCs w:val="0"/>
                <w:smallCaps w:val="0"/>
                <w:color w:val="000000"/>
                <w:kern w:val="2"/>
                <w:sz w:val="24"/>
                <w:szCs w:val="24"/>
                <w:lang w:val="en-US" w:eastAsia="zh-CN" w:bidi="ar-SA"/>
              </w:rPr>
            </w:pPr>
            <w:r>
              <w:rPr>
                <w:rFonts w:hint="eastAsia" w:ascii="宋体" w:hAnsi="宋体" w:eastAsia="宋体" w:cs="宋体"/>
                <w:b w:val="0"/>
                <w:bCs w:val="0"/>
                <w:i w:val="0"/>
                <w:iCs w:val="0"/>
                <w:smallCaps w:val="0"/>
                <w:color w:val="000000"/>
                <w:sz w:val="24"/>
                <w:szCs w:val="24"/>
              </w:rPr>
              <w:t>公区及交标房各类楼地面/墙面/天棚/防水等装饰装修</w:t>
            </w:r>
          </w:p>
        </w:tc>
      </w:tr>
      <w:tr w14:paraId="1B92DB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c>
          <w:tcPr>
            <w:tcW w:w="645" w:type="dxa"/>
            <w:tcBorders>
              <w:top w:val="single" w:color="000000" w:sz="4" w:space="0"/>
              <w:bottom w:val="single" w:color="000000" w:sz="4" w:space="0"/>
              <w:right w:val="single" w:color="000000" w:sz="4" w:space="0"/>
            </w:tcBorders>
            <w:noWrap w:val="0"/>
            <w:tcMar>
              <w:top w:w="15" w:type="dxa"/>
              <w:left w:w="108" w:type="dxa"/>
              <w:bottom w:w="15" w:type="dxa"/>
              <w:right w:w="108" w:type="dxa"/>
            </w:tcMar>
            <w:vAlign w:val="top"/>
          </w:tcPr>
          <w:p w14:paraId="1BE8701E">
            <w:pPr>
              <w:spacing w:before="0" w:after="0" w:line="400" w:lineRule="atLeast"/>
              <w:jc w:val="center"/>
              <w:rPr>
                <w:b w:val="0"/>
                <w:bCs w:val="0"/>
                <w:i w:val="0"/>
                <w:iCs w:val="0"/>
                <w:smallCaps w:val="0"/>
                <w:color w:val="000000"/>
              </w:rPr>
            </w:pPr>
            <w:r>
              <w:rPr>
                <w:rFonts w:ascii="宋体" w:hAnsi="宋体" w:eastAsia="宋体" w:cs="宋体"/>
                <w:b w:val="0"/>
                <w:bCs w:val="0"/>
                <w:i w:val="0"/>
                <w:iCs w:val="0"/>
                <w:smallCaps w:val="0"/>
                <w:color w:val="000000"/>
                <w:u w:val="single" w:color="000000"/>
              </w:rPr>
              <w:t>4</w:t>
            </w:r>
          </w:p>
        </w:tc>
        <w:tc>
          <w:tcPr>
            <w:tcW w:w="1426" w:type="dxa"/>
            <w:tcBorders>
              <w:top w:val="single" w:color="000000" w:sz="4" w:space="0"/>
              <w:left w:val="single" w:color="000000" w:sz="4" w:space="0"/>
              <w:bottom w:val="single" w:color="000000" w:sz="4" w:space="0"/>
              <w:right w:val="single" w:color="000000" w:sz="4" w:space="0"/>
            </w:tcBorders>
            <w:noWrap w:val="0"/>
            <w:tcMar>
              <w:top w:w="15" w:type="dxa"/>
              <w:left w:w="108" w:type="dxa"/>
              <w:bottom w:w="15" w:type="dxa"/>
              <w:right w:w="108" w:type="dxa"/>
            </w:tcMar>
            <w:vAlign w:val="top"/>
          </w:tcPr>
          <w:p w14:paraId="1BE1C1A9">
            <w:pPr>
              <w:spacing w:before="0" w:after="0" w:line="400" w:lineRule="atLeast"/>
              <w:rPr>
                <w:rFonts w:ascii="宋体" w:hAnsi="宋体" w:eastAsia="宋体" w:cs="宋体"/>
                <w:b w:val="0"/>
                <w:bCs w:val="0"/>
                <w:i w:val="0"/>
                <w:iCs w:val="0"/>
                <w:smallCaps w:val="0"/>
                <w:color w:val="000000"/>
                <w:sz w:val="24"/>
                <w:szCs w:val="24"/>
              </w:rPr>
            </w:pPr>
          </w:p>
        </w:tc>
        <w:tc>
          <w:tcPr>
            <w:tcW w:w="1232" w:type="dxa"/>
            <w:tcBorders>
              <w:top w:val="single" w:color="000000" w:sz="4" w:space="0"/>
              <w:left w:val="single" w:color="000000" w:sz="4" w:space="0"/>
              <w:bottom w:val="single" w:color="000000" w:sz="4" w:space="0"/>
              <w:right w:val="single" w:color="000000" w:sz="4" w:space="0"/>
            </w:tcBorders>
            <w:noWrap w:val="0"/>
            <w:tcMar>
              <w:top w:w="15" w:type="dxa"/>
              <w:left w:w="108" w:type="dxa"/>
              <w:bottom w:w="15" w:type="dxa"/>
              <w:right w:w="108" w:type="dxa"/>
            </w:tcMar>
            <w:vAlign w:val="top"/>
          </w:tcPr>
          <w:p w14:paraId="014AB678">
            <w:pPr>
              <w:spacing w:before="0" w:after="0" w:line="400" w:lineRule="atLeast"/>
              <w:rPr>
                <w:rFonts w:ascii="宋体" w:hAnsi="宋体" w:eastAsia="宋体" w:cs="宋体"/>
                <w:b w:val="0"/>
                <w:bCs w:val="0"/>
                <w:i w:val="0"/>
                <w:iCs w:val="0"/>
                <w:smallCaps w:val="0"/>
                <w:color w:val="000000"/>
                <w:sz w:val="24"/>
                <w:szCs w:val="24"/>
              </w:rPr>
            </w:pPr>
          </w:p>
        </w:tc>
        <w:tc>
          <w:tcPr>
            <w:tcW w:w="1392" w:type="dxa"/>
            <w:tcBorders>
              <w:top w:val="single" w:color="000000" w:sz="4" w:space="0"/>
              <w:left w:val="single" w:color="000000" w:sz="4" w:space="0"/>
              <w:bottom w:val="single" w:color="000000" w:sz="4" w:space="0"/>
              <w:right w:val="single" w:color="000000" w:sz="4" w:space="0"/>
            </w:tcBorders>
            <w:noWrap w:val="0"/>
            <w:tcMar>
              <w:top w:w="15" w:type="dxa"/>
              <w:left w:w="108" w:type="dxa"/>
              <w:bottom w:w="15" w:type="dxa"/>
              <w:right w:w="108" w:type="dxa"/>
            </w:tcMar>
            <w:vAlign w:val="top"/>
          </w:tcPr>
          <w:p w14:paraId="31A680C6">
            <w:pPr>
              <w:spacing w:before="0" w:after="0" w:line="400" w:lineRule="atLeast"/>
              <w:rPr>
                <w:rFonts w:ascii="宋体" w:hAnsi="宋体" w:eastAsia="宋体" w:cs="宋体"/>
                <w:b w:val="0"/>
                <w:bCs w:val="0"/>
                <w:i w:val="0"/>
                <w:iCs w:val="0"/>
                <w:smallCaps w:val="0"/>
                <w:color w:val="000000"/>
                <w:sz w:val="24"/>
                <w:szCs w:val="24"/>
              </w:rPr>
            </w:pPr>
          </w:p>
        </w:tc>
        <w:tc>
          <w:tcPr>
            <w:tcW w:w="1141" w:type="dxa"/>
            <w:tcBorders>
              <w:top w:val="single" w:color="000000" w:sz="4" w:space="0"/>
              <w:left w:val="single" w:color="000000" w:sz="4" w:space="0"/>
              <w:bottom w:val="single" w:color="000000" w:sz="4" w:space="0"/>
              <w:right w:val="single" w:color="000000" w:sz="4" w:space="0"/>
            </w:tcBorders>
            <w:noWrap w:val="0"/>
            <w:tcMar>
              <w:top w:w="15" w:type="dxa"/>
              <w:left w:w="108" w:type="dxa"/>
              <w:bottom w:w="15" w:type="dxa"/>
              <w:right w:w="108" w:type="dxa"/>
            </w:tcMar>
            <w:vAlign w:val="top"/>
          </w:tcPr>
          <w:p w14:paraId="0D0A0E59">
            <w:pPr>
              <w:spacing w:before="0" w:after="0" w:line="400" w:lineRule="atLeast"/>
              <w:rPr>
                <w:rFonts w:ascii="宋体" w:hAnsi="宋体" w:eastAsia="宋体" w:cs="宋体"/>
                <w:b w:val="0"/>
                <w:bCs w:val="0"/>
                <w:i w:val="0"/>
                <w:iCs w:val="0"/>
                <w:smallCaps w:val="0"/>
                <w:color w:val="000000"/>
                <w:sz w:val="24"/>
                <w:szCs w:val="24"/>
              </w:rPr>
            </w:pPr>
          </w:p>
        </w:tc>
        <w:tc>
          <w:tcPr>
            <w:tcW w:w="2686" w:type="dxa"/>
            <w:tcBorders>
              <w:top w:val="single" w:color="000000" w:sz="4" w:space="0"/>
              <w:left w:val="single" w:color="000000" w:sz="4" w:space="0"/>
              <w:bottom w:val="single" w:color="000000" w:sz="4" w:space="0"/>
            </w:tcBorders>
            <w:noWrap w:val="0"/>
            <w:tcMar>
              <w:top w:w="15" w:type="dxa"/>
              <w:left w:w="108" w:type="dxa"/>
              <w:bottom w:w="15" w:type="dxa"/>
              <w:right w:w="108" w:type="dxa"/>
            </w:tcMar>
            <w:vAlign w:val="top"/>
          </w:tcPr>
          <w:p w14:paraId="45336A0D">
            <w:pPr>
              <w:spacing w:before="0" w:after="0" w:line="400" w:lineRule="atLeast"/>
              <w:rPr>
                <w:rFonts w:ascii="宋体" w:hAnsi="宋体" w:eastAsia="宋体" w:cs="宋体"/>
                <w:b w:val="0"/>
                <w:bCs w:val="0"/>
                <w:i w:val="0"/>
                <w:iCs w:val="0"/>
                <w:smallCaps w:val="0"/>
                <w:color w:val="000000"/>
                <w:sz w:val="24"/>
                <w:szCs w:val="24"/>
              </w:rPr>
            </w:pPr>
          </w:p>
        </w:tc>
      </w:tr>
      <w:tr w14:paraId="4C68EC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c>
          <w:tcPr>
            <w:tcW w:w="645" w:type="dxa"/>
            <w:tcBorders>
              <w:top w:val="single" w:color="000000" w:sz="4" w:space="0"/>
              <w:bottom w:val="single" w:color="000000" w:sz="4" w:space="0"/>
              <w:right w:val="single" w:color="000000" w:sz="4" w:space="0"/>
            </w:tcBorders>
            <w:noWrap w:val="0"/>
            <w:tcMar>
              <w:top w:w="15" w:type="dxa"/>
              <w:left w:w="108" w:type="dxa"/>
              <w:bottom w:w="15" w:type="dxa"/>
              <w:right w:w="108" w:type="dxa"/>
            </w:tcMar>
            <w:vAlign w:val="top"/>
          </w:tcPr>
          <w:p w14:paraId="5E62A26C">
            <w:pPr>
              <w:spacing w:before="0" w:after="0" w:line="400" w:lineRule="atLeast"/>
              <w:jc w:val="center"/>
              <w:rPr>
                <w:b w:val="0"/>
                <w:bCs w:val="0"/>
                <w:i w:val="0"/>
                <w:iCs w:val="0"/>
                <w:smallCaps w:val="0"/>
                <w:color w:val="000000"/>
              </w:rPr>
            </w:pPr>
            <w:r>
              <w:rPr>
                <w:rFonts w:ascii="宋体" w:hAnsi="宋体" w:eastAsia="宋体" w:cs="宋体"/>
                <w:b w:val="0"/>
                <w:bCs w:val="0"/>
                <w:i w:val="0"/>
                <w:iCs w:val="0"/>
                <w:smallCaps w:val="0"/>
                <w:color w:val="000000"/>
                <w:u w:val="single" w:color="000000"/>
              </w:rPr>
              <w:t>5</w:t>
            </w:r>
          </w:p>
        </w:tc>
        <w:tc>
          <w:tcPr>
            <w:tcW w:w="1426" w:type="dxa"/>
            <w:tcBorders>
              <w:top w:val="single" w:color="000000" w:sz="4" w:space="0"/>
              <w:left w:val="single" w:color="000000" w:sz="4" w:space="0"/>
              <w:bottom w:val="single" w:color="000000" w:sz="4" w:space="0"/>
              <w:right w:val="single" w:color="000000" w:sz="4" w:space="0"/>
            </w:tcBorders>
            <w:noWrap w:val="0"/>
            <w:tcMar>
              <w:top w:w="15" w:type="dxa"/>
              <w:left w:w="108" w:type="dxa"/>
              <w:bottom w:w="15" w:type="dxa"/>
              <w:right w:w="108" w:type="dxa"/>
            </w:tcMar>
            <w:vAlign w:val="top"/>
          </w:tcPr>
          <w:p w14:paraId="5453ADC2">
            <w:pPr>
              <w:spacing w:before="0" w:after="0" w:line="400" w:lineRule="atLeast"/>
              <w:rPr>
                <w:rFonts w:ascii="宋体" w:hAnsi="宋体" w:eastAsia="宋体" w:cs="宋体"/>
                <w:b w:val="0"/>
                <w:bCs w:val="0"/>
                <w:i w:val="0"/>
                <w:iCs w:val="0"/>
                <w:smallCaps w:val="0"/>
                <w:color w:val="000000"/>
                <w:sz w:val="24"/>
                <w:szCs w:val="24"/>
              </w:rPr>
            </w:pPr>
          </w:p>
        </w:tc>
        <w:tc>
          <w:tcPr>
            <w:tcW w:w="1232" w:type="dxa"/>
            <w:tcBorders>
              <w:top w:val="single" w:color="000000" w:sz="4" w:space="0"/>
              <w:left w:val="single" w:color="000000" w:sz="4" w:space="0"/>
              <w:bottom w:val="single" w:color="000000" w:sz="4" w:space="0"/>
              <w:right w:val="single" w:color="000000" w:sz="4" w:space="0"/>
            </w:tcBorders>
            <w:noWrap w:val="0"/>
            <w:tcMar>
              <w:top w:w="15" w:type="dxa"/>
              <w:left w:w="108" w:type="dxa"/>
              <w:bottom w:w="15" w:type="dxa"/>
              <w:right w:w="108" w:type="dxa"/>
            </w:tcMar>
            <w:vAlign w:val="top"/>
          </w:tcPr>
          <w:p w14:paraId="72D57EE5">
            <w:pPr>
              <w:spacing w:before="0" w:after="0" w:line="400" w:lineRule="atLeast"/>
              <w:rPr>
                <w:rFonts w:ascii="宋体" w:hAnsi="宋体" w:eastAsia="宋体" w:cs="宋体"/>
                <w:b w:val="0"/>
                <w:bCs w:val="0"/>
                <w:i w:val="0"/>
                <w:iCs w:val="0"/>
                <w:smallCaps w:val="0"/>
                <w:color w:val="000000"/>
                <w:sz w:val="24"/>
                <w:szCs w:val="24"/>
              </w:rPr>
            </w:pPr>
          </w:p>
        </w:tc>
        <w:tc>
          <w:tcPr>
            <w:tcW w:w="1392" w:type="dxa"/>
            <w:tcBorders>
              <w:top w:val="single" w:color="000000" w:sz="4" w:space="0"/>
              <w:left w:val="single" w:color="000000" w:sz="4" w:space="0"/>
              <w:bottom w:val="single" w:color="000000" w:sz="4" w:space="0"/>
              <w:right w:val="single" w:color="000000" w:sz="4" w:space="0"/>
            </w:tcBorders>
            <w:noWrap w:val="0"/>
            <w:tcMar>
              <w:top w:w="15" w:type="dxa"/>
              <w:left w:w="108" w:type="dxa"/>
              <w:bottom w:w="15" w:type="dxa"/>
              <w:right w:w="108" w:type="dxa"/>
            </w:tcMar>
            <w:vAlign w:val="top"/>
          </w:tcPr>
          <w:p w14:paraId="0E7A8478">
            <w:pPr>
              <w:spacing w:before="0" w:after="0" w:line="400" w:lineRule="atLeast"/>
              <w:rPr>
                <w:rFonts w:ascii="宋体" w:hAnsi="宋体" w:eastAsia="宋体" w:cs="宋体"/>
                <w:b w:val="0"/>
                <w:bCs w:val="0"/>
                <w:i w:val="0"/>
                <w:iCs w:val="0"/>
                <w:smallCaps w:val="0"/>
                <w:color w:val="000000"/>
                <w:sz w:val="24"/>
                <w:szCs w:val="24"/>
              </w:rPr>
            </w:pPr>
          </w:p>
        </w:tc>
        <w:tc>
          <w:tcPr>
            <w:tcW w:w="1141" w:type="dxa"/>
            <w:tcBorders>
              <w:top w:val="single" w:color="000000" w:sz="4" w:space="0"/>
              <w:left w:val="single" w:color="000000" w:sz="4" w:space="0"/>
              <w:bottom w:val="single" w:color="000000" w:sz="4" w:space="0"/>
              <w:right w:val="single" w:color="000000" w:sz="4" w:space="0"/>
            </w:tcBorders>
            <w:noWrap w:val="0"/>
            <w:tcMar>
              <w:top w:w="15" w:type="dxa"/>
              <w:left w:w="108" w:type="dxa"/>
              <w:bottom w:w="15" w:type="dxa"/>
              <w:right w:w="108" w:type="dxa"/>
            </w:tcMar>
            <w:vAlign w:val="top"/>
          </w:tcPr>
          <w:p w14:paraId="01BDD054">
            <w:pPr>
              <w:spacing w:before="0" w:after="0" w:line="400" w:lineRule="atLeast"/>
              <w:rPr>
                <w:rFonts w:ascii="宋体" w:hAnsi="宋体" w:eastAsia="宋体" w:cs="宋体"/>
                <w:b w:val="0"/>
                <w:bCs w:val="0"/>
                <w:i w:val="0"/>
                <w:iCs w:val="0"/>
                <w:smallCaps w:val="0"/>
                <w:color w:val="000000"/>
                <w:sz w:val="24"/>
                <w:szCs w:val="24"/>
              </w:rPr>
            </w:pPr>
          </w:p>
        </w:tc>
        <w:tc>
          <w:tcPr>
            <w:tcW w:w="2686" w:type="dxa"/>
            <w:tcBorders>
              <w:top w:val="single" w:color="000000" w:sz="4" w:space="0"/>
              <w:left w:val="single" w:color="000000" w:sz="4" w:space="0"/>
              <w:bottom w:val="single" w:color="000000" w:sz="4" w:space="0"/>
            </w:tcBorders>
            <w:noWrap w:val="0"/>
            <w:tcMar>
              <w:top w:w="15" w:type="dxa"/>
              <w:left w:w="108" w:type="dxa"/>
              <w:bottom w:w="15" w:type="dxa"/>
              <w:right w:w="108" w:type="dxa"/>
            </w:tcMar>
            <w:vAlign w:val="top"/>
          </w:tcPr>
          <w:p w14:paraId="04CC295B">
            <w:pPr>
              <w:spacing w:before="0" w:after="0" w:line="400" w:lineRule="atLeast"/>
              <w:rPr>
                <w:rFonts w:ascii="宋体" w:hAnsi="宋体" w:eastAsia="宋体" w:cs="宋体"/>
                <w:b w:val="0"/>
                <w:bCs w:val="0"/>
                <w:i w:val="0"/>
                <w:iCs w:val="0"/>
                <w:smallCaps w:val="0"/>
                <w:color w:val="000000"/>
                <w:sz w:val="24"/>
                <w:szCs w:val="24"/>
              </w:rPr>
            </w:pPr>
          </w:p>
        </w:tc>
      </w:tr>
      <w:tr w14:paraId="6D08B6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c>
          <w:tcPr>
            <w:tcW w:w="645" w:type="dxa"/>
            <w:tcBorders>
              <w:top w:val="single" w:color="000000" w:sz="4" w:space="0"/>
              <w:right w:val="single" w:color="000000" w:sz="4" w:space="0"/>
            </w:tcBorders>
            <w:noWrap w:val="0"/>
            <w:tcMar>
              <w:top w:w="15" w:type="dxa"/>
              <w:left w:w="108" w:type="dxa"/>
              <w:bottom w:w="15" w:type="dxa"/>
              <w:right w:w="108" w:type="dxa"/>
            </w:tcMar>
            <w:vAlign w:val="top"/>
          </w:tcPr>
          <w:p w14:paraId="7FFA2BDB">
            <w:pPr>
              <w:spacing w:before="0" w:after="0" w:line="400" w:lineRule="atLeast"/>
              <w:jc w:val="center"/>
              <w:rPr>
                <w:rFonts w:ascii="宋体" w:hAnsi="宋体" w:eastAsia="宋体" w:cs="宋体"/>
                <w:b w:val="0"/>
                <w:bCs w:val="0"/>
                <w:i w:val="0"/>
                <w:iCs w:val="0"/>
                <w:smallCaps w:val="0"/>
                <w:color w:val="000000"/>
                <w:sz w:val="24"/>
                <w:szCs w:val="24"/>
              </w:rPr>
            </w:pPr>
          </w:p>
        </w:tc>
        <w:tc>
          <w:tcPr>
            <w:tcW w:w="1426" w:type="dxa"/>
            <w:tcBorders>
              <w:top w:val="single" w:color="000000" w:sz="4" w:space="0"/>
              <w:left w:val="single" w:color="000000" w:sz="4" w:space="0"/>
              <w:right w:val="single" w:color="000000" w:sz="4" w:space="0"/>
            </w:tcBorders>
            <w:noWrap w:val="0"/>
            <w:tcMar>
              <w:top w:w="15" w:type="dxa"/>
              <w:left w:w="108" w:type="dxa"/>
              <w:bottom w:w="15" w:type="dxa"/>
              <w:right w:w="108" w:type="dxa"/>
            </w:tcMar>
            <w:vAlign w:val="top"/>
          </w:tcPr>
          <w:p w14:paraId="2F21CBE8">
            <w:pPr>
              <w:spacing w:before="0" w:after="0" w:line="400" w:lineRule="atLeast"/>
              <w:rPr>
                <w:rFonts w:ascii="宋体" w:hAnsi="宋体" w:eastAsia="宋体" w:cs="宋体"/>
                <w:b w:val="0"/>
                <w:bCs w:val="0"/>
                <w:i w:val="0"/>
                <w:iCs w:val="0"/>
                <w:smallCaps w:val="0"/>
                <w:color w:val="000000"/>
                <w:sz w:val="24"/>
                <w:szCs w:val="24"/>
              </w:rPr>
            </w:pPr>
          </w:p>
        </w:tc>
        <w:tc>
          <w:tcPr>
            <w:tcW w:w="1232" w:type="dxa"/>
            <w:tcBorders>
              <w:top w:val="single" w:color="000000" w:sz="4" w:space="0"/>
              <w:left w:val="single" w:color="000000" w:sz="4" w:space="0"/>
              <w:right w:val="single" w:color="000000" w:sz="4" w:space="0"/>
            </w:tcBorders>
            <w:noWrap w:val="0"/>
            <w:tcMar>
              <w:top w:w="15" w:type="dxa"/>
              <w:left w:w="108" w:type="dxa"/>
              <w:bottom w:w="15" w:type="dxa"/>
              <w:right w:w="108" w:type="dxa"/>
            </w:tcMar>
            <w:vAlign w:val="top"/>
          </w:tcPr>
          <w:p w14:paraId="2C9AE488">
            <w:pPr>
              <w:spacing w:before="0" w:after="0" w:line="400" w:lineRule="atLeast"/>
              <w:rPr>
                <w:rFonts w:ascii="宋体" w:hAnsi="宋体" w:eastAsia="宋体" w:cs="宋体"/>
                <w:b w:val="0"/>
                <w:bCs w:val="0"/>
                <w:i w:val="0"/>
                <w:iCs w:val="0"/>
                <w:smallCaps w:val="0"/>
                <w:color w:val="000000"/>
                <w:sz w:val="24"/>
                <w:szCs w:val="24"/>
              </w:rPr>
            </w:pPr>
          </w:p>
        </w:tc>
        <w:tc>
          <w:tcPr>
            <w:tcW w:w="1392" w:type="dxa"/>
            <w:tcBorders>
              <w:top w:val="single" w:color="000000" w:sz="4" w:space="0"/>
              <w:left w:val="single" w:color="000000" w:sz="4" w:space="0"/>
              <w:right w:val="single" w:color="000000" w:sz="4" w:space="0"/>
            </w:tcBorders>
            <w:noWrap w:val="0"/>
            <w:tcMar>
              <w:top w:w="15" w:type="dxa"/>
              <w:left w:w="108" w:type="dxa"/>
              <w:bottom w:w="15" w:type="dxa"/>
              <w:right w:w="108" w:type="dxa"/>
            </w:tcMar>
            <w:vAlign w:val="top"/>
          </w:tcPr>
          <w:p w14:paraId="12B5D511">
            <w:pPr>
              <w:spacing w:before="0" w:after="0" w:line="400" w:lineRule="atLeast"/>
              <w:rPr>
                <w:rFonts w:ascii="宋体" w:hAnsi="宋体" w:eastAsia="宋体" w:cs="宋体"/>
                <w:b w:val="0"/>
                <w:bCs w:val="0"/>
                <w:i w:val="0"/>
                <w:iCs w:val="0"/>
                <w:smallCaps w:val="0"/>
                <w:color w:val="000000"/>
                <w:sz w:val="24"/>
                <w:szCs w:val="24"/>
              </w:rPr>
            </w:pPr>
          </w:p>
        </w:tc>
        <w:tc>
          <w:tcPr>
            <w:tcW w:w="1141" w:type="dxa"/>
            <w:tcBorders>
              <w:top w:val="single" w:color="000000" w:sz="4" w:space="0"/>
              <w:left w:val="single" w:color="000000" w:sz="4" w:space="0"/>
              <w:right w:val="single" w:color="000000" w:sz="4" w:space="0"/>
            </w:tcBorders>
            <w:noWrap w:val="0"/>
            <w:tcMar>
              <w:top w:w="15" w:type="dxa"/>
              <w:left w:w="108" w:type="dxa"/>
              <w:bottom w:w="15" w:type="dxa"/>
              <w:right w:w="108" w:type="dxa"/>
            </w:tcMar>
            <w:vAlign w:val="top"/>
          </w:tcPr>
          <w:p w14:paraId="7F79C63B">
            <w:pPr>
              <w:spacing w:before="0" w:after="0" w:line="400" w:lineRule="atLeast"/>
              <w:rPr>
                <w:rFonts w:ascii="宋体" w:hAnsi="宋体" w:eastAsia="宋体" w:cs="宋体"/>
                <w:b w:val="0"/>
                <w:bCs w:val="0"/>
                <w:i w:val="0"/>
                <w:iCs w:val="0"/>
                <w:smallCaps w:val="0"/>
                <w:color w:val="000000"/>
                <w:sz w:val="24"/>
                <w:szCs w:val="24"/>
              </w:rPr>
            </w:pPr>
          </w:p>
        </w:tc>
        <w:tc>
          <w:tcPr>
            <w:tcW w:w="2686" w:type="dxa"/>
            <w:tcBorders>
              <w:top w:val="single" w:color="000000" w:sz="4" w:space="0"/>
              <w:left w:val="single" w:color="000000" w:sz="4" w:space="0"/>
            </w:tcBorders>
            <w:noWrap w:val="0"/>
            <w:tcMar>
              <w:top w:w="15" w:type="dxa"/>
              <w:left w:w="108" w:type="dxa"/>
              <w:bottom w:w="15" w:type="dxa"/>
              <w:right w:w="108" w:type="dxa"/>
            </w:tcMar>
            <w:vAlign w:val="top"/>
          </w:tcPr>
          <w:p w14:paraId="30B0AD7B">
            <w:pPr>
              <w:spacing w:before="0" w:after="0" w:line="400" w:lineRule="atLeast"/>
              <w:rPr>
                <w:rFonts w:ascii="宋体" w:hAnsi="宋体" w:eastAsia="宋体" w:cs="宋体"/>
                <w:b w:val="0"/>
                <w:bCs w:val="0"/>
                <w:i w:val="0"/>
                <w:iCs w:val="0"/>
                <w:smallCaps w:val="0"/>
                <w:color w:val="000000"/>
                <w:sz w:val="24"/>
                <w:szCs w:val="24"/>
              </w:rPr>
            </w:pPr>
          </w:p>
        </w:tc>
      </w:tr>
    </w:tbl>
    <w:p w14:paraId="74F1AEE9">
      <w:pPr>
        <w:jc w:val="both"/>
        <w:rPr>
          <w:rFonts w:ascii="宋体" w:hAnsi="宋体" w:eastAsia="宋体" w:cs="宋体"/>
        </w:rPr>
      </w:pPr>
      <w:r>
        <w:rPr>
          <w:rFonts w:ascii="宋体" w:hAnsi="宋体" w:eastAsia="宋体" w:cs="宋体"/>
        </w:rPr>
        <w:t>注、近5年（从招标公告发布之日起倒算）在建或已竣工办公楼宇装修装饰项目工程业绩。需提供合同关键页等证明资料的原件扫描件或复印件盖公章的扫描件。；</w:t>
      </w:r>
      <w:r>
        <w:drawing>
          <wp:inline distT="0" distB="0" distL="114300" distR="114300">
            <wp:extent cx="5273675" cy="6700520"/>
            <wp:effectExtent l="0" t="0" r="3175" b="508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4"/>
                    <a:stretch>
                      <a:fillRect/>
                    </a:stretch>
                  </pic:blipFill>
                  <pic:spPr>
                    <a:xfrm>
                      <a:off x="0" y="0"/>
                      <a:ext cx="5273675" cy="6700520"/>
                    </a:xfrm>
                    <a:prstGeom prst="rect">
                      <a:avLst/>
                    </a:prstGeom>
                    <a:noFill/>
                    <a:ln>
                      <a:noFill/>
                    </a:ln>
                  </pic:spPr>
                </pic:pic>
              </a:graphicData>
            </a:graphic>
          </wp:inline>
        </w:drawing>
      </w:r>
      <w:r>
        <w:drawing>
          <wp:inline distT="0" distB="0" distL="114300" distR="114300">
            <wp:extent cx="5269865" cy="6802755"/>
            <wp:effectExtent l="0" t="0" r="6985" b="1714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5"/>
                    <a:stretch>
                      <a:fillRect/>
                    </a:stretch>
                  </pic:blipFill>
                  <pic:spPr>
                    <a:xfrm>
                      <a:off x="0" y="0"/>
                      <a:ext cx="5269865" cy="6802755"/>
                    </a:xfrm>
                    <a:prstGeom prst="rect">
                      <a:avLst/>
                    </a:prstGeom>
                    <a:noFill/>
                    <a:ln>
                      <a:noFill/>
                    </a:ln>
                  </pic:spPr>
                </pic:pic>
              </a:graphicData>
            </a:graphic>
          </wp:inline>
        </w:drawing>
      </w:r>
      <w:r>
        <w:drawing>
          <wp:inline distT="0" distB="0" distL="114300" distR="114300">
            <wp:extent cx="5269230" cy="7051040"/>
            <wp:effectExtent l="0" t="0" r="7620" b="1651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6"/>
                    <a:stretch>
                      <a:fillRect/>
                    </a:stretch>
                  </pic:blipFill>
                  <pic:spPr>
                    <a:xfrm>
                      <a:off x="0" y="0"/>
                      <a:ext cx="5269230" cy="7051040"/>
                    </a:xfrm>
                    <a:prstGeom prst="rect">
                      <a:avLst/>
                    </a:prstGeom>
                    <a:noFill/>
                    <a:ln>
                      <a:noFill/>
                    </a:ln>
                  </pic:spPr>
                </pic:pic>
              </a:graphicData>
            </a:graphic>
          </wp:inline>
        </w:drawing>
      </w:r>
      <w:r>
        <w:drawing>
          <wp:inline distT="0" distB="0" distL="114300" distR="114300">
            <wp:extent cx="5269230" cy="7221855"/>
            <wp:effectExtent l="0" t="0" r="7620" b="1714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7"/>
                    <a:stretch>
                      <a:fillRect/>
                    </a:stretch>
                  </pic:blipFill>
                  <pic:spPr>
                    <a:xfrm>
                      <a:off x="0" y="0"/>
                      <a:ext cx="5269230" cy="7221855"/>
                    </a:xfrm>
                    <a:prstGeom prst="rect">
                      <a:avLst/>
                    </a:prstGeom>
                    <a:noFill/>
                    <a:ln>
                      <a:noFill/>
                    </a:ln>
                  </pic:spPr>
                </pic:pic>
              </a:graphicData>
            </a:graphic>
          </wp:inline>
        </w:drawing>
      </w:r>
      <w:r>
        <w:drawing>
          <wp:inline distT="0" distB="0" distL="114300" distR="114300">
            <wp:extent cx="5257800" cy="7391400"/>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8"/>
                    <a:stretch>
                      <a:fillRect/>
                    </a:stretch>
                  </pic:blipFill>
                  <pic:spPr>
                    <a:xfrm>
                      <a:off x="0" y="0"/>
                      <a:ext cx="5257800" cy="7391400"/>
                    </a:xfrm>
                    <a:prstGeom prst="rect">
                      <a:avLst/>
                    </a:prstGeom>
                    <a:noFill/>
                    <a:ln>
                      <a:noFill/>
                    </a:ln>
                  </pic:spPr>
                </pic:pic>
              </a:graphicData>
            </a:graphic>
          </wp:inline>
        </w:drawing>
      </w:r>
      <w:r>
        <w:drawing>
          <wp:inline distT="0" distB="0" distL="114300" distR="114300">
            <wp:extent cx="5274310" cy="7257415"/>
            <wp:effectExtent l="0" t="0" r="2540" b="63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9"/>
                    <a:stretch>
                      <a:fillRect/>
                    </a:stretch>
                  </pic:blipFill>
                  <pic:spPr>
                    <a:xfrm>
                      <a:off x="0" y="0"/>
                      <a:ext cx="5274310" cy="7257415"/>
                    </a:xfrm>
                    <a:prstGeom prst="rect">
                      <a:avLst/>
                    </a:prstGeom>
                    <a:noFill/>
                    <a:ln>
                      <a:noFill/>
                    </a:ln>
                  </pic:spPr>
                </pic:pic>
              </a:graphicData>
            </a:graphic>
          </wp:inline>
        </w:drawing>
      </w:r>
      <w:r>
        <w:drawing>
          <wp:inline distT="0" distB="0" distL="114300" distR="114300">
            <wp:extent cx="5273675" cy="7375525"/>
            <wp:effectExtent l="0" t="0" r="3175" b="1587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10"/>
                    <a:stretch>
                      <a:fillRect/>
                    </a:stretch>
                  </pic:blipFill>
                  <pic:spPr>
                    <a:xfrm>
                      <a:off x="0" y="0"/>
                      <a:ext cx="5273675" cy="7375525"/>
                    </a:xfrm>
                    <a:prstGeom prst="rect">
                      <a:avLst/>
                    </a:prstGeom>
                    <a:noFill/>
                    <a:ln>
                      <a:noFill/>
                    </a:ln>
                  </pic:spPr>
                </pic:pic>
              </a:graphicData>
            </a:graphic>
          </wp:inline>
        </w:drawing>
      </w:r>
    </w:p>
    <w:p w14:paraId="422742DA">
      <w:r>
        <w:drawing>
          <wp:inline distT="0" distB="0" distL="114300" distR="114300">
            <wp:extent cx="5271135" cy="7424420"/>
            <wp:effectExtent l="0" t="0" r="5715" b="50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1"/>
                    <a:stretch>
                      <a:fillRect/>
                    </a:stretch>
                  </pic:blipFill>
                  <pic:spPr>
                    <a:xfrm>
                      <a:off x="0" y="0"/>
                      <a:ext cx="5271135" cy="7424420"/>
                    </a:xfrm>
                    <a:prstGeom prst="rect">
                      <a:avLst/>
                    </a:prstGeom>
                    <a:noFill/>
                    <a:ln>
                      <a:noFill/>
                    </a:ln>
                  </pic:spPr>
                </pic:pic>
              </a:graphicData>
            </a:graphic>
          </wp:inline>
        </w:drawing>
      </w:r>
      <w:r>
        <w:drawing>
          <wp:inline distT="0" distB="0" distL="114300" distR="114300">
            <wp:extent cx="5229225" cy="7620000"/>
            <wp:effectExtent l="0" t="0" r="952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2"/>
                    <a:stretch>
                      <a:fillRect/>
                    </a:stretch>
                  </pic:blipFill>
                  <pic:spPr>
                    <a:xfrm>
                      <a:off x="0" y="0"/>
                      <a:ext cx="5229225" cy="7620000"/>
                    </a:xfrm>
                    <a:prstGeom prst="rect">
                      <a:avLst/>
                    </a:prstGeom>
                    <a:noFill/>
                    <a:ln>
                      <a:noFill/>
                    </a:ln>
                  </pic:spPr>
                </pic:pic>
              </a:graphicData>
            </a:graphic>
          </wp:inline>
        </w:drawing>
      </w:r>
      <w:r>
        <w:drawing>
          <wp:inline distT="0" distB="0" distL="114300" distR="114300">
            <wp:extent cx="5105400" cy="7667625"/>
            <wp:effectExtent l="0" t="0" r="0" b="952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3"/>
                    <a:stretch>
                      <a:fillRect/>
                    </a:stretch>
                  </pic:blipFill>
                  <pic:spPr>
                    <a:xfrm>
                      <a:off x="0" y="0"/>
                      <a:ext cx="5105400" cy="7667625"/>
                    </a:xfrm>
                    <a:prstGeom prst="rect">
                      <a:avLst/>
                    </a:prstGeom>
                    <a:noFill/>
                    <a:ln>
                      <a:noFill/>
                    </a:ln>
                  </pic:spPr>
                </pic:pic>
              </a:graphicData>
            </a:graphic>
          </wp:inline>
        </w:drawing>
      </w:r>
      <w:r>
        <w:drawing>
          <wp:inline distT="0" distB="0" distL="114300" distR="114300">
            <wp:extent cx="5268595" cy="6434455"/>
            <wp:effectExtent l="0" t="0" r="8255" b="444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4"/>
                    <a:stretch>
                      <a:fillRect/>
                    </a:stretch>
                  </pic:blipFill>
                  <pic:spPr>
                    <a:xfrm>
                      <a:off x="0" y="0"/>
                      <a:ext cx="5268595" cy="6434455"/>
                    </a:xfrm>
                    <a:prstGeom prst="rect">
                      <a:avLst/>
                    </a:prstGeom>
                    <a:noFill/>
                    <a:ln>
                      <a:noFill/>
                    </a:ln>
                  </pic:spPr>
                </pic:pic>
              </a:graphicData>
            </a:graphic>
          </wp:inline>
        </w:drawing>
      </w:r>
    </w:p>
    <w:p w14:paraId="6ECA155C">
      <w:r>
        <w:br w:type="page"/>
      </w:r>
    </w:p>
    <w:p w14:paraId="0AC3815D">
      <w:pPr>
        <w:spacing w:before="280" w:after="280" w:line="400" w:lineRule="atLeast"/>
        <w:jc w:val="center"/>
      </w:pPr>
      <w:r>
        <w:rPr>
          <w:rFonts w:hint="eastAsia" w:ascii="宋体" w:hAnsi="宋体" w:eastAsia="宋体" w:cs="宋体"/>
          <w:b/>
          <w:bCs/>
          <w:sz w:val="32"/>
          <w:szCs w:val="32"/>
          <w:lang w:val="en-US" w:eastAsia="zh-CN"/>
        </w:rPr>
        <w:t>中设建联工程设计有限公司</w:t>
      </w:r>
      <w:r>
        <w:rPr>
          <w:rFonts w:ascii="宋体" w:hAnsi="宋体" w:eastAsia="宋体" w:cs="宋体"/>
          <w:b/>
          <w:bCs/>
          <w:sz w:val="32"/>
          <w:szCs w:val="32"/>
        </w:rPr>
        <w:t>企业同类业绩情况</w:t>
      </w:r>
    </w:p>
    <w:tbl>
      <w:tblPr>
        <w:tblStyle w:val="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15" w:type="dxa"/>
          <w:right w:w="15" w:type="dxa"/>
        </w:tblCellMar>
      </w:tblPr>
      <w:tblGrid>
        <w:gridCol w:w="649"/>
        <w:gridCol w:w="1444"/>
        <w:gridCol w:w="1417"/>
        <w:gridCol w:w="1191"/>
        <w:gridCol w:w="1361"/>
        <w:gridCol w:w="2460"/>
      </w:tblGrid>
      <w:tr w14:paraId="2A6C22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c>
          <w:tcPr>
            <w:tcW w:w="649" w:type="dxa"/>
            <w:tcBorders>
              <w:bottom w:val="single" w:color="000000" w:sz="4" w:space="0"/>
              <w:right w:val="single" w:color="000000" w:sz="4" w:space="0"/>
            </w:tcBorders>
            <w:tcMar>
              <w:top w:w="15" w:type="dxa"/>
              <w:left w:w="108" w:type="dxa"/>
              <w:bottom w:w="15" w:type="dxa"/>
              <w:right w:w="108" w:type="dxa"/>
            </w:tcMar>
            <w:vAlign w:val="center"/>
          </w:tcPr>
          <w:p w14:paraId="60A3598D">
            <w:pPr>
              <w:spacing w:line="400" w:lineRule="atLeast"/>
              <w:jc w:val="center"/>
              <w:rPr>
                <w:color w:val="000000"/>
              </w:rPr>
            </w:pPr>
            <w:r>
              <w:rPr>
                <w:rFonts w:ascii="宋体" w:hAnsi="宋体" w:eastAsia="宋体" w:cs="宋体"/>
                <w:color w:val="000000"/>
              </w:rPr>
              <w:t>序号</w:t>
            </w:r>
          </w:p>
        </w:tc>
        <w:tc>
          <w:tcPr>
            <w:tcW w:w="1444" w:type="dxa"/>
            <w:tcBorders>
              <w:left w:val="single" w:color="000000" w:sz="4" w:space="0"/>
              <w:bottom w:val="single" w:color="000000" w:sz="4" w:space="0"/>
              <w:right w:val="single" w:color="000000" w:sz="4" w:space="0"/>
            </w:tcBorders>
            <w:tcMar>
              <w:top w:w="15" w:type="dxa"/>
              <w:left w:w="108" w:type="dxa"/>
              <w:bottom w:w="15" w:type="dxa"/>
              <w:right w:w="108" w:type="dxa"/>
            </w:tcMar>
            <w:vAlign w:val="center"/>
          </w:tcPr>
          <w:p w14:paraId="4AF0C1EC">
            <w:pPr>
              <w:spacing w:line="400" w:lineRule="atLeast"/>
              <w:jc w:val="center"/>
              <w:rPr>
                <w:color w:val="000000"/>
              </w:rPr>
            </w:pPr>
            <w:r>
              <w:rPr>
                <w:rFonts w:ascii="宋体" w:hAnsi="宋体" w:eastAsia="宋体" w:cs="宋体"/>
                <w:color w:val="000000"/>
              </w:rPr>
              <w:t>项目名称</w:t>
            </w:r>
          </w:p>
        </w:tc>
        <w:tc>
          <w:tcPr>
            <w:tcW w:w="1417" w:type="dxa"/>
            <w:tcBorders>
              <w:left w:val="single" w:color="000000" w:sz="4" w:space="0"/>
              <w:bottom w:val="single" w:color="000000" w:sz="4" w:space="0"/>
              <w:right w:val="single" w:color="000000" w:sz="4" w:space="0"/>
            </w:tcBorders>
            <w:tcMar>
              <w:top w:w="15" w:type="dxa"/>
              <w:left w:w="108" w:type="dxa"/>
              <w:bottom w:w="15" w:type="dxa"/>
              <w:right w:w="108" w:type="dxa"/>
            </w:tcMar>
            <w:vAlign w:val="center"/>
          </w:tcPr>
          <w:p w14:paraId="13E27D81">
            <w:pPr>
              <w:spacing w:line="400" w:lineRule="atLeast"/>
              <w:jc w:val="center"/>
              <w:rPr>
                <w:color w:val="000000"/>
              </w:rPr>
            </w:pPr>
            <w:r>
              <w:rPr>
                <w:rFonts w:ascii="宋体" w:hAnsi="宋体" w:eastAsia="宋体" w:cs="宋体"/>
                <w:color w:val="000000"/>
              </w:rPr>
              <w:t>合同签署日期</w:t>
            </w:r>
          </w:p>
        </w:tc>
        <w:tc>
          <w:tcPr>
            <w:tcW w:w="1191" w:type="dxa"/>
            <w:tcBorders>
              <w:left w:val="single" w:color="000000" w:sz="4" w:space="0"/>
              <w:bottom w:val="single" w:color="000000" w:sz="4" w:space="0"/>
              <w:right w:val="single" w:color="000000" w:sz="4" w:space="0"/>
            </w:tcBorders>
            <w:tcMar>
              <w:top w:w="15" w:type="dxa"/>
              <w:left w:w="108" w:type="dxa"/>
              <w:bottom w:w="15" w:type="dxa"/>
              <w:right w:w="108" w:type="dxa"/>
            </w:tcMar>
            <w:vAlign w:val="center"/>
          </w:tcPr>
          <w:p w14:paraId="5AB59353">
            <w:pPr>
              <w:spacing w:line="400" w:lineRule="atLeast"/>
              <w:jc w:val="center"/>
              <w:rPr>
                <w:color w:val="000000"/>
              </w:rPr>
            </w:pPr>
            <w:r>
              <w:rPr>
                <w:rFonts w:ascii="宋体" w:hAnsi="宋体" w:eastAsia="宋体" w:cs="宋体"/>
                <w:color w:val="000000"/>
              </w:rPr>
              <w:t>合同金额</w:t>
            </w:r>
          </w:p>
          <w:p w14:paraId="46032B7E">
            <w:pPr>
              <w:spacing w:line="400" w:lineRule="atLeast"/>
              <w:jc w:val="center"/>
              <w:rPr>
                <w:color w:val="000000"/>
              </w:rPr>
            </w:pPr>
            <w:r>
              <w:rPr>
                <w:rFonts w:ascii="宋体" w:hAnsi="宋体" w:eastAsia="宋体" w:cs="宋体"/>
                <w:color w:val="000000"/>
              </w:rPr>
              <w:t>（万元）</w:t>
            </w:r>
          </w:p>
        </w:tc>
        <w:tc>
          <w:tcPr>
            <w:tcW w:w="1361" w:type="dxa"/>
            <w:tcBorders>
              <w:left w:val="single" w:color="000000" w:sz="4" w:space="0"/>
              <w:bottom w:val="single" w:color="000000" w:sz="4" w:space="0"/>
              <w:right w:val="single" w:color="000000" w:sz="4" w:space="0"/>
            </w:tcBorders>
            <w:tcMar>
              <w:top w:w="15" w:type="dxa"/>
              <w:left w:w="108" w:type="dxa"/>
              <w:bottom w:w="15" w:type="dxa"/>
              <w:right w:w="108" w:type="dxa"/>
            </w:tcMar>
            <w:vAlign w:val="center"/>
          </w:tcPr>
          <w:p w14:paraId="32A5DAC6">
            <w:pPr>
              <w:spacing w:line="400" w:lineRule="atLeast"/>
              <w:jc w:val="center"/>
              <w:rPr>
                <w:color w:val="000000"/>
              </w:rPr>
            </w:pPr>
            <w:r>
              <w:rPr>
                <w:rFonts w:ascii="宋体" w:hAnsi="宋体" w:eastAsia="宋体" w:cs="宋体"/>
                <w:color w:val="000000"/>
              </w:rPr>
              <w:t>项目所在地</w:t>
            </w:r>
          </w:p>
        </w:tc>
        <w:tc>
          <w:tcPr>
            <w:tcW w:w="2460" w:type="dxa"/>
            <w:tcBorders>
              <w:left w:val="single" w:color="000000" w:sz="4" w:space="0"/>
              <w:bottom w:val="single" w:color="000000" w:sz="4" w:space="0"/>
            </w:tcBorders>
            <w:tcMar>
              <w:top w:w="15" w:type="dxa"/>
              <w:left w:w="108" w:type="dxa"/>
              <w:bottom w:w="15" w:type="dxa"/>
              <w:right w:w="108" w:type="dxa"/>
            </w:tcMar>
            <w:vAlign w:val="center"/>
          </w:tcPr>
          <w:p w14:paraId="6BC7CA74">
            <w:pPr>
              <w:spacing w:line="400" w:lineRule="atLeast"/>
              <w:jc w:val="center"/>
              <w:rPr>
                <w:color w:val="000000"/>
              </w:rPr>
            </w:pPr>
            <w:r>
              <w:rPr>
                <w:rFonts w:ascii="宋体" w:hAnsi="宋体" w:eastAsia="宋体" w:cs="宋体"/>
                <w:color w:val="000000"/>
              </w:rPr>
              <w:t>工程内容</w:t>
            </w:r>
          </w:p>
        </w:tc>
      </w:tr>
      <w:tr w14:paraId="28FCBC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c>
          <w:tcPr>
            <w:tcW w:w="649" w:type="dxa"/>
            <w:tcBorders>
              <w:top w:val="single" w:color="000000" w:sz="4" w:space="0"/>
              <w:bottom w:val="single" w:color="000000" w:sz="4" w:space="0"/>
              <w:right w:val="single" w:color="000000" w:sz="4" w:space="0"/>
            </w:tcBorders>
            <w:tcMar>
              <w:top w:w="15" w:type="dxa"/>
              <w:left w:w="108" w:type="dxa"/>
              <w:bottom w:w="15" w:type="dxa"/>
              <w:right w:w="108" w:type="dxa"/>
            </w:tcMar>
          </w:tcPr>
          <w:p w14:paraId="3DE3BDB1">
            <w:pPr>
              <w:spacing w:line="400" w:lineRule="atLeast"/>
              <w:jc w:val="center"/>
              <w:rPr>
                <w:color w:val="000000"/>
              </w:rPr>
            </w:pPr>
            <w:r>
              <w:rPr>
                <w:rFonts w:ascii="宋体" w:hAnsi="宋体" w:eastAsia="宋体" w:cs="宋体"/>
                <w:color w:val="000000"/>
                <w:u w:val="single" w:color="000000"/>
              </w:rPr>
              <w:t>1</w:t>
            </w:r>
          </w:p>
        </w:tc>
        <w:tc>
          <w:tcPr>
            <w:tcW w:w="1444" w:type="dxa"/>
            <w:tcBorders>
              <w:top w:val="single" w:color="000000" w:sz="4" w:space="0"/>
              <w:left w:val="single" w:color="000000" w:sz="4" w:space="0"/>
              <w:bottom w:val="single" w:color="000000" w:sz="4" w:space="0"/>
              <w:right w:val="single" w:color="000000" w:sz="4" w:space="0"/>
            </w:tcBorders>
            <w:tcMar>
              <w:top w:w="15" w:type="dxa"/>
              <w:left w:w="108" w:type="dxa"/>
              <w:bottom w:w="15" w:type="dxa"/>
              <w:right w:w="108" w:type="dxa"/>
            </w:tcMar>
          </w:tcPr>
          <w:p w14:paraId="7A456998">
            <w:pPr>
              <w:spacing w:line="400" w:lineRule="atLeast"/>
              <w:rPr>
                <w:rFonts w:hint="eastAsia" w:ascii="宋体" w:hAnsi="宋体" w:eastAsia="宋体" w:cs="宋体"/>
                <w:color w:val="000000"/>
                <w:sz w:val="22"/>
                <w:szCs w:val="22"/>
              </w:rPr>
            </w:pPr>
            <w:r>
              <w:rPr>
                <w:rFonts w:hint="eastAsia" w:ascii="宋体" w:hAnsi="宋体" w:eastAsia="宋体" w:cs="宋体"/>
                <w:color w:val="000000"/>
                <w:sz w:val="22"/>
                <w:szCs w:val="22"/>
              </w:rPr>
              <w:t>扬州陕煤新能源科技有限公司办公室装饰工程设计</w:t>
            </w:r>
          </w:p>
        </w:tc>
        <w:tc>
          <w:tcPr>
            <w:tcW w:w="1417" w:type="dxa"/>
            <w:tcBorders>
              <w:top w:val="single" w:color="000000" w:sz="4" w:space="0"/>
              <w:left w:val="single" w:color="000000" w:sz="4" w:space="0"/>
              <w:bottom w:val="single" w:color="000000" w:sz="4" w:space="0"/>
              <w:right w:val="single" w:color="000000" w:sz="4" w:space="0"/>
            </w:tcBorders>
            <w:tcMar>
              <w:top w:w="15" w:type="dxa"/>
              <w:left w:w="108" w:type="dxa"/>
              <w:bottom w:w="15" w:type="dxa"/>
              <w:right w:w="108" w:type="dxa"/>
            </w:tcMar>
          </w:tcPr>
          <w:p w14:paraId="19A0F46F">
            <w:pPr>
              <w:spacing w:line="400" w:lineRule="atLeast"/>
              <w:rPr>
                <w:rFonts w:hint="eastAsia" w:ascii="宋体" w:hAnsi="宋体" w:eastAsia="宋体" w:cs="宋体"/>
                <w:color w:val="000000"/>
                <w:sz w:val="22"/>
                <w:szCs w:val="22"/>
              </w:rPr>
            </w:pPr>
            <w:r>
              <w:rPr>
                <w:rFonts w:hint="eastAsia" w:ascii="宋体" w:hAnsi="宋体" w:eastAsia="宋体" w:cs="宋体"/>
                <w:color w:val="000000"/>
                <w:sz w:val="22"/>
                <w:szCs w:val="22"/>
              </w:rPr>
              <w:t>2024.11</w:t>
            </w:r>
          </w:p>
        </w:tc>
        <w:tc>
          <w:tcPr>
            <w:tcW w:w="1191" w:type="dxa"/>
            <w:tcBorders>
              <w:top w:val="single" w:color="000000" w:sz="4" w:space="0"/>
              <w:left w:val="single" w:color="000000" w:sz="4" w:space="0"/>
              <w:bottom w:val="single" w:color="000000" w:sz="4" w:space="0"/>
              <w:right w:val="single" w:color="000000" w:sz="4" w:space="0"/>
            </w:tcBorders>
            <w:tcMar>
              <w:top w:w="15" w:type="dxa"/>
              <w:left w:w="108" w:type="dxa"/>
              <w:bottom w:w="15" w:type="dxa"/>
              <w:right w:w="108" w:type="dxa"/>
            </w:tcMar>
          </w:tcPr>
          <w:p w14:paraId="172ECA26">
            <w:pPr>
              <w:spacing w:line="400" w:lineRule="atLeast"/>
              <w:rPr>
                <w:rFonts w:hint="eastAsia" w:ascii="宋体" w:hAnsi="宋体" w:eastAsia="宋体" w:cs="宋体"/>
                <w:color w:val="000000"/>
                <w:sz w:val="22"/>
                <w:szCs w:val="22"/>
              </w:rPr>
            </w:pPr>
            <w:r>
              <w:rPr>
                <w:rFonts w:hint="eastAsia" w:ascii="宋体" w:hAnsi="宋体" w:eastAsia="宋体" w:cs="宋体"/>
                <w:color w:val="000000"/>
                <w:sz w:val="22"/>
                <w:szCs w:val="22"/>
              </w:rPr>
              <w:t>7.4</w:t>
            </w:r>
          </w:p>
        </w:tc>
        <w:tc>
          <w:tcPr>
            <w:tcW w:w="1361" w:type="dxa"/>
            <w:tcBorders>
              <w:top w:val="single" w:color="000000" w:sz="4" w:space="0"/>
              <w:left w:val="single" w:color="000000" w:sz="4" w:space="0"/>
              <w:bottom w:val="single" w:color="000000" w:sz="4" w:space="0"/>
              <w:right w:val="single" w:color="000000" w:sz="4" w:space="0"/>
            </w:tcBorders>
            <w:tcMar>
              <w:top w:w="15" w:type="dxa"/>
              <w:left w:w="108" w:type="dxa"/>
              <w:bottom w:w="15" w:type="dxa"/>
              <w:right w:w="108" w:type="dxa"/>
            </w:tcMar>
          </w:tcPr>
          <w:p w14:paraId="4FCA83AC">
            <w:pPr>
              <w:spacing w:line="400" w:lineRule="atLeast"/>
              <w:rPr>
                <w:rFonts w:hint="eastAsia" w:ascii="宋体" w:hAnsi="宋体" w:eastAsia="宋体" w:cs="宋体"/>
                <w:color w:val="000000"/>
                <w:sz w:val="22"/>
                <w:szCs w:val="22"/>
              </w:rPr>
            </w:pPr>
            <w:r>
              <w:rPr>
                <w:rFonts w:hint="eastAsia" w:ascii="宋体" w:hAnsi="宋体" w:eastAsia="宋体" w:cs="宋体"/>
                <w:color w:val="000000"/>
                <w:sz w:val="22"/>
                <w:szCs w:val="22"/>
              </w:rPr>
              <w:t>扬州</w:t>
            </w:r>
          </w:p>
        </w:tc>
        <w:tc>
          <w:tcPr>
            <w:tcW w:w="2460" w:type="dxa"/>
            <w:tcBorders>
              <w:top w:val="single" w:color="000000" w:sz="4" w:space="0"/>
              <w:left w:val="single" w:color="000000" w:sz="4" w:space="0"/>
              <w:bottom w:val="single" w:color="000000" w:sz="4" w:space="0"/>
            </w:tcBorders>
            <w:tcMar>
              <w:top w:w="15" w:type="dxa"/>
              <w:left w:w="108" w:type="dxa"/>
              <w:bottom w:w="15" w:type="dxa"/>
              <w:right w:w="108" w:type="dxa"/>
            </w:tcMar>
          </w:tcPr>
          <w:p w14:paraId="49598E79">
            <w:pPr>
              <w:spacing w:line="400" w:lineRule="atLeast"/>
              <w:rPr>
                <w:rFonts w:hint="eastAsia" w:ascii="宋体" w:hAnsi="宋体" w:eastAsia="宋体" w:cs="宋体"/>
                <w:color w:val="000000"/>
                <w:sz w:val="22"/>
                <w:szCs w:val="22"/>
              </w:rPr>
            </w:pPr>
            <w:r>
              <w:rPr>
                <w:rFonts w:hint="eastAsia" w:ascii="宋体" w:hAnsi="宋体" w:eastAsia="宋体" w:cs="宋体"/>
                <w:color w:val="000000"/>
                <w:sz w:val="22"/>
                <w:szCs w:val="22"/>
              </w:rPr>
              <w:t>设计</w:t>
            </w:r>
          </w:p>
        </w:tc>
      </w:tr>
      <w:tr w14:paraId="360E08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c>
          <w:tcPr>
            <w:tcW w:w="649" w:type="dxa"/>
            <w:tcBorders>
              <w:top w:val="single" w:color="000000" w:sz="4" w:space="0"/>
              <w:bottom w:val="single" w:color="000000" w:sz="4" w:space="0"/>
              <w:right w:val="single" w:color="000000" w:sz="4" w:space="0"/>
            </w:tcBorders>
            <w:tcMar>
              <w:top w:w="15" w:type="dxa"/>
              <w:left w:w="108" w:type="dxa"/>
              <w:bottom w:w="15" w:type="dxa"/>
              <w:right w:w="108" w:type="dxa"/>
            </w:tcMar>
          </w:tcPr>
          <w:p w14:paraId="79E0F1BF">
            <w:pPr>
              <w:spacing w:line="400" w:lineRule="atLeast"/>
              <w:jc w:val="center"/>
              <w:rPr>
                <w:color w:val="000000"/>
              </w:rPr>
            </w:pPr>
            <w:r>
              <w:rPr>
                <w:rFonts w:ascii="宋体" w:hAnsi="宋体" w:eastAsia="宋体" w:cs="宋体"/>
                <w:color w:val="000000"/>
                <w:u w:val="single" w:color="000000"/>
              </w:rPr>
              <w:t>2</w:t>
            </w:r>
          </w:p>
        </w:tc>
        <w:tc>
          <w:tcPr>
            <w:tcW w:w="1444" w:type="dxa"/>
            <w:tcBorders>
              <w:top w:val="single" w:color="000000" w:sz="4" w:space="0"/>
              <w:left w:val="single" w:color="000000" w:sz="4" w:space="0"/>
              <w:bottom w:val="single" w:color="000000" w:sz="4" w:space="0"/>
              <w:right w:val="single" w:color="000000" w:sz="4" w:space="0"/>
            </w:tcBorders>
            <w:tcMar>
              <w:top w:w="15" w:type="dxa"/>
              <w:left w:w="108" w:type="dxa"/>
              <w:bottom w:w="15" w:type="dxa"/>
              <w:right w:w="108" w:type="dxa"/>
            </w:tcMar>
          </w:tcPr>
          <w:p w14:paraId="534AE75B">
            <w:pPr>
              <w:spacing w:line="400" w:lineRule="atLeast"/>
              <w:rPr>
                <w:rFonts w:hint="eastAsia" w:ascii="宋体" w:hAnsi="宋体" w:eastAsia="宋体" w:cs="宋体"/>
                <w:color w:val="000000"/>
                <w:sz w:val="22"/>
                <w:szCs w:val="22"/>
              </w:rPr>
            </w:pPr>
            <w:r>
              <w:rPr>
                <w:rFonts w:hint="eastAsia" w:ascii="宋体" w:hAnsi="宋体" w:eastAsia="宋体" w:cs="宋体"/>
                <w:color w:val="000000"/>
                <w:sz w:val="22"/>
                <w:szCs w:val="22"/>
              </w:rPr>
              <w:t>河南省科学院材料创新基地纯化制程中心设计</w:t>
            </w:r>
          </w:p>
        </w:tc>
        <w:tc>
          <w:tcPr>
            <w:tcW w:w="1417" w:type="dxa"/>
            <w:tcBorders>
              <w:top w:val="single" w:color="000000" w:sz="4" w:space="0"/>
              <w:left w:val="single" w:color="000000" w:sz="4" w:space="0"/>
              <w:bottom w:val="single" w:color="000000" w:sz="4" w:space="0"/>
              <w:right w:val="single" w:color="000000" w:sz="4" w:space="0"/>
            </w:tcBorders>
            <w:tcMar>
              <w:top w:w="15" w:type="dxa"/>
              <w:left w:w="108" w:type="dxa"/>
              <w:bottom w:w="15" w:type="dxa"/>
              <w:right w:w="108" w:type="dxa"/>
            </w:tcMar>
          </w:tcPr>
          <w:p w14:paraId="79475758">
            <w:pPr>
              <w:spacing w:line="400" w:lineRule="atLeast"/>
              <w:rPr>
                <w:rFonts w:hint="eastAsia" w:ascii="宋体" w:hAnsi="宋体" w:eastAsia="宋体" w:cs="宋体"/>
                <w:color w:val="000000"/>
                <w:sz w:val="22"/>
                <w:szCs w:val="22"/>
              </w:rPr>
            </w:pPr>
            <w:r>
              <w:rPr>
                <w:rFonts w:hint="eastAsia" w:ascii="宋体" w:hAnsi="宋体" w:eastAsia="宋体" w:cs="宋体"/>
                <w:color w:val="000000"/>
                <w:sz w:val="22"/>
                <w:szCs w:val="22"/>
              </w:rPr>
              <w:t>2025</w:t>
            </w:r>
          </w:p>
        </w:tc>
        <w:tc>
          <w:tcPr>
            <w:tcW w:w="1191" w:type="dxa"/>
            <w:tcBorders>
              <w:top w:val="single" w:color="000000" w:sz="4" w:space="0"/>
              <w:left w:val="single" w:color="000000" w:sz="4" w:space="0"/>
              <w:bottom w:val="single" w:color="000000" w:sz="4" w:space="0"/>
              <w:right w:val="single" w:color="000000" w:sz="4" w:space="0"/>
            </w:tcBorders>
            <w:tcMar>
              <w:top w:w="15" w:type="dxa"/>
              <w:left w:w="108" w:type="dxa"/>
              <w:bottom w:w="15" w:type="dxa"/>
              <w:right w:w="108" w:type="dxa"/>
            </w:tcMar>
          </w:tcPr>
          <w:p w14:paraId="19620F3D">
            <w:pPr>
              <w:spacing w:line="400" w:lineRule="atLeast"/>
              <w:rPr>
                <w:rFonts w:hint="eastAsia" w:ascii="宋体" w:hAnsi="宋体" w:eastAsia="宋体" w:cs="宋体"/>
                <w:color w:val="000000"/>
                <w:sz w:val="22"/>
                <w:szCs w:val="22"/>
              </w:rPr>
            </w:pPr>
            <w:r>
              <w:rPr>
                <w:rFonts w:hint="eastAsia" w:ascii="宋体" w:hAnsi="宋体" w:eastAsia="宋体" w:cs="宋体"/>
                <w:color w:val="000000"/>
                <w:sz w:val="22"/>
                <w:szCs w:val="22"/>
              </w:rPr>
              <w:t>18.3</w:t>
            </w:r>
          </w:p>
        </w:tc>
        <w:tc>
          <w:tcPr>
            <w:tcW w:w="1361" w:type="dxa"/>
            <w:tcBorders>
              <w:top w:val="single" w:color="000000" w:sz="4" w:space="0"/>
              <w:left w:val="single" w:color="000000" w:sz="4" w:space="0"/>
              <w:bottom w:val="single" w:color="000000" w:sz="4" w:space="0"/>
              <w:right w:val="single" w:color="000000" w:sz="4" w:space="0"/>
            </w:tcBorders>
            <w:tcMar>
              <w:top w:w="15" w:type="dxa"/>
              <w:left w:w="108" w:type="dxa"/>
              <w:bottom w:w="15" w:type="dxa"/>
              <w:right w:w="108" w:type="dxa"/>
            </w:tcMar>
          </w:tcPr>
          <w:p w14:paraId="7EED7C41">
            <w:pPr>
              <w:spacing w:line="400" w:lineRule="atLeast"/>
              <w:rPr>
                <w:rFonts w:hint="eastAsia" w:ascii="宋体" w:hAnsi="宋体" w:eastAsia="宋体" w:cs="宋体"/>
                <w:color w:val="000000"/>
                <w:sz w:val="22"/>
                <w:szCs w:val="22"/>
              </w:rPr>
            </w:pPr>
            <w:r>
              <w:rPr>
                <w:rFonts w:hint="eastAsia" w:ascii="宋体" w:hAnsi="宋体" w:eastAsia="宋体" w:cs="宋体"/>
                <w:color w:val="000000"/>
                <w:sz w:val="22"/>
                <w:szCs w:val="22"/>
              </w:rPr>
              <w:t>河南</w:t>
            </w:r>
          </w:p>
        </w:tc>
        <w:tc>
          <w:tcPr>
            <w:tcW w:w="2460" w:type="dxa"/>
            <w:tcBorders>
              <w:top w:val="single" w:color="000000" w:sz="4" w:space="0"/>
              <w:left w:val="single" w:color="000000" w:sz="4" w:space="0"/>
              <w:bottom w:val="single" w:color="000000" w:sz="4" w:space="0"/>
            </w:tcBorders>
            <w:tcMar>
              <w:top w:w="15" w:type="dxa"/>
              <w:left w:w="108" w:type="dxa"/>
              <w:bottom w:w="15" w:type="dxa"/>
              <w:right w:w="108" w:type="dxa"/>
            </w:tcMar>
          </w:tcPr>
          <w:p w14:paraId="5657E816">
            <w:pPr>
              <w:spacing w:line="400" w:lineRule="atLeast"/>
              <w:rPr>
                <w:rFonts w:hint="eastAsia" w:ascii="宋体" w:hAnsi="宋体" w:eastAsia="宋体" w:cs="宋体"/>
                <w:color w:val="000000"/>
                <w:sz w:val="22"/>
                <w:szCs w:val="22"/>
              </w:rPr>
            </w:pPr>
            <w:r>
              <w:rPr>
                <w:rFonts w:hint="eastAsia" w:ascii="宋体" w:hAnsi="宋体" w:eastAsia="宋体" w:cs="宋体"/>
                <w:color w:val="000000"/>
                <w:sz w:val="22"/>
                <w:szCs w:val="22"/>
              </w:rPr>
              <w:t>设计</w:t>
            </w:r>
          </w:p>
        </w:tc>
      </w:tr>
      <w:tr w14:paraId="1D0EA0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c>
          <w:tcPr>
            <w:tcW w:w="649" w:type="dxa"/>
            <w:tcBorders>
              <w:top w:val="single" w:color="000000" w:sz="4" w:space="0"/>
              <w:bottom w:val="single" w:color="000000" w:sz="4" w:space="0"/>
              <w:right w:val="single" w:color="000000" w:sz="4" w:space="0"/>
            </w:tcBorders>
            <w:tcMar>
              <w:top w:w="15" w:type="dxa"/>
              <w:left w:w="108" w:type="dxa"/>
              <w:bottom w:w="15" w:type="dxa"/>
              <w:right w:w="108" w:type="dxa"/>
            </w:tcMar>
          </w:tcPr>
          <w:p w14:paraId="0D2CC9E6">
            <w:pPr>
              <w:spacing w:line="400" w:lineRule="atLeast"/>
              <w:jc w:val="center"/>
              <w:rPr>
                <w:color w:val="000000"/>
              </w:rPr>
            </w:pPr>
            <w:r>
              <w:rPr>
                <w:rFonts w:ascii="宋体" w:hAnsi="宋体" w:eastAsia="宋体" w:cs="宋体"/>
                <w:color w:val="000000"/>
                <w:u w:val="single" w:color="000000"/>
              </w:rPr>
              <w:t>3</w:t>
            </w:r>
          </w:p>
        </w:tc>
        <w:tc>
          <w:tcPr>
            <w:tcW w:w="1444" w:type="dxa"/>
            <w:tcBorders>
              <w:top w:val="single" w:color="000000" w:sz="4" w:space="0"/>
              <w:left w:val="single" w:color="000000" w:sz="4" w:space="0"/>
              <w:bottom w:val="single" w:color="000000" w:sz="4" w:space="0"/>
              <w:right w:val="single" w:color="000000" w:sz="4" w:space="0"/>
            </w:tcBorders>
            <w:tcMar>
              <w:top w:w="15" w:type="dxa"/>
              <w:left w:w="108" w:type="dxa"/>
              <w:bottom w:w="15" w:type="dxa"/>
              <w:right w:w="108" w:type="dxa"/>
            </w:tcMar>
          </w:tcPr>
          <w:p w14:paraId="6EE1E55B">
            <w:pPr>
              <w:spacing w:line="400" w:lineRule="atLeast"/>
              <w:rPr>
                <w:rFonts w:hint="eastAsia" w:ascii="宋体" w:hAnsi="宋体" w:eastAsia="宋体" w:cs="宋体"/>
                <w:color w:val="000000"/>
                <w:sz w:val="22"/>
                <w:szCs w:val="22"/>
              </w:rPr>
            </w:pPr>
            <w:r>
              <w:rPr>
                <w:rFonts w:hint="eastAsia" w:ascii="宋体" w:hAnsi="宋体" w:eastAsia="宋体" w:cs="宋体"/>
                <w:color w:val="000000"/>
                <w:sz w:val="22"/>
                <w:szCs w:val="22"/>
              </w:rPr>
              <w:t>深圳市新质生产力赋能平台设计施工总承包</w:t>
            </w:r>
          </w:p>
        </w:tc>
        <w:tc>
          <w:tcPr>
            <w:tcW w:w="1417" w:type="dxa"/>
            <w:tcBorders>
              <w:top w:val="single" w:color="000000" w:sz="4" w:space="0"/>
              <w:left w:val="single" w:color="000000" w:sz="4" w:space="0"/>
              <w:bottom w:val="single" w:color="000000" w:sz="4" w:space="0"/>
              <w:right w:val="single" w:color="000000" w:sz="4" w:space="0"/>
            </w:tcBorders>
            <w:tcMar>
              <w:top w:w="15" w:type="dxa"/>
              <w:left w:w="108" w:type="dxa"/>
              <w:bottom w:w="15" w:type="dxa"/>
              <w:right w:w="108" w:type="dxa"/>
            </w:tcMar>
          </w:tcPr>
          <w:p w14:paraId="49A16063">
            <w:pPr>
              <w:spacing w:line="400" w:lineRule="atLeast"/>
              <w:rPr>
                <w:rFonts w:hint="eastAsia" w:ascii="宋体" w:hAnsi="宋体" w:eastAsia="宋体" w:cs="宋体"/>
                <w:color w:val="000000"/>
                <w:sz w:val="22"/>
                <w:szCs w:val="22"/>
              </w:rPr>
            </w:pPr>
            <w:r>
              <w:rPr>
                <w:rFonts w:hint="eastAsia" w:ascii="宋体" w:hAnsi="宋体" w:eastAsia="宋体" w:cs="宋体"/>
                <w:color w:val="000000"/>
                <w:sz w:val="22"/>
                <w:szCs w:val="22"/>
              </w:rPr>
              <w:t>2025.8.7</w:t>
            </w:r>
          </w:p>
        </w:tc>
        <w:tc>
          <w:tcPr>
            <w:tcW w:w="1191" w:type="dxa"/>
            <w:tcBorders>
              <w:top w:val="single" w:color="000000" w:sz="4" w:space="0"/>
              <w:left w:val="single" w:color="000000" w:sz="4" w:space="0"/>
              <w:bottom w:val="single" w:color="000000" w:sz="4" w:space="0"/>
              <w:right w:val="single" w:color="000000" w:sz="4" w:space="0"/>
            </w:tcBorders>
            <w:tcMar>
              <w:top w:w="15" w:type="dxa"/>
              <w:left w:w="108" w:type="dxa"/>
              <w:bottom w:w="15" w:type="dxa"/>
              <w:right w:w="108" w:type="dxa"/>
            </w:tcMar>
          </w:tcPr>
          <w:p w14:paraId="7A7F8FFE">
            <w:pPr>
              <w:spacing w:line="400" w:lineRule="atLeast"/>
              <w:rPr>
                <w:rFonts w:hint="eastAsia" w:ascii="宋体" w:hAnsi="宋体" w:eastAsia="宋体" w:cs="宋体"/>
                <w:color w:val="000000"/>
                <w:sz w:val="22"/>
                <w:szCs w:val="22"/>
              </w:rPr>
            </w:pPr>
            <w:r>
              <w:rPr>
                <w:rFonts w:hint="eastAsia" w:ascii="宋体" w:hAnsi="宋体" w:eastAsia="宋体" w:cs="宋体"/>
                <w:color w:val="000000"/>
                <w:sz w:val="22"/>
                <w:szCs w:val="22"/>
              </w:rPr>
              <w:t>31.1</w:t>
            </w:r>
          </w:p>
        </w:tc>
        <w:tc>
          <w:tcPr>
            <w:tcW w:w="1361" w:type="dxa"/>
            <w:tcBorders>
              <w:top w:val="single" w:color="000000" w:sz="4" w:space="0"/>
              <w:left w:val="single" w:color="000000" w:sz="4" w:space="0"/>
              <w:bottom w:val="single" w:color="000000" w:sz="4" w:space="0"/>
              <w:right w:val="single" w:color="000000" w:sz="4" w:space="0"/>
            </w:tcBorders>
            <w:tcMar>
              <w:top w:w="15" w:type="dxa"/>
              <w:left w:w="108" w:type="dxa"/>
              <w:bottom w:w="15" w:type="dxa"/>
              <w:right w:w="108" w:type="dxa"/>
            </w:tcMar>
          </w:tcPr>
          <w:p w14:paraId="766A4C79">
            <w:pPr>
              <w:spacing w:line="400" w:lineRule="atLeast"/>
              <w:rPr>
                <w:rFonts w:hint="eastAsia" w:ascii="宋体" w:hAnsi="宋体" w:eastAsia="宋体" w:cs="宋体"/>
                <w:color w:val="000000"/>
                <w:sz w:val="22"/>
                <w:szCs w:val="22"/>
              </w:rPr>
            </w:pPr>
            <w:r>
              <w:rPr>
                <w:rFonts w:hint="eastAsia" w:ascii="宋体" w:hAnsi="宋体" w:eastAsia="宋体" w:cs="宋体"/>
                <w:color w:val="000000"/>
                <w:sz w:val="22"/>
                <w:szCs w:val="22"/>
              </w:rPr>
              <w:t>深圳</w:t>
            </w:r>
          </w:p>
        </w:tc>
        <w:tc>
          <w:tcPr>
            <w:tcW w:w="2460" w:type="dxa"/>
            <w:tcBorders>
              <w:top w:val="single" w:color="000000" w:sz="4" w:space="0"/>
              <w:left w:val="single" w:color="000000" w:sz="4" w:space="0"/>
              <w:bottom w:val="single" w:color="000000" w:sz="4" w:space="0"/>
            </w:tcBorders>
            <w:tcMar>
              <w:top w:w="15" w:type="dxa"/>
              <w:left w:w="108" w:type="dxa"/>
              <w:bottom w:w="15" w:type="dxa"/>
              <w:right w:w="108" w:type="dxa"/>
            </w:tcMar>
          </w:tcPr>
          <w:p w14:paraId="060A44B2">
            <w:pPr>
              <w:spacing w:line="400" w:lineRule="atLeast"/>
              <w:rPr>
                <w:rFonts w:hint="eastAsia" w:ascii="宋体" w:hAnsi="宋体" w:eastAsia="宋体" w:cs="宋体"/>
                <w:color w:val="000000"/>
                <w:sz w:val="22"/>
                <w:szCs w:val="22"/>
              </w:rPr>
            </w:pPr>
            <w:r>
              <w:rPr>
                <w:rFonts w:hint="eastAsia" w:ascii="宋体" w:hAnsi="宋体" w:eastAsia="宋体" w:cs="宋体"/>
                <w:color w:val="000000"/>
                <w:sz w:val="22"/>
                <w:szCs w:val="22"/>
              </w:rPr>
              <w:t>设计</w:t>
            </w:r>
          </w:p>
        </w:tc>
      </w:tr>
      <w:tr w14:paraId="135123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c>
          <w:tcPr>
            <w:tcW w:w="649" w:type="dxa"/>
            <w:tcBorders>
              <w:top w:val="single" w:color="000000" w:sz="4" w:space="0"/>
              <w:bottom w:val="single" w:color="000000" w:sz="4" w:space="0"/>
              <w:right w:val="single" w:color="000000" w:sz="4" w:space="0"/>
            </w:tcBorders>
            <w:tcMar>
              <w:top w:w="15" w:type="dxa"/>
              <w:left w:w="108" w:type="dxa"/>
              <w:bottom w:w="15" w:type="dxa"/>
              <w:right w:w="108" w:type="dxa"/>
            </w:tcMar>
          </w:tcPr>
          <w:p w14:paraId="25707AEE">
            <w:pPr>
              <w:spacing w:line="400" w:lineRule="atLeast"/>
              <w:jc w:val="center"/>
              <w:rPr>
                <w:color w:val="000000"/>
              </w:rPr>
            </w:pPr>
            <w:r>
              <w:rPr>
                <w:rFonts w:ascii="宋体" w:hAnsi="宋体" w:eastAsia="宋体" w:cs="宋体"/>
                <w:color w:val="000000"/>
                <w:u w:val="single" w:color="000000"/>
              </w:rPr>
              <w:t>4</w:t>
            </w:r>
          </w:p>
        </w:tc>
        <w:tc>
          <w:tcPr>
            <w:tcW w:w="1444" w:type="dxa"/>
            <w:tcBorders>
              <w:top w:val="single" w:color="000000" w:sz="4" w:space="0"/>
              <w:left w:val="single" w:color="000000" w:sz="4" w:space="0"/>
              <w:bottom w:val="single" w:color="000000" w:sz="4" w:space="0"/>
              <w:right w:val="single" w:color="000000" w:sz="4" w:space="0"/>
            </w:tcBorders>
            <w:tcMar>
              <w:top w:w="15" w:type="dxa"/>
              <w:left w:w="108" w:type="dxa"/>
              <w:bottom w:w="15" w:type="dxa"/>
              <w:right w:w="108" w:type="dxa"/>
            </w:tcMar>
          </w:tcPr>
          <w:p w14:paraId="6B1DA43B">
            <w:pPr>
              <w:spacing w:line="400" w:lineRule="atLeast"/>
              <w:rPr>
                <w:rFonts w:hint="eastAsia" w:ascii="宋体" w:hAnsi="宋体" w:eastAsia="宋体" w:cs="宋体"/>
                <w:color w:val="000000"/>
                <w:sz w:val="22"/>
                <w:szCs w:val="22"/>
              </w:rPr>
            </w:pPr>
            <w:r>
              <w:rPr>
                <w:rFonts w:hint="eastAsia" w:ascii="宋体" w:hAnsi="宋体" w:eastAsia="宋体" w:cs="宋体"/>
                <w:color w:val="000000"/>
                <w:sz w:val="22"/>
                <w:szCs w:val="22"/>
              </w:rPr>
              <w:t>贵旅大厦18楼办公区域装饰项目EPC总承包</w:t>
            </w:r>
          </w:p>
        </w:tc>
        <w:tc>
          <w:tcPr>
            <w:tcW w:w="1417" w:type="dxa"/>
            <w:tcBorders>
              <w:top w:val="single" w:color="000000" w:sz="4" w:space="0"/>
              <w:left w:val="single" w:color="000000" w:sz="4" w:space="0"/>
              <w:bottom w:val="single" w:color="000000" w:sz="4" w:space="0"/>
              <w:right w:val="single" w:color="000000" w:sz="4" w:space="0"/>
            </w:tcBorders>
            <w:tcMar>
              <w:top w:w="15" w:type="dxa"/>
              <w:left w:w="108" w:type="dxa"/>
              <w:bottom w:w="15" w:type="dxa"/>
              <w:right w:w="108" w:type="dxa"/>
            </w:tcMar>
          </w:tcPr>
          <w:p w14:paraId="11B1CF97">
            <w:pPr>
              <w:spacing w:line="400" w:lineRule="atLeast"/>
              <w:rPr>
                <w:rFonts w:hint="eastAsia" w:ascii="宋体" w:hAnsi="宋体" w:eastAsia="宋体" w:cs="宋体"/>
                <w:color w:val="000000"/>
                <w:sz w:val="22"/>
                <w:szCs w:val="22"/>
              </w:rPr>
            </w:pPr>
            <w:r>
              <w:rPr>
                <w:rFonts w:hint="eastAsia" w:ascii="宋体" w:hAnsi="宋体" w:eastAsia="宋体" w:cs="宋体"/>
                <w:color w:val="000000"/>
                <w:sz w:val="22"/>
                <w:szCs w:val="22"/>
              </w:rPr>
              <w:t>2025.11.26</w:t>
            </w:r>
          </w:p>
          <w:p w14:paraId="780A507A">
            <w:pPr>
              <w:spacing w:line="400" w:lineRule="atLeast"/>
              <w:rPr>
                <w:rFonts w:hint="eastAsia" w:ascii="宋体" w:hAnsi="宋体" w:eastAsia="宋体" w:cs="宋体"/>
                <w:color w:val="000000"/>
                <w:sz w:val="22"/>
                <w:szCs w:val="22"/>
              </w:rPr>
            </w:pPr>
          </w:p>
        </w:tc>
        <w:tc>
          <w:tcPr>
            <w:tcW w:w="1191" w:type="dxa"/>
            <w:tcBorders>
              <w:top w:val="single" w:color="000000" w:sz="4" w:space="0"/>
              <w:left w:val="single" w:color="000000" w:sz="4" w:space="0"/>
              <w:bottom w:val="single" w:color="000000" w:sz="4" w:space="0"/>
              <w:right w:val="single" w:color="000000" w:sz="4" w:space="0"/>
            </w:tcBorders>
            <w:tcMar>
              <w:top w:w="15" w:type="dxa"/>
              <w:left w:w="108" w:type="dxa"/>
              <w:bottom w:w="15" w:type="dxa"/>
              <w:right w:w="108" w:type="dxa"/>
            </w:tcMar>
          </w:tcPr>
          <w:p w14:paraId="613E5E27">
            <w:pPr>
              <w:spacing w:line="400" w:lineRule="atLeast"/>
              <w:rPr>
                <w:rFonts w:hint="eastAsia" w:ascii="宋体" w:hAnsi="宋体" w:eastAsia="宋体" w:cs="宋体"/>
                <w:color w:val="000000"/>
                <w:sz w:val="22"/>
                <w:szCs w:val="22"/>
              </w:rPr>
            </w:pPr>
            <w:r>
              <w:rPr>
                <w:rFonts w:hint="eastAsia" w:ascii="宋体" w:hAnsi="宋体" w:eastAsia="宋体" w:cs="宋体"/>
                <w:color w:val="000000"/>
                <w:sz w:val="22"/>
                <w:szCs w:val="22"/>
              </w:rPr>
              <w:t>8</w:t>
            </w:r>
          </w:p>
        </w:tc>
        <w:tc>
          <w:tcPr>
            <w:tcW w:w="1361" w:type="dxa"/>
            <w:tcBorders>
              <w:top w:val="single" w:color="000000" w:sz="4" w:space="0"/>
              <w:left w:val="single" w:color="000000" w:sz="4" w:space="0"/>
              <w:bottom w:val="single" w:color="000000" w:sz="4" w:space="0"/>
              <w:right w:val="single" w:color="000000" w:sz="4" w:space="0"/>
            </w:tcBorders>
            <w:tcMar>
              <w:top w:w="15" w:type="dxa"/>
              <w:left w:w="108" w:type="dxa"/>
              <w:bottom w:w="15" w:type="dxa"/>
              <w:right w:w="108" w:type="dxa"/>
            </w:tcMar>
          </w:tcPr>
          <w:p w14:paraId="21F38DD6">
            <w:pPr>
              <w:spacing w:line="400" w:lineRule="atLeast"/>
              <w:rPr>
                <w:rFonts w:hint="eastAsia" w:ascii="宋体" w:hAnsi="宋体" w:eastAsia="宋体" w:cs="宋体"/>
                <w:color w:val="000000"/>
                <w:sz w:val="22"/>
                <w:szCs w:val="22"/>
              </w:rPr>
            </w:pPr>
            <w:r>
              <w:rPr>
                <w:rFonts w:hint="eastAsia" w:ascii="宋体" w:hAnsi="宋体" w:eastAsia="宋体" w:cs="宋体"/>
                <w:color w:val="000000"/>
                <w:sz w:val="22"/>
                <w:szCs w:val="22"/>
              </w:rPr>
              <w:t>贵州</w:t>
            </w:r>
          </w:p>
        </w:tc>
        <w:tc>
          <w:tcPr>
            <w:tcW w:w="2460" w:type="dxa"/>
            <w:tcBorders>
              <w:top w:val="single" w:color="000000" w:sz="4" w:space="0"/>
              <w:left w:val="single" w:color="000000" w:sz="4" w:space="0"/>
              <w:bottom w:val="single" w:color="000000" w:sz="4" w:space="0"/>
            </w:tcBorders>
            <w:tcMar>
              <w:top w:w="15" w:type="dxa"/>
              <w:left w:w="108" w:type="dxa"/>
              <w:bottom w:w="15" w:type="dxa"/>
              <w:right w:w="108" w:type="dxa"/>
            </w:tcMar>
          </w:tcPr>
          <w:p w14:paraId="2CC00A2D">
            <w:pPr>
              <w:spacing w:line="400" w:lineRule="atLeast"/>
              <w:rPr>
                <w:rFonts w:hint="eastAsia" w:ascii="宋体" w:hAnsi="宋体" w:eastAsia="宋体" w:cs="宋体"/>
                <w:color w:val="000000"/>
                <w:sz w:val="22"/>
                <w:szCs w:val="22"/>
              </w:rPr>
            </w:pPr>
            <w:r>
              <w:rPr>
                <w:rFonts w:hint="eastAsia" w:ascii="宋体" w:hAnsi="宋体" w:eastAsia="宋体" w:cs="宋体"/>
                <w:color w:val="000000"/>
                <w:sz w:val="22"/>
                <w:szCs w:val="22"/>
              </w:rPr>
              <w:t>设计</w:t>
            </w:r>
          </w:p>
        </w:tc>
      </w:tr>
      <w:tr w14:paraId="719A15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c>
          <w:tcPr>
            <w:tcW w:w="649" w:type="dxa"/>
            <w:tcBorders>
              <w:top w:val="single" w:color="000000" w:sz="4" w:space="0"/>
              <w:bottom w:val="single" w:color="000000" w:sz="4" w:space="0"/>
              <w:right w:val="single" w:color="000000" w:sz="4" w:space="0"/>
            </w:tcBorders>
            <w:tcMar>
              <w:top w:w="15" w:type="dxa"/>
              <w:left w:w="108" w:type="dxa"/>
              <w:bottom w:w="15" w:type="dxa"/>
              <w:right w:w="108" w:type="dxa"/>
            </w:tcMar>
          </w:tcPr>
          <w:p w14:paraId="43A69EFF">
            <w:pPr>
              <w:spacing w:line="400" w:lineRule="atLeast"/>
              <w:jc w:val="center"/>
              <w:rPr>
                <w:color w:val="000000"/>
              </w:rPr>
            </w:pPr>
            <w:r>
              <w:rPr>
                <w:rFonts w:ascii="宋体" w:hAnsi="宋体" w:eastAsia="宋体" w:cs="宋体"/>
                <w:color w:val="000000"/>
                <w:u w:val="single" w:color="000000"/>
              </w:rPr>
              <w:t>5</w:t>
            </w:r>
          </w:p>
        </w:tc>
        <w:tc>
          <w:tcPr>
            <w:tcW w:w="1444" w:type="dxa"/>
            <w:tcBorders>
              <w:top w:val="single" w:color="000000" w:sz="4" w:space="0"/>
              <w:left w:val="single" w:color="000000" w:sz="4" w:space="0"/>
              <w:bottom w:val="single" w:color="000000" w:sz="4" w:space="0"/>
              <w:right w:val="single" w:color="000000" w:sz="4" w:space="0"/>
            </w:tcBorders>
            <w:tcMar>
              <w:top w:w="15" w:type="dxa"/>
              <w:left w:w="108" w:type="dxa"/>
              <w:bottom w:w="15" w:type="dxa"/>
              <w:right w:w="108" w:type="dxa"/>
            </w:tcMar>
          </w:tcPr>
          <w:p w14:paraId="46C88479">
            <w:pPr>
              <w:spacing w:line="400" w:lineRule="atLeast"/>
              <w:rPr>
                <w:rFonts w:hint="eastAsia" w:ascii="宋体" w:hAnsi="宋体" w:eastAsia="宋体" w:cs="宋体"/>
                <w:color w:val="000000"/>
                <w:sz w:val="22"/>
                <w:szCs w:val="22"/>
              </w:rPr>
            </w:pPr>
            <w:r>
              <w:rPr>
                <w:rFonts w:hint="eastAsia" w:ascii="宋体" w:hAnsi="宋体" w:eastAsia="宋体" w:cs="宋体"/>
                <w:color w:val="000000"/>
                <w:sz w:val="22"/>
                <w:szCs w:val="22"/>
              </w:rPr>
              <w:t>长沈路2022号办公楼装修改造项目</w:t>
            </w:r>
          </w:p>
        </w:tc>
        <w:tc>
          <w:tcPr>
            <w:tcW w:w="1417" w:type="dxa"/>
            <w:tcBorders>
              <w:top w:val="single" w:color="000000" w:sz="4" w:space="0"/>
              <w:left w:val="single" w:color="000000" w:sz="4" w:space="0"/>
              <w:bottom w:val="single" w:color="000000" w:sz="4" w:space="0"/>
              <w:right w:val="single" w:color="000000" w:sz="4" w:space="0"/>
            </w:tcBorders>
            <w:tcMar>
              <w:top w:w="15" w:type="dxa"/>
              <w:left w:w="108" w:type="dxa"/>
              <w:bottom w:w="15" w:type="dxa"/>
              <w:right w:w="108" w:type="dxa"/>
            </w:tcMar>
          </w:tcPr>
          <w:p w14:paraId="718686DB">
            <w:pPr>
              <w:spacing w:line="400" w:lineRule="atLeast"/>
              <w:rPr>
                <w:rFonts w:hint="eastAsia" w:ascii="宋体" w:hAnsi="宋体" w:eastAsia="宋体" w:cs="宋体"/>
                <w:color w:val="000000"/>
                <w:sz w:val="22"/>
                <w:szCs w:val="22"/>
              </w:rPr>
            </w:pPr>
            <w:r>
              <w:rPr>
                <w:rFonts w:hint="eastAsia" w:ascii="宋体" w:hAnsi="宋体" w:eastAsia="宋体" w:cs="宋体"/>
                <w:color w:val="000000"/>
                <w:sz w:val="22"/>
                <w:szCs w:val="22"/>
              </w:rPr>
              <w:t>2024.3.18</w:t>
            </w:r>
          </w:p>
        </w:tc>
        <w:tc>
          <w:tcPr>
            <w:tcW w:w="1191" w:type="dxa"/>
            <w:tcBorders>
              <w:top w:val="single" w:color="000000" w:sz="4" w:space="0"/>
              <w:left w:val="single" w:color="000000" w:sz="4" w:space="0"/>
              <w:bottom w:val="single" w:color="000000" w:sz="4" w:space="0"/>
              <w:right w:val="single" w:color="000000" w:sz="4" w:space="0"/>
            </w:tcBorders>
            <w:tcMar>
              <w:top w:w="15" w:type="dxa"/>
              <w:left w:w="108" w:type="dxa"/>
              <w:bottom w:w="15" w:type="dxa"/>
              <w:right w:w="108" w:type="dxa"/>
            </w:tcMar>
          </w:tcPr>
          <w:p w14:paraId="6050317B">
            <w:pPr>
              <w:spacing w:line="400" w:lineRule="atLeast"/>
              <w:rPr>
                <w:rFonts w:hint="eastAsia" w:ascii="宋体" w:hAnsi="宋体" w:eastAsia="宋体" w:cs="宋体"/>
                <w:color w:val="000000"/>
                <w:sz w:val="22"/>
                <w:szCs w:val="22"/>
              </w:rPr>
            </w:pPr>
            <w:r>
              <w:rPr>
                <w:rFonts w:hint="eastAsia" w:ascii="宋体" w:hAnsi="宋体" w:eastAsia="宋体" w:cs="宋体"/>
                <w:color w:val="000000"/>
                <w:sz w:val="22"/>
                <w:szCs w:val="22"/>
              </w:rPr>
              <w:t>3</w:t>
            </w:r>
          </w:p>
        </w:tc>
        <w:tc>
          <w:tcPr>
            <w:tcW w:w="1361" w:type="dxa"/>
            <w:tcBorders>
              <w:top w:val="single" w:color="000000" w:sz="4" w:space="0"/>
              <w:left w:val="single" w:color="000000" w:sz="4" w:space="0"/>
              <w:bottom w:val="single" w:color="000000" w:sz="4" w:space="0"/>
              <w:right w:val="single" w:color="000000" w:sz="4" w:space="0"/>
            </w:tcBorders>
            <w:tcMar>
              <w:top w:w="15" w:type="dxa"/>
              <w:left w:w="108" w:type="dxa"/>
              <w:bottom w:w="15" w:type="dxa"/>
              <w:right w:w="108" w:type="dxa"/>
            </w:tcMar>
          </w:tcPr>
          <w:p w14:paraId="61870F72">
            <w:pPr>
              <w:spacing w:line="400" w:lineRule="atLeast"/>
              <w:rPr>
                <w:rFonts w:hint="eastAsia" w:ascii="宋体" w:hAnsi="宋体" w:eastAsia="宋体" w:cs="宋体"/>
                <w:color w:val="000000"/>
                <w:sz w:val="22"/>
                <w:szCs w:val="22"/>
              </w:rPr>
            </w:pPr>
            <w:r>
              <w:rPr>
                <w:rFonts w:hint="eastAsia" w:ascii="宋体" w:hAnsi="宋体" w:eastAsia="宋体" w:cs="宋体"/>
                <w:color w:val="000000"/>
                <w:sz w:val="22"/>
                <w:szCs w:val="22"/>
              </w:rPr>
              <w:t>吉林</w:t>
            </w:r>
          </w:p>
        </w:tc>
        <w:tc>
          <w:tcPr>
            <w:tcW w:w="2460" w:type="dxa"/>
            <w:tcBorders>
              <w:top w:val="single" w:color="000000" w:sz="4" w:space="0"/>
              <w:left w:val="single" w:color="000000" w:sz="4" w:space="0"/>
              <w:bottom w:val="single" w:color="000000" w:sz="4" w:space="0"/>
            </w:tcBorders>
            <w:tcMar>
              <w:top w:w="15" w:type="dxa"/>
              <w:left w:w="108" w:type="dxa"/>
              <w:bottom w:w="15" w:type="dxa"/>
              <w:right w:w="108" w:type="dxa"/>
            </w:tcMar>
          </w:tcPr>
          <w:p w14:paraId="6E9C9DF1">
            <w:pPr>
              <w:spacing w:line="400" w:lineRule="atLeast"/>
              <w:rPr>
                <w:rFonts w:hint="eastAsia" w:ascii="宋体" w:hAnsi="宋体" w:eastAsia="宋体" w:cs="宋体"/>
                <w:color w:val="000000"/>
                <w:sz w:val="22"/>
                <w:szCs w:val="22"/>
              </w:rPr>
            </w:pPr>
            <w:r>
              <w:rPr>
                <w:rFonts w:hint="eastAsia" w:ascii="宋体" w:hAnsi="宋体" w:eastAsia="宋体" w:cs="宋体"/>
                <w:color w:val="000000"/>
                <w:sz w:val="22"/>
                <w:szCs w:val="22"/>
              </w:rPr>
              <w:t>设计</w:t>
            </w:r>
          </w:p>
        </w:tc>
      </w:tr>
      <w:tr w14:paraId="299D8C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c>
          <w:tcPr>
            <w:tcW w:w="649" w:type="dxa"/>
            <w:tcBorders>
              <w:top w:val="single" w:color="000000" w:sz="4" w:space="0"/>
              <w:right w:val="single" w:color="000000" w:sz="4" w:space="0"/>
            </w:tcBorders>
            <w:tcMar>
              <w:top w:w="15" w:type="dxa"/>
              <w:left w:w="108" w:type="dxa"/>
              <w:bottom w:w="15" w:type="dxa"/>
              <w:right w:w="108" w:type="dxa"/>
            </w:tcMar>
          </w:tcPr>
          <w:p w14:paraId="2FFABEF5">
            <w:pPr>
              <w:spacing w:line="400" w:lineRule="atLeast"/>
              <w:jc w:val="center"/>
              <w:rPr>
                <w:rFonts w:hint="eastAsia" w:ascii="宋体" w:hAnsi="宋体" w:eastAsia="宋体" w:cs="宋体"/>
                <w:color w:val="000000"/>
                <w:sz w:val="24"/>
              </w:rPr>
            </w:pPr>
          </w:p>
        </w:tc>
        <w:tc>
          <w:tcPr>
            <w:tcW w:w="1444" w:type="dxa"/>
            <w:tcBorders>
              <w:top w:val="single" w:color="000000" w:sz="4" w:space="0"/>
              <w:left w:val="single" w:color="000000" w:sz="4" w:space="0"/>
              <w:right w:val="single" w:color="000000" w:sz="4" w:space="0"/>
            </w:tcBorders>
            <w:tcMar>
              <w:top w:w="15" w:type="dxa"/>
              <w:left w:w="108" w:type="dxa"/>
              <w:bottom w:w="15" w:type="dxa"/>
              <w:right w:w="108" w:type="dxa"/>
            </w:tcMar>
          </w:tcPr>
          <w:p w14:paraId="76BBBEBA">
            <w:pPr>
              <w:spacing w:line="400" w:lineRule="atLeast"/>
              <w:rPr>
                <w:rFonts w:hint="eastAsia" w:ascii="宋体" w:hAnsi="宋体" w:eastAsia="宋体" w:cs="宋体"/>
                <w:color w:val="000000"/>
                <w:sz w:val="22"/>
                <w:szCs w:val="22"/>
              </w:rPr>
            </w:pPr>
          </w:p>
        </w:tc>
        <w:tc>
          <w:tcPr>
            <w:tcW w:w="1417" w:type="dxa"/>
            <w:tcBorders>
              <w:top w:val="single" w:color="000000" w:sz="4" w:space="0"/>
              <w:left w:val="single" w:color="000000" w:sz="4" w:space="0"/>
              <w:right w:val="single" w:color="000000" w:sz="4" w:space="0"/>
            </w:tcBorders>
            <w:tcMar>
              <w:top w:w="15" w:type="dxa"/>
              <w:left w:w="108" w:type="dxa"/>
              <w:bottom w:w="15" w:type="dxa"/>
              <w:right w:w="108" w:type="dxa"/>
            </w:tcMar>
          </w:tcPr>
          <w:p w14:paraId="24437847">
            <w:pPr>
              <w:spacing w:line="400" w:lineRule="atLeast"/>
              <w:rPr>
                <w:rFonts w:hint="eastAsia" w:ascii="宋体" w:hAnsi="宋体" w:eastAsia="宋体" w:cs="宋体"/>
                <w:color w:val="000000"/>
                <w:sz w:val="22"/>
                <w:szCs w:val="22"/>
              </w:rPr>
            </w:pPr>
          </w:p>
        </w:tc>
        <w:tc>
          <w:tcPr>
            <w:tcW w:w="1191" w:type="dxa"/>
            <w:tcBorders>
              <w:top w:val="single" w:color="000000" w:sz="4" w:space="0"/>
              <w:left w:val="single" w:color="000000" w:sz="4" w:space="0"/>
              <w:right w:val="single" w:color="000000" w:sz="4" w:space="0"/>
            </w:tcBorders>
            <w:tcMar>
              <w:top w:w="15" w:type="dxa"/>
              <w:left w:w="108" w:type="dxa"/>
              <w:bottom w:w="15" w:type="dxa"/>
              <w:right w:w="108" w:type="dxa"/>
            </w:tcMar>
          </w:tcPr>
          <w:p w14:paraId="15297155">
            <w:pPr>
              <w:spacing w:line="400" w:lineRule="atLeast"/>
              <w:rPr>
                <w:rFonts w:hint="eastAsia" w:ascii="宋体" w:hAnsi="宋体" w:eastAsia="宋体" w:cs="宋体"/>
                <w:color w:val="000000"/>
                <w:sz w:val="22"/>
                <w:szCs w:val="22"/>
              </w:rPr>
            </w:pPr>
          </w:p>
        </w:tc>
        <w:tc>
          <w:tcPr>
            <w:tcW w:w="1361" w:type="dxa"/>
            <w:tcBorders>
              <w:top w:val="single" w:color="000000" w:sz="4" w:space="0"/>
              <w:left w:val="single" w:color="000000" w:sz="4" w:space="0"/>
              <w:right w:val="single" w:color="000000" w:sz="4" w:space="0"/>
            </w:tcBorders>
            <w:tcMar>
              <w:top w:w="15" w:type="dxa"/>
              <w:left w:w="108" w:type="dxa"/>
              <w:bottom w:w="15" w:type="dxa"/>
              <w:right w:w="108" w:type="dxa"/>
            </w:tcMar>
          </w:tcPr>
          <w:p w14:paraId="434DBA6F">
            <w:pPr>
              <w:spacing w:line="400" w:lineRule="atLeast"/>
              <w:rPr>
                <w:rFonts w:hint="eastAsia" w:ascii="宋体" w:hAnsi="宋体" w:eastAsia="宋体" w:cs="宋体"/>
                <w:color w:val="000000"/>
                <w:sz w:val="22"/>
                <w:szCs w:val="22"/>
              </w:rPr>
            </w:pPr>
          </w:p>
        </w:tc>
        <w:tc>
          <w:tcPr>
            <w:tcW w:w="2460" w:type="dxa"/>
            <w:tcBorders>
              <w:top w:val="single" w:color="000000" w:sz="4" w:space="0"/>
              <w:left w:val="single" w:color="000000" w:sz="4" w:space="0"/>
            </w:tcBorders>
            <w:tcMar>
              <w:top w:w="15" w:type="dxa"/>
              <w:left w:w="108" w:type="dxa"/>
              <w:bottom w:w="15" w:type="dxa"/>
              <w:right w:w="108" w:type="dxa"/>
            </w:tcMar>
          </w:tcPr>
          <w:p w14:paraId="524FD819">
            <w:pPr>
              <w:spacing w:line="400" w:lineRule="atLeast"/>
              <w:rPr>
                <w:rFonts w:hint="eastAsia" w:ascii="宋体" w:hAnsi="宋体" w:eastAsia="宋体" w:cs="宋体"/>
                <w:color w:val="000000"/>
                <w:sz w:val="22"/>
                <w:szCs w:val="22"/>
              </w:rPr>
            </w:pPr>
          </w:p>
        </w:tc>
      </w:tr>
    </w:tbl>
    <w:p w14:paraId="618751CF">
      <w:pPr>
        <w:rPr>
          <w:rFonts w:hint="eastAsia" w:ascii="宋体" w:hAnsi="宋体" w:eastAsia="宋体" w:cs="宋体"/>
        </w:rPr>
      </w:pPr>
      <w:r>
        <w:rPr>
          <w:rFonts w:ascii="宋体" w:hAnsi="宋体" w:eastAsia="宋体" w:cs="宋体"/>
        </w:rPr>
        <w:t>注、近5年（从招标公告发布之日起倒算）在建或已竣工办公楼宇装修装饰项目工程业绩。需提供合同关键页等证明资料的原件扫描件或复印件盖公章的扫描件。；</w:t>
      </w:r>
    </w:p>
    <w:p w14:paraId="634205C9">
      <w:pPr>
        <w:rPr>
          <w:rFonts w:hint="eastAsia" w:ascii="宋体" w:hAnsi="宋体" w:eastAsia="宋体" w:cs="宋体"/>
        </w:rPr>
      </w:pPr>
    </w:p>
    <w:p w14:paraId="60AAA827">
      <w:pPr>
        <w:rPr>
          <w:rFonts w:hint="eastAsia"/>
          <w:lang w:val="en-US" w:eastAsia="zh-CN"/>
        </w:rPr>
      </w:pPr>
      <w:r>
        <w:drawing>
          <wp:inline distT="0" distB="0" distL="114300" distR="114300">
            <wp:extent cx="5269865" cy="7444105"/>
            <wp:effectExtent l="0" t="0" r="635" b="10795"/>
            <wp:docPr id="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pic:cNvPicPr>
                      <a:picLocks noChangeAspect="1"/>
                    </pic:cNvPicPr>
                  </pic:nvPicPr>
                  <pic:blipFill>
                    <a:blip r:embed="rId15"/>
                    <a:stretch>
                      <a:fillRect/>
                    </a:stretch>
                  </pic:blipFill>
                  <pic:spPr>
                    <a:xfrm>
                      <a:off x="0" y="0"/>
                      <a:ext cx="5269865" cy="7444105"/>
                    </a:xfrm>
                    <a:prstGeom prst="rect">
                      <a:avLst/>
                    </a:prstGeom>
                    <a:noFill/>
                    <a:ln>
                      <a:noFill/>
                    </a:ln>
                  </pic:spPr>
                </pic:pic>
              </a:graphicData>
            </a:graphic>
          </wp:inline>
        </w:drawing>
      </w:r>
      <w:r>
        <w:drawing>
          <wp:inline distT="0" distB="0" distL="114300" distR="114300">
            <wp:extent cx="5271770" cy="7361555"/>
            <wp:effectExtent l="0" t="0" r="11430" b="4445"/>
            <wp:docPr id="1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
                    <pic:cNvPicPr>
                      <a:picLocks noChangeAspect="1"/>
                    </pic:cNvPicPr>
                  </pic:nvPicPr>
                  <pic:blipFill>
                    <a:blip r:embed="rId16"/>
                    <a:stretch>
                      <a:fillRect/>
                    </a:stretch>
                  </pic:blipFill>
                  <pic:spPr>
                    <a:xfrm>
                      <a:off x="0" y="0"/>
                      <a:ext cx="5271770" cy="7361555"/>
                    </a:xfrm>
                    <a:prstGeom prst="rect">
                      <a:avLst/>
                    </a:prstGeom>
                    <a:noFill/>
                    <a:ln>
                      <a:noFill/>
                    </a:ln>
                  </pic:spPr>
                </pic:pic>
              </a:graphicData>
            </a:graphic>
          </wp:inline>
        </w:drawing>
      </w:r>
      <w:r>
        <w:drawing>
          <wp:inline distT="0" distB="0" distL="114300" distR="114300">
            <wp:extent cx="5269865" cy="7383780"/>
            <wp:effectExtent l="0" t="0" r="635" b="7620"/>
            <wp:docPr id="1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3"/>
                    <pic:cNvPicPr>
                      <a:picLocks noChangeAspect="1"/>
                    </pic:cNvPicPr>
                  </pic:nvPicPr>
                  <pic:blipFill>
                    <a:blip r:embed="rId17"/>
                    <a:stretch>
                      <a:fillRect/>
                    </a:stretch>
                  </pic:blipFill>
                  <pic:spPr>
                    <a:xfrm>
                      <a:off x="0" y="0"/>
                      <a:ext cx="5269865" cy="7383780"/>
                    </a:xfrm>
                    <a:prstGeom prst="rect">
                      <a:avLst/>
                    </a:prstGeom>
                    <a:noFill/>
                    <a:ln>
                      <a:noFill/>
                    </a:ln>
                  </pic:spPr>
                </pic:pic>
              </a:graphicData>
            </a:graphic>
          </wp:inline>
        </w:drawing>
      </w:r>
      <w:r>
        <w:drawing>
          <wp:inline distT="0" distB="0" distL="114300" distR="114300">
            <wp:extent cx="5269230" cy="7478395"/>
            <wp:effectExtent l="0" t="0" r="1270" b="1905"/>
            <wp:docPr id="1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4"/>
                    <pic:cNvPicPr>
                      <a:picLocks noChangeAspect="1"/>
                    </pic:cNvPicPr>
                  </pic:nvPicPr>
                  <pic:blipFill>
                    <a:blip r:embed="rId18"/>
                    <a:stretch>
                      <a:fillRect/>
                    </a:stretch>
                  </pic:blipFill>
                  <pic:spPr>
                    <a:xfrm>
                      <a:off x="0" y="0"/>
                      <a:ext cx="5269230" cy="7478395"/>
                    </a:xfrm>
                    <a:prstGeom prst="rect">
                      <a:avLst/>
                    </a:prstGeom>
                    <a:noFill/>
                    <a:ln>
                      <a:noFill/>
                    </a:ln>
                  </pic:spPr>
                </pic:pic>
              </a:graphicData>
            </a:graphic>
          </wp:inline>
        </w:drawing>
      </w:r>
      <w:r>
        <w:drawing>
          <wp:inline distT="0" distB="0" distL="114300" distR="114300">
            <wp:extent cx="5270500" cy="7407910"/>
            <wp:effectExtent l="0" t="0" r="0" b="8890"/>
            <wp:docPr id="1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5"/>
                    <pic:cNvPicPr>
                      <a:picLocks noChangeAspect="1"/>
                    </pic:cNvPicPr>
                  </pic:nvPicPr>
                  <pic:blipFill>
                    <a:blip r:embed="rId19"/>
                    <a:stretch>
                      <a:fillRect/>
                    </a:stretch>
                  </pic:blipFill>
                  <pic:spPr>
                    <a:xfrm>
                      <a:off x="0" y="0"/>
                      <a:ext cx="5270500" cy="7407910"/>
                    </a:xfrm>
                    <a:prstGeom prst="rect">
                      <a:avLst/>
                    </a:prstGeom>
                    <a:noFill/>
                    <a:ln>
                      <a:noFill/>
                    </a:ln>
                  </pic:spPr>
                </pic:pic>
              </a:graphicData>
            </a:graphic>
          </wp:inline>
        </w:drawing>
      </w:r>
      <w:r>
        <w:drawing>
          <wp:inline distT="0" distB="0" distL="114300" distR="114300">
            <wp:extent cx="5269865" cy="7465695"/>
            <wp:effectExtent l="0" t="0" r="635" b="1905"/>
            <wp:docPr id="1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6"/>
                    <pic:cNvPicPr>
                      <a:picLocks noChangeAspect="1"/>
                    </pic:cNvPicPr>
                  </pic:nvPicPr>
                  <pic:blipFill>
                    <a:blip r:embed="rId20"/>
                    <a:stretch>
                      <a:fillRect/>
                    </a:stretch>
                  </pic:blipFill>
                  <pic:spPr>
                    <a:xfrm>
                      <a:off x="0" y="0"/>
                      <a:ext cx="5269865" cy="7465695"/>
                    </a:xfrm>
                    <a:prstGeom prst="rect">
                      <a:avLst/>
                    </a:prstGeom>
                    <a:noFill/>
                    <a:ln>
                      <a:noFill/>
                    </a:ln>
                  </pic:spPr>
                </pic:pic>
              </a:graphicData>
            </a:graphic>
          </wp:inline>
        </w:drawing>
      </w:r>
      <w:r>
        <w:drawing>
          <wp:inline distT="0" distB="0" distL="114300" distR="114300">
            <wp:extent cx="5270500" cy="7446645"/>
            <wp:effectExtent l="0" t="0" r="0" b="8255"/>
            <wp:docPr id="1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7"/>
                    <pic:cNvPicPr>
                      <a:picLocks noChangeAspect="1"/>
                    </pic:cNvPicPr>
                  </pic:nvPicPr>
                  <pic:blipFill>
                    <a:blip r:embed="rId21"/>
                    <a:stretch>
                      <a:fillRect/>
                    </a:stretch>
                  </pic:blipFill>
                  <pic:spPr>
                    <a:xfrm>
                      <a:off x="0" y="0"/>
                      <a:ext cx="5270500" cy="7446645"/>
                    </a:xfrm>
                    <a:prstGeom prst="rect">
                      <a:avLst/>
                    </a:prstGeom>
                    <a:noFill/>
                    <a:ln>
                      <a:noFill/>
                    </a:ln>
                  </pic:spPr>
                </pic:pic>
              </a:graphicData>
            </a:graphic>
          </wp:inline>
        </w:drawing>
      </w:r>
      <w:r>
        <w:drawing>
          <wp:inline distT="0" distB="0" distL="114300" distR="114300">
            <wp:extent cx="5269865" cy="7451725"/>
            <wp:effectExtent l="0" t="0" r="635" b="3175"/>
            <wp:docPr id="1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8"/>
                    <pic:cNvPicPr>
                      <a:picLocks noChangeAspect="1"/>
                    </pic:cNvPicPr>
                  </pic:nvPicPr>
                  <pic:blipFill>
                    <a:blip r:embed="rId22"/>
                    <a:stretch>
                      <a:fillRect/>
                    </a:stretch>
                  </pic:blipFill>
                  <pic:spPr>
                    <a:xfrm>
                      <a:off x="0" y="0"/>
                      <a:ext cx="5269865" cy="7451725"/>
                    </a:xfrm>
                    <a:prstGeom prst="rect">
                      <a:avLst/>
                    </a:prstGeom>
                    <a:noFill/>
                    <a:ln>
                      <a:noFill/>
                    </a:ln>
                  </pic:spPr>
                </pic:pic>
              </a:graphicData>
            </a:graphic>
          </wp:inline>
        </w:drawing>
      </w:r>
      <w:r>
        <w:drawing>
          <wp:inline distT="0" distB="0" distL="114300" distR="114300">
            <wp:extent cx="5269230" cy="7442200"/>
            <wp:effectExtent l="0" t="0" r="1270" b="0"/>
            <wp:docPr id="2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9"/>
                    <pic:cNvPicPr>
                      <a:picLocks noChangeAspect="1"/>
                    </pic:cNvPicPr>
                  </pic:nvPicPr>
                  <pic:blipFill>
                    <a:blip r:embed="rId23"/>
                    <a:stretch>
                      <a:fillRect/>
                    </a:stretch>
                  </pic:blipFill>
                  <pic:spPr>
                    <a:xfrm>
                      <a:off x="0" y="0"/>
                      <a:ext cx="5269230" cy="7442200"/>
                    </a:xfrm>
                    <a:prstGeom prst="rect">
                      <a:avLst/>
                    </a:prstGeom>
                    <a:noFill/>
                    <a:ln>
                      <a:noFill/>
                    </a:ln>
                  </pic:spPr>
                </pic:pic>
              </a:graphicData>
            </a:graphic>
          </wp:inline>
        </w:drawing>
      </w:r>
      <w:r>
        <w:drawing>
          <wp:inline distT="0" distB="0" distL="114300" distR="114300">
            <wp:extent cx="5269865" cy="7441565"/>
            <wp:effectExtent l="0" t="0" r="635" b="635"/>
            <wp:docPr id="2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0"/>
                    <pic:cNvPicPr>
                      <a:picLocks noChangeAspect="1"/>
                    </pic:cNvPicPr>
                  </pic:nvPicPr>
                  <pic:blipFill>
                    <a:blip r:embed="rId24"/>
                    <a:stretch>
                      <a:fillRect/>
                    </a:stretch>
                  </pic:blipFill>
                  <pic:spPr>
                    <a:xfrm>
                      <a:off x="0" y="0"/>
                      <a:ext cx="5269865" cy="7441565"/>
                    </a:xfrm>
                    <a:prstGeom prst="rect">
                      <a:avLst/>
                    </a:prstGeom>
                    <a:noFill/>
                    <a:ln>
                      <a:noFill/>
                    </a:ln>
                  </pic:spPr>
                </pic:pic>
              </a:graphicData>
            </a:graphic>
          </wp:inline>
        </w:drawing>
      </w:r>
      <w:r>
        <w:drawing>
          <wp:inline distT="0" distB="0" distL="114300" distR="114300">
            <wp:extent cx="5269230" cy="7446645"/>
            <wp:effectExtent l="0" t="0" r="1270" b="8255"/>
            <wp:docPr id="2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1"/>
                    <pic:cNvPicPr>
                      <a:picLocks noChangeAspect="1"/>
                    </pic:cNvPicPr>
                  </pic:nvPicPr>
                  <pic:blipFill>
                    <a:blip r:embed="rId25"/>
                    <a:stretch>
                      <a:fillRect/>
                    </a:stretch>
                  </pic:blipFill>
                  <pic:spPr>
                    <a:xfrm>
                      <a:off x="0" y="0"/>
                      <a:ext cx="5269230" cy="7446645"/>
                    </a:xfrm>
                    <a:prstGeom prst="rect">
                      <a:avLst/>
                    </a:prstGeom>
                    <a:noFill/>
                    <a:ln>
                      <a:noFill/>
                    </a:ln>
                  </pic:spPr>
                </pic:pic>
              </a:graphicData>
            </a:graphic>
          </wp:inline>
        </w:drawing>
      </w:r>
      <w:r>
        <w:drawing>
          <wp:inline distT="0" distB="0" distL="114300" distR="114300">
            <wp:extent cx="5273040" cy="7524750"/>
            <wp:effectExtent l="0" t="0" r="10160" b="6350"/>
            <wp:docPr id="2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2"/>
                    <pic:cNvPicPr>
                      <a:picLocks noChangeAspect="1"/>
                    </pic:cNvPicPr>
                  </pic:nvPicPr>
                  <pic:blipFill>
                    <a:blip r:embed="rId26"/>
                    <a:stretch>
                      <a:fillRect/>
                    </a:stretch>
                  </pic:blipFill>
                  <pic:spPr>
                    <a:xfrm>
                      <a:off x="0" y="0"/>
                      <a:ext cx="5273040" cy="7524750"/>
                    </a:xfrm>
                    <a:prstGeom prst="rect">
                      <a:avLst/>
                    </a:prstGeom>
                    <a:noFill/>
                    <a:ln>
                      <a:noFill/>
                    </a:ln>
                  </pic:spPr>
                </pic:pic>
              </a:graphicData>
            </a:graphic>
          </wp:inline>
        </w:drawing>
      </w:r>
      <w:r>
        <w:drawing>
          <wp:inline distT="0" distB="0" distL="114300" distR="114300">
            <wp:extent cx="5269230" cy="7497445"/>
            <wp:effectExtent l="0" t="0" r="1270" b="8255"/>
            <wp:docPr id="24"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3"/>
                    <pic:cNvPicPr>
                      <a:picLocks noChangeAspect="1"/>
                    </pic:cNvPicPr>
                  </pic:nvPicPr>
                  <pic:blipFill>
                    <a:blip r:embed="rId27"/>
                    <a:stretch>
                      <a:fillRect/>
                    </a:stretch>
                  </pic:blipFill>
                  <pic:spPr>
                    <a:xfrm>
                      <a:off x="0" y="0"/>
                      <a:ext cx="5269230" cy="7497445"/>
                    </a:xfrm>
                    <a:prstGeom prst="rect">
                      <a:avLst/>
                    </a:prstGeom>
                    <a:noFill/>
                    <a:ln>
                      <a:noFill/>
                    </a:ln>
                  </pic:spPr>
                </pic:pic>
              </a:graphicData>
            </a:graphic>
          </wp:inline>
        </w:drawing>
      </w:r>
      <w:r>
        <w:drawing>
          <wp:inline distT="0" distB="0" distL="114300" distR="114300">
            <wp:extent cx="5267960" cy="7486015"/>
            <wp:effectExtent l="0" t="0" r="2540" b="6985"/>
            <wp:docPr id="25"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4"/>
                    <pic:cNvPicPr>
                      <a:picLocks noChangeAspect="1"/>
                    </pic:cNvPicPr>
                  </pic:nvPicPr>
                  <pic:blipFill>
                    <a:blip r:embed="rId28"/>
                    <a:stretch>
                      <a:fillRect/>
                    </a:stretch>
                  </pic:blipFill>
                  <pic:spPr>
                    <a:xfrm>
                      <a:off x="0" y="0"/>
                      <a:ext cx="5267960" cy="7486015"/>
                    </a:xfrm>
                    <a:prstGeom prst="rect">
                      <a:avLst/>
                    </a:prstGeom>
                    <a:noFill/>
                    <a:ln>
                      <a:noFill/>
                    </a:ln>
                  </pic:spPr>
                </pic:pic>
              </a:graphicData>
            </a:graphic>
          </wp:inline>
        </w:drawing>
      </w:r>
      <w:r>
        <w:drawing>
          <wp:inline distT="0" distB="0" distL="114300" distR="114300">
            <wp:extent cx="5269230" cy="7470775"/>
            <wp:effectExtent l="0" t="0" r="1270" b="9525"/>
            <wp:docPr id="26"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5"/>
                    <pic:cNvPicPr>
                      <a:picLocks noChangeAspect="1"/>
                    </pic:cNvPicPr>
                  </pic:nvPicPr>
                  <pic:blipFill>
                    <a:blip r:embed="rId29"/>
                    <a:stretch>
                      <a:fillRect/>
                    </a:stretch>
                  </pic:blipFill>
                  <pic:spPr>
                    <a:xfrm>
                      <a:off x="0" y="0"/>
                      <a:ext cx="5269230" cy="7470775"/>
                    </a:xfrm>
                    <a:prstGeom prst="rect">
                      <a:avLst/>
                    </a:prstGeom>
                    <a:noFill/>
                    <a:ln>
                      <a:noFill/>
                    </a:ln>
                  </pic:spPr>
                </pic:pic>
              </a:graphicData>
            </a:graphic>
          </wp:inline>
        </w:drawing>
      </w:r>
      <w:r>
        <w:drawing>
          <wp:inline distT="0" distB="0" distL="114300" distR="114300">
            <wp:extent cx="5268595" cy="7473315"/>
            <wp:effectExtent l="0" t="0" r="1905" b="6985"/>
            <wp:docPr id="27"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6"/>
                    <pic:cNvPicPr>
                      <a:picLocks noChangeAspect="1"/>
                    </pic:cNvPicPr>
                  </pic:nvPicPr>
                  <pic:blipFill>
                    <a:blip r:embed="rId30"/>
                    <a:stretch>
                      <a:fillRect/>
                    </a:stretch>
                  </pic:blipFill>
                  <pic:spPr>
                    <a:xfrm>
                      <a:off x="0" y="0"/>
                      <a:ext cx="5268595" cy="7473315"/>
                    </a:xfrm>
                    <a:prstGeom prst="rect">
                      <a:avLst/>
                    </a:prstGeom>
                    <a:noFill/>
                    <a:ln>
                      <a:noFill/>
                    </a:ln>
                  </pic:spPr>
                </pic:pic>
              </a:graphicData>
            </a:graphic>
          </wp:inline>
        </w:drawing>
      </w:r>
      <w:r>
        <w:drawing>
          <wp:inline distT="0" distB="0" distL="114300" distR="114300">
            <wp:extent cx="5267960" cy="7512685"/>
            <wp:effectExtent l="0" t="0" r="2540" b="5715"/>
            <wp:docPr id="28"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7"/>
                    <pic:cNvPicPr>
                      <a:picLocks noChangeAspect="1"/>
                    </pic:cNvPicPr>
                  </pic:nvPicPr>
                  <pic:blipFill>
                    <a:blip r:embed="rId31"/>
                    <a:stretch>
                      <a:fillRect/>
                    </a:stretch>
                  </pic:blipFill>
                  <pic:spPr>
                    <a:xfrm>
                      <a:off x="0" y="0"/>
                      <a:ext cx="5267960" cy="7512685"/>
                    </a:xfrm>
                    <a:prstGeom prst="rect">
                      <a:avLst/>
                    </a:prstGeom>
                    <a:noFill/>
                    <a:ln>
                      <a:noFill/>
                    </a:ln>
                  </pic:spPr>
                </pic:pic>
              </a:graphicData>
            </a:graphic>
          </wp:inline>
        </w:drawing>
      </w:r>
      <w:r>
        <w:drawing>
          <wp:inline distT="0" distB="0" distL="114300" distR="114300">
            <wp:extent cx="5270500" cy="7424420"/>
            <wp:effectExtent l="0" t="0" r="0" b="5080"/>
            <wp:docPr id="29"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8"/>
                    <pic:cNvPicPr>
                      <a:picLocks noChangeAspect="1"/>
                    </pic:cNvPicPr>
                  </pic:nvPicPr>
                  <pic:blipFill>
                    <a:blip r:embed="rId32"/>
                    <a:stretch>
                      <a:fillRect/>
                    </a:stretch>
                  </pic:blipFill>
                  <pic:spPr>
                    <a:xfrm>
                      <a:off x="0" y="0"/>
                      <a:ext cx="5270500" cy="7424420"/>
                    </a:xfrm>
                    <a:prstGeom prst="rect">
                      <a:avLst/>
                    </a:prstGeom>
                    <a:noFill/>
                    <a:ln>
                      <a:noFill/>
                    </a:ln>
                  </pic:spPr>
                </pic:pic>
              </a:graphicData>
            </a:graphic>
          </wp:inline>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D340C2B"/>
    <w:rsid w:val="1D340C2B"/>
    <w:rsid w:val="3B1737E8"/>
    <w:rsid w:val="43041002"/>
    <w:rsid w:val="4FE55834"/>
    <w:rsid w:val="59530C7C"/>
    <w:rsid w:val="696154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3" Type="http://schemas.openxmlformats.org/officeDocument/2006/relationships/fontTable" Target="fontTable.xml"/><Relationship Id="rId32" Type="http://schemas.openxmlformats.org/officeDocument/2006/relationships/image" Target="media/image29.png"/><Relationship Id="rId31" Type="http://schemas.openxmlformats.org/officeDocument/2006/relationships/image" Target="media/image28.png"/><Relationship Id="rId30" Type="http://schemas.openxmlformats.org/officeDocument/2006/relationships/image" Target="media/image27.png"/><Relationship Id="rId3" Type="http://schemas.openxmlformats.org/officeDocument/2006/relationships/theme" Target="theme/theme1.xml"/><Relationship Id="rId29" Type="http://schemas.openxmlformats.org/officeDocument/2006/relationships/image" Target="media/image26.png"/><Relationship Id="rId28" Type="http://schemas.openxmlformats.org/officeDocument/2006/relationships/image" Target="media/image25.png"/><Relationship Id="rId27" Type="http://schemas.openxmlformats.org/officeDocument/2006/relationships/image" Target="media/image24.png"/><Relationship Id="rId26" Type="http://schemas.openxmlformats.org/officeDocument/2006/relationships/image" Target="media/image23.png"/><Relationship Id="rId25" Type="http://schemas.openxmlformats.org/officeDocument/2006/relationships/image" Target="media/image22.pn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31</Pages>
  <Words>570</Words>
  <Characters>657</Characters>
  <Lines>0</Lines>
  <Paragraphs>0</Paragraphs>
  <TotalTime>6</TotalTime>
  <ScaleCrop>false</ScaleCrop>
  <LinksUpToDate>false</LinksUpToDate>
  <CharactersWithSpaces>657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2026-05-16T02:17:00Z</dcterms:created>
  <dc:creator>何科宏</dc:creator>
  <cp:lastModifiedBy>何科宏</cp:lastModifiedBy>
  <dcterms:modified xsi:type="dcterms:W3CDTF">2026-05-30T02:30:33Z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7E9F5D0F7A6E4A10BEB19BC64E057A8B_13</vt:lpwstr>
  </property>
  <property fmtid="{D5CDD505-2E9C-101B-9397-08002B2CF9AE}" pid="4" name="KSOTemplateDocerSaveRecord">
    <vt:lpwstr>eyJoZGlkIjoiOWM1YWY2ZDc1MmVmN2M0ZGJiODdmYmY2NzZhNDRjZTAiLCJ1c2VySWQiOiI2MDg4MTc4MjEifQ==</vt:lpwstr>
  </property>
</Properties>
</file>