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3A0BD">
      <w:pPr>
        <w:pStyle w:val="2"/>
        <w:pageBreakBefore w:val="0"/>
        <w:widowControl w:val="0"/>
        <w:kinsoku/>
        <w:wordWrap/>
        <w:overflowPunct/>
        <w:topLinePunct w:val="0"/>
        <w:autoSpaceDE/>
        <w:autoSpaceDN/>
        <w:bidi w:val="0"/>
        <w:spacing w:line="360" w:lineRule="exact"/>
        <w:ind w:firstLine="461"/>
        <w:textAlignment w:val="auto"/>
        <w:rPr>
          <w:rFonts w:hint="eastAsia" w:eastAsia="黑体"/>
          <w:sz w:val="24"/>
          <w:lang w:eastAsia="zh-CN"/>
        </w:rPr>
      </w:pPr>
      <w:r>
        <w:rPr>
          <w:rFonts w:hint="eastAsia" w:ascii="Times New Roman" w:hAnsi="Times New Roman" w:eastAsia="黑体"/>
          <w:b w:val="0"/>
          <w:kern w:val="44"/>
          <w:sz w:val="36"/>
          <w:szCs w:val="44"/>
        </w:rPr>
        <w:t>优化社区健康服务信息系统慢阻肺及慢性病高危人群健康管理模块功能</w:t>
      </w:r>
      <w:r>
        <w:rPr>
          <w:rFonts w:hint="eastAsia" w:ascii="Times New Roman" w:hAnsi="Times New Roman" w:eastAsia="黑体"/>
          <w:b w:val="0"/>
          <w:kern w:val="44"/>
          <w:sz w:val="36"/>
          <w:szCs w:val="44"/>
          <w:lang w:eastAsia="zh-CN"/>
        </w:rPr>
        <w:t>单一来源谈判公告</w:t>
      </w:r>
    </w:p>
    <w:p w14:paraId="6D7672AF">
      <w:pPr>
        <w:pageBreakBefore w:val="0"/>
        <w:widowControl w:val="0"/>
        <w:kinsoku/>
        <w:wordWrap/>
        <w:overflowPunct/>
        <w:topLinePunct w:val="0"/>
        <w:autoSpaceDE/>
        <w:autoSpaceDN/>
        <w:bidi w:val="0"/>
        <w:spacing w:line="360" w:lineRule="exact"/>
        <w:ind w:firstLine="442" w:firstLineChars="200"/>
        <w:textAlignment w:val="auto"/>
        <w:rPr>
          <w:rFonts w:hint="eastAsia" w:ascii="宋体" w:hAnsi="宋体" w:cs="宋体"/>
          <w:b/>
          <w:bCs/>
          <w:sz w:val="22"/>
          <w:szCs w:val="22"/>
        </w:rPr>
      </w:pPr>
      <w:r>
        <w:rPr>
          <w:rFonts w:hint="eastAsia" w:ascii="宋体" w:hAnsi="宋体" w:cs="宋体"/>
          <w:b/>
          <w:bCs/>
          <w:sz w:val="22"/>
          <w:szCs w:val="22"/>
        </w:rPr>
        <w:t>一、项目概况</w:t>
      </w:r>
    </w:p>
    <w:p w14:paraId="0A423A02">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深圳市东海国际招标有限公司（以下简称采购代理机构）受</w:t>
      </w:r>
      <w:r>
        <w:rPr>
          <w:rFonts w:hint="eastAsia" w:ascii="宋体" w:hAnsi="宋体" w:cs="宋体"/>
          <w:sz w:val="22"/>
          <w:szCs w:val="22"/>
          <w:lang w:eastAsia="zh-CN"/>
        </w:rPr>
        <w:t>采购人</w:t>
      </w:r>
      <w:r>
        <w:rPr>
          <w:rFonts w:hint="eastAsia" w:ascii="宋体" w:hAnsi="宋体" w:cs="宋体"/>
          <w:sz w:val="22"/>
          <w:szCs w:val="22"/>
        </w:rPr>
        <w:t>委托，对</w:t>
      </w:r>
      <w:r>
        <w:rPr>
          <w:rFonts w:hint="eastAsia" w:ascii="宋体" w:hAnsi="宋体" w:cs="宋体"/>
          <w:sz w:val="22"/>
          <w:szCs w:val="22"/>
          <w:lang w:eastAsia="zh-CN"/>
        </w:rPr>
        <w:t>优化社区健康服务信息系统慢阻肺及慢性病高危人群健康管理模块功能</w:t>
      </w:r>
      <w:r>
        <w:rPr>
          <w:rFonts w:hint="eastAsia" w:ascii="宋体" w:hAnsi="宋体" w:cs="宋体"/>
          <w:sz w:val="22"/>
          <w:szCs w:val="22"/>
        </w:rPr>
        <w:t>采用单一来源谈判的方式进行采购。供应商应在深圳市罗湖区太宁路2号百仕达大厦27B获取</w:t>
      </w:r>
      <w:r>
        <w:rPr>
          <w:rFonts w:hint="eastAsia" w:ascii="宋体" w:hAnsi="宋体" w:cs="宋体"/>
          <w:sz w:val="22"/>
          <w:szCs w:val="22"/>
          <w:lang w:eastAsia="zh-CN"/>
        </w:rPr>
        <w:t>谈判文件</w:t>
      </w:r>
      <w:r>
        <w:rPr>
          <w:rFonts w:hint="eastAsia" w:ascii="宋体" w:hAnsi="宋体" w:cs="宋体"/>
          <w:sz w:val="22"/>
          <w:szCs w:val="22"/>
        </w:rPr>
        <w:t>，并于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6</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点30分（北京时间）前提交应答文件。</w:t>
      </w:r>
    </w:p>
    <w:p w14:paraId="0501DA3A">
      <w:pPr>
        <w:pageBreakBefore w:val="0"/>
        <w:widowControl w:val="0"/>
        <w:kinsoku/>
        <w:wordWrap/>
        <w:overflowPunct/>
        <w:topLinePunct w:val="0"/>
        <w:autoSpaceDE/>
        <w:autoSpaceDN/>
        <w:bidi w:val="0"/>
        <w:spacing w:line="360" w:lineRule="exact"/>
        <w:ind w:firstLine="442" w:firstLineChars="200"/>
        <w:textAlignment w:val="auto"/>
        <w:rPr>
          <w:rFonts w:hint="eastAsia" w:ascii="宋体" w:hAnsi="宋体" w:cs="宋体"/>
          <w:b/>
          <w:bCs/>
          <w:sz w:val="22"/>
          <w:szCs w:val="22"/>
        </w:rPr>
      </w:pPr>
      <w:r>
        <w:rPr>
          <w:rFonts w:hint="eastAsia" w:ascii="宋体" w:hAnsi="宋体" w:cs="宋体"/>
          <w:b/>
          <w:bCs/>
          <w:sz w:val="22"/>
          <w:szCs w:val="22"/>
        </w:rPr>
        <w:t>二、项目基本情况</w:t>
      </w:r>
    </w:p>
    <w:p w14:paraId="5AE1675C">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cs="宋体"/>
          <w:sz w:val="22"/>
          <w:szCs w:val="22"/>
        </w:rPr>
        <w:t>1、项目名称：</w:t>
      </w:r>
      <w:r>
        <w:rPr>
          <w:rFonts w:hint="eastAsia" w:ascii="宋体" w:hAnsi="宋体" w:cs="宋体"/>
          <w:sz w:val="22"/>
          <w:szCs w:val="22"/>
          <w:lang w:eastAsia="zh-CN"/>
        </w:rPr>
        <w:t>优化社区健康服务信息系统慢阻肺及慢性病高危人群健康管理模块功能</w:t>
      </w:r>
    </w:p>
    <w:p w14:paraId="4841B751">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eastAsia="宋体" w:cs="宋体"/>
          <w:sz w:val="22"/>
          <w:szCs w:val="22"/>
          <w:lang w:eastAsia="zh-CN"/>
        </w:rPr>
      </w:pPr>
      <w:r>
        <w:rPr>
          <w:rFonts w:hint="eastAsia" w:ascii="宋体" w:hAnsi="宋体" w:cs="宋体"/>
          <w:sz w:val="22"/>
          <w:szCs w:val="22"/>
        </w:rPr>
        <w:t>2、项目编号：</w:t>
      </w:r>
      <w:bookmarkStart w:id="0" w:name="招标邀请项目编号"/>
      <w:bookmarkEnd w:id="0"/>
      <w:r>
        <w:rPr>
          <w:rFonts w:hint="eastAsia" w:ascii="宋体" w:hAnsi="宋体" w:cs="宋体"/>
          <w:sz w:val="22"/>
          <w:szCs w:val="22"/>
          <w:lang w:eastAsia="zh-CN"/>
        </w:rPr>
        <w:t>3324-DH2531F1065-T</w:t>
      </w:r>
    </w:p>
    <w:p w14:paraId="01465DE1">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3、采购方式（组织形式）：单一来源采购</w:t>
      </w:r>
    </w:p>
    <w:p w14:paraId="49DA886D">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4、采购预算：人民币</w:t>
      </w:r>
      <w:r>
        <w:rPr>
          <w:rFonts w:hint="eastAsia" w:ascii="宋体" w:hAnsi="宋体" w:cs="宋体"/>
          <w:sz w:val="22"/>
          <w:szCs w:val="22"/>
          <w:lang w:eastAsia="zh-CN"/>
        </w:rPr>
        <w:t>390,000.00</w:t>
      </w:r>
      <w:r>
        <w:rPr>
          <w:rFonts w:hint="eastAsia" w:ascii="宋体" w:hAnsi="宋体" w:cs="宋体"/>
          <w:sz w:val="22"/>
          <w:szCs w:val="22"/>
        </w:rPr>
        <w:t>元</w:t>
      </w:r>
    </w:p>
    <w:p w14:paraId="69D45391">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5、最高限价：人民币</w:t>
      </w:r>
      <w:r>
        <w:rPr>
          <w:rFonts w:hint="eastAsia" w:ascii="宋体" w:hAnsi="宋体" w:cs="宋体"/>
          <w:sz w:val="22"/>
          <w:szCs w:val="22"/>
          <w:lang w:eastAsia="zh-CN"/>
        </w:rPr>
        <w:t>390,000.00</w:t>
      </w:r>
      <w:r>
        <w:rPr>
          <w:rFonts w:hint="eastAsia" w:ascii="宋体" w:hAnsi="宋体" w:cs="宋体"/>
          <w:sz w:val="22"/>
          <w:szCs w:val="22"/>
        </w:rPr>
        <w:t>元</w:t>
      </w:r>
    </w:p>
    <w:p w14:paraId="582E0062">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6、采购需求：详见</w:t>
      </w:r>
      <w:r>
        <w:rPr>
          <w:rFonts w:hint="eastAsia" w:ascii="宋体" w:hAnsi="宋体" w:cs="宋体"/>
          <w:sz w:val="22"/>
          <w:szCs w:val="22"/>
          <w:lang w:eastAsia="zh-CN"/>
        </w:rPr>
        <w:t>谈判文件</w:t>
      </w:r>
      <w:r>
        <w:rPr>
          <w:rFonts w:hint="eastAsia" w:ascii="宋体" w:hAnsi="宋体" w:cs="宋体"/>
          <w:sz w:val="22"/>
          <w:szCs w:val="22"/>
        </w:rPr>
        <w:t>项目需求。</w:t>
      </w:r>
    </w:p>
    <w:p w14:paraId="523BAE3C">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7、合同履行期限：详见</w:t>
      </w:r>
      <w:r>
        <w:rPr>
          <w:rFonts w:hint="eastAsia" w:ascii="宋体" w:hAnsi="宋体" w:cs="宋体"/>
          <w:sz w:val="22"/>
          <w:szCs w:val="22"/>
          <w:lang w:eastAsia="zh-CN"/>
        </w:rPr>
        <w:t>谈判文件</w:t>
      </w:r>
      <w:r>
        <w:rPr>
          <w:rFonts w:hint="eastAsia" w:ascii="宋体" w:hAnsi="宋体" w:cs="宋体"/>
          <w:sz w:val="22"/>
          <w:szCs w:val="22"/>
        </w:rPr>
        <w:t>。</w:t>
      </w:r>
    </w:p>
    <w:p w14:paraId="3C4B4225">
      <w:pPr>
        <w:pageBreakBefore w:val="0"/>
        <w:widowControl w:val="0"/>
        <w:kinsoku/>
        <w:wordWrap/>
        <w:overflowPunct/>
        <w:topLinePunct w:val="0"/>
        <w:autoSpaceDE/>
        <w:autoSpaceDN/>
        <w:bidi w:val="0"/>
        <w:spacing w:line="360" w:lineRule="exact"/>
        <w:ind w:firstLine="440" w:firstLineChars="200"/>
        <w:textAlignment w:val="auto"/>
        <w:rPr>
          <w:rFonts w:hint="eastAsia" w:ascii="宋体" w:hAnsi="宋体" w:cs="宋体"/>
          <w:sz w:val="22"/>
          <w:szCs w:val="22"/>
        </w:rPr>
      </w:pPr>
      <w:r>
        <w:rPr>
          <w:rFonts w:hint="eastAsia" w:ascii="宋体" w:hAnsi="宋体" w:cs="宋体"/>
          <w:sz w:val="22"/>
          <w:szCs w:val="22"/>
        </w:rPr>
        <w:t>8、本项目不接受联合体投标。</w:t>
      </w:r>
    </w:p>
    <w:p w14:paraId="3BBD98A4">
      <w:pPr>
        <w:pageBreakBefore w:val="0"/>
        <w:widowControl w:val="0"/>
        <w:kinsoku/>
        <w:wordWrap/>
        <w:overflowPunct/>
        <w:topLinePunct w:val="0"/>
        <w:autoSpaceDE/>
        <w:autoSpaceDN/>
        <w:bidi w:val="0"/>
        <w:spacing w:line="360" w:lineRule="exact"/>
        <w:ind w:firstLine="442" w:firstLineChars="200"/>
        <w:textAlignment w:val="auto"/>
        <w:rPr>
          <w:rFonts w:hint="eastAsia" w:ascii="宋体" w:hAnsi="宋体" w:cs="宋体"/>
          <w:b/>
          <w:bCs/>
          <w:sz w:val="22"/>
          <w:szCs w:val="22"/>
        </w:rPr>
      </w:pPr>
      <w:r>
        <w:rPr>
          <w:rFonts w:hint="eastAsia" w:ascii="宋体" w:hAnsi="宋体" w:cs="宋体"/>
          <w:b/>
          <w:bCs/>
          <w:sz w:val="22"/>
          <w:szCs w:val="22"/>
        </w:rPr>
        <w:t>三、投标人资格要求</w:t>
      </w:r>
    </w:p>
    <w:p w14:paraId="1EC6B454">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eastAsia="宋体" w:cs="宋体"/>
          <w:sz w:val="22"/>
          <w:szCs w:val="22"/>
          <w:lang w:val="en-US" w:eastAsia="zh-CN"/>
        </w:rPr>
      </w:pPr>
      <w:r>
        <w:rPr>
          <w:rFonts w:hint="eastAsia" w:ascii="宋体" w:hAnsi="宋体" w:cs="宋体"/>
          <w:sz w:val="22"/>
          <w:szCs w:val="22"/>
        </w:rPr>
        <w:t>1、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但只接受直接授权，不接受逐级授权，并同时提供总公司营业执照</w:t>
      </w:r>
      <w:r>
        <w:rPr>
          <w:rFonts w:hint="eastAsia" w:ascii="宋体" w:hAnsi="宋体" w:cs="宋体"/>
          <w:sz w:val="22"/>
          <w:szCs w:val="22"/>
          <w:lang w:eastAsia="zh-CN"/>
        </w:rPr>
        <w:t>。</w:t>
      </w:r>
    </w:p>
    <w:p w14:paraId="01E50D67">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2、参与本项目投标前三年内，在经营活动中没有重大违法记录（由供应商在《政府采购应答及履约承诺函》中作出声明）。</w:t>
      </w:r>
    </w:p>
    <w:p w14:paraId="3910BD5F">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3、参与本项目政府采购活动时不存在被有关部门禁止参与政府采购活动且在有效期内的情况（由供应商在《政府采购应答及履约承诺函》中作出声明）。</w:t>
      </w:r>
    </w:p>
    <w:p w14:paraId="18EEA549">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4、具备《中华人民共和国政府采购法》第二十二条第一款的条件（由供应商在《政府采购应答及履约承诺函》中作出声明）。</w:t>
      </w:r>
    </w:p>
    <w:p w14:paraId="189F4EBD">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5、未被列入失信被执行人、重大税收违法案件当事人名单、政府采购严重违法失信行为记录名单（由供应商在《政府采购应答及履约承诺函》中作出声明）。注：“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D847DB5">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eastAsia="宋体" w:cs="宋体"/>
          <w:sz w:val="22"/>
          <w:szCs w:val="22"/>
          <w:lang w:eastAsia="zh-CN"/>
        </w:rPr>
      </w:pPr>
      <w:r>
        <w:rPr>
          <w:rFonts w:hint="eastAsia" w:ascii="宋体" w:hAnsi="宋体" w:cs="宋体"/>
          <w:sz w:val="22"/>
          <w:szCs w:val="22"/>
        </w:rPr>
        <w:t>6、响应供应商不存在《深圳市财政局政府采购供应商信用信息管理办法》（深财规〔2023〕3号）列明的严重违法失信行为”（由供应商在《响应供应商资格声明函》中作出声明）。</w:t>
      </w:r>
    </w:p>
    <w:p w14:paraId="5479377E">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7、落实政府采购政策需满足的资格要求：无。</w:t>
      </w:r>
    </w:p>
    <w:p w14:paraId="31B567B8">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8、本项目的特定资格要求：供应商须为采购单位推荐的供应商。</w:t>
      </w:r>
    </w:p>
    <w:p w14:paraId="0BCCC120">
      <w:pPr>
        <w:pStyle w:val="5"/>
        <w:pageBreakBefore w:val="0"/>
        <w:widowControl w:val="0"/>
        <w:kinsoku/>
        <w:wordWrap/>
        <w:overflowPunct/>
        <w:topLinePunct w:val="0"/>
        <w:autoSpaceDE/>
        <w:autoSpaceDN/>
        <w:bidi w:val="0"/>
        <w:spacing w:after="0" w:line="360" w:lineRule="exact"/>
        <w:ind w:left="0" w:firstLine="442" w:firstLineChars="200"/>
        <w:textAlignment w:val="auto"/>
        <w:rPr>
          <w:rFonts w:hint="eastAsia" w:ascii="宋体" w:hAnsi="宋体" w:eastAsia="宋体" w:cs="宋体"/>
          <w:b/>
          <w:bCs/>
          <w:color w:val="FF0000"/>
          <w:sz w:val="22"/>
          <w:szCs w:val="22"/>
          <w:lang w:eastAsia="zh-CN"/>
        </w:rPr>
      </w:pPr>
      <w:r>
        <w:rPr>
          <w:rFonts w:hint="eastAsia" w:ascii="宋体" w:hAnsi="宋体" w:eastAsia="宋体" w:cs="宋体"/>
          <w:b/>
          <w:bCs/>
          <w:color w:val="FF0000"/>
          <w:sz w:val="22"/>
          <w:szCs w:val="22"/>
        </w:rPr>
        <w:t>注：按深圳政府采购自行采购系统操作要求，供应商需先行办理注册手续，注册网址为：https://trade.szggzy.com/ggzy/center/#/register。</w:t>
      </w:r>
    </w:p>
    <w:p w14:paraId="67FECB07">
      <w:pPr>
        <w:pageBreakBefore w:val="0"/>
        <w:widowControl w:val="0"/>
        <w:kinsoku/>
        <w:wordWrap/>
        <w:overflowPunct/>
        <w:topLinePunct w:val="0"/>
        <w:autoSpaceDE/>
        <w:autoSpaceDN/>
        <w:bidi w:val="0"/>
        <w:spacing w:line="360" w:lineRule="exact"/>
        <w:ind w:firstLine="442" w:firstLineChars="200"/>
        <w:textAlignment w:val="auto"/>
        <w:rPr>
          <w:rFonts w:hint="eastAsia" w:ascii="宋体" w:hAnsi="宋体" w:cs="宋体"/>
          <w:b/>
          <w:bCs/>
          <w:sz w:val="22"/>
          <w:szCs w:val="22"/>
        </w:rPr>
      </w:pPr>
      <w:r>
        <w:rPr>
          <w:rFonts w:hint="eastAsia" w:ascii="宋体" w:hAnsi="宋体" w:cs="宋体"/>
          <w:b/>
          <w:bCs/>
          <w:sz w:val="22"/>
          <w:szCs w:val="22"/>
        </w:rPr>
        <w:t>四、获取</w:t>
      </w:r>
      <w:r>
        <w:rPr>
          <w:rFonts w:hint="eastAsia" w:ascii="宋体" w:hAnsi="宋体" w:cs="宋体"/>
          <w:b/>
          <w:bCs/>
          <w:sz w:val="22"/>
          <w:szCs w:val="22"/>
          <w:lang w:eastAsia="zh-CN"/>
        </w:rPr>
        <w:t>谈判文件</w:t>
      </w:r>
    </w:p>
    <w:p w14:paraId="28614A08">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1、时间：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5</w:t>
      </w:r>
      <w:r>
        <w:rPr>
          <w:rFonts w:hint="eastAsia" w:ascii="宋体" w:hAnsi="宋体" w:cs="宋体"/>
          <w:sz w:val="22"/>
          <w:szCs w:val="22"/>
        </w:rPr>
        <w:t>月</w:t>
      </w:r>
      <w:r>
        <w:rPr>
          <w:rFonts w:hint="eastAsia" w:ascii="宋体" w:hAnsi="宋体" w:cs="宋体"/>
          <w:sz w:val="22"/>
          <w:szCs w:val="22"/>
          <w:lang w:val="en-US" w:eastAsia="zh-CN"/>
        </w:rPr>
        <w:t>30</w:t>
      </w:r>
      <w:r>
        <w:rPr>
          <w:rFonts w:hint="eastAsia" w:ascii="宋体" w:hAnsi="宋体" w:cs="宋体"/>
          <w:sz w:val="22"/>
          <w:szCs w:val="22"/>
        </w:rPr>
        <w:t>日至</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5日</w:t>
      </w:r>
      <w:r>
        <w:rPr>
          <w:rFonts w:hint="eastAsia" w:ascii="宋体" w:hAnsi="宋体" w:cs="宋体"/>
          <w:sz w:val="22"/>
          <w:szCs w:val="22"/>
        </w:rPr>
        <w:t>，每天上午09:00至12:00，下午14</w:t>
      </w:r>
      <w:r>
        <w:rPr>
          <w:rFonts w:hint="eastAsia" w:ascii="宋体" w:hAnsi="宋体" w:cs="宋体"/>
          <w:sz w:val="22"/>
          <w:szCs w:val="22"/>
          <w:lang w:val="en-US" w:eastAsia="zh-CN"/>
        </w:rPr>
        <w:t>:</w:t>
      </w:r>
      <w:r>
        <w:rPr>
          <w:rFonts w:hint="eastAsia" w:ascii="宋体" w:hAnsi="宋体" w:cs="宋体"/>
          <w:sz w:val="22"/>
          <w:szCs w:val="22"/>
        </w:rPr>
        <w:t>30至17:30（北京时间，法定节假日除外）</w:t>
      </w:r>
    </w:p>
    <w:p w14:paraId="3868E858">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2、地点：深圳市罗湖区太宁路2号百仕达大厦27B</w:t>
      </w:r>
    </w:p>
    <w:p w14:paraId="55442A91">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3、方式：现场投标报名或网上投标报名（报名资料均需加盖单位公章）</w:t>
      </w:r>
    </w:p>
    <w:p w14:paraId="287639BD">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0950FB7D">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（2）网上投标报名：发送报名资料扫描件至我司邮箱进行报名登记及获取</w:t>
      </w:r>
      <w:r>
        <w:rPr>
          <w:rFonts w:hint="eastAsia" w:ascii="宋体" w:hAnsi="宋体" w:cs="宋体"/>
          <w:sz w:val="22"/>
          <w:szCs w:val="22"/>
          <w:lang w:eastAsia="zh-CN"/>
        </w:rPr>
        <w:t>谈判文件</w:t>
      </w:r>
      <w:r>
        <w:rPr>
          <w:rFonts w:hint="eastAsia" w:ascii="宋体" w:hAnsi="宋体" w:cs="宋体"/>
          <w:sz w:val="22"/>
          <w:szCs w:val="22"/>
        </w:rPr>
        <w:t>，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转帐凭证。报名时间以邮件收到时间为准，工作人员将在第二个工作日与报名资料完整的投标人联系。</w:t>
      </w:r>
    </w:p>
    <w:p w14:paraId="297BDF8C">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（3）供应商可到采购代理机构网站（www.szdhit.com）下载中心免费下载《洽购文件登记表》及《法定代表人证明书及授权委托书》。</w:t>
      </w:r>
    </w:p>
    <w:p w14:paraId="57F26DA9">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（4）标书发售联系人及联系方式：葛小姐，0755-86959378转8001。</w:t>
      </w:r>
    </w:p>
    <w:p w14:paraId="2EC595A8">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4、售价：500.00元（售后不退）</w:t>
      </w:r>
    </w:p>
    <w:p w14:paraId="79A4907B">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开户行名称及账号</w:t>
      </w:r>
    </w:p>
    <w:p w14:paraId="3F73D6EF">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开户行：中国农业银行股份有限公司深圳东湖支行</w:t>
      </w:r>
    </w:p>
    <w:p w14:paraId="141407F3">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账户名称：深圳市东海国际招标有限公司</w:t>
      </w:r>
    </w:p>
    <w:p w14:paraId="4E4ABF4E">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账号：4100 1800 0400 2656 1</w:t>
      </w:r>
    </w:p>
    <w:p w14:paraId="1CFD67E6">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备注：用于购买</w:t>
      </w:r>
      <w:r>
        <w:rPr>
          <w:rFonts w:hint="eastAsia" w:ascii="宋体" w:hAnsi="宋体" w:cs="宋体"/>
          <w:sz w:val="22"/>
          <w:szCs w:val="22"/>
          <w:lang w:eastAsia="zh-CN"/>
        </w:rPr>
        <w:t>谈判文件</w:t>
      </w:r>
      <w:r>
        <w:rPr>
          <w:rFonts w:hint="eastAsia" w:ascii="宋体" w:hAnsi="宋体" w:cs="宋体"/>
          <w:sz w:val="22"/>
          <w:szCs w:val="22"/>
        </w:rPr>
        <w:t>及</w:t>
      </w:r>
      <w:r>
        <w:rPr>
          <w:rFonts w:hint="eastAsia" w:ascii="宋体" w:hAnsi="宋体" w:cs="宋体"/>
          <w:sz w:val="22"/>
          <w:szCs w:val="22"/>
          <w:lang w:eastAsia="zh-CN"/>
        </w:rPr>
        <w:t>成交</w:t>
      </w:r>
      <w:r>
        <w:rPr>
          <w:rFonts w:hint="eastAsia" w:ascii="宋体" w:hAnsi="宋体" w:cs="宋体"/>
          <w:sz w:val="22"/>
          <w:szCs w:val="22"/>
        </w:rPr>
        <w:t>服务费付款。</w:t>
      </w:r>
    </w:p>
    <w:p w14:paraId="711CB049">
      <w:pPr>
        <w:pStyle w:val="5"/>
        <w:pageBreakBefore w:val="0"/>
        <w:widowControl w:val="0"/>
        <w:kinsoku/>
        <w:wordWrap/>
        <w:overflowPunct/>
        <w:topLinePunct w:val="0"/>
        <w:autoSpaceDE/>
        <w:autoSpaceDN/>
        <w:bidi w:val="0"/>
        <w:spacing w:after="0" w:line="360" w:lineRule="exact"/>
        <w:ind w:left="0" w:firstLine="442" w:firstLineChars="200"/>
        <w:textAlignment w:val="auto"/>
        <w:rPr>
          <w:rFonts w:hint="eastAsia" w:ascii="宋体" w:hAnsi="宋体" w:cs="宋体"/>
          <w:b/>
          <w:bCs/>
          <w:sz w:val="22"/>
          <w:szCs w:val="22"/>
        </w:rPr>
      </w:pPr>
      <w:r>
        <w:rPr>
          <w:rFonts w:hint="eastAsia" w:ascii="宋体" w:hAnsi="宋体" w:cs="宋体"/>
          <w:b/>
          <w:bCs/>
          <w:sz w:val="22"/>
          <w:szCs w:val="22"/>
        </w:rPr>
        <w:t>五、提交响应文件截止时间、开标时间和地点</w:t>
      </w:r>
    </w:p>
    <w:p w14:paraId="5D630C0E">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1、时间：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6</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点30分（北京时间）</w:t>
      </w:r>
    </w:p>
    <w:p w14:paraId="231C7214">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2、地</w:t>
      </w:r>
      <w:r>
        <w:rPr>
          <w:rFonts w:hint="eastAsia" w:ascii="宋体" w:hAnsi="宋体" w:cs="宋体"/>
          <w:color w:val="auto"/>
          <w:sz w:val="22"/>
          <w:szCs w:val="22"/>
        </w:rPr>
        <w:t>点：深圳市罗湖区太宁路2号百仕达大厦27B深圳市东海国际招标有限公司</w:t>
      </w:r>
      <w:r>
        <w:rPr>
          <w:rFonts w:hint="eastAsia" w:ascii="宋体" w:hAnsi="宋体" w:cs="宋体"/>
          <w:color w:val="auto"/>
          <w:sz w:val="22"/>
          <w:szCs w:val="22"/>
          <w:lang w:val="en-US" w:eastAsia="zh-CN"/>
        </w:rPr>
        <w:t>6</w:t>
      </w:r>
      <w:r>
        <w:rPr>
          <w:rFonts w:hint="eastAsia" w:ascii="宋体" w:hAnsi="宋体" w:cs="宋体"/>
          <w:color w:val="auto"/>
          <w:sz w:val="22"/>
          <w:szCs w:val="22"/>
        </w:rPr>
        <w:t>号开标室</w:t>
      </w:r>
    </w:p>
    <w:p w14:paraId="733F755E">
      <w:pPr>
        <w:pStyle w:val="5"/>
        <w:pageBreakBefore w:val="0"/>
        <w:widowControl w:val="0"/>
        <w:kinsoku/>
        <w:wordWrap/>
        <w:overflowPunct/>
        <w:topLinePunct w:val="0"/>
        <w:autoSpaceDE/>
        <w:autoSpaceDN/>
        <w:bidi w:val="0"/>
        <w:spacing w:after="0" w:line="360" w:lineRule="exact"/>
        <w:ind w:left="0" w:firstLine="442" w:firstLineChars="200"/>
        <w:textAlignment w:val="auto"/>
        <w:rPr>
          <w:rFonts w:hint="eastAsia" w:ascii="宋体" w:hAnsi="宋体" w:cs="宋体"/>
          <w:b/>
          <w:bCs/>
          <w:sz w:val="22"/>
          <w:szCs w:val="22"/>
        </w:rPr>
      </w:pPr>
      <w:r>
        <w:rPr>
          <w:rFonts w:hint="eastAsia" w:ascii="宋体" w:hAnsi="宋体" w:cs="宋体"/>
          <w:b/>
          <w:bCs/>
          <w:sz w:val="22"/>
          <w:szCs w:val="22"/>
        </w:rPr>
        <w:t>六、公告期限</w:t>
      </w:r>
    </w:p>
    <w:p w14:paraId="7FF38A62">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自本公告发布之日起3个工作日。</w:t>
      </w:r>
    </w:p>
    <w:p w14:paraId="6F1CEF97">
      <w:pPr>
        <w:pStyle w:val="5"/>
        <w:pageBreakBefore w:val="0"/>
        <w:widowControl w:val="0"/>
        <w:kinsoku/>
        <w:wordWrap/>
        <w:overflowPunct/>
        <w:topLinePunct w:val="0"/>
        <w:autoSpaceDE/>
        <w:autoSpaceDN/>
        <w:bidi w:val="0"/>
        <w:spacing w:after="0" w:line="360" w:lineRule="exact"/>
        <w:ind w:left="0" w:firstLine="442" w:firstLineChars="200"/>
        <w:textAlignment w:val="auto"/>
        <w:rPr>
          <w:rFonts w:hint="eastAsia" w:ascii="宋体" w:hAnsi="宋体" w:cs="宋体"/>
          <w:b/>
          <w:bCs/>
          <w:sz w:val="22"/>
          <w:szCs w:val="22"/>
        </w:rPr>
      </w:pPr>
      <w:r>
        <w:rPr>
          <w:rFonts w:hint="eastAsia" w:ascii="宋体" w:hAnsi="宋体" w:cs="宋体"/>
          <w:b/>
          <w:bCs/>
          <w:sz w:val="22"/>
          <w:szCs w:val="22"/>
        </w:rPr>
        <w:t>七、其他补充事宜</w:t>
      </w:r>
    </w:p>
    <w:p w14:paraId="55D7344E">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公示网站</w:t>
      </w:r>
    </w:p>
    <w:p w14:paraId="6BB8D422">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深圳公共资源交易网：www.szggzy.com</w:t>
      </w:r>
    </w:p>
    <w:p w14:paraId="3F33DC04">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cs="宋体"/>
          <w:sz w:val="22"/>
          <w:szCs w:val="22"/>
        </w:rPr>
      </w:pPr>
      <w:r>
        <w:rPr>
          <w:rFonts w:hint="eastAsia" w:ascii="宋体" w:hAnsi="宋体" w:cs="宋体"/>
          <w:sz w:val="22"/>
          <w:szCs w:val="22"/>
        </w:rPr>
        <w:t>深圳市东海国际招标有限公司网：www.szdhit.com</w:t>
      </w:r>
    </w:p>
    <w:p w14:paraId="2B8D077B">
      <w:pPr>
        <w:pStyle w:val="5"/>
        <w:pageBreakBefore w:val="0"/>
        <w:widowControl w:val="0"/>
        <w:kinsoku/>
        <w:wordWrap/>
        <w:overflowPunct/>
        <w:topLinePunct w:val="0"/>
        <w:autoSpaceDE/>
        <w:autoSpaceDN/>
        <w:bidi w:val="0"/>
        <w:spacing w:after="0" w:line="360" w:lineRule="exact"/>
        <w:ind w:left="0" w:firstLine="442" w:firstLineChars="200"/>
        <w:textAlignment w:val="auto"/>
        <w:rPr>
          <w:rFonts w:hint="eastAsia" w:ascii="宋体" w:hAnsi="宋体" w:cs="宋体"/>
          <w:b/>
          <w:bCs/>
          <w:sz w:val="22"/>
          <w:szCs w:val="22"/>
        </w:rPr>
      </w:pPr>
      <w:r>
        <w:rPr>
          <w:rFonts w:hint="eastAsia" w:ascii="宋体" w:hAnsi="宋体" w:cs="宋体"/>
          <w:b/>
          <w:bCs/>
          <w:sz w:val="22"/>
          <w:szCs w:val="22"/>
        </w:rPr>
        <w:t>八、对本次</w:t>
      </w:r>
      <w:r>
        <w:rPr>
          <w:rFonts w:hint="eastAsia" w:ascii="宋体" w:hAnsi="宋体" w:cs="宋体"/>
          <w:b/>
          <w:bCs/>
          <w:sz w:val="22"/>
          <w:szCs w:val="22"/>
          <w:lang w:eastAsia="zh-CN"/>
        </w:rPr>
        <w:t>谈判</w:t>
      </w:r>
      <w:r>
        <w:rPr>
          <w:rFonts w:hint="eastAsia" w:ascii="宋体" w:hAnsi="宋体" w:cs="宋体"/>
          <w:b/>
          <w:bCs/>
          <w:sz w:val="22"/>
          <w:szCs w:val="22"/>
        </w:rPr>
        <w:t>提出询问，请按以下方式联系</w:t>
      </w:r>
    </w:p>
    <w:p w14:paraId="59C267F4">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1.采购人信息</w:t>
      </w:r>
    </w:p>
    <w:p w14:paraId="6A6B6791">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名　称：</w:t>
      </w:r>
      <w:r>
        <w:rPr>
          <w:rFonts w:hint="eastAsia" w:ascii="宋体" w:hAnsi="宋体" w:eastAsia="宋体" w:cs="宋体"/>
          <w:sz w:val="22"/>
          <w:szCs w:val="22"/>
          <w:lang w:val="en-US" w:eastAsia="zh-CN"/>
        </w:rPr>
        <w:t>深圳市慢性病防治中心</w:t>
      </w:r>
    </w:p>
    <w:p w14:paraId="069D7392">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地　址：深圳市罗湖区布心路2021号</w:t>
      </w:r>
    </w:p>
    <w:p w14:paraId="373C791A">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t>联系方式：</w:t>
      </w:r>
      <w:r>
        <w:rPr>
          <w:rFonts w:hint="eastAsia" w:ascii="宋体" w:hAnsi="宋体" w:eastAsia="宋体" w:cs="宋体"/>
          <w:sz w:val="22"/>
          <w:szCs w:val="22"/>
          <w:lang w:val="en-US" w:eastAsia="zh-CN"/>
        </w:rPr>
        <w:t>谢小姐，0755-82285174</w:t>
      </w:r>
    </w:p>
    <w:p w14:paraId="35417627">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2.采购代理机构信息</w:t>
      </w:r>
      <w:bookmarkStart w:id="1" w:name="_GoBack"/>
      <w:bookmarkEnd w:id="1"/>
    </w:p>
    <w:p w14:paraId="00A9EE05">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名　称：深圳市东海国际招标有限公司</w:t>
      </w:r>
    </w:p>
    <w:p w14:paraId="14C56DCB">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地　址：深圳市罗湖区太宁路2号百仕达大厦27B</w:t>
      </w:r>
    </w:p>
    <w:p w14:paraId="7392D9D3">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联系方式：0755-86959378</w:t>
      </w:r>
    </w:p>
    <w:p w14:paraId="3CEE3DFC">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3.项目联系方式</w:t>
      </w:r>
    </w:p>
    <w:p w14:paraId="41D5B1DE">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项目联系人：</w:t>
      </w:r>
      <w:r>
        <w:rPr>
          <w:rFonts w:hint="eastAsia" w:ascii="宋体" w:hAnsi="宋体" w:eastAsia="宋体" w:cs="宋体"/>
          <w:sz w:val="22"/>
          <w:szCs w:val="22"/>
          <w:lang w:val="en-US" w:eastAsia="zh-CN"/>
        </w:rPr>
        <w:t>钟小姐</w:t>
      </w:r>
      <w:r>
        <w:rPr>
          <w:rFonts w:hint="default" w:ascii="宋体" w:hAnsi="宋体" w:eastAsia="宋体" w:cs="宋体"/>
          <w:sz w:val="22"/>
          <w:szCs w:val="22"/>
          <w:lang w:val="en-US" w:eastAsia="zh-CN"/>
        </w:rPr>
        <w:t>/段小姐</w:t>
      </w:r>
    </w:p>
    <w:p w14:paraId="55D1F71B">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电　话：0755-86959378或86959778转80</w:t>
      </w:r>
      <w:r>
        <w:rPr>
          <w:rFonts w:hint="eastAsia" w:ascii="宋体" w:hAnsi="宋体" w:eastAsia="宋体" w:cs="宋体"/>
          <w:sz w:val="22"/>
          <w:szCs w:val="22"/>
          <w:lang w:val="en-US" w:eastAsia="zh-CN"/>
        </w:rPr>
        <w:t>10</w:t>
      </w:r>
      <w:r>
        <w:rPr>
          <w:rFonts w:hint="default" w:ascii="宋体" w:hAnsi="宋体" w:eastAsia="宋体" w:cs="宋体"/>
          <w:sz w:val="22"/>
          <w:szCs w:val="22"/>
          <w:lang w:val="en-US" w:eastAsia="zh-CN"/>
        </w:rPr>
        <w:t>/80</w:t>
      </w:r>
      <w:r>
        <w:rPr>
          <w:rFonts w:hint="eastAsia" w:ascii="宋体" w:hAnsi="宋体" w:eastAsia="宋体" w:cs="宋体"/>
          <w:sz w:val="22"/>
          <w:szCs w:val="22"/>
          <w:lang w:val="en-US" w:eastAsia="zh-CN"/>
        </w:rPr>
        <w:t>15</w:t>
      </w:r>
    </w:p>
    <w:p w14:paraId="29D08ADC">
      <w:pPr>
        <w:pStyle w:val="5"/>
        <w:pageBreakBefore w:val="0"/>
        <w:widowControl w:val="0"/>
        <w:kinsoku/>
        <w:wordWrap/>
        <w:overflowPunct/>
        <w:topLinePunct w:val="0"/>
        <w:autoSpaceDE/>
        <w:autoSpaceDN/>
        <w:bidi w:val="0"/>
        <w:spacing w:after="0" w:line="360" w:lineRule="exact"/>
        <w:ind w:left="0" w:firstLine="440" w:firstLineChars="200"/>
        <w:textAlignment w:val="auto"/>
        <w:rPr>
          <w:rFonts w:hint="eastAsia" w:ascii="宋体" w:hAnsi="宋体" w:eastAsia="宋体" w:cs="宋体"/>
          <w:sz w:val="22"/>
          <w:szCs w:val="22"/>
        </w:rPr>
      </w:pPr>
      <w:r>
        <w:rPr>
          <w:rFonts w:hint="default" w:ascii="宋体" w:hAnsi="宋体" w:eastAsia="宋体" w:cs="宋体"/>
          <w:sz w:val="22"/>
          <w:szCs w:val="22"/>
          <w:lang w:val="en-US" w:eastAsia="zh-CN"/>
        </w:rPr>
        <w:t>4.监督电话：</w:t>
      </w:r>
      <w:r>
        <w:rPr>
          <w:rFonts w:hint="eastAsia" w:ascii="宋体" w:hAnsi="宋体" w:eastAsia="宋体" w:cs="宋体"/>
          <w:sz w:val="22"/>
          <w:szCs w:val="22"/>
          <w:lang w:val="en-US" w:eastAsia="zh-CN"/>
        </w:rPr>
        <w:t>刘</w:t>
      </w:r>
      <w:r>
        <w:rPr>
          <w:rFonts w:hint="default" w:ascii="宋体" w:hAnsi="宋体" w:eastAsia="宋体" w:cs="宋体"/>
          <w:sz w:val="22"/>
          <w:szCs w:val="22"/>
          <w:lang w:val="en-US" w:eastAsia="zh-CN"/>
        </w:rPr>
        <w:t>先生，13823779877</w:t>
      </w:r>
    </w:p>
    <w:p w14:paraId="5E805C3B">
      <w:pPr>
        <w:pageBreakBefore w:val="0"/>
        <w:widowControl w:val="0"/>
        <w:kinsoku/>
        <w:wordWrap/>
        <w:overflowPunct/>
        <w:topLinePunct w:val="0"/>
        <w:autoSpaceDE/>
        <w:autoSpaceDN/>
        <w:bidi w:val="0"/>
        <w:spacing w:line="360" w:lineRule="exact"/>
        <w:textAlignment w:val="auto"/>
        <w:rPr>
          <w:rFonts w:hint="eastAsia" w:ascii="宋体" w:hAnsi="宋体" w:cs="宋体"/>
          <w:sz w:val="22"/>
          <w:szCs w:val="22"/>
        </w:rPr>
      </w:pPr>
    </w:p>
    <w:p w14:paraId="00A296A7">
      <w:pPr>
        <w:pageBreakBefore w:val="0"/>
        <w:widowControl w:val="0"/>
        <w:kinsoku/>
        <w:wordWrap/>
        <w:overflowPunct/>
        <w:topLinePunct w:val="0"/>
        <w:autoSpaceDE/>
        <w:autoSpaceDN/>
        <w:bidi w:val="0"/>
        <w:spacing w:line="360" w:lineRule="exact"/>
        <w:jc w:val="right"/>
        <w:textAlignment w:val="auto"/>
        <w:rPr>
          <w:rFonts w:ascii="宋体" w:hAnsi="宋体" w:cs="宋体"/>
          <w:sz w:val="22"/>
          <w:szCs w:val="22"/>
        </w:rPr>
      </w:pPr>
      <w:r>
        <w:rPr>
          <w:rFonts w:ascii="宋体" w:hAnsi="宋体" w:cs="宋体"/>
          <w:sz w:val="22"/>
          <w:szCs w:val="22"/>
        </w:rPr>
        <w:t>深圳市东海国际招标有限公司</w:t>
      </w:r>
    </w:p>
    <w:p w14:paraId="0BD4D80F">
      <w:pPr>
        <w:pageBreakBefore w:val="0"/>
        <w:widowControl w:val="0"/>
        <w:kinsoku/>
        <w:wordWrap/>
        <w:overflowPunct/>
        <w:topLinePunct w:val="0"/>
        <w:autoSpaceDE/>
        <w:autoSpaceDN/>
        <w:bidi w:val="0"/>
        <w:spacing w:line="360" w:lineRule="exact"/>
        <w:jc w:val="right"/>
        <w:textAlignment w:val="auto"/>
        <w:rPr>
          <w:rFonts w:hint="eastAsia" w:ascii="宋体" w:hAnsi="宋体"/>
        </w:rPr>
      </w:pPr>
      <w:r>
        <w:rPr>
          <w:rFonts w:hint="eastAsia" w:ascii="宋体" w:hAnsi="宋体" w:cs="宋体"/>
          <w:sz w:val="22"/>
          <w:szCs w:val="22"/>
          <w:lang w:eastAsia="zh-CN"/>
        </w:rPr>
        <w:t>2025</w:t>
      </w:r>
      <w:r>
        <w:rPr>
          <w:rFonts w:ascii="宋体" w:hAnsi="宋体" w:cs="宋体"/>
          <w:sz w:val="22"/>
          <w:szCs w:val="22"/>
        </w:rPr>
        <w:t>年</w:t>
      </w:r>
      <w:r>
        <w:rPr>
          <w:rFonts w:hint="eastAsia" w:ascii="宋体" w:hAnsi="宋体" w:cs="宋体"/>
          <w:sz w:val="22"/>
          <w:szCs w:val="22"/>
          <w:lang w:val="en-US" w:eastAsia="zh-CN"/>
        </w:rPr>
        <w:t>5</w:t>
      </w:r>
      <w:r>
        <w:rPr>
          <w:rFonts w:ascii="宋体" w:hAnsi="宋体" w:cs="宋体"/>
          <w:sz w:val="22"/>
          <w:szCs w:val="22"/>
        </w:rPr>
        <w:t>月</w:t>
      </w:r>
      <w:r>
        <w:rPr>
          <w:rFonts w:hint="eastAsia" w:ascii="宋体" w:hAnsi="宋体" w:cs="宋体"/>
          <w:sz w:val="22"/>
          <w:szCs w:val="22"/>
          <w:lang w:val="en-US" w:eastAsia="zh-CN"/>
        </w:rPr>
        <w:t>30</w:t>
      </w:r>
      <w:r>
        <w:rPr>
          <w:rFonts w:ascii="宋体" w:hAnsi="宋体" w:cs="宋体"/>
          <w:sz w:val="22"/>
          <w:szCs w:val="22"/>
        </w:rPr>
        <w:t>日</w:t>
      </w:r>
    </w:p>
    <w:p w14:paraId="313B14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34AA9"/>
    <w:rsid w:val="31434AA9"/>
    <w:rsid w:val="6204008E"/>
    <w:rsid w:val="740D283F"/>
    <w:rsid w:val="759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napToGrid w:val="0"/>
      <w:spacing w:before="156" w:beforeLines="50" w:after="156" w:afterLines="50" w:line="360" w:lineRule="auto"/>
      <w:jc w:val="center"/>
      <w:outlineLvl w:val="1"/>
    </w:pPr>
    <w:rPr>
      <w:rFonts w:ascii="宋体" w:hAnsi="宋体" w:eastAsia="宋体"/>
      <w:b/>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right="-71" w:rightChars="-34" w:firstLine="540"/>
    </w:pPr>
    <w:rPr>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3"/>
    <w:next w:val="1"/>
    <w:qFormat/>
    <w:uiPriority w:val="0"/>
    <w:pPr>
      <w:spacing w:after="120"/>
      <w:ind w:left="420" w:right="0" w:rightChars="0" w:firstLine="21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2304</Characters>
  <Lines>0</Lines>
  <Paragraphs>0</Paragraphs>
  <TotalTime>0</TotalTime>
  <ScaleCrop>false</ScaleCrop>
  <LinksUpToDate>false</LinksUpToDate>
  <CharactersWithSpaces>2313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2025-05-30T06:11:00Z</dcterms:created>
  <dc:creator>东海国际</dc:creator>
  <cp:lastModifiedBy>东海国际</cp:lastModifiedBy>
  <dcterms:modified xsi:type="dcterms:W3CDTF">2025-05-30T06:19:51Z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3A5C91DC21414441A5B9E144991FBCFE_11</vt:lpwstr>
  </property>
  <property fmtid="{D5CDD505-2E9C-101B-9397-08002B2CF9AE}" pid="4" name="KSOTemplateDocerSaveRecord">
    <vt:lpwstr>eyJoZGlkIjoiMWY3ZDI3ZDEwZDA0ZmRlNjY1M2I4NzFiYjc1ZTVlZTEiLCJ1c2VySWQiOiIxMTQwMDYwNTgwIn0=</vt:lpwstr>
  </property>
</Properties>
</file>