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2037"/>
        <w:gridCol w:w="5377"/>
      </w:tblGrid>
      <w:tr w14:paraId="7573C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3"/>
            <w:tcBorders>
              <w:top w:val="single" w:color="auto" w:sz="4" w:space="0"/>
            </w:tcBorders>
            <w:shd w:val="clear" w:color="auto" w:fill="DEEAF6"/>
            <w:noWrap w:val="0"/>
            <w:vAlign w:val="center"/>
          </w:tcPr>
          <w:p w14:paraId="2F920CBC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供应商须知前附表（一）</w:t>
            </w:r>
          </w:p>
        </w:tc>
      </w:tr>
      <w:tr w14:paraId="613D5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pct"/>
            <w:noWrap w:val="0"/>
            <w:vAlign w:val="center"/>
          </w:tcPr>
          <w:p w14:paraId="60806CFD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条款号</w:t>
            </w:r>
          </w:p>
        </w:tc>
        <w:tc>
          <w:tcPr>
            <w:tcW w:w="1195" w:type="pct"/>
            <w:noWrap w:val="0"/>
            <w:vAlign w:val="center"/>
          </w:tcPr>
          <w:p w14:paraId="3754C017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名称</w:t>
            </w:r>
          </w:p>
        </w:tc>
        <w:tc>
          <w:tcPr>
            <w:tcW w:w="3153" w:type="pct"/>
            <w:noWrap w:val="0"/>
            <w:vAlign w:val="center"/>
          </w:tcPr>
          <w:p w14:paraId="4F754CFE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编列内容</w:t>
            </w:r>
          </w:p>
        </w:tc>
      </w:tr>
      <w:tr w14:paraId="19DDD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pct"/>
            <w:vMerge w:val="restart"/>
            <w:noWrap w:val="0"/>
            <w:vAlign w:val="center"/>
          </w:tcPr>
          <w:p w14:paraId="16AF54E9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1.2.1</w:t>
            </w:r>
          </w:p>
        </w:tc>
        <w:tc>
          <w:tcPr>
            <w:tcW w:w="1195" w:type="pct"/>
            <w:noWrap w:val="0"/>
            <w:vAlign w:val="center"/>
          </w:tcPr>
          <w:p w14:paraId="32B2E4BE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采购人</w:t>
            </w:r>
          </w:p>
        </w:tc>
        <w:tc>
          <w:tcPr>
            <w:tcW w:w="3153" w:type="pct"/>
            <w:noWrap w:val="0"/>
            <w:vAlign w:val="center"/>
          </w:tcPr>
          <w:p w14:paraId="70A982CB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/>
                <w:szCs w:val="21"/>
              </w:rPr>
              <w:t>名称：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雄安绿研智库有限公司</w:t>
            </w:r>
            <w:r>
              <w:rPr>
                <w:rFonts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</w:t>
            </w:r>
          </w:p>
          <w:p w14:paraId="7713C0AC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t>联系</w:t>
            </w:r>
            <w:r>
              <w:rPr>
                <w:rFonts w:ascii="宋体" w:hAnsi="宋体"/>
                <w:szCs w:val="21"/>
              </w:rPr>
              <w:t>地址：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河北省雄安新区容城县奥威路国土巷C3雄安绿研智库有限公司     </w:t>
            </w:r>
          </w:p>
          <w:p w14:paraId="6F6AF186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联系人：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张工          </w:t>
            </w:r>
            <w:r>
              <w:rPr>
                <w:rFonts w:ascii="宋体" w:hAnsi="宋体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</w:t>
            </w:r>
          </w:p>
          <w:p w14:paraId="04AA8C77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联系电话：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szCs w:val="21"/>
                <w:u w:val="single"/>
              </w:rPr>
              <w:t>0312-5660616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</w:t>
            </w:r>
          </w:p>
          <w:p w14:paraId="767542E8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/>
                <w:kern w:val="0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t>电子</w:t>
            </w:r>
            <w:r>
              <w:rPr>
                <w:rFonts w:ascii="宋体" w:hAnsi="宋体"/>
                <w:szCs w:val="21"/>
              </w:rPr>
              <w:t>邮箱：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szCs w:val="21"/>
                <w:u w:val="single"/>
              </w:rPr>
              <w:t>gdri1116@163.com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</w:t>
            </w:r>
          </w:p>
        </w:tc>
      </w:tr>
      <w:tr w14:paraId="01265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pct"/>
            <w:vMerge w:val="restart"/>
            <w:noWrap w:val="0"/>
            <w:vAlign w:val="center"/>
          </w:tcPr>
          <w:p w14:paraId="5BA187D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.2.2</w:t>
            </w:r>
          </w:p>
        </w:tc>
        <w:tc>
          <w:tcPr>
            <w:tcW w:w="1195" w:type="pct"/>
            <w:noWrap w:val="0"/>
            <w:vAlign w:val="center"/>
          </w:tcPr>
          <w:p w14:paraId="071C8EF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项目名称</w:t>
            </w:r>
          </w:p>
        </w:tc>
        <w:tc>
          <w:tcPr>
            <w:tcW w:w="3153" w:type="pct"/>
            <w:noWrap w:val="0"/>
            <w:vAlign w:val="center"/>
          </w:tcPr>
          <w:p w14:paraId="62980E5C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雄安绿研智库人力资源业务外包服务采购</w:t>
            </w: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二次</w:t>
            </w:r>
            <w:r>
              <w:rPr>
                <w:rFonts w:hint="eastAsia" w:ascii="宋体" w:hAnsi="宋体"/>
                <w:szCs w:val="21"/>
                <w:lang w:eastAsia="zh-CN"/>
              </w:rPr>
              <w:t>）</w:t>
            </w:r>
          </w:p>
        </w:tc>
      </w:tr>
      <w:tr w14:paraId="0FFA2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pct"/>
            <w:vMerge w:val="continue"/>
            <w:noWrap w:val="0"/>
            <w:vAlign w:val="center"/>
          </w:tcPr>
          <w:p w14:paraId="00A448C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5" w:type="pct"/>
            <w:noWrap w:val="0"/>
            <w:vAlign w:val="center"/>
          </w:tcPr>
          <w:p w14:paraId="0519659A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</w:t>
            </w:r>
            <w:r>
              <w:rPr>
                <w:rFonts w:ascii="宋体" w:hAnsi="宋体"/>
                <w:szCs w:val="21"/>
              </w:rPr>
              <w:t>编号</w:t>
            </w:r>
          </w:p>
        </w:tc>
        <w:tc>
          <w:tcPr>
            <w:tcW w:w="3153" w:type="pct"/>
            <w:noWrap w:val="0"/>
            <w:vAlign w:val="center"/>
          </w:tcPr>
          <w:p w14:paraId="15E58F08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详见采购公告</w:t>
            </w:r>
            <w:bookmarkStart w:id="0" w:name="_GoBack"/>
            <w:bookmarkEnd w:id="0"/>
          </w:p>
        </w:tc>
      </w:tr>
      <w:tr w14:paraId="0574B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pct"/>
            <w:vMerge w:val="restart"/>
            <w:noWrap w:val="0"/>
            <w:vAlign w:val="center"/>
          </w:tcPr>
          <w:p w14:paraId="6BD4C009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1.2.3</w:t>
            </w:r>
          </w:p>
        </w:tc>
        <w:tc>
          <w:tcPr>
            <w:tcW w:w="1195" w:type="pct"/>
            <w:noWrap w:val="0"/>
            <w:vAlign w:val="center"/>
          </w:tcPr>
          <w:p w14:paraId="57B8FCC8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公告日期</w:t>
            </w:r>
          </w:p>
        </w:tc>
        <w:tc>
          <w:tcPr>
            <w:tcW w:w="3153" w:type="pct"/>
            <w:noWrap w:val="0"/>
            <w:vAlign w:val="center"/>
          </w:tcPr>
          <w:p w14:paraId="3E047B1D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详见采购公告</w:t>
            </w:r>
          </w:p>
        </w:tc>
      </w:tr>
      <w:tr w14:paraId="6AF06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pct"/>
            <w:vMerge w:val="continue"/>
            <w:noWrap w:val="0"/>
            <w:vAlign w:val="center"/>
          </w:tcPr>
          <w:p w14:paraId="5CB17284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5" w:type="pct"/>
            <w:noWrap w:val="0"/>
            <w:vAlign w:val="center"/>
          </w:tcPr>
          <w:p w14:paraId="5F80497F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项目类别</w:t>
            </w:r>
          </w:p>
        </w:tc>
        <w:tc>
          <w:tcPr>
            <w:tcW w:w="3153" w:type="pct"/>
            <w:noWrap w:val="0"/>
            <w:vAlign w:val="center"/>
          </w:tcPr>
          <w:p w14:paraId="50A75434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服务</w:t>
            </w:r>
          </w:p>
        </w:tc>
      </w:tr>
      <w:tr w14:paraId="540D2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pct"/>
            <w:vMerge w:val="continue"/>
            <w:noWrap w:val="0"/>
            <w:vAlign w:val="center"/>
          </w:tcPr>
          <w:p w14:paraId="08FE245D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5" w:type="pct"/>
            <w:noWrap w:val="0"/>
            <w:vAlign w:val="center"/>
          </w:tcPr>
          <w:p w14:paraId="1B8DE54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采购</w:t>
            </w:r>
            <w:r>
              <w:rPr>
                <w:rFonts w:ascii="宋体" w:hAnsi="宋体"/>
                <w:szCs w:val="21"/>
              </w:rPr>
              <w:t>方式</w:t>
            </w:r>
          </w:p>
        </w:tc>
        <w:tc>
          <w:tcPr>
            <w:tcW w:w="3153" w:type="pct"/>
            <w:noWrap w:val="0"/>
            <w:vAlign w:val="center"/>
          </w:tcPr>
          <w:p w14:paraId="32D18873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询价</w:t>
            </w:r>
            <w:r>
              <w:rPr>
                <w:rFonts w:ascii="宋体" w:hAnsi="宋体"/>
                <w:szCs w:val="21"/>
              </w:rPr>
              <w:t>采购</w:t>
            </w:r>
          </w:p>
        </w:tc>
      </w:tr>
      <w:tr w14:paraId="64993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pct"/>
            <w:vMerge w:val="continue"/>
            <w:noWrap w:val="0"/>
            <w:vAlign w:val="center"/>
          </w:tcPr>
          <w:p w14:paraId="7062C42F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5" w:type="pct"/>
            <w:noWrap w:val="0"/>
            <w:vAlign w:val="center"/>
          </w:tcPr>
          <w:p w14:paraId="66EAB0AC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供应商征集方式</w:t>
            </w:r>
          </w:p>
        </w:tc>
        <w:tc>
          <w:tcPr>
            <w:tcW w:w="3153" w:type="pct"/>
            <w:noWrap w:val="0"/>
            <w:vAlign w:val="center"/>
          </w:tcPr>
          <w:p w14:paraId="7487B95F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Segoe UI Symbol" w:hAnsi="Segoe UI Symbol" w:cs="Segoe UI Symbol"/>
                <w:szCs w:val="21"/>
              </w:rPr>
              <w:sym w:font="Wingdings 2" w:char="F052"/>
            </w:r>
            <w:r>
              <w:rPr>
                <w:rFonts w:hint="eastAsia" w:ascii="宋体" w:hAnsi="宋体"/>
                <w:szCs w:val="21"/>
              </w:rPr>
              <w:t>公开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□邀请</w:t>
            </w:r>
          </w:p>
        </w:tc>
      </w:tr>
      <w:tr w14:paraId="5873C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pct"/>
            <w:vMerge w:val="restart"/>
            <w:noWrap w:val="0"/>
            <w:vAlign w:val="center"/>
          </w:tcPr>
          <w:p w14:paraId="73D1729F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1.2.4</w:t>
            </w:r>
          </w:p>
        </w:tc>
        <w:tc>
          <w:tcPr>
            <w:tcW w:w="1195" w:type="pct"/>
            <w:noWrap w:val="0"/>
            <w:vAlign w:val="center"/>
          </w:tcPr>
          <w:p w14:paraId="07C77E4D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采购文件获取</w:t>
            </w:r>
            <w:r>
              <w:rPr>
                <w:rFonts w:ascii="宋体" w:hAnsi="宋体"/>
                <w:kern w:val="0"/>
                <w:szCs w:val="21"/>
              </w:rPr>
              <w:t>方式</w:t>
            </w:r>
          </w:p>
        </w:tc>
        <w:tc>
          <w:tcPr>
            <w:tcW w:w="3153" w:type="pct"/>
            <w:noWrap w:val="0"/>
            <w:vAlign w:val="center"/>
          </w:tcPr>
          <w:p w14:paraId="16912BE4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/>
                <w:kern w:val="0"/>
                <w:szCs w:val="21"/>
                <w:u w:val="single"/>
                <w:shd w:val="clear" w:color="auto" w:fill="FFFFFF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线下</w:t>
            </w:r>
            <w:r>
              <w:rPr>
                <w:rFonts w:hint="eastAsia" w:ascii="宋体" w:hAnsi="宋体"/>
                <w:szCs w:val="21"/>
              </w:rPr>
              <w:t>获取</w:t>
            </w:r>
          </w:p>
        </w:tc>
      </w:tr>
      <w:tr w14:paraId="30083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pct"/>
            <w:vMerge w:val="continue"/>
            <w:noWrap w:val="0"/>
            <w:vAlign w:val="center"/>
          </w:tcPr>
          <w:p w14:paraId="5765F556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5" w:type="pct"/>
            <w:noWrap w:val="0"/>
            <w:vAlign w:val="center"/>
          </w:tcPr>
          <w:p w14:paraId="17E8DB7C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采购文件</w:t>
            </w:r>
            <w:r>
              <w:rPr>
                <w:rFonts w:ascii="宋体" w:hAnsi="宋体"/>
                <w:kern w:val="0"/>
                <w:szCs w:val="21"/>
              </w:rPr>
              <w:t>获取时间</w:t>
            </w:r>
          </w:p>
        </w:tc>
        <w:tc>
          <w:tcPr>
            <w:tcW w:w="3153" w:type="pct"/>
            <w:noWrap w:val="0"/>
            <w:vAlign w:val="center"/>
          </w:tcPr>
          <w:p w14:paraId="25E2E7DE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详见采购公告</w:t>
            </w:r>
          </w:p>
        </w:tc>
      </w:tr>
      <w:tr w14:paraId="0086D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pct"/>
            <w:vMerge w:val="continue"/>
            <w:noWrap w:val="0"/>
            <w:vAlign w:val="center"/>
          </w:tcPr>
          <w:p w14:paraId="1FAAEEF8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5" w:type="pct"/>
            <w:noWrap w:val="0"/>
            <w:vAlign w:val="center"/>
          </w:tcPr>
          <w:p w14:paraId="2DB4AC68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是否需要提交</w:t>
            </w:r>
          </w:p>
          <w:p w14:paraId="101CF2F7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领取申请资料</w:t>
            </w:r>
          </w:p>
        </w:tc>
        <w:tc>
          <w:tcPr>
            <w:tcW w:w="3153" w:type="pct"/>
            <w:noWrap w:val="0"/>
            <w:vAlign w:val="center"/>
          </w:tcPr>
          <w:p w14:paraId="09D6DB32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□是</w:t>
            </w:r>
          </w:p>
          <w:p w14:paraId="3814B5D2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需要供应商提交</w:t>
            </w:r>
            <w:r>
              <w:rPr>
                <w:rFonts w:hint="eastAsia" w:ascii="宋体" w:hAnsi="宋体"/>
                <w:kern w:val="0"/>
                <w:szCs w:val="21"/>
              </w:rPr>
              <w:t>领取申请</w:t>
            </w:r>
            <w:r>
              <w:rPr>
                <w:rFonts w:hint="eastAsia" w:ascii="宋体" w:hAnsi="宋体"/>
                <w:szCs w:val="21"/>
              </w:rPr>
              <w:t>资料，且申请资料确认通过才允许获取采购文件。</w:t>
            </w:r>
          </w:p>
          <w:p w14:paraId="2EAC2D54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F052"/>
            </w:r>
            <w:r>
              <w:rPr>
                <w:rFonts w:ascii="宋体" w:hAnsi="宋体"/>
                <w:szCs w:val="21"/>
              </w:rPr>
              <w:t>否</w:t>
            </w:r>
          </w:p>
        </w:tc>
      </w:tr>
      <w:tr w14:paraId="15799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pct"/>
            <w:noWrap w:val="0"/>
            <w:vAlign w:val="center"/>
          </w:tcPr>
          <w:p w14:paraId="28B1803A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2.2.1</w:t>
            </w:r>
          </w:p>
        </w:tc>
        <w:tc>
          <w:tcPr>
            <w:tcW w:w="1195" w:type="pct"/>
            <w:noWrap w:val="0"/>
            <w:vAlign w:val="center"/>
          </w:tcPr>
          <w:p w14:paraId="40B19B9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szCs w:val="21"/>
                <w:shd w:val="clear" w:color="auto" w:fill="FFFFFF"/>
              </w:rPr>
              <w:t>供应商要求澄清</w:t>
            </w:r>
          </w:p>
          <w:p w14:paraId="5E3486EF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ascii="宋体" w:hAnsi="宋体"/>
                <w:szCs w:val="21"/>
                <w:shd w:val="clear" w:color="auto" w:fill="FFFFFF"/>
              </w:rPr>
              <w:t>采购文件</w:t>
            </w:r>
            <w:r>
              <w:rPr>
                <w:rFonts w:hint="eastAsia" w:ascii="宋体" w:hAnsi="宋体"/>
                <w:szCs w:val="21"/>
                <w:shd w:val="clear" w:color="auto" w:fill="FFFFFF"/>
              </w:rPr>
              <w:t>截止时间</w:t>
            </w:r>
          </w:p>
        </w:tc>
        <w:tc>
          <w:tcPr>
            <w:tcW w:w="3153" w:type="pct"/>
            <w:noWrap w:val="0"/>
            <w:vAlign w:val="center"/>
          </w:tcPr>
          <w:p w14:paraId="61B83E4B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详见采购公告</w:t>
            </w:r>
          </w:p>
        </w:tc>
      </w:tr>
      <w:tr w14:paraId="6E727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pct"/>
            <w:vMerge w:val="restart"/>
            <w:noWrap w:val="0"/>
            <w:vAlign w:val="center"/>
          </w:tcPr>
          <w:p w14:paraId="7A42B910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4.1.1</w:t>
            </w:r>
          </w:p>
        </w:tc>
        <w:tc>
          <w:tcPr>
            <w:tcW w:w="1195" w:type="pct"/>
            <w:noWrap w:val="0"/>
            <w:vAlign w:val="center"/>
          </w:tcPr>
          <w:p w14:paraId="12F43DEB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szCs w:val="21"/>
                <w:shd w:val="clear" w:color="auto" w:fill="FFFFFF"/>
              </w:rPr>
              <w:t>响应文件</w:t>
            </w:r>
          </w:p>
          <w:p w14:paraId="1CDEE86C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  <w:shd w:val="clear" w:color="auto" w:fill="FFFFFF"/>
              </w:rPr>
              <w:t>递交</w:t>
            </w:r>
            <w:r>
              <w:rPr>
                <w:rFonts w:ascii="宋体" w:hAnsi="宋体"/>
                <w:szCs w:val="21"/>
                <w:shd w:val="clear" w:color="auto" w:fill="FFFFFF"/>
              </w:rPr>
              <w:t>截止时间</w:t>
            </w:r>
          </w:p>
        </w:tc>
        <w:tc>
          <w:tcPr>
            <w:tcW w:w="3153" w:type="pct"/>
            <w:noWrap w:val="0"/>
            <w:vAlign w:val="center"/>
          </w:tcPr>
          <w:p w14:paraId="5B212D8D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详见采购公告</w:t>
            </w:r>
          </w:p>
        </w:tc>
      </w:tr>
      <w:tr w14:paraId="7F554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pct"/>
            <w:vMerge w:val="continue"/>
            <w:noWrap w:val="0"/>
            <w:vAlign w:val="center"/>
          </w:tcPr>
          <w:p w14:paraId="24BFC94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5" w:type="pct"/>
            <w:noWrap w:val="0"/>
            <w:vAlign w:val="center"/>
          </w:tcPr>
          <w:p w14:paraId="6C5577D1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响应文件递交地点</w:t>
            </w:r>
          </w:p>
        </w:tc>
        <w:tc>
          <w:tcPr>
            <w:tcW w:w="3153" w:type="pct"/>
            <w:noWrap w:val="0"/>
            <w:vAlign w:val="center"/>
          </w:tcPr>
          <w:p w14:paraId="067ED649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/>
                <w:kern w:val="0"/>
                <w:szCs w:val="21"/>
                <w:u w:val="single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sym w:font="Wingdings 2" w:char="F052"/>
            </w:r>
            <w:r>
              <w:rPr>
                <w:rFonts w:hint="eastAsia" w:ascii="宋体" w:hAnsi="宋体"/>
                <w:bCs/>
                <w:szCs w:val="21"/>
              </w:rPr>
              <w:t>纸质响应文件递交地点：</w:t>
            </w:r>
            <w:r>
              <w:rPr>
                <w:rFonts w:hint="eastAsia" w:ascii="宋体" w:hAnsi="宋体"/>
                <w:kern w:val="0"/>
                <w:szCs w:val="21"/>
                <w:u w:val="single"/>
              </w:rPr>
              <w:t>河北省雄安新区容城县奥威路国土巷C3雄安绿研智库有限公司</w:t>
            </w:r>
            <w:r>
              <w:rPr>
                <w:rFonts w:ascii="宋体" w:hAnsi="宋体"/>
                <w:kern w:val="0"/>
                <w:szCs w:val="21"/>
                <w:u w:val="single"/>
              </w:rPr>
              <w:t xml:space="preserve">                   </w:t>
            </w:r>
          </w:p>
        </w:tc>
      </w:tr>
      <w:tr w14:paraId="03C44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pct"/>
            <w:vMerge w:val="continue"/>
            <w:noWrap w:val="0"/>
            <w:vAlign w:val="center"/>
          </w:tcPr>
          <w:p w14:paraId="2C2B8C98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5" w:type="pct"/>
            <w:noWrap w:val="0"/>
            <w:vAlign w:val="center"/>
          </w:tcPr>
          <w:p w14:paraId="0DB24F1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响应文件</w:t>
            </w:r>
          </w:p>
        </w:tc>
        <w:tc>
          <w:tcPr>
            <w:tcW w:w="3153" w:type="pct"/>
            <w:noWrap w:val="0"/>
            <w:vAlign w:val="center"/>
          </w:tcPr>
          <w:p w14:paraId="5E24002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kern w:val="0"/>
                <w:szCs w:val="21"/>
                <w:highlight w:val="none"/>
                <w:u w:val="single"/>
              </w:rPr>
              <w:t>响应文件一式4份</w:t>
            </w:r>
            <w:r>
              <w:rPr>
                <w:rFonts w:hint="eastAsia" w:ascii="宋体" w:hAnsi="宋体"/>
                <w:kern w:val="0"/>
                <w:szCs w:val="21"/>
                <w:highlight w:val="none"/>
              </w:rPr>
              <w:t>，正本1份副本3份，正本与副本如有不一致时，以正本为准。响应文件应装订成册</w:t>
            </w:r>
            <w:r>
              <w:rPr>
                <w:rFonts w:hint="eastAsia" w:ascii="宋体" w:hAnsi="宋体"/>
                <w:kern w:val="0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kern w:val="0"/>
                <w:szCs w:val="21"/>
                <w:highlight w:val="none"/>
              </w:rPr>
              <w:t>同时提供与纸质响应文件内容一致的</w:t>
            </w:r>
            <w:r>
              <w:rPr>
                <w:rFonts w:hint="eastAsia" w:ascii="宋体" w:hAnsi="宋体"/>
                <w:kern w:val="0"/>
                <w:szCs w:val="21"/>
                <w:highlight w:val="none"/>
                <w:u w:val="single"/>
              </w:rPr>
              <w:t>电子文件（U盘）1份</w:t>
            </w:r>
            <w:r>
              <w:rPr>
                <w:rFonts w:hint="eastAsia" w:ascii="宋体" w:hAnsi="宋体"/>
                <w:kern w:val="0"/>
                <w:szCs w:val="21"/>
                <w:highlight w:val="none"/>
              </w:rPr>
              <w:t>，随纸质响应文件一并密封提交。</w:t>
            </w:r>
          </w:p>
          <w:p w14:paraId="55837F6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kern w:val="0"/>
                <w:szCs w:val="21"/>
                <w:highlight w:val="none"/>
              </w:rPr>
              <w:t>密封袋封面须注明</w:t>
            </w:r>
            <w:r>
              <w:rPr>
                <w:rFonts w:hint="eastAsia" w:ascii="宋体" w:hAnsi="宋体"/>
                <w:kern w:val="0"/>
                <w:szCs w:val="21"/>
                <w:highlight w:val="none"/>
                <w:u w:val="single"/>
              </w:rPr>
              <w:t>项目名称、项目编号、供应商名称及"于响应文件递交截止时间前不得启封"字样</w:t>
            </w:r>
            <w:r>
              <w:rPr>
                <w:rFonts w:hint="eastAsia" w:ascii="宋体" w:hAnsi="宋体"/>
                <w:kern w:val="0"/>
                <w:szCs w:val="21"/>
                <w:highlight w:val="none"/>
              </w:rPr>
              <w:t>，封口处加盖供应商公章。</w:t>
            </w:r>
          </w:p>
          <w:p w14:paraId="3FA31156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Cs w:val="21"/>
                <w:highlight w:val="none"/>
              </w:rPr>
              <w:t>未按上述要求密封或提交电子文件的，采购人有权拒收。</w:t>
            </w:r>
          </w:p>
        </w:tc>
      </w:tr>
      <w:tr w14:paraId="0A1D8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pct"/>
            <w:noWrap w:val="0"/>
            <w:vAlign w:val="center"/>
          </w:tcPr>
          <w:p w14:paraId="16D7E5FD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5.1.1</w:t>
            </w:r>
          </w:p>
        </w:tc>
        <w:tc>
          <w:tcPr>
            <w:tcW w:w="1195" w:type="pct"/>
            <w:noWrap w:val="0"/>
            <w:vAlign w:val="center"/>
          </w:tcPr>
          <w:p w14:paraId="7100BF60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响应文件开启地点</w:t>
            </w:r>
          </w:p>
        </w:tc>
        <w:tc>
          <w:tcPr>
            <w:tcW w:w="3153" w:type="pct"/>
            <w:noWrap w:val="0"/>
            <w:vAlign w:val="center"/>
          </w:tcPr>
          <w:p w14:paraId="798D728E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kern w:val="0"/>
                <w:szCs w:val="21"/>
                <w:highlight w:val="none"/>
              </w:rPr>
              <w:sym w:font="Wingdings 2" w:char="F052"/>
            </w:r>
            <w:r>
              <w:rPr>
                <w:rFonts w:hint="eastAsia" w:ascii="宋体" w:hAnsi="宋体"/>
                <w:kern w:val="0"/>
                <w:szCs w:val="21"/>
                <w:highlight w:val="none"/>
              </w:rPr>
              <w:t>现场进行，地址：</w:t>
            </w:r>
            <w:r>
              <w:rPr>
                <w:rFonts w:hint="eastAsia" w:ascii="宋体" w:hAnsi="宋体"/>
                <w:kern w:val="0"/>
                <w:szCs w:val="21"/>
                <w:highlight w:val="none"/>
                <w:u w:val="single"/>
              </w:rPr>
              <w:t>河北省雄安新区容城县奥威路国土巷C3雄安绿研智库有限公司</w:t>
            </w:r>
            <w:r>
              <w:rPr>
                <w:rFonts w:hint="eastAsia" w:ascii="宋体" w:hAnsi="宋体"/>
                <w:kern w:val="0"/>
                <w:szCs w:val="21"/>
                <w:highlight w:val="none"/>
              </w:rPr>
              <w:t>。</w:t>
            </w:r>
          </w:p>
          <w:p w14:paraId="23F7C1C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/>
                <w:kern w:val="0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ascii="Segoe UI" w:hAnsi="Segoe UI" w:cs="Segoe UI"/>
                <w:highlight w:val="none"/>
                <w:shd w:val="clear" w:color="auto" w:fill="FFFFFF"/>
              </w:rPr>
              <w:t>本项目开标过程全程录像，录像资料由采购人留存备查。供应商拟派法定代表人或其授权代理人参加现场开标的，应</w:t>
            </w:r>
            <w:r>
              <w:rPr>
                <w:rFonts w:hint="eastAsia" w:ascii="宋体" w:hAnsi="宋体" w:eastAsia="宋体" w:cs="宋体"/>
                <w:b/>
                <w:bCs/>
                <w:highlight w:val="none"/>
                <w:u w:val="single"/>
                <w:shd w:val="clear" w:color="auto" w:fill="FFFFFF"/>
              </w:rPr>
              <w:t>至少于开标前</w:t>
            </w:r>
            <w:r>
              <w:rPr>
                <w:rFonts w:hint="eastAsia" w:ascii="宋体" w:hAnsi="宋体" w:eastAsia="宋体" w:cs="宋体"/>
                <w:b/>
                <w:bCs/>
                <w:highlight w:val="none"/>
                <w:u w:val="single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highlight w:val="none"/>
                <w:u w:val="single"/>
                <w:shd w:val="clear" w:color="auto" w:fill="FFFFFF"/>
              </w:rPr>
              <w:t>个工作日以书面或邮件、</w:t>
            </w:r>
            <w:r>
              <w:rPr>
                <w:rFonts w:hint="eastAsia" w:ascii="宋体" w:hAnsi="宋体" w:eastAsia="宋体" w:cs="宋体"/>
                <w:b/>
                <w:bCs/>
                <w:highlight w:val="none"/>
                <w:u w:val="single"/>
                <w:shd w:val="clear" w:color="auto" w:fill="FFFFFF"/>
                <w:lang w:val="en-US" w:eastAsia="zh-CN"/>
              </w:rPr>
              <w:t>电话</w:t>
            </w:r>
            <w:r>
              <w:rPr>
                <w:rFonts w:hint="eastAsia" w:ascii="宋体" w:hAnsi="宋体" w:eastAsia="宋体" w:cs="宋体"/>
                <w:b/>
                <w:bCs/>
                <w:highlight w:val="none"/>
                <w:u w:val="single"/>
                <w:shd w:val="clear" w:color="auto" w:fill="FFFFFF"/>
              </w:rPr>
              <w:t>等方式通知采购人联系人</w:t>
            </w:r>
            <w:r>
              <w:rPr>
                <w:rFonts w:ascii="Segoe UI" w:hAnsi="Segoe UI" w:cs="Segoe UI"/>
                <w:highlight w:val="none"/>
                <w:shd w:val="clear" w:color="auto" w:fill="FFFFFF"/>
              </w:rPr>
              <w:t>，以便采购人做好现场接待及开标组织安排。未提前通知的，采购人不保证现场接待条件。</w:t>
            </w:r>
          </w:p>
        </w:tc>
      </w:tr>
      <w:tr w14:paraId="5B3F0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pct"/>
            <w:vMerge w:val="restart"/>
            <w:noWrap w:val="0"/>
            <w:vAlign w:val="center"/>
          </w:tcPr>
          <w:p w14:paraId="2256FDE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3.2.3</w:t>
            </w:r>
          </w:p>
        </w:tc>
        <w:tc>
          <w:tcPr>
            <w:tcW w:w="1195" w:type="pct"/>
            <w:vMerge w:val="restart"/>
            <w:noWrap w:val="0"/>
            <w:vAlign w:val="center"/>
          </w:tcPr>
          <w:p w14:paraId="2EE02228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最高限价</w:t>
            </w:r>
          </w:p>
          <w:p w14:paraId="4C195FCB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或其计算方法</w:t>
            </w:r>
          </w:p>
        </w:tc>
        <w:tc>
          <w:tcPr>
            <w:tcW w:w="3153" w:type="pct"/>
            <w:noWrap w:val="0"/>
            <w:vAlign w:val="center"/>
          </w:tcPr>
          <w:p w14:paraId="182D18E6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 w:cs="Segoe UI Symbol"/>
                <w:kern w:val="0"/>
                <w:szCs w:val="21"/>
              </w:rPr>
            </w:pPr>
            <w:r>
              <w:rPr>
                <w:rFonts w:hint="eastAsia" w:ascii="宋体" w:hAnsi="宋体" w:cs="Segoe UI Symbol"/>
                <w:kern w:val="0"/>
                <w:szCs w:val="21"/>
              </w:rPr>
              <w:t>设置最高限价：</w:t>
            </w:r>
          </w:p>
          <w:p w14:paraId="32080E79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 w:cs="Segoe UI Symbol"/>
                <w:kern w:val="0"/>
                <w:szCs w:val="21"/>
              </w:rPr>
            </w:pPr>
            <w:r>
              <w:rPr>
                <w:rFonts w:hint="eastAsia" w:ascii="宋体" w:hAnsi="宋体" w:cs="Segoe UI Symbol"/>
                <w:kern w:val="0"/>
                <w:szCs w:val="21"/>
              </w:rPr>
              <w:sym w:font="Wingdings 2" w:char="F052"/>
            </w:r>
            <w:r>
              <w:rPr>
                <w:rFonts w:hint="eastAsia" w:ascii="宋体" w:hAnsi="宋体" w:cs="Segoe UI Symbol"/>
                <w:kern w:val="0"/>
                <w:szCs w:val="21"/>
              </w:rPr>
              <w:t>最高限价（总价）：人民币</w:t>
            </w:r>
            <w:r>
              <w:rPr>
                <w:rFonts w:hint="eastAsia" w:ascii="宋体" w:hAnsi="宋体" w:cs="Segoe UI Symbol"/>
                <w:kern w:val="0"/>
                <w:szCs w:val="21"/>
                <w:u w:val="single"/>
              </w:rPr>
              <w:t xml:space="preserve"> 15</w:t>
            </w:r>
            <w:r>
              <w:rPr>
                <w:rFonts w:ascii="宋体" w:hAnsi="宋体" w:cs="Segoe UI Symbol"/>
                <w:kern w:val="0"/>
                <w:szCs w:val="21"/>
                <w:u w:val="single"/>
              </w:rPr>
              <w:t xml:space="preserve">0000  </w:t>
            </w:r>
            <w:r>
              <w:rPr>
                <w:rFonts w:hint="eastAsia" w:ascii="宋体" w:hAnsi="宋体" w:cs="Segoe UI Symbol"/>
                <w:kern w:val="0"/>
                <w:szCs w:val="21"/>
              </w:rPr>
              <w:t>元</w:t>
            </w:r>
          </w:p>
        </w:tc>
      </w:tr>
      <w:tr w14:paraId="5B5CB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pct"/>
            <w:vMerge w:val="continue"/>
            <w:noWrap w:val="0"/>
            <w:vAlign w:val="center"/>
          </w:tcPr>
          <w:p w14:paraId="66E044C0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5" w:type="pct"/>
            <w:vMerge w:val="continue"/>
            <w:noWrap w:val="0"/>
            <w:vAlign w:val="center"/>
          </w:tcPr>
          <w:p w14:paraId="4CA4FCDD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  <w:shd w:val="clear" w:color="auto" w:fill="FFFFFF"/>
              </w:rPr>
            </w:pPr>
          </w:p>
        </w:tc>
        <w:tc>
          <w:tcPr>
            <w:tcW w:w="3153" w:type="pct"/>
            <w:noWrap w:val="0"/>
            <w:vAlign w:val="center"/>
          </w:tcPr>
          <w:p w14:paraId="2D506DDB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 w:cs="Segoe UI Symbol"/>
                <w:szCs w:val="21"/>
                <w:shd w:val="clear" w:color="auto" w:fill="FFFFFF"/>
              </w:rPr>
            </w:pPr>
            <w:r>
              <w:rPr>
                <w:rFonts w:hint="eastAsia" w:ascii="宋体" w:hAnsi="宋体" w:cs="Segoe UI Symbol"/>
                <w:kern w:val="0"/>
                <w:szCs w:val="21"/>
              </w:rPr>
              <w:t>□不设置最高限价</w:t>
            </w:r>
          </w:p>
        </w:tc>
      </w:tr>
      <w:tr w14:paraId="788F5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pct"/>
            <w:noWrap w:val="0"/>
            <w:vAlign w:val="center"/>
          </w:tcPr>
          <w:p w14:paraId="4806582E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3.3.1</w:t>
            </w:r>
          </w:p>
        </w:tc>
        <w:tc>
          <w:tcPr>
            <w:tcW w:w="1195" w:type="pct"/>
            <w:noWrap w:val="0"/>
            <w:vAlign w:val="center"/>
          </w:tcPr>
          <w:p w14:paraId="3F5F6D74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szCs w:val="21"/>
                <w:shd w:val="clear" w:color="auto" w:fill="FFFFFF"/>
              </w:rPr>
              <w:t>响应有效期</w:t>
            </w:r>
          </w:p>
        </w:tc>
        <w:tc>
          <w:tcPr>
            <w:tcW w:w="3153" w:type="pct"/>
            <w:noWrap w:val="0"/>
            <w:vAlign w:val="center"/>
          </w:tcPr>
          <w:p w14:paraId="5744EC67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 w:cs="Segoe UI Symbol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/>
                <w:kern w:val="0"/>
                <w:szCs w:val="21"/>
                <w:u w:val="single"/>
                <w:shd w:val="clear" w:color="auto" w:fill="FFFFFF"/>
              </w:rPr>
              <w:t>30</w:t>
            </w:r>
            <w:r>
              <w:rPr>
                <w:rFonts w:hint="eastAsia" w:ascii="宋体" w:hAnsi="宋体"/>
                <w:kern w:val="0"/>
                <w:szCs w:val="21"/>
                <w:u w:val="single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/>
                <w:szCs w:val="21"/>
                <w:shd w:val="clear" w:color="auto" w:fill="FFFFFF"/>
              </w:rPr>
              <w:t>个日历日（自递交响应文件截止之日起算）</w:t>
            </w:r>
          </w:p>
        </w:tc>
      </w:tr>
      <w:tr w14:paraId="29971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650" w:type="pct"/>
            <w:vMerge w:val="restart"/>
            <w:noWrap w:val="0"/>
            <w:vAlign w:val="center"/>
          </w:tcPr>
          <w:p w14:paraId="4C4945D0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3.4.1</w:t>
            </w:r>
          </w:p>
        </w:tc>
        <w:tc>
          <w:tcPr>
            <w:tcW w:w="1195" w:type="pct"/>
            <w:vMerge w:val="restart"/>
            <w:noWrap w:val="0"/>
            <w:vAlign w:val="center"/>
          </w:tcPr>
          <w:p w14:paraId="32633A93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sz w:val="20"/>
                <w:szCs w:val="20"/>
                <w:shd w:val="clear" w:color="auto" w:fill="FFFFFF"/>
              </w:rPr>
              <w:t>保证金</w:t>
            </w:r>
          </w:p>
        </w:tc>
        <w:tc>
          <w:tcPr>
            <w:tcW w:w="3153" w:type="pct"/>
            <w:noWrap w:val="0"/>
            <w:vAlign w:val="center"/>
          </w:tcPr>
          <w:p w14:paraId="4328E457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szCs w:val="21"/>
                <w:shd w:val="clear" w:color="auto" w:fill="FFFFFF"/>
              </w:rPr>
              <w:sym w:font="Wingdings 2" w:char="F052"/>
            </w:r>
            <w:r>
              <w:rPr>
                <w:rFonts w:hint="eastAsia" w:ascii="宋体" w:hAnsi="宋体"/>
                <w:szCs w:val="21"/>
                <w:shd w:val="clear" w:color="auto" w:fill="FFFFFF"/>
              </w:rPr>
              <w:t>不要求递交</w:t>
            </w:r>
          </w:p>
          <w:p w14:paraId="7F773F29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szCs w:val="21"/>
                <w:shd w:val="clear" w:color="auto" w:fill="FFFFFF"/>
              </w:rPr>
              <w:t>□要求递交</w:t>
            </w:r>
          </w:p>
          <w:p w14:paraId="38A7D21F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szCs w:val="21"/>
                <w:shd w:val="clear" w:color="auto" w:fill="FFFFFF"/>
              </w:rPr>
              <w:t>保证金的</w:t>
            </w:r>
            <w:r>
              <w:rPr>
                <w:rFonts w:ascii="宋体" w:hAnsi="宋体"/>
                <w:szCs w:val="21"/>
                <w:shd w:val="clear" w:color="auto" w:fill="FFFFFF"/>
              </w:rPr>
              <w:t>金额：</w:t>
            </w:r>
            <w:r>
              <w:rPr>
                <w:rFonts w:hint="eastAsia" w:ascii="宋体" w:hAnsi="宋体" w:cs="Segoe UI Symbol"/>
                <w:kern w:val="0"/>
                <w:szCs w:val="21"/>
              </w:rPr>
              <w:t>人民币</w:t>
            </w:r>
            <w:r>
              <w:rPr>
                <w:rFonts w:hint="eastAsia" w:ascii="宋体" w:hAnsi="宋体" w:cs="Segoe UI Symbol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cs="Segoe UI Symbol"/>
                <w:kern w:val="0"/>
                <w:szCs w:val="21"/>
              </w:rPr>
              <w:t>元（不得</w:t>
            </w:r>
            <w:r>
              <w:rPr>
                <w:rFonts w:ascii="宋体" w:hAnsi="宋体" w:cs="Segoe UI Symbol"/>
                <w:kern w:val="0"/>
                <w:szCs w:val="21"/>
              </w:rPr>
              <w:t>超过</w:t>
            </w:r>
            <w:r>
              <w:rPr>
                <w:rFonts w:hint="eastAsia" w:ascii="宋体" w:hAnsi="宋体" w:cs="Segoe UI Symbol"/>
                <w:kern w:val="0"/>
                <w:szCs w:val="21"/>
              </w:rPr>
              <w:t>项目</w:t>
            </w:r>
            <w:r>
              <w:rPr>
                <w:rFonts w:ascii="宋体" w:hAnsi="宋体" w:cs="Segoe UI Symbol"/>
                <w:kern w:val="0"/>
                <w:szCs w:val="21"/>
              </w:rPr>
              <w:t>预算</w:t>
            </w:r>
            <w:r>
              <w:rPr>
                <w:rFonts w:hint="eastAsia" w:ascii="宋体" w:hAnsi="宋体" w:cs="Segoe UI Symbol"/>
                <w:kern w:val="0"/>
                <w:szCs w:val="21"/>
              </w:rPr>
              <w:t>或者</w:t>
            </w:r>
            <w:r>
              <w:rPr>
                <w:rFonts w:ascii="宋体" w:hAnsi="宋体" w:cs="Segoe UI Symbol"/>
                <w:kern w:val="0"/>
                <w:szCs w:val="21"/>
              </w:rPr>
              <w:t>最高投标限价的</w:t>
            </w:r>
            <w:r>
              <w:rPr>
                <w:rFonts w:hint="eastAsia" w:ascii="宋体" w:hAnsi="宋体" w:cs="Segoe UI Symbol"/>
                <w:kern w:val="0"/>
                <w:szCs w:val="21"/>
              </w:rPr>
              <w:t>2</w:t>
            </w:r>
            <w:r>
              <w:rPr>
                <w:rFonts w:ascii="宋体" w:hAnsi="宋体" w:cs="Segoe UI Symbol"/>
                <w:kern w:val="0"/>
                <w:szCs w:val="21"/>
              </w:rPr>
              <w:t>%</w:t>
            </w:r>
            <w:r>
              <w:rPr>
                <w:rFonts w:hint="eastAsia" w:ascii="宋体" w:hAnsi="宋体" w:cs="Segoe UI Symbol"/>
                <w:kern w:val="0"/>
                <w:szCs w:val="21"/>
              </w:rPr>
              <w:t>）</w:t>
            </w:r>
          </w:p>
          <w:p w14:paraId="265C6576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 w:cs="Segoe UI Symbol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  <w:shd w:val="clear" w:color="auto" w:fill="FFFFFF"/>
              </w:rPr>
              <w:t>保证金</w:t>
            </w:r>
            <w:r>
              <w:rPr>
                <w:rFonts w:ascii="宋体" w:hAnsi="宋体"/>
                <w:szCs w:val="21"/>
                <w:shd w:val="clear" w:color="auto" w:fill="FFFFFF"/>
              </w:rPr>
              <w:t>的</w:t>
            </w:r>
            <w:r>
              <w:rPr>
                <w:rFonts w:hint="eastAsia" w:ascii="宋体" w:hAnsi="宋体"/>
                <w:szCs w:val="21"/>
                <w:shd w:val="clear" w:color="auto" w:fill="FFFFFF"/>
              </w:rPr>
              <w:t>形式</w:t>
            </w:r>
            <w:r>
              <w:rPr>
                <w:rFonts w:ascii="宋体" w:hAnsi="宋体"/>
                <w:szCs w:val="21"/>
                <w:shd w:val="clear" w:color="auto" w:fill="FFFFFF"/>
              </w:rPr>
              <w:t>：</w:t>
            </w:r>
            <w:r>
              <w:rPr>
                <w:rFonts w:hint="eastAsia" w:ascii="宋体" w:hAnsi="宋体" w:cs="Segoe UI Symbol"/>
                <w:kern w:val="0"/>
                <w:szCs w:val="21"/>
              </w:rPr>
              <w:t>□银行转账</w:t>
            </w:r>
            <w:r>
              <w:rPr>
                <w:rFonts w:ascii="宋体" w:hAnsi="宋体" w:cs="Segoe UI Symbol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Segoe UI Symbol"/>
                <w:kern w:val="0"/>
                <w:szCs w:val="21"/>
              </w:rPr>
              <w:t xml:space="preserve">□银行保函 </w:t>
            </w:r>
          </w:p>
          <w:p w14:paraId="257CF0C5">
            <w:pPr>
              <w:widowControl w:val="0"/>
              <w:autoSpaceDE w:val="0"/>
              <w:autoSpaceDN w:val="0"/>
              <w:adjustRightInd w:val="0"/>
              <w:snapToGrid w:val="0"/>
              <w:ind w:firstLine="1470" w:firstLineChars="700"/>
              <w:jc w:val="left"/>
              <w:rPr>
                <w:rFonts w:hint="eastAsia" w:ascii="宋体" w:hAnsi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cs="Segoe UI Symbol"/>
                <w:kern w:val="0"/>
                <w:szCs w:val="21"/>
              </w:rPr>
              <w:t xml:space="preserve">□担保保函 </w:t>
            </w:r>
            <w:r>
              <w:rPr>
                <w:rFonts w:ascii="宋体" w:hAnsi="宋体" w:cs="Segoe UI Symbol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Segoe UI Symbol"/>
                <w:kern w:val="0"/>
                <w:szCs w:val="21"/>
              </w:rPr>
              <w:t>□保险保单</w:t>
            </w:r>
          </w:p>
        </w:tc>
      </w:tr>
      <w:tr w14:paraId="2B746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650" w:type="pct"/>
            <w:vMerge w:val="continue"/>
            <w:noWrap w:val="0"/>
            <w:vAlign w:val="center"/>
          </w:tcPr>
          <w:p w14:paraId="428E185B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5" w:type="pct"/>
            <w:vMerge w:val="continue"/>
            <w:noWrap w:val="0"/>
            <w:vAlign w:val="center"/>
          </w:tcPr>
          <w:p w14:paraId="7EFCFC8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  <w:shd w:val="clear" w:color="auto" w:fill="FFFFFF"/>
              </w:rPr>
            </w:pPr>
          </w:p>
        </w:tc>
        <w:tc>
          <w:tcPr>
            <w:tcW w:w="3153" w:type="pct"/>
            <w:noWrap w:val="0"/>
            <w:vAlign w:val="center"/>
          </w:tcPr>
          <w:p w14:paraId="3AA58C58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szCs w:val="21"/>
                <w:shd w:val="clear" w:color="auto" w:fill="FFFFFF"/>
              </w:rPr>
              <w:t>其他可以扣除保证金的情形：</w:t>
            </w:r>
            <w:r>
              <w:rPr>
                <w:rFonts w:ascii="宋体" w:hAnsi="宋体"/>
                <w:szCs w:val="21"/>
                <w:u w:val="single"/>
                <w:shd w:val="clear" w:color="auto" w:fill="FFFFFF"/>
              </w:rPr>
              <w:t xml:space="preserve">        </w:t>
            </w:r>
            <w:r>
              <w:rPr>
                <w:rFonts w:hint="eastAsia" w:ascii="宋体" w:hAnsi="宋体"/>
                <w:szCs w:val="21"/>
                <w:u w:val="single"/>
                <w:shd w:val="clear" w:color="auto" w:fill="FFFFFF"/>
              </w:rPr>
              <w:t>/</w:t>
            </w:r>
            <w:r>
              <w:rPr>
                <w:rFonts w:ascii="宋体" w:hAnsi="宋体"/>
                <w:szCs w:val="21"/>
                <w:u w:val="single"/>
                <w:shd w:val="clear" w:color="auto" w:fill="FFFFFF"/>
              </w:rPr>
              <w:t xml:space="preserve">           </w:t>
            </w:r>
          </w:p>
        </w:tc>
      </w:tr>
      <w:tr w14:paraId="1AB6F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pct"/>
            <w:noWrap w:val="0"/>
            <w:vAlign w:val="center"/>
          </w:tcPr>
          <w:p w14:paraId="3CB4E799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3.6.2</w:t>
            </w:r>
          </w:p>
        </w:tc>
        <w:tc>
          <w:tcPr>
            <w:tcW w:w="1195" w:type="pct"/>
            <w:noWrap w:val="0"/>
            <w:vAlign w:val="center"/>
          </w:tcPr>
          <w:p w14:paraId="4DB4E7C8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szCs w:val="21"/>
                <w:shd w:val="clear" w:color="auto" w:fill="FFFFFF"/>
              </w:rPr>
              <w:t>响应方案数量</w:t>
            </w:r>
          </w:p>
        </w:tc>
        <w:tc>
          <w:tcPr>
            <w:tcW w:w="3153" w:type="pct"/>
            <w:noWrap w:val="0"/>
            <w:vAlign w:val="center"/>
          </w:tcPr>
          <w:p w14:paraId="03E4090B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/>
                <w:kern w:val="0"/>
                <w:szCs w:val="21"/>
                <w:u w:val="single"/>
                <w:shd w:val="clear" w:color="auto" w:fill="FFFFFF"/>
              </w:rPr>
            </w:pPr>
            <w:r>
              <w:rPr>
                <w:rFonts w:hint="eastAsia" w:ascii="宋体" w:hAnsi="宋体"/>
                <w:kern w:val="0"/>
                <w:szCs w:val="21"/>
                <w:shd w:val="clear" w:color="auto" w:fill="FFFFFF"/>
              </w:rPr>
              <w:t>供应商只能提出唯一响应方案</w:t>
            </w:r>
          </w:p>
        </w:tc>
      </w:tr>
      <w:tr w14:paraId="40D53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pct"/>
            <w:noWrap w:val="0"/>
            <w:vAlign w:val="center"/>
          </w:tcPr>
          <w:p w14:paraId="7F56F58A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5.</w:t>
            </w:r>
            <w:r>
              <w:rPr>
                <w:rFonts w:ascii="宋体" w:hAnsi="宋体"/>
                <w:szCs w:val="21"/>
              </w:rPr>
              <w:t>3</w:t>
            </w:r>
            <w:r>
              <w:rPr>
                <w:rFonts w:hint="eastAsia" w:ascii="宋体" w:hAnsi="宋体"/>
                <w:szCs w:val="21"/>
              </w:rPr>
              <w:t>.1</w:t>
            </w:r>
          </w:p>
        </w:tc>
        <w:tc>
          <w:tcPr>
            <w:tcW w:w="1195" w:type="pct"/>
            <w:noWrap w:val="0"/>
            <w:vAlign w:val="center"/>
          </w:tcPr>
          <w:p w14:paraId="7F8C6D8E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供应商不足的情况</w:t>
            </w:r>
          </w:p>
        </w:tc>
        <w:tc>
          <w:tcPr>
            <w:tcW w:w="3153" w:type="pct"/>
            <w:noWrap w:val="0"/>
            <w:vAlign w:val="center"/>
          </w:tcPr>
          <w:p w14:paraId="34F33B9A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/>
                <w:b/>
                <w:bCs/>
                <w:szCs w:val="21"/>
                <w:u w:val="single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重新采购或予以废止</w:t>
            </w:r>
          </w:p>
        </w:tc>
      </w:tr>
      <w:tr w14:paraId="37489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pct"/>
            <w:noWrap w:val="0"/>
            <w:vAlign w:val="center"/>
          </w:tcPr>
          <w:p w14:paraId="072F918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6.4.1</w:t>
            </w:r>
          </w:p>
        </w:tc>
        <w:tc>
          <w:tcPr>
            <w:tcW w:w="1195" w:type="pct"/>
            <w:noWrap w:val="0"/>
            <w:vAlign w:val="center"/>
          </w:tcPr>
          <w:p w14:paraId="355D9672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评审方法</w:t>
            </w:r>
          </w:p>
        </w:tc>
        <w:tc>
          <w:tcPr>
            <w:tcW w:w="3153" w:type="pct"/>
            <w:noWrap w:val="0"/>
            <w:vAlign w:val="center"/>
          </w:tcPr>
          <w:p w14:paraId="31B016EC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F052"/>
            </w:r>
            <w:r>
              <w:rPr>
                <w:rFonts w:hint="eastAsia" w:ascii="宋体" w:hAnsi="宋体"/>
                <w:szCs w:val="21"/>
              </w:rPr>
              <w:t>综合评估法</w:t>
            </w:r>
          </w:p>
          <w:p w14:paraId="69E8EBD0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□经评审的最低价法</w:t>
            </w:r>
          </w:p>
          <w:p w14:paraId="4A55904D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□定性评审法</w:t>
            </w:r>
          </w:p>
          <w:p w14:paraId="6ACD9DA4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□其他：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</w:t>
            </w:r>
          </w:p>
        </w:tc>
      </w:tr>
      <w:tr w14:paraId="1D414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pct"/>
            <w:vMerge w:val="restart"/>
            <w:noWrap w:val="0"/>
            <w:vAlign w:val="center"/>
          </w:tcPr>
          <w:p w14:paraId="6E8CF8AA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6.5.2</w:t>
            </w:r>
          </w:p>
        </w:tc>
        <w:tc>
          <w:tcPr>
            <w:tcW w:w="1195" w:type="pct"/>
            <w:vMerge w:val="restart"/>
            <w:noWrap w:val="0"/>
            <w:vAlign w:val="center"/>
          </w:tcPr>
          <w:p w14:paraId="6EBBE1BC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推荐候选成交供应商的数量</w:t>
            </w:r>
          </w:p>
        </w:tc>
        <w:tc>
          <w:tcPr>
            <w:tcW w:w="3153" w:type="pct"/>
            <w:noWrap w:val="0"/>
            <w:vAlign w:val="center"/>
          </w:tcPr>
          <w:p w14:paraId="3498449F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 w:cs="Segoe UI Symbol"/>
                <w:kern w:val="0"/>
                <w:szCs w:val="21"/>
                <w:u w:val="single"/>
              </w:rPr>
            </w:pPr>
            <w:r>
              <w:rPr>
                <w:rFonts w:hint="eastAsia" w:ascii="宋体" w:hAnsi="宋体" w:cs="Segoe UI Symbol"/>
                <w:kern w:val="0"/>
                <w:szCs w:val="21"/>
              </w:rPr>
              <w:sym w:font="Wingdings 2" w:char="F052"/>
            </w:r>
            <w:r>
              <w:rPr>
                <w:rFonts w:hint="eastAsia" w:ascii="宋体" w:hAnsi="宋体" w:cs="Segoe UI Symbol"/>
                <w:kern w:val="0"/>
                <w:szCs w:val="21"/>
              </w:rPr>
              <w:t>评审小组</w:t>
            </w:r>
            <w:r>
              <w:rPr>
                <w:rFonts w:ascii="宋体" w:hAnsi="宋体" w:cs="Segoe UI Symbol"/>
                <w:kern w:val="0"/>
                <w:szCs w:val="21"/>
              </w:rPr>
              <w:t>推荐的</w:t>
            </w:r>
            <w:r>
              <w:rPr>
                <w:rFonts w:hint="eastAsia" w:ascii="宋体" w:hAnsi="宋体" w:cs="Segoe UI Symbol"/>
                <w:kern w:val="0"/>
                <w:szCs w:val="21"/>
              </w:rPr>
              <w:t>候选成交供应商</w:t>
            </w:r>
            <w:r>
              <w:rPr>
                <w:rFonts w:ascii="宋体" w:hAnsi="宋体" w:cs="Segoe UI Symbol"/>
                <w:kern w:val="0"/>
                <w:szCs w:val="21"/>
              </w:rPr>
              <w:t>数</w:t>
            </w:r>
            <w:r>
              <w:rPr>
                <w:rFonts w:hint="eastAsia" w:ascii="宋体" w:hAnsi="宋体" w:cs="Segoe UI Symbol"/>
                <w:kern w:val="0"/>
                <w:szCs w:val="21"/>
              </w:rPr>
              <w:t>：</w:t>
            </w:r>
            <w:r>
              <w:rPr>
                <w:rFonts w:hint="eastAsia" w:ascii="宋体" w:hAnsi="宋体" w:cs="Segoe UI Symbol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宋体" w:hAnsi="宋体" w:cs="Segoe UI Symbol"/>
                <w:kern w:val="0"/>
                <w:szCs w:val="21"/>
                <w:u w:val="single"/>
              </w:rPr>
              <w:t>1</w:t>
            </w:r>
            <w:r>
              <w:rPr>
                <w:rFonts w:hint="eastAsia" w:ascii="宋体" w:hAnsi="宋体" w:cs="Segoe UI Symbol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cs="Segoe UI Symbol"/>
                <w:kern w:val="0"/>
                <w:szCs w:val="21"/>
              </w:rPr>
              <w:t>个。</w:t>
            </w:r>
          </w:p>
        </w:tc>
      </w:tr>
      <w:tr w14:paraId="45A3B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pct"/>
            <w:vMerge w:val="restart"/>
            <w:noWrap w:val="0"/>
            <w:vAlign w:val="center"/>
          </w:tcPr>
          <w:p w14:paraId="699E3DB9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7.2.1</w:t>
            </w:r>
          </w:p>
        </w:tc>
        <w:tc>
          <w:tcPr>
            <w:tcW w:w="1195" w:type="pct"/>
            <w:noWrap w:val="0"/>
            <w:vAlign w:val="center"/>
          </w:tcPr>
          <w:p w14:paraId="67BCD86B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定标方式</w:t>
            </w:r>
          </w:p>
        </w:tc>
        <w:tc>
          <w:tcPr>
            <w:tcW w:w="3153" w:type="pct"/>
            <w:noWrap w:val="0"/>
            <w:vAlign w:val="center"/>
          </w:tcPr>
          <w:p w14:paraId="4E176DEA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 w:cs="Segoe UI Symbol"/>
                <w:kern w:val="0"/>
                <w:szCs w:val="21"/>
              </w:rPr>
            </w:pPr>
            <w:r>
              <w:rPr>
                <w:rFonts w:hint="eastAsia" w:ascii="宋体" w:hAnsi="宋体" w:cs="Courier New"/>
                <w:kern w:val="0"/>
                <w:szCs w:val="21"/>
              </w:rPr>
              <w:sym w:font="Wingdings 2" w:char="F052"/>
            </w:r>
            <w:r>
              <w:rPr>
                <w:rFonts w:hint="eastAsia" w:ascii="宋体" w:hAnsi="宋体" w:cs="Courier New"/>
                <w:kern w:val="0"/>
                <w:szCs w:val="21"/>
              </w:rPr>
              <w:t>由评审小组直接确定成交供应商</w:t>
            </w:r>
          </w:p>
        </w:tc>
      </w:tr>
      <w:tr w14:paraId="15448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pct"/>
            <w:vMerge w:val="continue"/>
            <w:noWrap w:val="0"/>
            <w:vAlign w:val="center"/>
          </w:tcPr>
          <w:p w14:paraId="10CD2391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5" w:type="pct"/>
            <w:noWrap w:val="0"/>
            <w:vAlign w:val="center"/>
          </w:tcPr>
          <w:p w14:paraId="1BA54A6C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成交</w:t>
            </w:r>
            <w:r>
              <w:rPr>
                <w:rFonts w:ascii="宋体" w:hAnsi="宋体" w:cs="宋体"/>
                <w:szCs w:val="21"/>
              </w:rPr>
              <w:t>供应商数量</w:t>
            </w:r>
          </w:p>
        </w:tc>
        <w:tc>
          <w:tcPr>
            <w:tcW w:w="3153" w:type="pct"/>
            <w:noWrap w:val="0"/>
            <w:vAlign w:val="center"/>
          </w:tcPr>
          <w:p w14:paraId="11F7016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/>
                <w:szCs w:val="21"/>
                <w:u w:val="single"/>
              </w:rPr>
              <w:t>1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t>家</w:t>
            </w:r>
          </w:p>
        </w:tc>
      </w:tr>
      <w:tr w14:paraId="3F91A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0" w:type="pct"/>
            <w:noWrap w:val="0"/>
            <w:vAlign w:val="center"/>
          </w:tcPr>
          <w:p w14:paraId="28CE1296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7.</w:t>
            </w:r>
            <w:r>
              <w:rPr>
                <w:rFonts w:ascii="宋体" w:hAnsi="宋体"/>
                <w:szCs w:val="21"/>
              </w:rPr>
              <w:t>6</w:t>
            </w:r>
            <w:r>
              <w:rPr>
                <w:rFonts w:hint="eastAsia" w:ascii="宋体" w:hAnsi="宋体"/>
                <w:szCs w:val="21"/>
              </w:rPr>
              <w:t>.1</w:t>
            </w:r>
          </w:p>
        </w:tc>
        <w:tc>
          <w:tcPr>
            <w:tcW w:w="1195" w:type="pct"/>
            <w:noWrap w:val="0"/>
            <w:vAlign w:val="center"/>
          </w:tcPr>
          <w:p w14:paraId="568F14AB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  <w:shd w:val="clear" w:color="auto" w:fill="FFFFFF"/>
              </w:rPr>
              <w:t>签订</w:t>
            </w:r>
            <w:r>
              <w:rPr>
                <w:rFonts w:ascii="宋体" w:hAnsi="宋体"/>
                <w:szCs w:val="21"/>
                <w:shd w:val="clear" w:color="auto" w:fill="FFFFFF"/>
              </w:rPr>
              <w:t>合同</w:t>
            </w:r>
            <w:r>
              <w:rPr>
                <w:rFonts w:hint="eastAsia" w:ascii="宋体" w:hAnsi="宋体"/>
                <w:szCs w:val="21"/>
                <w:shd w:val="clear" w:color="auto" w:fill="FFFFFF"/>
              </w:rPr>
              <w:t>时间</w:t>
            </w:r>
          </w:p>
        </w:tc>
        <w:tc>
          <w:tcPr>
            <w:tcW w:w="3153" w:type="pct"/>
            <w:noWrap w:val="0"/>
            <w:vAlign w:val="center"/>
          </w:tcPr>
          <w:p w14:paraId="7BD937A8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  <w:shd w:val="clear" w:color="auto" w:fill="FFFFFF"/>
              </w:rPr>
              <w:t>成交通知书发出之日起</w:t>
            </w:r>
            <w:r>
              <w:rPr>
                <w:rFonts w:ascii="宋体" w:hAnsi="宋体"/>
                <w:szCs w:val="21"/>
                <w:u w:val="single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/>
                <w:szCs w:val="21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/>
                <w:szCs w:val="21"/>
                <w:u w:val="single"/>
                <w:shd w:val="clear" w:color="auto" w:fill="FFFFFF"/>
              </w:rPr>
              <w:t>30</w:t>
            </w:r>
            <w:r>
              <w:rPr>
                <w:rFonts w:hint="eastAsia" w:ascii="宋体" w:hAnsi="宋体"/>
                <w:szCs w:val="21"/>
                <w:u w:val="single"/>
                <w:shd w:val="clear" w:color="auto" w:fill="FFFFFF"/>
              </w:rPr>
              <w:t xml:space="preserve">  </w:t>
            </w:r>
            <w:r>
              <w:rPr>
                <w:rFonts w:hint="eastAsia" w:ascii="宋体" w:hAnsi="宋体"/>
                <w:szCs w:val="21"/>
                <w:shd w:val="clear" w:color="auto" w:fill="FFFFFF"/>
              </w:rPr>
              <w:t>日内。</w:t>
            </w:r>
          </w:p>
        </w:tc>
      </w:tr>
    </w:tbl>
    <w:p w14:paraId="302D2E21"/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43"/>
        <w:gridCol w:w="1912"/>
        <w:gridCol w:w="5446"/>
      </w:tblGrid>
      <w:tr w14:paraId="37594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</w:tcBorders>
            <w:shd w:val="clear" w:color="auto" w:fill="DEEAF6"/>
            <w:noWrap w:val="0"/>
            <w:vAlign w:val="center"/>
          </w:tcPr>
          <w:p w14:paraId="42EBE83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/>
                <w:b/>
                <w:szCs w:val="21"/>
              </w:rPr>
              <w:br w:type="page"/>
            </w:r>
            <w:r>
              <w:rPr>
                <w:rFonts w:hint="eastAsia" w:ascii="宋体" w:hAnsi="宋体"/>
                <w:b/>
                <w:sz w:val="32"/>
                <w:szCs w:val="32"/>
              </w:rPr>
              <w:t>供应商须知前附表（二）</w:t>
            </w:r>
          </w:p>
        </w:tc>
      </w:tr>
      <w:tr w14:paraId="4E34D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8" w:type="pct"/>
            <w:noWrap w:val="0"/>
            <w:vAlign w:val="center"/>
          </w:tcPr>
          <w:p w14:paraId="39CC2AC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条款号</w:t>
            </w:r>
          </w:p>
        </w:tc>
        <w:tc>
          <w:tcPr>
            <w:tcW w:w="1147" w:type="pct"/>
            <w:gridSpan w:val="2"/>
            <w:noWrap w:val="0"/>
            <w:vAlign w:val="center"/>
          </w:tcPr>
          <w:p w14:paraId="32C20C6A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名称</w:t>
            </w:r>
          </w:p>
        </w:tc>
        <w:tc>
          <w:tcPr>
            <w:tcW w:w="3195" w:type="pct"/>
            <w:noWrap w:val="0"/>
            <w:vAlign w:val="center"/>
          </w:tcPr>
          <w:p w14:paraId="4EA2B1E9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编列内容</w:t>
            </w:r>
          </w:p>
        </w:tc>
      </w:tr>
      <w:tr w14:paraId="1BF7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8" w:type="pct"/>
            <w:noWrap w:val="0"/>
            <w:vAlign w:val="center"/>
          </w:tcPr>
          <w:p w14:paraId="034230D1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.2.5</w:t>
            </w:r>
          </w:p>
        </w:tc>
        <w:tc>
          <w:tcPr>
            <w:tcW w:w="1147" w:type="pct"/>
            <w:gridSpan w:val="2"/>
            <w:noWrap w:val="0"/>
            <w:vAlign w:val="center"/>
          </w:tcPr>
          <w:p w14:paraId="32689308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napToGrid w:val="0"/>
                <w:szCs w:val="21"/>
              </w:rPr>
            </w:pPr>
            <w:r>
              <w:rPr>
                <w:rFonts w:hint="eastAsia" w:ascii="宋体" w:hAnsi="宋体"/>
                <w:snapToGrid w:val="0"/>
                <w:szCs w:val="21"/>
              </w:rPr>
              <w:t>采购范围及相关要求</w:t>
            </w:r>
          </w:p>
        </w:tc>
        <w:tc>
          <w:tcPr>
            <w:tcW w:w="3195" w:type="pct"/>
            <w:noWrap w:val="0"/>
            <w:vAlign w:val="center"/>
          </w:tcPr>
          <w:p w14:paraId="1E94F72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采购</w:t>
            </w:r>
            <w:r>
              <w:rPr>
                <w:rFonts w:ascii="宋体" w:hAnsi="宋体"/>
                <w:szCs w:val="21"/>
              </w:rPr>
              <w:t>范围：</w:t>
            </w:r>
            <w:r>
              <w:rPr>
                <w:rFonts w:ascii="宋体" w:hAnsi="宋体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kern w:val="0"/>
                <w:szCs w:val="21"/>
                <w:u w:val="single"/>
              </w:rPr>
              <w:t>根据采购人需求，提供符合要求的人力资源业务外包服务，派驻服务人员至招标人指定工作地点开展工作</w:t>
            </w:r>
            <w:r>
              <w:rPr>
                <w:rFonts w:ascii="宋体" w:hAnsi="宋体"/>
                <w:kern w:val="0"/>
                <w:szCs w:val="21"/>
                <w:u w:val="single"/>
              </w:rPr>
              <w:t xml:space="preserve">  </w:t>
            </w:r>
          </w:p>
          <w:p w14:paraId="4B08F0C5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服务期限</w:t>
            </w:r>
            <w:r>
              <w:rPr>
                <w:rFonts w:ascii="宋体" w:hAnsi="宋体"/>
                <w:szCs w:val="21"/>
              </w:rPr>
              <w:t>：</w:t>
            </w:r>
            <w:r>
              <w:rPr>
                <w:rFonts w:ascii="宋体" w:hAnsi="宋体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kern w:val="0"/>
                <w:szCs w:val="21"/>
                <w:u w:val="single"/>
              </w:rPr>
              <w:t>自合同签订之日起1年</w:t>
            </w:r>
            <w:r>
              <w:rPr>
                <w:rFonts w:ascii="宋体" w:hAnsi="宋体"/>
                <w:kern w:val="0"/>
                <w:szCs w:val="21"/>
                <w:u w:val="single"/>
              </w:rPr>
              <w:t xml:space="preserve">   </w:t>
            </w:r>
          </w:p>
          <w:p w14:paraId="2CBBCDBE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服务地点</w:t>
            </w:r>
            <w:r>
              <w:rPr>
                <w:rFonts w:ascii="宋体" w:hAnsi="宋体"/>
                <w:szCs w:val="21"/>
              </w:rPr>
              <w:t>：</w:t>
            </w:r>
            <w:r>
              <w:rPr>
                <w:rFonts w:ascii="宋体" w:hAnsi="宋体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kern w:val="0"/>
                <w:szCs w:val="21"/>
                <w:u w:val="single"/>
              </w:rPr>
              <w:t>雄安新区</w:t>
            </w:r>
            <w:r>
              <w:rPr>
                <w:rFonts w:ascii="宋体" w:hAnsi="宋体"/>
                <w:kern w:val="0"/>
                <w:szCs w:val="21"/>
                <w:u w:val="single"/>
              </w:rPr>
              <w:t xml:space="preserve">             </w:t>
            </w:r>
          </w:p>
        </w:tc>
      </w:tr>
      <w:tr w14:paraId="106FF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8" w:type="pct"/>
            <w:noWrap w:val="0"/>
            <w:vAlign w:val="center"/>
          </w:tcPr>
          <w:p w14:paraId="144CD958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1.2.6</w:t>
            </w:r>
          </w:p>
        </w:tc>
        <w:tc>
          <w:tcPr>
            <w:tcW w:w="1147" w:type="pct"/>
            <w:gridSpan w:val="2"/>
            <w:noWrap w:val="0"/>
            <w:vAlign w:val="center"/>
          </w:tcPr>
          <w:p w14:paraId="0D343AF0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napToGrid w:val="0"/>
                <w:szCs w:val="21"/>
              </w:rPr>
            </w:pPr>
            <w:r>
              <w:rPr>
                <w:rFonts w:hint="eastAsia" w:ascii="宋体" w:hAnsi="宋体"/>
                <w:snapToGrid w:val="0"/>
                <w:szCs w:val="21"/>
              </w:rPr>
              <w:t>供应商</w:t>
            </w:r>
            <w:r>
              <w:rPr>
                <w:rFonts w:ascii="宋体" w:hAnsi="宋体"/>
                <w:snapToGrid w:val="0"/>
                <w:szCs w:val="21"/>
              </w:rPr>
              <w:t>资格要求</w:t>
            </w:r>
          </w:p>
        </w:tc>
        <w:tc>
          <w:tcPr>
            <w:tcW w:w="3195" w:type="pct"/>
            <w:noWrap w:val="0"/>
            <w:vAlign w:val="center"/>
          </w:tcPr>
          <w:p w14:paraId="749B0841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一、满足基本要求：</w:t>
            </w:r>
          </w:p>
          <w:p w14:paraId="78E5D998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1、具有独立承担民事责任的能力；</w:t>
            </w:r>
          </w:p>
          <w:p w14:paraId="746B55EE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>、具有良好的商业信誉和健全的财务会计制度；</w:t>
            </w:r>
          </w:p>
          <w:p w14:paraId="1CD9117B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  <w:r>
              <w:rPr>
                <w:rFonts w:hint="eastAsia" w:ascii="宋体" w:hAnsi="宋体"/>
                <w:szCs w:val="21"/>
              </w:rPr>
              <w:t>、具有履行合同所必须的设备和专业技术能力；</w:t>
            </w:r>
          </w:p>
          <w:p w14:paraId="1636B3D0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  <w:r>
              <w:rPr>
                <w:rFonts w:hint="eastAsia" w:ascii="宋体" w:hAnsi="宋体"/>
                <w:szCs w:val="21"/>
              </w:rPr>
              <w:t>、有依法缴纳税收和社会保障资金的良好记录；</w:t>
            </w:r>
          </w:p>
          <w:p w14:paraId="200B7681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  <w:r>
              <w:rPr>
                <w:rFonts w:hint="eastAsia" w:ascii="宋体" w:hAnsi="宋体"/>
                <w:szCs w:val="21"/>
              </w:rPr>
              <w:t>、参加本次采购活动前三年内，在经营活动中没有重大违法记录</w:t>
            </w:r>
          </w:p>
          <w:p w14:paraId="7C907438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  <w:r>
              <w:rPr>
                <w:szCs w:val="21"/>
              </w:rPr>
              <w:t>、“信用中国”网站（www.creditchina.gov.cn）、中国政府采购网（www.ccgp.gov.cn）查询，未被列入失信被执行人、重大税收违法案件当事人、政府采购严重违法失信行为记录名单。</w:t>
            </w:r>
          </w:p>
          <w:p w14:paraId="2F977E17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二、本项目专项资格要求：</w:t>
            </w:r>
          </w:p>
          <w:p w14:paraId="32802952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1、投标人具有人力资源服务外包资质及人力资源服务许可证；</w:t>
            </w:r>
          </w:p>
          <w:p w14:paraId="479D9D6B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2、近三年（从招标文件发放之日起倒算，以合同签订时间为准）有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一项</w:t>
            </w:r>
            <w:r>
              <w:rPr>
                <w:rFonts w:hint="eastAsia" w:ascii="宋体" w:hAnsi="宋体"/>
                <w:szCs w:val="21"/>
              </w:rPr>
              <w:t>人力资源业务外包类服务业绩。</w:t>
            </w:r>
          </w:p>
        </w:tc>
      </w:tr>
      <w:tr w14:paraId="2A1CD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8" w:type="pct"/>
            <w:noWrap w:val="0"/>
            <w:vAlign w:val="center"/>
          </w:tcPr>
          <w:p w14:paraId="04A2A299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1.2.7</w:t>
            </w:r>
          </w:p>
        </w:tc>
        <w:tc>
          <w:tcPr>
            <w:tcW w:w="1147" w:type="pct"/>
            <w:gridSpan w:val="2"/>
            <w:noWrap w:val="0"/>
            <w:vAlign w:val="center"/>
          </w:tcPr>
          <w:p w14:paraId="17D9EA7A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napToGrid w:val="0"/>
                <w:szCs w:val="21"/>
              </w:rPr>
            </w:pPr>
            <w:r>
              <w:rPr>
                <w:rFonts w:hint="eastAsia" w:ascii="宋体" w:hAnsi="宋体"/>
                <w:szCs w:val="21"/>
                <w:shd w:val="clear" w:color="auto" w:fill="FFFFFF"/>
              </w:rPr>
              <w:t>是否接受联合体响应</w:t>
            </w:r>
          </w:p>
        </w:tc>
        <w:tc>
          <w:tcPr>
            <w:tcW w:w="3195" w:type="pct"/>
            <w:noWrap w:val="0"/>
            <w:vAlign w:val="center"/>
          </w:tcPr>
          <w:p w14:paraId="67052A7C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Segoe UI Symbol" w:hAnsi="Segoe UI Symbol" w:cs="Segoe UI Symbol"/>
                <w:kern w:val="0"/>
                <w:szCs w:val="21"/>
              </w:rPr>
              <w:sym w:font="Wingdings 2" w:char="F052"/>
            </w:r>
            <w:r>
              <w:rPr>
                <w:rFonts w:hint="eastAsia" w:ascii="宋体" w:hAnsi="宋体"/>
                <w:kern w:val="0"/>
                <w:szCs w:val="21"/>
              </w:rPr>
              <w:t>不接受</w:t>
            </w:r>
          </w:p>
          <w:p w14:paraId="2A8722AA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/>
                <w:kern w:val="0"/>
                <w:szCs w:val="21"/>
                <w:u w:val="single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□接受，应满足下列要求：</w:t>
            </w:r>
            <w:r>
              <w:rPr>
                <w:rFonts w:ascii="宋体" w:hAnsi="宋体"/>
                <w:kern w:val="0"/>
                <w:szCs w:val="21"/>
                <w:u w:val="single"/>
              </w:rPr>
              <w:t xml:space="preserve">                    </w:t>
            </w:r>
          </w:p>
        </w:tc>
      </w:tr>
      <w:tr w14:paraId="5DB1C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8" w:type="pct"/>
            <w:noWrap w:val="0"/>
            <w:vAlign w:val="center"/>
          </w:tcPr>
          <w:p w14:paraId="10D17726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1.7.1</w:t>
            </w:r>
          </w:p>
        </w:tc>
        <w:tc>
          <w:tcPr>
            <w:tcW w:w="1147" w:type="pct"/>
            <w:gridSpan w:val="2"/>
            <w:noWrap w:val="0"/>
            <w:vAlign w:val="center"/>
          </w:tcPr>
          <w:p w14:paraId="3DE9E2F7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  <w:shd w:val="clear" w:color="auto" w:fill="FFFFFF"/>
              </w:rPr>
            </w:pPr>
            <w:r>
              <w:rPr>
                <w:rFonts w:ascii="宋体" w:hAnsi="宋体"/>
                <w:szCs w:val="21"/>
                <w:shd w:val="clear" w:color="auto" w:fill="FFFFFF"/>
              </w:rPr>
              <w:t>踏勘</w:t>
            </w:r>
            <w:r>
              <w:rPr>
                <w:rFonts w:hint="eastAsia" w:ascii="宋体" w:hAnsi="宋体"/>
                <w:szCs w:val="21"/>
                <w:shd w:val="clear" w:color="auto" w:fill="FFFFFF"/>
              </w:rPr>
              <w:t>现场</w:t>
            </w:r>
          </w:p>
        </w:tc>
        <w:tc>
          <w:tcPr>
            <w:tcW w:w="3195" w:type="pct"/>
            <w:noWrap w:val="0"/>
            <w:vAlign w:val="center"/>
          </w:tcPr>
          <w:p w14:paraId="1950EACD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Segoe UI Symbol" w:hAnsi="Segoe UI Symbol" w:cs="Segoe UI Symbol"/>
                <w:kern w:val="0"/>
                <w:szCs w:val="21"/>
              </w:rPr>
              <w:sym w:font="Wingdings 2" w:char="F052"/>
            </w:r>
            <w:r>
              <w:rPr>
                <w:rFonts w:hint="eastAsia" w:ascii="宋体" w:hAnsi="宋体"/>
                <w:kern w:val="0"/>
                <w:szCs w:val="21"/>
              </w:rPr>
              <w:t>不组织。</w:t>
            </w:r>
          </w:p>
          <w:p w14:paraId="70FFF891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□组织：</w:t>
            </w:r>
          </w:p>
          <w:p w14:paraId="567EB8D7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踏勘时间：</w:t>
            </w:r>
            <w:r>
              <w:rPr>
                <w:rFonts w:ascii="宋体" w:hAnsi="宋体"/>
                <w:kern w:val="0"/>
                <w:szCs w:val="21"/>
                <w:u w:val="single"/>
              </w:rPr>
              <w:t xml:space="preserve">                        </w:t>
            </w:r>
          </w:p>
          <w:p w14:paraId="459591FB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 w:cs="Segoe UI Symbol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集合地点：</w:t>
            </w:r>
            <w:r>
              <w:rPr>
                <w:rFonts w:ascii="宋体" w:hAnsi="宋体"/>
                <w:kern w:val="0"/>
                <w:szCs w:val="21"/>
                <w:u w:val="single"/>
              </w:rPr>
              <w:t xml:space="preserve">                        </w:t>
            </w:r>
          </w:p>
        </w:tc>
      </w:tr>
      <w:tr w14:paraId="602C6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8" w:type="pct"/>
            <w:noWrap w:val="0"/>
            <w:vAlign w:val="center"/>
          </w:tcPr>
          <w:p w14:paraId="51DB38EC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1.8.1</w:t>
            </w:r>
          </w:p>
        </w:tc>
        <w:tc>
          <w:tcPr>
            <w:tcW w:w="1147" w:type="pct"/>
            <w:gridSpan w:val="2"/>
            <w:noWrap w:val="0"/>
            <w:vAlign w:val="center"/>
          </w:tcPr>
          <w:p w14:paraId="0B721059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>
              <w:rPr>
                <w:rFonts w:ascii="宋体" w:hAnsi="宋体"/>
                <w:szCs w:val="21"/>
                <w:shd w:val="clear" w:color="auto" w:fill="FFFFFF"/>
              </w:rPr>
              <w:t>响应预备会</w:t>
            </w:r>
          </w:p>
        </w:tc>
        <w:tc>
          <w:tcPr>
            <w:tcW w:w="3195" w:type="pct"/>
            <w:noWrap w:val="0"/>
            <w:vAlign w:val="center"/>
          </w:tcPr>
          <w:p w14:paraId="41605F3C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Segoe UI Symbol" w:hAnsi="Segoe UI Symbol" w:cs="Segoe UI Symbol"/>
                <w:kern w:val="0"/>
                <w:szCs w:val="21"/>
              </w:rPr>
              <w:sym w:font="Wingdings 2" w:char="F052"/>
            </w:r>
            <w:r>
              <w:rPr>
                <w:rFonts w:hint="eastAsia" w:ascii="宋体" w:hAnsi="宋体"/>
                <w:szCs w:val="21"/>
              </w:rPr>
              <w:t>不</w:t>
            </w:r>
            <w:r>
              <w:rPr>
                <w:rFonts w:ascii="宋体" w:hAnsi="宋体"/>
                <w:szCs w:val="21"/>
              </w:rPr>
              <w:t>召开</w:t>
            </w:r>
          </w:p>
          <w:p w14:paraId="00DFAAB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>召开</w:t>
            </w:r>
            <w:r>
              <w:rPr>
                <w:rFonts w:hint="eastAsia" w:ascii="宋体" w:hAnsi="宋体"/>
                <w:szCs w:val="21"/>
              </w:rPr>
              <w:t>：</w:t>
            </w:r>
          </w:p>
          <w:p w14:paraId="42AC45BD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召开时间：</w:t>
            </w:r>
            <w:r>
              <w:rPr>
                <w:rFonts w:ascii="宋体" w:hAnsi="宋体"/>
                <w:kern w:val="0"/>
                <w:szCs w:val="21"/>
                <w:u w:val="single"/>
              </w:rPr>
              <w:t xml:space="preserve">                        </w:t>
            </w:r>
          </w:p>
          <w:p w14:paraId="5B641758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>
              <w:rPr>
                <w:rFonts w:ascii="宋体" w:hAnsi="宋体"/>
                <w:szCs w:val="21"/>
              </w:rPr>
              <w:t>召开地点：</w:t>
            </w:r>
            <w:r>
              <w:rPr>
                <w:rFonts w:ascii="宋体" w:hAnsi="宋体"/>
                <w:kern w:val="0"/>
                <w:szCs w:val="21"/>
                <w:u w:val="single"/>
              </w:rPr>
              <w:t xml:space="preserve">                        </w:t>
            </w:r>
          </w:p>
        </w:tc>
      </w:tr>
      <w:tr w14:paraId="67894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8" w:type="pct"/>
            <w:noWrap w:val="0"/>
            <w:vAlign w:val="center"/>
          </w:tcPr>
          <w:p w14:paraId="0F8A3D98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1.10.1</w:t>
            </w:r>
          </w:p>
        </w:tc>
        <w:tc>
          <w:tcPr>
            <w:tcW w:w="1147" w:type="pct"/>
            <w:gridSpan w:val="2"/>
            <w:noWrap w:val="0"/>
            <w:vAlign w:val="center"/>
          </w:tcPr>
          <w:p w14:paraId="7CD1FED3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szCs w:val="21"/>
                <w:shd w:val="clear" w:color="auto" w:fill="FFFFFF"/>
              </w:rPr>
              <w:t>响应和偏离</w:t>
            </w:r>
          </w:p>
        </w:tc>
        <w:tc>
          <w:tcPr>
            <w:tcW w:w="3195" w:type="pct"/>
            <w:noWrap w:val="0"/>
            <w:vAlign w:val="center"/>
          </w:tcPr>
          <w:p w14:paraId="3F2B5D7E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szCs w:val="21"/>
                <w:shd w:val="clear" w:color="auto" w:fill="FFFFFF"/>
              </w:rPr>
              <w:t>响应和偏离说明如下：</w:t>
            </w:r>
          </w:p>
          <w:p w14:paraId="060F8FFE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szCs w:val="21"/>
                <w:shd w:val="clear" w:color="auto" w:fill="FFFFFF"/>
              </w:rPr>
              <w:t>严重偏离：本采购文件中标注“★”的条款未实质性响应（发生负偏离），将导致响应被否决；</w:t>
            </w:r>
          </w:p>
          <w:p w14:paraId="6A527D2B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szCs w:val="21"/>
                <w:shd w:val="clear" w:color="auto" w:fill="FFFFFF"/>
              </w:rPr>
              <w:t>一般偏离：本采购文件中标注“▲”的条款未实质性响应（发生负偏离），将可能导致在评、定标时产生不利于供应商的影响；</w:t>
            </w:r>
            <w:r>
              <w:rPr>
                <w:rFonts w:ascii="宋体" w:hAnsi="宋体"/>
                <w:szCs w:val="21"/>
                <w:shd w:val="clear" w:color="auto" w:fill="FFFFFF"/>
              </w:rPr>
              <w:t xml:space="preserve"> </w:t>
            </w:r>
          </w:p>
          <w:p w14:paraId="74FDE00A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szCs w:val="21"/>
                <w:shd w:val="clear" w:color="auto" w:fill="FFFFFF"/>
              </w:rPr>
              <w:t xml:space="preserve">可偏离：未标注“★”和“▲”的条款可以发生偏离。 </w:t>
            </w:r>
          </w:p>
        </w:tc>
      </w:tr>
      <w:tr w14:paraId="54BD5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8" w:type="pct"/>
            <w:noWrap w:val="0"/>
            <w:vAlign w:val="center"/>
          </w:tcPr>
          <w:p w14:paraId="37956C3D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3.2.4</w:t>
            </w:r>
          </w:p>
        </w:tc>
        <w:tc>
          <w:tcPr>
            <w:tcW w:w="1147" w:type="pct"/>
            <w:gridSpan w:val="2"/>
            <w:noWrap w:val="0"/>
            <w:vAlign w:val="center"/>
          </w:tcPr>
          <w:p w14:paraId="1BDA23E9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szCs w:val="21"/>
                <w:shd w:val="clear" w:color="auto" w:fill="FFFFFF"/>
              </w:rPr>
              <w:t>报价方式和内容</w:t>
            </w:r>
          </w:p>
        </w:tc>
        <w:tc>
          <w:tcPr>
            <w:tcW w:w="3195" w:type="pct"/>
            <w:noWrap w:val="0"/>
            <w:vAlign w:val="center"/>
          </w:tcPr>
          <w:p w14:paraId="5F762887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szCs w:val="21"/>
                <w:shd w:val="clear" w:color="auto" w:fill="FFFFFF"/>
              </w:rPr>
              <w:t>以报价函形式提供</w:t>
            </w:r>
          </w:p>
        </w:tc>
      </w:tr>
      <w:tr w14:paraId="74B65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658" w:type="pct"/>
            <w:noWrap w:val="0"/>
            <w:vAlign w:val="center"/>
          </w:tcPr>
          <w:p w14:paraId="73E71CCE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.2.3</w:t>
            </w:r>
          </w:p>
        </w:tc>
        <w:tc>
          <w:tcPr>
            <w:tcW w:w="1147" w:type="pct"/>
            <w:gridSpan w:val="2"/>
            <w:noWrap w:val="0"/>
            <w:vAlign w:val="center"/>
          </w:tcPr>
          <w:p w14:paraId="141453DD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szCs w:val="21"/>
              </w:rPr>
              <w:t>采购公告</w:t>
            </w:r>
          </w:p>
        </w:tc>
        <w:tc>
          <w:tcPr>
            <w:tcW w:w="3195" w:type="pct"/>
            <w:vMerge w:val="restart"/>
            <w:noWrap w:val="0"/>
            <w:vAlign w:val="center"/>
          </w:tcPr>
          <w:p w14:paraId="55A626DE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t>公示/公告媒介：</w:t>
            </w:r>
          </w:p>
          <w:p w14:paraId="02E7DCC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深圳阳光采购平台（ygcg.szexgrp.com）</w:t>
            </w:r>
          </w:p>
        </w:tc>
      </w:tr>
      <w:tr w14:paraId="62F3C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8" w:type="pct"/>
            <w:noWrap w:val="0"/>
            <w:vAlign w:val="center"/>
          </w:tcPr>
          <w:p w14:paraId="1B5AD734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7.3.1</w:t>
            </w:r>
          </w:p>
        </w:tc>
        <w:tc>
          <w:tcPr>
            <w:tcW w:w="1147" w:type="pct"/>
            <w:gridSpan w:val="2"/>
            <w:noWrap w:val="0"/>
            <w:vAlign w:val="center"/>
          </w:tcPr>
          <w:p w14:paraId="23E68213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成交供应商公示</w:t>
            </w:r>
          </w:p>
        </w:tc>
        <w:tc>
          <w:tcPr>
            <w:tcW w:w="3195" w:type="pct"/>
            <w:vMerge w:val="continue"/>
            <w:noWrap w:val="0"/>
            <w:vAlign w:val="center"/>
          </w:tcPr>
          <w:p w14:paraId="614BD9B9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/>
                <w:kern w:val="0"/>
                <w:szCs w:val="21"/>
              </w:rPr>
            </w:pPr>
          </w:p>
        </w:tc>
      </w:tr>
      <w:tr w14:paraId="7BE53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8" w:type="pct"/>
            <w:noWrap w:val="0"/>
            <w:vAlign w:val="center"/>
          </w:tcPr>
          <w:p w14:paraId="0A67D45E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7.</w:t>
            </w:r>
            <w:r>
              <w:rPr>
                <w:rFonts w:ascii="宋体" w:hAnsi="宋体"/>
                <w:szCs w:val="21"/>
              </w:rPr>
              <w:t>5</w:t>
            </w:r>
            <w:r>
              <w:rPr>
                <w:rFonts w:hint="eastAsia" w:ascii="宋体" w:hAnsi="宋体"/>
                <w:szCs w:val="21"/>
              </w:rPr>
              <w:t>.1</w:t>
            </w:r>
          </w:p>
        </w:tc>
        <w:tc>
          <w:tcPr>
            <w:tcW w:w="1147" w:type="pct"/>
            <w:gridSpan w:val="2"/>
            <w:noWrap w:val="0"/>
            <w:vAlign w:val="center"/>
          </w:tcPr>
          <w:p w14:paraId="3C6E4C8C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szCs w:val="21"/>
                <w:shd w:val="clear" w:color="auto" w:fill="FFFFFF"/>
              </w:rPr>
              <w:t>履约保证金</w:t>
            </w:r>
          </w:p>
        </w:tc>
        <w:tc>
          <w:tcPr>
            <w:tcW w:w="3195" w:type="pct"/>
            <w:noWrap w:val="0"/>
            <w:vAlign w:val="center"/>
          </w:tcPr>
          <w:p w14:paraId="38CCD0B8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 w:cs="Segoe UI Symbol"/>
                <w:kern w:val="0"/>
                <w:szCs w:val="21"/>
              </w:rPr>
            </w:pPr>
            <w:r>
              <w:rPr>
                <w:rFonts w:hint="eastAsia" w:ascii="宋体" w:hAnsi="宋体" w:cs="Segoe UI Symbol"/>
                <w:kern w:val="0"/>
                <w:szCs w:val="21"/>
              </w:rPr>
              <w:sym w:font="Wingdings 2" w:char="F052"/>
            </w:r>
            <w:r>
              <w:rPr>
                <w:rFonts w:hint="eastAsia" w:ascii="宋体" w:hAnsi="宋体" w:cs="Segoe UI Symbol"/>
                <w:kern w:val="0"/>
                <w:szCs w:val="21"/>
              </w:rPr>
              <w:t>不要求递交</w:t>
            </w:r>
          </w:p>
          <w:p w14:paraId="76959AAF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 w:cs="Segoe UI Symbol"/>
                <w:kern w:val="0"/>
                <w:szCs w:val="21"/>
              </w:rPr>
            </w:pPr>
            <w:r>
              <w:rPr>
                <w:rFonts w:hint="eastAsia" w:ascii="宋体" w:hAnsi="宋体" w:cs="Segoe UI Symbol"/>
                <w:kern w:val="0"/>
                <w:szCs w:val="21"/>
              </w:rPr>
              <w:t>□要求</w:t>
            </w:r>
            <w:r>
              <w:rPr>
                <w:rFonts w:ascii="宋体" w:hAnsi="宋体" w:cs="Segoe UI Symbol"/>
                <w:kern w:val="0"/>
                <w:szCs w:val="21"/>
              </w:rPr>
              <w:t>递交</w:t>
            </w:r>
          </w:p>
          <w:p w14:paraId="26212B24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 w:cs="Segoe UI Symbol"/>
                <w:kern w:val="0"/>
                <w:szCs w:val="21"/>
                <w:u w:val="single"/>
              </w:rPr>
            </w:pPr>
            <w:r>
              <w:rPr>
                <w:rFonts w:hint="eastAsia" w:ascii="宋体" w:hAnsi="宋体" w:cs="Segoe UI Symbol"/>
                <w:kern w:val="0"/>
                <w:szCs w:val="21"/>
              </w:rPr>
              <w:t>履约保证金金额</w:t>
            </w:r>
            <w:r>
              <w:rPr>
                <w:rFonts w:ascii="宋体" w:hAnsi="宋体" w:cs="Segoe UI Symbol"/>
                <w:kern w:val="0"/>
                <w:szCs w:val="21"/>
              </w:rPr>
              <w:t>：</w:t>
            </w:r>
            <w:r>
              <w:rPr>
                <w:rFonts w:hint="eastAsia" w:ascii="宋体" w:hAnsi="宋体" w:cs="Segoe UI Symbol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hAnsi="宋体" w:cs="Segoe UI Symbol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cs="Segoe UI Symbol"/>
                <w:kern w:val="0"/>
                <w:szCs w:val="21"/>
                <w:u w:val="single"/>
              </w:rPr>
              <w:t>/</w:t>
            </w:r>
            <w:r>
              <w:rPr>
                <w:rFonts w:ascii="宋体" w:hAnsi="宋体" w:cs="Segoe UI Symbol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cs="Segoe UI Symbol"/>
                <w:kern w:val="0"/>
                <w:szCs w:val="21"/>
                <w:u w:val="single"/>
              </w:rPr>
              <w:t xml:space="preserve">   </w:t>
            </w:r>
          </w:p>
          <w:p w14:paraId="4E76D81E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 w:cs="Segoe UI Symbol"/>
                <w:kern w:val="0"/>
                <w:szCs w:val="21"/>
                <w:u w:val="single"/>
              </w:rPr>
            </w:pPr>
            <w:r>
              <w:rPr>
                <w:rFonts w:hint="eastAsia" w:ascii="宋体" w:hAnsi="宋体" w:cs="Segoe UI Symbol"/>
                <w:kern w:val="0"/>
                <w:szCs w:val="21"/>
              </w:rPr>
              <w:t>履约保证金形式</w:t>
            </w:r>
            <w:r>
              <w:rPr>
                <w:rFonts w:ascii="宋体" w:hAnsi="宋体" w:cs="Segoe UI Symbol"/>
                <w:kern w:val="0"/>
                <w:szCs w:val="21"/>
              </w:rPr>
              <w:t>：</w:t>
            </w:r>
            <w:r>
              <w:rPr>
                <w:rFonts w:hint="eastAsia" w:ascii="宋体" w:hAnsi="宋体" w:cs="Segoe UI Symbol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宋体" w:hAnsi="宋体" w:cs="Segoe UI Symbol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cs="Segoe UI Symbol"/>
                <w:kern w:val="0"/>
                <w:szCs w:val="21"/>
                <w:u w:val="single"/>
              </w:rPr>
              <w:t>/</w:t>
            </w:r>
            <w:r>
              <w:rPr>
                <w:rFonts w:ascii="宋体" w:hAnsi="宋体" w:cs="Segoe UI Symbol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Segoe UI Symbol"/>
                <w:kern w:val="0"/>
                <w:szCs w:val="21"/>
                <w:u w:val="single"/>
              </w:rPr>
              <w:t xml:space="preserve">      </w:t>
            </w:r>
          </w:p>
          <w:p w14:paraId="1D7F0D8F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hint="eastAsia" w:ascii="宋体" w:hAnsi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cs="Segoe UI Symbol"/>
                <w:kern w:val="0"/>
                <w:szCs w:val="21"/>
              </w:rPr>
              <w:t>其他</w:t>
            </w:r>
            <w:r>
              <w:rPr>
                <w:rFonts w:ascii="宋体" w:hAnsi="宋体" w:cs="Segoe UI Symbol"/>
                <w:kern w:val="0"/>
                <w:szCs w:val="21"/>
              </w:rPr>
              <w:t>要求：</w:t>
            </w:r>
            <w:r>
              <w:rPr>
                <w:rFonts w:hint="eastAsia" w:ascii="宋体" w:hAnsi="宋体" w:cs="Segoe UI Symbol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宋体" w:hAnsi="宋体" w:cs="Segoe UI Symbol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cs="Segoe UI Symbol"/>
                <w:kern w:val="0"/>
                <w:szCs w:val="21"/>
                <w:u w:val="single"/>
              </w:rPr>
              <w:t>/</w:t>
            </w:r>
            <w:r>
              <w:rPr>
                <w:rFonts w:ascii="宋体" w:hAnsi="宋体" w:cs="Segoe UI Symbol"/>
                <w:kern w:val="0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 w:cs="Segoe UI Symbol"/>
                <w:kern w:val="0"/>
                <w:szCs w:val="21"/>
                <w:u w:val="single"/>
              </w:rPr>
              <w:t xml:space="preserve">    </w:t>
            </w:r>
          </w:p>
        </w:tc>
      </w:tr>
      <w:tr w14:paraId="73E8F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4"/>
            <w:shd w:val="clear" w:color="auto" w:fill="DEEAF6"/>
            <w:noWrap w:val="0"/>
            <w:vAlign w:val="center"/>
          </w:tcPr>
          <w:p w14:paraId="3EE93A0C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需要</w:t>
            </w:r>
            <w:r>
              <w:rPr>
                <w:rFonts w:ascii="宋体" w:hAnsi="宋体"/>
                <w:b/>
                <w:sz w:val="32"/>
                <w:szCs w:val="32"/>
              </w:rPr>
              <w:t>补充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或修改的其他</w:t>
            </w:r>
            <w:r>
              <w:rPr>
                <w:rFonts w:ascii="宋体" w:hAnsi="宋体"/>
                <w:b/>
                <w:sz w:val="32"/>
                <w:szCs w:val="32"/>
              </w:rPr>
              <w:t>内容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（前后不一致的以此为准）</w:t>
            </w:r>
          </w:p>
        </w:tc>
      </w:tr>
      <w:tr w14:paraId="66C10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3" w:type="pct"/>
            <w:gridSpan w:val="2"/>
            <w:noWrap w:val="0"/>
            <w:vAlign w:val="center"/>
          </w:tcPr>
          <w:p w14:paraId="2A8733BA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 w:cs="Segoe UI Symbol"/>
                <w:kern w:val="0"/>
                <w:szCs w:val="21"/>
              </w:rPr>
            </w:pPr>
            <w:r>
              <w:rPr>
                <w:rFonts w:hint="eastAsia" w:ascii="宋体" w:hAnsi="宋体" w:cs="Segoe UI Symbol"/>
                <w:kern w:val="0"/>
                <w:szCs w:val="21"/>
              </w:rPr>
              <w:t>8.1</w:t>
            </w:r>
          </w:p>
        </w:tc>
        <w:tc>
          <w:tcPr>
            <w:tcW w:w="4317" w:type="pct"/>
            <w:gridSpan w:val="2"/>
            <w:noWrap w:val="0"/>
            <w:vAlign w:val="center"/>
          </w:tcPr>
          <w:p w14:paraId="20868E4A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left"/>
              <w:rPr>
                <w:rFonts w:ascii="宋体" w:hAnsi="宋体" w:cs="Segoe UI Symbol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</w:rPr>
              <w:t>参与</w:t>
            </w:r>
            <w:r>
              <w:rPr>
                <w:rFonts w:ascii="宋体" w:hAnsi="宋体"/>
                <w:color w:val="000000"/>
              </w:rPr>
              <w:t>人</w:t>
            </w:r>
            <w:r>
              <w:rPr>
                <w:rFonts w:hint="eastAsia" w:ascii="宋体" w:hAnsi="宋体"/>
                <w:bCs/>
                <w:color w:val="000000"/>
              </w:rPr>
              <w:t>有弄虚作假或串通报价，或者存在其他影响采购公正性的违法违规行为的，一经发现，将从雄安绿研智库有限公司的合格供应商中淘汰出局，不能参与雄安绿研智库有限公司采购活动。</w:t>
            </w:r>
          </w:p>
        </w:tc>
      </w:tr>
    </w:tbl>
    <w:p w14:paraId="366E08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0955D9"/>
    <w:rsid w:val="1F410751"/>
    <w:rsid w:val="5B09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1759</Words>
  <Characters>1953</Characters>
  <Lines>0</Lines>
  <Paragraphs>0</Paragraphs>
  <TotalTime>0</TotalTime>
  <ScaleCrop>false</ScaleCrop>
  <LinksUpToDate>false</LinksUpToDate>
  <CharactersWithSpaces>2266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2026-07-28T03:45:00Z</dcterms:created>
  <dc:creator>ZJY</dc:creator>
  <cp:lastModifiedBy>ZJY</cp:lastModifiedBy>
  <dcterms:modified xsi:type="dcterms:W3CDTF">2026-07-28T03:48:21Z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4FE8BC5A8D184A0EB77B5984EB86430E_11</vt:lpwstr>
  </property>
  <property fmtid="{D5CDD505-2E9C-101B-9397-08002B2CF9AE}" pid="4" name="KSOTemplateDocerSaveRecord">
    <vt:lpwstr>eyJoZGlkIjoiYmUxYTYwZDg1YzAxZjE1NTYzZWFhYTEzMDFjM2MzZjMiLCJ1c2VySWQiOiIxOTc3MDU5ODAifQ==</vt:lpwstr>
  </property>
</Properties>
</file>