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078" w:rsidRDefault="00A60078" w:rsidP="00443258">
      <w:pPr>
        <w:jc w:val="center"/>
        <w:rPr>
          <w:sz w:val="32"/>
          <w:szCs w:val="32"/>
        </w:rPr>
      </w:pPr>
      <w:r w:rsidRPr="00A60078">
        <w:rPr>
          <w:rFonts w:hint="eastAsia"/>
          <w:sz w:val="32"/>
          <w:szCs w:val="32"/>
        </w:rPr>
        <w:t>全院无线智能独立式火灾探测报警器（烟感</w:t>
      </w:r>
      <w:r w:rsidRPr="00A60078">
        <w:rPr>
          <w:rFonts w:hint="eastAsia"/>
          <w:sz w:val="32"/>
          <w:szCs w:val="32"/>
        </w:rPr>
        <w:t xml:space="preserve"> + </w:t>
      </w:r>
      <w:r w:rsidRPr="00A60078">
        <w:rPr>
          <w:rFonts w:hint="eastAsia"/>
          <w:sz w:val="32"/>
          <w:szCs w:val="32"/>
        </w:rPr>
        <w:t>温感）</w:t>
      </w:r>
    </w:p>
    <w:p w:rsidR="00443258" w:rsidRPr="00443258" w:rsidRDefault="00A60078" w:rsidP="00443258">
      <w:pPr>
        <w:jc w:val="center"/>
        <w:rPr>
          <w:sz w:val="32"/>
          <w:szCs w:val="32"/>
        </w:rPr>
      </w:pPr>
      <w:r w:rsidRPr="00A60078">
        <w:rPr>
          <w:rFonts w:hint="eastAsia"/>
          <w:sz w:val="32"/>
          <w:szCs w:val="32"/>
        </w:rPr>
        <w:t>安装工程</w:t>
      </w:r>
      <w:r w:rsidR="00443258" w:rsidRPr="00443258">
        <w:rPr>
          <w:rFonts w:hint="eastAsia"/>
          <w:sz w:val="32"/>
          <w:szCs w:val="32"/>
        </w:rPr>
        <w:t>项目需求</w:t>
      </w:r>
    </w:p>
    <w:p w:rsidR="008960CD" w:rsidRDefault="00443258" w:rsidP="00443258">
      <w:r>
        <w:rPr>
          <w:rFonts w:hint="eastAsia"/>
        </w:rPr>
        <w:t xml:space="preserve">　　</w:t>
      </w:r>
    </w:p>
    <w:p w:rsidR="00443258" w:rsidRDefault="00443258" w:rsidP="00443258">
      <w:r>
        <w:rPr>
          <w:rFonts w:hint="eastAsia"/>
        </w:rPr>
        <w:t>一、招标内容及项目预算</w:t>
      </w:r>
    </w:p>
    <w:p w:rsidR="00443258" w:rsidRDefault="00443258" w:rsidP="00443258"/>
    <w:p w:rsidR="00443258" w:rsidRDefault="00443258" w:rsidP="00443258">
      <w:r>
        <w:rPr>
          <w:rFonts w:hint="eastAsia"/>
        </w:rPr>
        <w:t xml:space="preserve">　　</w:t>
      </w:r>
      <w:r>
        <w:rPr>
          <w:rFonts w:hint="eastAsia"/>
        </w:rPr>
        <w:t>1</w:t>
      </w:r>
      <w:r>
        <w:rPr>
          <w:rFonts w:hint="eastAsia"/>
        </w:rPr>
        <w:t>、对我院零星工程项目工程量已进行预算造价编制</w:t>
      </w:r>
      <w:r>
        <w:rPr>
          <w:rFonts w:hint="eastAsia"/>
        </w:rPr>
        <w:t>,</w:t>
      </w:r>
      <w:r>
        <w:rPr>
          <w:rFonts w:hint="eastAsia"/>
        </w:rPr>
        <w:t>现需有相关资质的施工公司提供相应的工程施工服务。</w:t>
      </w:r>
    </w:p>
    <w:p w:rsidR="00443258" w:rsidRDefault="00443258" w:rsidP="00443258"/>
    <w:p w:rsidR="00443258" w:rsidRDefault="00443258" w:rsidP="00443258">
      <w:r>
        <w:rPr>
          <w:rFonts w:hint="eastAsia"/>
        </w:rPr>
        <w:t xml:space="preserve">　　</w:t>
      </w:r>
      <w:r>
        <w:rPr>
          <w:rFonts w:hint="eastAsia"/>
        </w:rPr>
        <w:t>2</w:t>
      </w:r>
      <w:r>
        <w:rPr>
          <w:rFonts w:hint="eastAsia"/>
        </w:rPr>
        <w:t>、本工程</w:t>
      </w:r>
      <w:r w:rsidRPr="00F87E64">
        <w:rPr>
          <w:rFonts w:hint="eastAsia"/>
        </w:rPr>
        <w:t>施工招标预算控制价合计为</w:t>
      </w:r>
      <w:r w:rsidR="00F87E64" w:rsidRPr="00F87E64">
        <w:t>73155.72</w:t>
      </w:r>
      <w:r w:rsidRPr="00F87E64">
        <w:rPr>
          <w:rFonts w:hint="eastAsia"/>
        </w:rPr>
        <w:t>元（详见附件</w:t>
      </w:r>
      <w:r w:rsidRPr="00F87E64">
        <w:rPr>
          <w:rFonts w:hint="eastAsia"/>
        </w:rPr>
        <w:t>2</w:t>
      </w:r>
      <w:r w:rsidRPr="00F87E64">
        <w:rPr>
          <w:rFonts w:hint="eastAsia"/>
        </w:rPr>
        <w:t>：招标控制价），以该价格下浮</w:t>
      </w:r>
      <w:r w:rsidRPr="00F87E64">
        <w:rPr>
          <w:rFonts w:hint="eastAsia"/>
        </w:rPr>
        <w:t>12%</w:t>
      </w:r>
      <w:r w:rsidRPr="00F87E64">
        <w:rPr>
          <w:rFonts w:hint="eastAsia"/>
        </w:rPr>
        <w:t>即</w:t>
      </w:r>
      <w:r w:rsidR="00F87E64" w:rsidRPr="00F87E64">
        <w:rPr>
          <w:rFonts w:hint="eastAsia"/>
        </w:rPr>
        <w:t>64377.03</w:t>
      </w:r>
      <w:r w:rsidRPr="00F87E64">
        <w:rPr>
          <w:rFonts w:hint="eastAsia"/>
        </w:rPr>
        <w:t>元作为中标价。</w:t>
      </w:r>
    </w:p>
    <w:p w:rsidR="00443258" w:rsidRDefault="00443258" w:rsidP="00443258"/>
    <w:p w:rsidR="00443258" w:rsidRDefault="00443258" w:rsidP="00443258">
      <w:r>
        <w:rPr>
          <w:rFonts w:hint="eastAsia"/>
        </w:rPr>
        <w:t xml:space="preserve">　　</w:t>
      </w:r>
      <w:r w:rsidR="000A003A">
        <w:rPr>
          <w:rFonts w:hint="eastAsia"/>
        </w:rPr>
        <w:t>3</w:t>
      </w:r>
      <w:r>
        <w:rPr>
          <w:rFonts w:hint="eastAsia"/>
        </w:rPr>
        <w:t>、具体要求：本工程</w:t>
      </w:r>
      <w:r w:rsidR="004B1656">
        <w:rPr>
          <w:rFonts w:hint="eastAsia"/>
        </w:rPr>
        <w:t>为</w:t>
      </w:r>
      <w:r w:rsidR="00103796">
        <w:rPr>
          <w:rFonts w:hint="eastAsia"/>
        </w:rPr>
        <w:t>消防改造</w:t>
      </w:r>
      <w:r>
        <w:rPr>
          <w:rFonts w:hint="eastAsia"/>
        </w:rPr>
        <w:t>工程</w:t>
      </w:r>
      <w:r w:rsidR="00F82933">
        <w:rPr>
          <w:rFonts w:hint="eastAsia"/>
        </w:rPr>
        <w:t>。</w:t>
      </w:r>
    </w:p>
    <w:p w:rsidR="00443258" w:rsidRDefault="00443258" w:rsidP="00443258">
      <w:bookmarkStart w:id="0" w:name="_GoBack"/>
      <w:bookmarkEnd w:id="0"/>
    </w:p>
    <w:p w:rsidR="00443258" w:rsidRDefault="00443258" w:rsidP="00443258">
      <w:r>
        <w:rPr>
          <w:rFonts w:hint="eastAsia"/>
        </w:rPr>
        <w:t xml:space="preserve">　　</w:t>
      </w:r>
      <w:r w:rsidR="000A003A">
        <w:rPr>
          <w:rFonts w:hint="eastAsia"/>
        </w:rPr>
        <w:t>4</w:t>
      </w:r>
      <w:r>
        <w:rPr>
          <w:rFonts w:hint="eastAsia"/>
        </w:rPr>
        <w:t>、施工期限：</w:t>
      </w:r>
      <w:r w:rsidR="00103796">
        <w:rPr>
          <w:rFonts w:hint="eastAsia"/>
        </w:rPr>
        <w:t>3</w:t>
      </w:r>
      <w:r w:rsidR="008960CD">
        <w:rPr>
          <w:rFonts w:hint="eastAsia"/>
        </w:rPr>
        <w:t>0</w:t>
      </w:r>
      <w:r>
        <w:rPr>
          <w:rFonts w:hint="eastAsia"/>
        </w:rPr>
        <w:t>天。</w:t>
      </w:r>
    </w:p>
    <w:p w:rsidR="00443258" w:rsidRDefault="00443258" w:rsidP="00443258"/>
    <w:p w:rsidR="00443258" w:rsidRDefault="00443258" w:rsidP="00443258">
      <w:r>
        <w:rPr>
          <w:rFonts w:hint="eastAsia"/>
        </w:rPr>
        <w:t xml:space="preserve">　　</w:t>
      </w:r>
      <w:r w:rsidR="000A003A">
        <w:rPr>
          <w:rFonts w:hint="eastAsia"/>
        </w:rPr>
        <w:t>5</w:t>
      </w:r>
      <w:r>
        <w:rPr>
          <w:rFonts w:hint="eastAsia"/>
        </w:rPr>
        <w:t>、售后服务要求：保修期两年</w:t>
      </w:r>
    </w:p>
    <w:p w:rsidR="00443258" w:rsidRDefault="00443258" w:rsidP="00443258"/>
    <w:p w:rsidR="00443258" w:rsidRDefault="00443258" w:rsidP="00443258">
      <w:r>
        <w:rPr>
          <w:rFonts w:hint="eastAsia"/>
        </w:rPr>
        <w:t xml:space="preserve">　　</w:t>
      </w:r>
      <w:r w:rsidR="000A003A">
        <w:rPr>
          <w:rFonts w:hint="eastAsia"/>
        </w:rPr>
        <w:t>6</w:t>
      </w:r>
      <w:r>
        <w:rPr>
          <w:rFonts w:hint="eastAsia"/>
        </w:rPr>
        <w:t>、验收方式：按工程量清单进行验收。</w:t>
      </w:r>
    </w:p>
    <w:p w:rsidR="00443258" w:rsidRDefault="00443258" w:rsidP="00443258"/>
    <w:p w:rsidR="00443258" w:rsidRDefault="00443258" w:rsidP="00443258">
      <w:r>
        <w:rPr>
          <w:rFonts w:hint="eastAsia"/>
        </w:rPr>
        <w:t xml:space="preserve">　　</w:t>
      </w:r>
      <w:r w:rsidR="000A003A">
        <w:rPr>
          <w:rFonts w:hint="eastAsia"/>
        </w:rPr>
        <w:t>7</w:t>
      </w:r>
      <w:r>
        <w:rPr>
          <w:rFonts w:hint="eastAsia"/>
        </w:rPr>
        <w:t>、总务科联系人：苏工</w:t>
      </w:r>
      <w:r>
        <w:rPr>
          <w:rFonts w:hint="eastAsia"/>
        </w:rPr>
        <w:t xml:space="preserve"> 0755-27722241-3666</w:t>
      </w:r>
    </w:p>
    <w:p w:rsidR="00443258" w:rsidRDefault="00443258" w:rsidP="00443258"/>
    <w:p w:rsidR="00443258" w:rsidRDefault="00443258" w:rsidP="00443258">
      <w:r>
        <w:rPr>
          <w:rFonts w:hint="eastAsia"/>
        </w:rPr>
        <w:t xml:space="preserve">　　</w:t>
      </w:r>
      <w:r w:rsidR="000A003A">
        <w:rPr>
          <w:rFonts w:hint="eastAsia"/>
        </w:rPr>
        <w:t>8</w:t>
      </w:r>
      <w:r>
        <w:rPr>
          <w:rFonts w:hint="eastAsia"/>
        </w:rPr>
        <w:t>、付款方式：工程验收支付合同款总价</w:t>
      </w:r>
      <w:r>
        <w:rPr>
          <w:rFonts w:hint="eastAsia"/>
        </w:rPr>
        <w:t>97%</w:t>
      </w:r>
      <w:r>
        <w:rPr>
          <w:rFonts w:hint="eastAsia"/>
        </w:rPr>
        <w:t>，保修期满支付合同款总价</w:t>
      </w:r>
      <w:r>
        <w:rPr>
          <w:rFonts w:hint="eastAsia"/>
        </w:rPr>
        <w:t>3%</w:t>
      </w:r>
      <w:r>
        <w:rPr>
          <w:rFonts w:hint="eastAsia"/>
        </w:rPr>
        <w:t>。</w:t>
      </w:r>
    </w:p>
    <w:p w:rsidR="00443258" w:rsidRDefault="00443258" w:rsidP="00443258"/>
    <w:p w:rsidR="00443258" w:rsidRDefault="00443258" w:rsidP="00443258">
      <w:r>
        <w:rPr>
          <w:rFonts w:hint="eastAsia"/>
        </w:rPr>
        <w:t xml:space="preserve">　　</w:t>
      </w:r>
      <w:r w:rsidR="000A003A">
        <w:rPr>
          <w:rFonts w:hint="eastAsia"/>
        </w:rPr>
        <w:t>9</w:t>
      </w:r>
      <w:r>
        <w:rPr>
          <w:rFonts w:hint="eastAsia"/>
        </w:rPr>
        <w:t>、本项目不接受联合体投标。</w:t>
      </w:r>
    </w:p>
    <w:p w:rsidR="00443258" w:rsidRDefault="00443258" w:rsidP="00443258"/>
    <w:p w:rsidR="00443258" w:rsidRDefault="00443258" w:rsidP="00443258">
      <w:r>
        <w:rPr>
          <w:rFonts w:hint="eastAsia"/>
        </w:rPr>
        <w:t xml:space="preserve">　　二、投标资格要求</w:t>
      </w:r>
    </w:p>
    <w:p w:rsidR="00443258" w:rsidRDefault="00443258" w:rsidP="00443258"/>
    <w:p w:rsidR="00443258" w:rsidRDefault="00443258" w:rsidP="00443258">
      <w:r>
        <w:rPr>
          <w:rFonts w:hint="eastAsia"/>
        </w:rPr>
        <w:t xml:space="preserve">　　</w:t>
      </w:r>
      <w:r>
        <w:rPr>
          <w:rFonts w:hint="eastAsia"/>
        </w:rPr>
        <w:t>1</w:t>
      </w:r>
      <w:r>
        <w:rPr>
          <w:rFonts w:hint="eastAsia"/>
        </w:rPr>
        <w:t>、投标单位需提供投标函（详见附件</w:t>
      </w:r>
      <w:r>
        <w:rPr>
          <w:rFonts w:hint="eastAsia"/>
        </w:rPr>
        <w:t>1</w:t>
      </w:r>
      <w:r>
        <w:rPr>
          <w:rFonts w:hint="eastAsia"/>
        </w:rPr>
        <w:t>）、</w:t>
      </w:r>
      <w:r w:rsidR="00457E66">
        <w:rPr>
          <w:rFonts w:hint="eastAsia"/>
        </w:rPr>
        <w:t>供应商基本情况</w:t>
      </w:r>
      <w:r>
        <w:rPr>
          <w:rFonts w:hint="eastAsia"/>
        </w:rPr>
        <w:t>表（详见附件</w:t>
      </w:r>
      <w:r>
        <w:rPr>
          <w:rFonts w:hint="eastAsia"/>
        </w:rPr>
        <w:t>1</w:t>
      </w:r>
      <w:r>
        <w:rPr>
          <w:rFonts w:hint="eastAsia"/>
        </w:rPr>
        <w:t>）、法定代表人证明书、法定授权委托证明书原件、营业执照、资质证书、安全生产许可证并加盖投标单位公章。</w:t>
      </w:r>
    </w:p>
    <w:p w:rsidR="00443258" w:rsidRDefault="00443258" w:rsidP="00443258"/>
    <w:p w:rsidR="00443258" w:rsidRDefault="00443258" w:rsidP="00443258">
      <w:r>
        <w:rPr>
          <w:rFonts w:hint="eastAsia"/>
        </w:rPr>
        <w:t xml:space="preserve">　　</w:t>
      </w:r>
      <w:r>
        <w:t>2</w:t>
      </w:r>
      <w:r>
        <w:rPr>
          <w:rFonts w:hint="eastAsia"/>
        </w:rPr>
        <w:t>、投标人须提供宝安区住建局行政处罚查询记录截图并加盖公章</w:t>
      </w:r>
      <w:r>
        <w:t>,</w:t>
      </w:r>
      <w:r>
        <w:rPr>
          <w:rFonts w:hint="eastAsia"/>
        </w:rPr>
        <w:t>存在最近一个季度有行政处罚记录的不得参与投标</w:t>
      </w:r>
      <w:r>
        <w:rPr>
          <w:rFonts w:ascii="MS Gothic" w:eastAsia="MS Gothic" w:hAnsi="MS Gothic" w:cs="MS Gothic" w:hint="eastAsia"/>
        </w:rPr>
        <w:t>｡</w:t>
      </w:r>
      <w:r>
        <w:rPr>
          <w:rFonts w:ascii="宋体" w:eastAsia="宋体" w:hAnsi="宋体" w:cs="宋体" w:hint="eastAsia"/>
        </w:rPr>
        <w:t>（网址</w:t>
      </w:r>
      <w:r>
        <w:t>:</w:t>
      </w:r>
      <w:r>
        <w:rPr>
          <w:rFonts w:hint="eastAsia"/>
        </w:rPr>
        <w:t>深圳市住房和建设局</w:t>
      </w:r>
      <w:r>
        <w:t>--</w:t>
      </w:r>
      <w:r>
        <w:rPr>
          <w:rFonts w:hint="eastAsia"/>
        </w:rPr>
        <w:t>工程建设服务</w:t>
      </w:r>
      <w:r>
        <w:t>--</w:t>
      </w:r>
      <w:r>
        <w:rPr>
          <w:rFonts w:hint="eastAsia"/>
        </w:rPr>
        <w:t>诚信档案</w:t>
      </w:r>
      <w:r>
        <w:t>--</w:t>
      </w:r>
      <w:r>
        <w:rPr>
          <w:rFonts w:hint="eastAsia"/>
        </w:rPr>
        <w:t>行政处罚）提供网络截</w:t>
      </w:r>
      <w:proofErr w:type="gramStart"/>
      <w:r>
        <w:rPr>
          <w:rFonts w:hint="eastAsia"/>
        </w:rPr>
        <w:t>图证明</w:t>
      </w:r>
      <w:proofErr w:type="gramEnd"/>
      <w:r>
        <w:rPr>
          <w:rFonts w:hint="eastAsia"/>
        </w:rPr>
        <w:t>材料。</w:t>
      </w:r>
    </w:p>
    <w:p w:rsidR="00443258" w:rsidRDefault="00443258" w:rsidP="00443258"/>
    <w:p w:rsidR="00443258" w:rsidRDefault="00443258" w:rsidP="00443258">
      <w:r>
        <w:rPr>
          <w:rFonts w:hint="eastAsia"/>
        </w:rPr>
        <w:t xml:space="preserve">　　</w:t>
      </w:r>
      <w:r w:rsidR="00E72C9C" w:rsidRPr="00E72C9C">
        <w:rPr>
          <w:rFonts w:hint="eastAsia"/>
        </w:rPr>
        <w:t xml:space="preserve">　</w:t>
      </w:r>
      <w:r w:rsidR="00E72C9C" w:rsidRPr="00E72C9C">
        <w:rPr>
          <w:rFonts w:hint="eastAsia"/>
        </w:rPr>
        <w:t>3</w:t>
      </w:r>
      <w:r w:rsidR="00E72C9C" w:rsidRPr="00E72C9C">
        <w:rPr>
          <w:rFonts w:hint="eastAsia"/>
        </w:rPr>
        <w:t>、投标单位要求</w:t>
      </w:r>
      <w:r w:rsidR="00E72C9C" w:rsidRPr="00E72C9C">
        <w:rPr>
          <w:rFonts w:hint="eastAsia"/>
        </w:rPr>
        <w:t>:</w:t>
      </w:r>
      <w:r w:rsidR="00E72C9C" w:rsidRPr="00E72C9C">
        <w:rPr>
          <w:rFonts w:hint="eastAsia"/>
        </w:rPr>
        <w:t>“投标人须具备</w:t>
      </w:r>
      <w:r w:rsidR="004112E7">
        <w:rPr>
          <w:rFonts w:hint="eastAsia"/>
        </w:rPr>
        <w:t>消防设施工程专业</w:t>
      </w:r>
      <w:r w:rsidR="00E72C9C" w:rsidRPr="00E72C9C">
        <w:rPr>
          <w:rFonts w:hint="eastAsia"/>
        </w:rPr>
        <w:t>承包资质，提供资质证书扫描件并加盖公章”，因违反工程建</w:t>
      </w:r>
      <w:r w:rsidR="00794D26">
        <w:rPr>
          <w:rFonts w:hint="eastAsia"/>
        </w:rPr>
        <w:t>设法律法规和安全生产管理规定而受到建设行政主管部门红色</w:t>
      </w:r>
      <w:proofErr w:type="gramStart"/>
      <w:r w:rsidR="00794D26">
        <w:rPr>
          <w:rFonts w:hint="eastAsia"/>
        </w:rPr>
        <w:t>警示且</w:t>
      </w:r>
      <w:proofErr w:type="gramEnd"/>
      <w:r w:rsidR="00794D26">
        <w:rPr>
          <w:rFonts w:hint="eastAsia"/>
        </w:rPr>
        <w:t>在</w:t>
      </w:r>
      <w:r w:rsidR="00E72C9C" w:rsidRPr="00E72C9C">
        <w:rPr>
          <w:rFonts w:hint="eastAsia"/>
        </w:rPr>
        <w:t>红色警示期间的以及在我院发生</w:t>
      </w:r>
      <w:proofErr w:type="gramStart"/>
      <w:r w:rsidR="00014C8C">
        <w:rPr>
          <w:rFonts w:hint="eastAsia"/>
        </w:rPr>
        <w:t>过</w:t>
      </w:r>
      <w:r w:rsidR="00E72C9C" w:rsidRPr="00E72C9C">
        <w:rPr>
          <w:rFonts w:hint="eastAsia"/>
        </w:rPr>
        <w:t>弃标及其</w:t>
      </w:r>
      <w:proofErr w:type="gramEnd"/>
      <w:r w:rsidR="00E72C9C" w:rsidRPr="00E72C9C">
        <w:rPr>
          <w:rFonts w:hint="eastAsia"/>
        </w:rPr>
        <w:t>他违约行为的企业，不能参加本次投标。</w:t>
      </w:r>
    </w:p>
    <w:p w:rsidR="00443258" w:rsidRDefault="00443258" w:rsidP="00443258"/>
    <w:p w:rsidR="00443258" w:rsidRDefault="00443258" w:rsidP="00443258">
      <w:r>
        <w:rPr>
          <w:rFonts w:hint="eastAsia"/>
        </w:rPr>
        <w:t xml:space="preserve">　　三、选取方式：对通过资格预审的投标人采用摇号的方式遴选三家备选供应商并依次排序。若排序第一的备选供应商资格</w:t>
      </w:r>
      <w:proofErr w:type="gramStart"/>
      <w:r>
        <w:rPr>
          <w:rFonts w:hint="eastAsia"/>
        </w:rPr>
        <w:t>后审不通过</w:t>
      </w:r>
      <w:proofErr w:type="gramEnd"/>
      <w:r>
        <w:rPr>
          <w:rFonts w:hint="eastAsia"/>
        </w:rPr>
        <w:t>或未能履约的则由第二家供应商替补，依此类推。</w:t>
      </w:r>
    </w:p>
    <w:p w:rsidR="00443258" w:rsidRDefault="00443258" w:rsidP="00443258"/>
    <w:p w:rsidR="00443258" w:rsidRDefault="00443258" w:rsidP="00046E20">
      <w:r>
        <w:rPr>
          <w:rFonts w:hint="eastAsia"/>
        </w:rPr>
        <w:t xml:space="preserve">　　</w:t>
      </w:r>
    </w:p>
    <w:p w:rsidR="00443258" w:rsidRDefault="00443258" w:rsidP="00443258"/>
    <w:p w:rsidR="00443258" w:rsidRDefault="00443258" w:rsidP="00443258">
      <w:r>
        <w:rPr>
          <w:rFonts w:hint="eastAsia"/>
        </w:rPr>
        <w:t>附件下载：</w:t>
      </w:r>
    </w:p>
    <w:p w:rsidR="00443258" w:rsidRDefault="00443258" w:rsidP="00443258">
      <w:r>
        <w:rPr>
          <w:rFonts w:hint="eastAsia"/>
        </w:rPr>
        <w:t>附件</w:t>
      </w:r>
      <w:r>
        <w:rPr>
          <w:rFonts w:hint="eastAsia"/>
        </w:rPr>
        <w:t xml:space="preserve">1 </w:t>
      </w:r>
      <w:r>
        <w:rPr>
          <w:rFonts w:hint="eastAsia"/>
        </w:rPr>
        <w:t>投标文件模板</w:t>
      </w:r>
      <w:r>
        <w:rPr>
          <w:rFonts w:hint="eastAsia"/>
        </w:rPr>
        <w:t>.</w:t>
      </w:r>
      <w:proofErr w:type="spellStart"/>
      <w:proofErr w:type="gramStart"/>
      <w:r>
        <w:rPr>
          <w:rFonts w:hint="eastAsia"/>
        </w:rPr>
        <w:t>docx</w:t>
      </w:r>
      <w:proofErr w:type="spellEnd"/>
      <w:proofErr w:type="gramEnd"/>
    </w:p>
    <w:p w:rsidR="00443258" w:rsidRDefault="00443258" w:rsidP="00443258">
      <w:r>
        <w:rPr>
          <w:rFonts w:hint="eastAsia"/>
        </w:rPr>
        <w:t>附件</w:t>
      </w:r>
      <w:r>
        <w:rPr>
          <w:rFonts w:hint="eastAsia"/>
        </w:rPr>
        <w:t xml:space="preserve">2 </w:t>
      </w:r>
      <w:r>
        <w:rPr>
          <w:rFonts w:hint="eastAsia"/>
        </w:rPr>
        <w:t>控制价</w:t>
      </w:r>
      <w:r>
        <w:rPr>
          <w:rFonts w:hint="eastAsia"/>
        </w:rPr>
        <w:t>.</w:t>
      </w:r>
      <w:proofErr w:type="spellStart"/>
      <w:proofErr w:type="gramStart"/>
      <w:r>
        <w:rPr>
          <w:rFonts w:hint="eastAsia"/>
        </w:rPr>
        <w:t>pdf</w:t>
      </w:r>
      <w:proofErr w:type="spellEnd"/>
      <w:proofErr w:type="gramEnd"/>
    </w:p>
    <w:p w:rsidR="00443258" w:rsidRDefault="00443258" w:rsidP="00443258"/>
    <w:p w:rsidR="00A22A68" w:rsidRDefault="00A22A68" w:rsidP="00443258"/>
    <w:sectPr w:rsidR="00A22A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5EE" w:rsidRDefault="006E45EE" w:rsidP="00E72C9C">
      <w:r>
        <w:separator/>
      </w:r>
    </w:p>
  </w:endnote>
  <w:endnote w:type="continuationSeparator" w:id="0">
    <w:p w:rsidR="006E45EE" w:rsidRDefault="006E45EE" w:rsidP="00E7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5EE" w:rsidRDefault="006E45EE" w:rsidP="00E72C9C">
      <w:r>
        <w:separator/>
      </w:r>
    </w:p>
  </w:footnote>
  <w:footnote w:type="continuationSeparator" w:id="0">
    <w:p w:rsidR="006E45EE" w:rsidRDefault="006E45EE" w:rsidP="00E72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297"/>
    <w:rsid w:val="00014C8C"/>
    <w:rsid w:val="00024BC9"/>
    <w:rsid w:val="00046E20"/>
    <w:rsid w:val="000A003A"/>
    <w:rsid w:val="000D49CA"/>
    <w:rsid w:val="00103796"/>
    <w:rsid w:val="00137297"/>
    <w:rsid w:val="002A35EA"/>
    <w:rsid w:val="003656DF"/>
    <w:rsid w:val="004112E7"/>
    <w:rsid w:val="00443258"/>
    <w:rsid w:val="00457E66"/>
    <w:rsid w:val="00494550"/>
    <w:rsid w:val="004B1656"/>
    <w:rsid w:val="004F4912"/>
    <w:rsid w:val="00623DEE"/>
    <w:rsid w:val="00665C8A"/>
    <w:rsid w:val="006C0B90"/>
    <w:rsid w:val="006C2337"/>
    <w:rsid w:val="006E45EE"/>
    <w:rsid w:val="00794D26"/>
    <w:rsid w:val="007F5F2E"/>
    <w:rsid w:val="008759C0"/>
    <w:rsid w:val="00886A98"/>
    <w:rsid w:val="008960CD"/>
    <w:rsid w:val="008F1DE3"/>
    <w:rsid w:val="009615AA"/>
    <w:rsid w:val="00981F44"/>
    <w:rsid w:val="00987817"/>
    <w:rsid w:val="009E006E"/>
    <w:rsid w:val="00A22A68"/>
    <w:rsid w:val="00A324E4"/>
    <w:rsid w:val="00A60078"/>
    <w:rsid w:val="00B00DAA"/>
    <w:rsid w:val="00BF76F0"/>
    <w:rsid w:val="00CA64C5"/>
    <w:rsid w:val="00D20F3E"/>
    <w:rsid w:val="00DA0CCE"/>
    <w:rsid w:val="00E55748"/>
    <w:rsid w:val="00E72C9C"/>
    <w:rsid w:val="00EE1BF9"/>
    <w:rsid w:val="00F82933"/>
    <w:rsid w:val="00F87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2C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2C9C"/>
    <w:rPr>
      <w:sz w:val="18"/>
      <w:szCs w:val="18"/>
    </w:rPr>
  </w:style>
  <w:style w:type="paragraph" w:styleId="a4">
    <w:name w:val="footer"/>
    <w:basedOn w:val="a"/>
    <w:link w:val="Char0"/>
    <w:uiPriority w:val="99"/>
    <w:unhideWhenUsed/>
    <w:rsid w:val="00E72C9C"/>
    <w:pPr>
      <w:tabs>
        <w:tab w:val="center" w:pos="4153"/>
        <w:tab w:val="right" w:pos="8306"/>
      </w:tabs>
      <w:snapToGrid w:val="0"/>
      <w:jc w:val="left"/>
    </w:pPr>
    <w:rPr>
      <w:sz w:val="18"/>
      <w:szCs w:val="18"/>
    </w:rPr>
  </w:style>
  <w:style w:type="character" w:customStyle="1" w:styleId="Char0">
    <w:name w:val="页脚 Char"/>
    <w:basedOn w:val="a0"/>
    <w:link w:val="a4"/>
    <w:uiPriority w:val="99"/>
    <w:rsid w:val="00E72C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2C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2C9C"/>
    <w:rPr>
      <w:sz w:val="18"/>
      <w:szCs w:val="18"/>
    </w:rPr>
  </w:style>
  <w:style w:type="paragraph" w:styleId="a4">
    <w:name w:val="footer"/>
    <w:basedOn w:val="a"/>
    <w:link w:val="Char0"/>
    <w:uiPriority w:val="99"/>
    <w:unhideWhenUsed/>
    <w:rsid w:val="00E72C9C"/>
    <w:pPr>
      <w:tabs>
        <w:tab w:val="center" w:pos="4153"/>
        <w:tab w:val="right" w:pos="8306"/>
      </w:tabs>
      <w:snapToGrid w:val="0"/>
      <w:jc w:val="left"/>
    </w:pPr>
    <w:rPr>
      <w:sz w:val="18"/>
      <w:szCs w:val="18"/>
    </w:rPr>
  </w:style>
  <w:style w:type="character" w:customStyle="1" w:styleId="Char0">
    <w:name w:val="页脚 Char"/>
    <w:basedOn w:val="a0"/>
    <w:link w:val="a4"/>
    <w:uiPriority w:val="99"/>
    <w:rsid w:val="00E72C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dcterms:created xsi:type="dcterms:W3CDTF">2024-11-12T00:34:00Z</dcterms:created>
  <dcterms:modified xsi:type="dcterms:W3CDTF">2025-06-25T02:03:00Z</dcterms:modified>
</cp:coreProperties>
</file>