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关于</w:t>
      </w:r>
      <w:r>
        <w:rPr>
          <w:rFonts w:hint="eastAsia"/>
          <w:sz w:val="36"/>
          <w:szCs w:val="44"/>
        </w:rPr>
        <w:t>中标价</w:t>
      </w:r>
      <w:r>
        <w:rPr>
          <w:rFonts w:hint="eastAsia"/>
          <w:sz w:val="36"/>
          <w:szCs w:val="44"/>
          <w:lang w:val="en-US" w:eastAsia="zh-CN"/>
        </w:rPr>
        <w:t>的说明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ind w:firstLine="720" w:firstLineChars="200"/>
        <w:rPr>
          <w:sz w:val="36"/>
          <w:szCs w:val="44"/>
        </w:rPr>
      </w:pPr>
      <w:r>
        <w:rPr>
          <w:rFonts w:hint="eastAsia"/>
          <w:sz w:val="36"/>
          <w:szCs w:val="44"/>
          <w:lang w:val="en-US" w:eastAsia="zh-CN"/>
        </w:rPr>
        <w:t>本项目</w:t>
      </w:r>
      <w:r>
        <w:rPr>
          <w:rFonts w:hint="eastAsia"/>
          <w:sz w:val="36"/>
          <w:szCs w:val="44"/>
        </w:rPr>
        <w:t>预算上限为1000万元，每个中标人暂定价333.333333万元。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E4E2B"/>
    <w:rsid w:val="1CEE4E2B"/>
    <w:rsid w:val="447A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2024-05-22T08:34:00Z</dcterms:created>
  <dc:creator>Administrator</dc:creator>
  <cp:lastModifiedBy>Administrator</cp:lastModifiedBy>
  <dcterms:modified xsi:type="dcterms:W3CDTF">2024-05-22T08:35:26Z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