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sz w:val="44"/>
        </w:rPr>
        <w:pict>
          <v:shape id="_x0000_s1026" o:spid="_x0000_s1026" o:spt="136" type="#_x0000_t136" style="position:absolute;left:0pt;margin-left:-26.45pt;margin-top:-0.2pt;height:32.95pt;width:474.65pt;z-index:251659264;mso-width-relative:page;mso-height-relative:page;" fillcolor="#FF0000" filled="t" stroked="t" coordsize="21600,21600" adj="1080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深圳市宝安区福海街道展城社区工作站" style="font-family:华文中宋;font-size:24pt;v-text-align:center;"/>
          </v:shape>
        </w:pict>
      </w:r>
    </w:p>
    <w:p/>
    <w:p>
      <w:r>
        <w:rPr>
          <w:rFonts w:ascii="黑体" w:eastAsia="黑体"/>
          <w:sz w:val="66"/>
          <w:szCs w:val="6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-373380</wp:posOffset>
                </wp:positionH>
                <wp:positionV relativeFrom="paragraph">
                  <wp:posOffset>163830</wp:posOffset>
                </wp:positionV>
                <wp:extent cx="6106795" cy="26035"/>
                <wp:effectExtent l="0" t="28575" r="8255" b="4064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6795" cy="26035"/>
                        </a:xfrm>
                        <a:prstGeom prst="line">
                          <a:avLst/>
                        </a:prstGeom>
                        <a:ln w="57150" cap="flat" cmpd="thinThick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29.4pt;margin-top:12.9pt;height:2.05pt;width:480.85pt;z-index:251660288;mso-width-relative:page;mso-height-relative:page;" filled="f" stroked="t" coordsize="21600,21600" o:gfxdata="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FgAAAGRycy9QSwECFAAUAAAACACHTuJAeN3ChNkAAAAJ&#10;AQAADwAAAAAAAAABACAAAAA4AAAAZHJzL2Rvd25yZXYueG1sUEsBAhQAFAAAAAgAh07iQBJgvhEF&#10;AgAA+QMAAA4AAAAAAAAAAQAgAAAAPgEAAGRycy9lMm9Eb2MueG1sUEsFBgAAAAAGAAYAWQEAALUF&#10;AAAAAA==&#10;">
                <v:fill on="f" focussize="0,0"/>
                <v:stroke weight="4.5pt" color="#FF0000" linestyle="thinThick" joinstyle="round"/>
                <v:imagedata o:title=""/>
                <o:lock v:ext="edit" aspectratio="f"/>
              </v:line>
            </w:pict>
          </mc:Fallback>
        </mc:AlternateContent>
      </w:r>
    </w:p>
    <w:p/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关于展城社区凤塘大道区域护栏开展美化整治项目的结果公示</w:t>
      </w:r>
    </w:p>
    <w:p>
      <w:pPr>
        <w:spacing w:line="590" w:lineRule="exact"/>
        <w:rPr>
          <w:rFonts w:hint="eastAsia" w:ascii="仿宋_GB2312" w:hAnsi="仿宋" w:eastAsia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</w:pPr>
      <w:r>
        <w:rPr>
          <w:rFonts w:hint="default" w:ascii="仿宋_GB2312" w:hAnsi="仿宋" w:eastAsia="仿宋_GB2312"/>
          <w:b/>
          <w:bCs/>
          <w:sz w:val="32"/>
          <w:szCs w:val="32"/>
          <w:lang w:eastAsia="zh-CN"/>
        </w:rPr>
        <w:t>一、</w:t>
      </w: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凤塘大道区域护栏开展美化整治项目</w:t>
      </w:r>
    </w:p>
    <w:p>
      <w:pPr>
        <w:numPr>
          <w:ilvl w:val="0"/>
          <w:numId w:val="0"/>
        </w:numPr>
        <w:spacing w:line="590" w:lineRule="exact"/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b/>
          <w:bCs/>
          <w:sz w:val="32"/>
          <w:szCs w:val="32"/>
          <w:lang w:eastAsia="zh-CN"/>
        </w:rPr>
        <w:t>二、</w:t>
      </w: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中标信息：</w:t>
      </w:r>
    </w:p>
    <w:p>
      <w:pPr>
        <w:numPr>
          <w:ilvl w:val="0"/>
          <w:numId w:val="0"/>
        </w:numPr>
        <w:spacing w:line="590" w:lineRule="exact"/>
        <w:ind w:firstLine="640" w:firstLineChars="200"/>
        <w:rPr>
          <w:rFonts w:hint="default" w:ascii="仿宋_GB2312" w:hAnsi="仿宋" w:eastAsia="仿宋_GB2312"/>
          <w:sz w:val="32"/>
          <w:szCs w:val="32"/>
          <w:lang w:eastAsia="zh-CN"/>
        </w:rPr>
      </w:pPr>
      <w:r>
        <w:rPr>
          <w:rFonts w:hint="default" w:ascii="仿宋_GB2312" w:hAnsi="仿宋" w:eastAsia="仿宋_GB2312"/>
          <w:sz w:val="32"/>
          <w:szCs w:val="32"/>
          <w:lang w:eastAsia="zh-CN"/>
        </w:rPr>
        <w:t>企业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名称：</w:t>
      </w:r>
      <w:r>
        <w:rPr>
          <w:rFonts w:hint="default" w:ascii="仿宋_GB2312" w:hAnsi="仿宋" w:eastAsia="仿宋_GB2312"/>
          <w:sz w:val="32"/>
          <w:szCs w:val="32"/>
          <w:lang w:eastAsia="zh-CN"/>
        </w:rPr>
        <w:t>深圳市宝安区九州办公经营店</w:t>
      </w:r>
    </w:p>
    <w:p>
      <w:pPr>
        <w:numPr>
          <w:ilvl w:val="0"/>
          <w:numId w:val="0"/>
        </w:numPr>
        <w:spacing w:line="590" w:lineRule="exact"/>
        <w:ind w:leftChars="0"/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b/>
          <w:bCs/>
          <w:sz w:val="32"/>
          <w:szCs w:val="32"/>
          <w:lang w:eastAsia="zh-CN"/>
        </w:rPr>
        <w:t>三、</w:t>
      </w: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公示期限：</w:t>
      </w:r>
    </w:p>
    <w:p>
      <w:pPr>
        <w:numPr>
          <w:ilvl w:val="0"/>
          <w:numId w:val="0"/>
        </w:numPr>
        <w:spacing w:line="590" w:lineRule="exact"/>
        <w:ind w:leftChars="0" w:firstLine="640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各有关当事人对比价结果有异议的，可以</w:t>
      </w:r>
      <w:r>
        <w:rPr>
          <w:rFonts w:hint="default" w:ascii="仿宋_GB2312" w:hAnsi="仿宋" w:eastAsia="仿宋_GB2312"/>
          <w:sz w:val="32"/>
          <w:szCs w:val="32"/>
          <w:lang w:eastAsia="zh-CN"/>
        </w:rPr>
        <w:t>在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公示发布之日起3日内以实名、书面形式向采购方提出质疑，逾期将依法不予受理。</w:t>
      </w:r>
    </w:p>
    <w:p>
      <w:pPr>
        <w:numPr>
          <w:ilvl w:val="0"/>
          <w:numId w:val="0"/>
        </w:numPr>
        <w:spacing w:line="590" w:lineRule="exact"/>
        <w:ind w:leftChars="0"/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b/>
          <w:bCs/>
          <w:sz w:val="32"/>
          <w:szCs w:val="32"/>
          <w:lang w:eastAsia="zh-CN"/>
        </w:rPr>
        <w:t>四、</w:t>
      </w: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凡对本次公示内容提出询问，请按以下方式联系：</w:t>
      </w:r>
    </w:p>
    <w:p>
      <w:pPr>
        <w:numPr>
          <w:ilvl w:val="0"/>
          <w:numId w:val="0"/>
        </w:numPr>
        <w:spacing w:line="590" w:lineRule="exact"/>
        <w:ind w:leftChars="0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   联系人：马</w:t>
      </w:r>
      <w:r>
        <w:rPr>
          <w:rFonts w:hint="default" w:ascii="仿宋_GB2312" w:hAnsi="仿宋" w:eastAsia="仿宋_GB2312"/>
          <w:sz w:val="32"/>
          <w:szCs w:val="32"/>
          <w:lang w:eastAsia="zh-CN"/>
        </w:rPr>
        <w:t>先生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，电话：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23307492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。</w:t>
      </w:r>
    </w:p>
    <w:p>
      <w:pPr>
        <w:numPr>
          <w:ilvl w:val="0"/>
          <w:numId w:val="0"/>
        </w:numPr>
        <w:spacing w:line="590" w:lineRule="exact"/>
        <w:ind w:leftChars="0"/>
        <w:rPr>
          <w:rFonts w:hint="default" w:ascii="仿宋_GB2312" w:hAnsi="仿宋" w:eastAsia="仿宋_GB2312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line="590" w:lineRule="exact"/>
        <w:ind w:leftChars="0"/>
        <w:rPr>
          <w:rFonts w:hint="default" w:ascii="仿宋_GB2312" w:hAnsi="仿宋" w:eastAsia="仿宋_GB2312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line="590" w:lineRule="exact"/>
        <w:ind w:leftChars="0"/>
        <w:rPr>
          <w:rFonts w:hint="default" w:ascii="仿宋_GB2312" w:hAnsi="仿宋" w:eastAsia="仿宋_GB2312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line="590" w:lineRule="exact"/>
        <w:ind w:leftChars="0"/>
        <w:rPr>
          <w:rFonts w:hint="default" w:ascii="仿宋_GB2312" w:hAnsi="仿宋" w:eastAsia="仿宋_GB2312"/>
          <w:sz w:val="32"/>
          <w:szCs w:val="32"/>
          <w:lang w:val="en-US" w:eastAsia="zh-CN"/>
        </w:rPr>
      </w:pPr>
    </w:p>
    <w:p>
      <w:pPr>
        <w:spacing w:line="590" w:lineRule="exact"/>
        <w:ind w:firstLine="640" w:firstLineChars="200"/>
        <w:jc w:val="right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福海街道展城社区工作站</w:t>
      </w:r>
    </w:p>
    <w:p>
      <w:pPr>
        <w:wordWrap w:val="0"/>
        <w:spacing w:line="590" w:lineRule="exact"/>
        <w:ind w:firstLine="640" w:firstLineChars="200"/>
        <w:jc w:val="right"/>
        <w:rPr>
          <w:rFonts w:hint="default" w:ascii="仿宋_GB2312" w:hAnsi="仿宋" w:eastAsia="仿宋_GB2312"/>
          <w:sz w:val="32"/>
          <w:szCs w:val="32"/>
          <w:lang w:val="en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2026年</w:t>
      </w:r>
      <w:r>
        <w:rPr>
          <w:rFonts w:hint="default" w:ascii="仿宋_GB2312" w:hAnsi="仿宋" w:eastAsia="仿宋_GB2312"/>
          <w:sz w:val="32"/>
          <w:szCs w:val="32"/>
          <w:lang w:eastAsia="zh-CN"/>
        </w:rPr>
        <w:t>7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月21日</w:t>
      </w:r>
      <w:r>
        <w:rPr>
          <w:rFonts w:hint="default" w:ascii="仿宋_GB2312" w:hAnsi="仿宋" w:eastAsia="仿宋_GB2312"/>
          <w:sz w:val="32"/>
          <w:szCs w:val="32"/>
          <w:lang w:val="en" w:eastAsia="zh-CN"/>
        </w:rPr>
        <w:t xml:space="preserve">  </w:t>
      </w:r>
      <w:bookmarkStart w:id="0" w:name="_GoBack"/>
      <w:bookmarkEnd w:id="0"/>
      <w:r>
        <w:rPr>
          <w:rFonts w:hint="default" w:ascii="仿宋_GB2312" w:hAnsi="仿宋" w:eastAsia="仿宋_GB2312"/>
          <w:sz w:val="32"/>
          <w:szCs w:val="32"/>
          <w:lang w:val="en" w:eastAsia="zh-CN"/>
        </w:rPr>
        <w:t xml:space="preserve"> </w:t>
      </w:r>
    </w:p>
    <w:p>
      <w:pPr>
        <w:wordWrap/>
        <w:spacing w:line="590" w:lineRule="exact"/>
        <w:ind w:firstLine="640" w:firstLineChars="200"/>
        <w:jc w:val="right"/>
        <w:rPr>
          <w:rFonts w:hint="default" w:ascii="仿宋_GB2312" w:hAnsi="仿宋" w:eastAsia="仿宋_GB2312"/>
          <w:sz w:val="32"/>
          <w:szCs w:val="32"/>
          <w:lang w:val="en" w:eastAsia="zh-CN"/>
        </w:rPr>
      </w:pPr>
    </w:p>
    <w:p>
      <w:pPr>
        <w:wordWrap/>
        <w:spacing w:line="590" w:lineRule="exact"/>
        <w:ind w:firstLine="640" w:firstLineChars="200"/>
        <w:jc w:val="both"/>
        <w:rPr>
          <w:rFonts w:hint="default" w:ascii="仿宋_GB2312" w:hAnsi="仿宋" w:eastAsia="仿宋_GB2312"/>
          <w:sz w:val="32"/>
          <w:szCs w:val="32"/>
          <w:lang w:val="en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FDC9BD"/>
    <w:rsid w:val="35EDBE9D"/>
    <w:rsid w:val="36FB64E7"/>
    <w:rsid w:val="39FFDDBB"/>
    <w:rsid w:val="3FD3802F"/>
    <w:rsid w:val="3FF64662"/>
    <w:rsid w:val="4AAB84EA"/>
    <w:rsid w:val="55588EF7"/>
    <w:rsid w:val="55FDC9BD"/>
    <w:rsid w:val="5BDBD97E"/>
    <w:rsid w:val="5CE55CA2"/>
    <w:rsid w:val="5FF224ED"/>
    <w:rsid w:val="67FF013E"/>
    <w:rsid w:val="77F73E78"/>
    <w:rsid w:val="79FB8AC6"/>
    <w:rsid w:val="7BFFC0AB"/>
    <w:rsid w:val="7CFB3820"/>
    <w:rsid w:val="7FEA06CB"/>
    <w:rsid w:val="7FF317B1"/>
    <w:rsid w:val="7FFA0B0C"/>
    <w:rsid w:val="7FFFD3D5"/>
    <w:rsid w:val="7FFFF6D7"/>
    <w:rsid w:val="9F7DCF8A"/>
    <w:rsid w:val="ADCDB57C"/>
    <w:rsid w:val="B57E02FA"/>
    <w:rsid w:val="B6FF571B"/>
    <w:rsid w:val="BF8F36B4"/>
    <w:rsid w:val="BFBCB8AC"/>
    <w:rsid w:val="BFF5D10B"/>
    <w:rsid w:val="CCF71014"/>
    <w:rsid w:val="CEEF3455"/>
    <w:rsid w:val="ED7E09C0"/>
    <w:rsid w:val="EFFFFA24"/>
    <w:rsid w:val="F3BF7226"/>
    <w:rsid w:val="F4DDE714"/>
    <w:rsid w:val="F7B8475B"/>
    <w:rsid w:val="FADE7D8F"/>
    <w:rsid w:val="FD7ED25B"/>
    <w:rsid w:val="FECF8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</w:style>
  <w:style w:type="paragraph" w:styleId="3">
    <w:name w:val="Body Text"/>
    <w:basedOn w:val="1"/>
    <w:semiHidden/>
    <w:unhideWhenUsed/>
    <w:qFormat/>
    <w:uiPriority w:val="99"/>
    <w:pPr>
      <w:spacing w:after="120" w:afterLines="0" w:afterAutospacing="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中标"/>
    <w:basedOn w:val="6"/>
    <w:qFormat/>
    <w:uiPriority w:val="0"/>
    <w:rPr>
      <w:rFonts w:ascii="Calibri" w:hAnsi="Calibri" w:eastAsia="华文仿宋"/>
      <w:sz w:val="36"/>
    </w:rPr>
  </w:style>
  <w:style w:type="character" w:customStyle="1" w:styleId="8">
    <w:name w:val="正文1"/>
    <w:basedOn w:val="6"/>
    <w:qFormat/>
    <w:uiPriority w:val="0"/>
    <w:rPr>
      <w:rFonts w:hint="eastAsia" w:ascii="华文仿宋" w:hAnsi="华文仿宋" w:eastAsia="华文仿宋" w:cs="华文仿宋"/>
      <w:sz w:val="32"/>
      <w:szCs w:val="32"/>
    </w:rPr>
  </w:style>
  <w:style w:type="paragraph" w:customStyle="1" w:styleId="9">
    <w:name w:val="大标题"/>
    <w:basedOn w:val="1"/>
    <w:qFormat/>
    <w:uiPriority w:val="0"/>
    <w:pPr>
      <w:adjustRightInd w:val="0"/>
      <w:snapToGrid w:val="0"/>
      <w:spacing w:line="560" w:lineRule="exact"/>
      <w:jc w:val="center"/>
    </w:pPr>
    <w:rPr>
      <w:rFonts w:ascii="方正小标宋简体" w:hAnsi="宋体" w:eastAsia="方正小标宋简体" w:cstheme="minorEastAsia"/>
      <w:sz w:val="36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2025-01-28T02:46:00Z</dcterms:created>
  <dc:creator>Ceekay </dc:creator>
  <cp:lastModifiedBy>远方的家</cp:lastModifiedBy>
  <cp:lastPrinted>2025-06-19T03:36:00Z</cp:lastPrinted>
  <dcterms:modified xsi:type="dcterms:W3CDTF">2026-07-21T10:08:49Z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57363641ED04F518DABEBB6984A65E74</vt:lpwstr>
  </property>
</Properties>
</file>