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7E798">
      <w:pPr>
        <w:keepNext/>
        <w:keepLines/>
        <w:tabs>
          <w:tab w:val="left" w:pos="0"/>
        </w:tabs>
        <w:autoSpaceDE w:val="0"/>
        <w:autoSpaceDN w:val="0"/>
        <w:adjustRightInd w:val="0"/>
        <w:spacing w:line="600" w:lineRule="exact"/>
        <w:jc w:val="center"/>
        <w:outlineLvl w:val="0"/>
        <w:rPr>
          <w:rFonts w:ascii="华文中宋" w:hAnsi="华文中宋" w:eastAsia="华文中宋"/>
          <w:b/>
          <w:bCs/>
          <w:kern w:val="44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kern w:val="44"/>
          <w:sz w:val="32"/>
          <w:szCs w:val="32"/>
          <w:lang w:val="en-US" w:eastAsia="zh-CN"/>
        </w:rPr>
        <w:t>关于</w:t>
      </w:r>
      <w:r>
        <w:rPr>
          <w:rFonts w:hint="eastAsia" w:ascii="华文中宋" w:hAnsi="华文中宋" w:eastAsia="华文中宋"/>
          <w:b/>
          <w:bCs/>
          <w:kern w:val="44"/>
          <w:sz w:val="32"/>
          <w:szCs w:val="32"/>
          <w:lang w:eastAsia="zh-CN"/>
        </w:rPr>
        <w:t>深圳市第二高级中学深汕实验学校人工智能及机器人实验室建设</w:t>
      </w:r>
      <w:r>
        <w:rPr>
          <w:rFonts w:hint="eastAsia" w:ascii="华文中宋" w:hAnsi="华文中宋" w:eastAsia="华文中宋"/>
          <w:b/>
          <w:bCs/>
          <w:kern w:val="44"/>
          <w:sz w:val="32"/>
          <w:szCs w:val="32"/>
          <w:lang w:val="en-US" w:eastAsia="zh-CN"/>
        </w:rPr>
        <w:t>的更正</w:t>
      </w:r>
      <w:r>
        <w:rPr>
          <w:rFonts w:hint="eastAsia" w:ascii="华文中宋" w:hAnsi="华文中宋" w:eastAsia="华文中宋"/>
          <w:b/>
          <w:bCs/>
          <w:kern w:val="44"/>
          <w:sz w:val="32"/>
          <w:szCs w:val="32"/>
        </w:rPr>
        <w:t>公告</w:t>
      </w:r>
    </w:p>
    <w:p w14:paraId="670630EA">
      <w:pPr>
        <w:spacing w:line="60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 w14:paraId="0C7C3301">
      <w:pPr>
        <w:spacing w:line="60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原公告的采购项目编号：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SZJC-ZB-2025-197</w:t>
      </w:r>
    </w:p>
    <w:p w14:paraId="261B25EC">
      <w:pPr>
        <w:spacing w:line="60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原公告的采购项目名称：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深圳市第二高级中学深汕实验学校人工智能及机器人实验室建设</w:t>
      </w:r>
    </w:p>
    <w:p w14:paraId="29BAFD0F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首次公告日期：2025年12月1日</w:t>
      </w:r>
    </w:p>
    <w:p w14:paraId="34249B0D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二、更正信息</w:t>
      </w:r>
    </w:p>
    <w:p w14:paraId="47E26869">
      <w:pPr>
        <w:spacing w:line="60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■采购结果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65F2C4A0">
      <w:pPr>
        <w:spacing w:line="60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更正内容：因原中标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供应商深圳市梦想家科普教育中心</w:t>
      </w:r>
      <w:r>
        <w:rPr>
          <w:rFonts w:hint="eastAsia" w:ascii="宋体" w:hAnsi="宋体" w:eastAsia="宋体" w:cs="宋体"/>
          <w:kern w:val="0"/>
          <w:sz w:val="24"/>
          <w:szCs w:val="24"/>
        </w:rPr>
        <w:t>书面放弃中标资格，根据《深圳经济特区政府采购条例实施细则》第四十五条规定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“中标供应商放弃中标资格的，或者中标供应商的中标资格被依法确认无效的，应当重新组织采购。”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，经采购人确认，本项目将重新组织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采购。</w:t>
      </w:r>
    </w:p>
    <w:p w14:paraId="7A7AF171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更正日期：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p w14:paraId="261A451C">
      <w:pPr>
        <w:spacing w:line="60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三、其他补充事宜</w:t>
      </w:r>
    </w:p>
    <w:p w14:paraId="7D6816B6">
      <w:pPr>
        <w:spacing w:line="60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无</w:t>
      </w:r>
    </w:p>
    <w:p w14:paraId="633C0ACF">
      <w:pPr>
        <w:spacing w:line="60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四、凡对本次公告内容提出询问，请按以下方式联系</w:t>
      </w:r>
    </w:p>
    <w:p w14:paraId="146FF6A1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12A4FC3D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名称：深圳市第二高级中学深汕实验学校</w:t>
      </w:r>
    </w:p>
    <w:p w14:paraId="0DECECC8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地址：广东省深圳市深汕特别合作区宝安路1号</w:t>
      </w:r>
    </w:p>
    <w:p w14:paraId="06E51B26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联系方式：刘老师，0755-22091935</w:t>
      </w:r>
    </w:p>
    <w:p w14:paraId="08115A9B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 w14:paraId="6B5B6DA2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名称：京采（深圳）招标代理有限公司</w:t>
      </w:r>
    </w:p>
    <w:p w14:paraId="53FD5430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地址：深圳市龙岗区清林路龙岗天安数码城1栋A座504室</w:t>
      </w:r>
    </w:p>
    <w:p w14:paraId="06330787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联系方式：0755-89398979</w:t>
      </w:r>
    </w:p>
    <w:p w14:paraId="20356876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公司网址：http://www.szjingcai.com.cn/</w:t>
      </w:r>
    </w:p>
    <w:p w14:paraId="79E44FF2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E－ mail：szjc2022@qq.com</w:t>
      </w:r>
    </w:p>
    <w:p w14:paraId="3467AEDE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32FF21C2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项目联系人：吕工，岑工</w:t>
      </w:r>
    </w:p>
    <w:p w14:paraId="5CE0AA1B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电话：0755-89398979</w:t>
      </w:r>
    </w:p>
    <w:p w14:paraId="1152A4F4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3EFEA927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</w:p>
    <w:p w14:paraId="1FD3D638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</w:p>
    <w:p w14:paraId="51740104">
      <w:pPr>
        <w:spacing w:line="600" w:lineRule="exact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京采（深圳）招标代理有限公司</w:t>
      </w:r>
    </w:p>
    <w:p w14:paraId="072B69F1">
      <w:pPr>
        <w:spacing w:line="600" w:lineRule="exact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 w14:paraId="2F110742">
      <w:pPr>
        <w:rPr>
          <w:rFonts w:hint="eastAsia" w:ascii="宋体" w:hAnsi="宋体" w:eastAsia="宋体" w:cs="宋体"/>
          <w:sz w:val="20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YzJiZGU0NjJlZjcyNjcxMTQ2MDIxMzRjZDY4YjYifQ=="/>
  </w:docVars>
  <w:rsids>
    <w:rsidRoot w:val="0EA37188"/>
    <w:rsid w:val="03E25EC0"/>
    <w:rsid w:val="0EA37188"/>
    <w:rsid w:val="0F841BAC"/>
    <w:rsid w:val="17845DA0"/>
    <w:rsid w:val="1A346B93"/>
    <w:rsid w:val="22902620"/>
    <w:rsid w:val="26136085"/>
    <w:rsid w:val="29534671"/>
    <w:rsid w:val="2987431B"/>
    <w:rsid w:val="2EBE6744"/>
    <w:rsid w:val="35245113"/>
    <w:rsid w:val="35E617C4"/>
    <w:rsid w:val="3DD05E38"/>
    <w:rsid w:val="3FEF5AE6"/>
    <w:rsid w:val="44A70C66"/>
    <w:rsid w:val="44EE129A"/>
    <w:rsid w:val="492E435B"/>
    <w:rsid w:val="501B3C59"/>
    <w:rsid w:val="52D6023C"/>
    <w:rsid w:val="567752F9"/>
    <w:rsid w:val="575B2E7B"/>
    <w:rsid w:val="5FC5111D"/>
    <w:rsid w:val="65C613C1"/>
    <w:rsid w:val="69271DC2"/>
    <w:rsid w:val="6A3213C1"/>
    <w:rsid w:val="6B5E2426"/>
    <w:rsid w:val="70CB40BA"/>
    <w:rsid w:val="73BB0F6D"/>
    <w:rsid w:val="78AB79F0"/>
    <w:rsid w:val="7B1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color w:val="auto"/>
      <w:kern w:val="0"/>
      <w:sz w:val="20"/>
    </w:rPr>
  </w:style>
  <w:style w:type="paragraph" w:styleId="3">
    <w:name w:val="Body Text"/>
    <w:basedOn w:val="1"/>
    <w:next w:val="1"/>
    <w:qFormat/>
    <w:uiPriority w:val="0"/>
    <w:pPr>
      <w:tabs>
        <w:tab w:val="left" w:pos="426"/>
      </w:tabs>
    </w:pPr>
    <w:rPr>
      <w:b/>
      <w:bCs/>
      <w:sz w:val="24"/>
    </w:rPr>
  </w:style>
  <w:style w:type="paragraph" w:styleId="4">
    <w:name w:val="Subtitle"/>
    <w:basedOn w:val="1"/>
    <w:next w:val="1"/>
    <w:autoRedefine/>
    <w:qFormat/>
    <w:uiPriority w:val="0"/>
    <w:pPr>
      <w:tabs>
        <w:tab w:val="left" w:pos="426"/>
      </w:tabs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28"/>
      <w:szCs w:val="32"/>
    </w:rPr>
  </w:style>
  <w:style w:type="paragraph" w:styleId="5">
    <w:name w:val="Body Text First Indent"/>
    <w:basedOn w:val="3"/>
    <w:qFormat/>
    <w:uiPriority w:val="0"/>
    <w:pPr>
      <w:adjustRightInd/>
      <w:spacing w:after="120"/>
      <w:ind w:firstLine="420" w:firstLineChars="100"/>
    </w:pPr>
    <w:rPr>
      <w:rFonts w:ascii="Tahoma"/>
      <w:sz w:val="21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Z2级标题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571</Characters>
  <Lines>0</Lines>
  <Paragraphs>0</Paragraphs>
  <TotalTime>2</TotalTime>
  <ScaleCrop>false</ScaleCrop>
  <LinksUpToDate>false</LinksUpToDate>
  <CharactersWithSpaces>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2023-11-15T02:40:00Z</dcterms:created>
  <dc:creator>Administrator</dc:creator>
  <cp:lastModifiedBy>Administrator</cp:lastModifiedBy>
  <dcterms:modified xsi:type="dcterms:W3CDTF">2025-12-24T01:58:13Z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8F92ED252D43444DAA6C3AECE6632D21_13</vt:lpwstr>
  </property>
  <property fmtid="{D5CDD505-2E9C-101B-9397-08002B2CF9AE}" pid="4" name="KSOTemplateDocerSaveRecord">
    <vt:lpwstr>eyJoZGlkIjoiMzY3ZGFmYjk3ZTVmZmI2NmM0ZjM0YmFlM2ViZGNiYWUiLCJ1c2VySWQiOiIyMTA5MTgwMzEifQ==</vt:lpwstr>
  </property>
</Properties>
</file>