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62891">
      <w:pPr>
        <w:widowControl w:val="0"/>
        <w:autoSpaceDE w:val="0"/>
        <w:autoSpaceDN w:val="0"/>
        <w:adjustRightInd w:val="0"/>
        <w:snapToGrid w:val="0"/>
        <w:spacing w:line="360" w:lineRule="auto"/>
        <w:ind w:firstLine="0" w:firstLineChars="0"/>
        <w:jc w:val="center"/>
        <w:outlineLvl w:val="1"/>
        <w:rPr>
          <w:rFonts w:hint="eastAsia" w:ascii="宋体" w:hAnsi="宋体" w:eastAsia="宋体" w:cs="Times New Roman"/>
          <w:b/>
          <w:sz w:val="32"/>
          <w:szCs w:val="32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前海</w:t>
      </w:r>
      <w:r>
        <w:rPr>
          <w:rFonts w:hint="eastAsia" w:ascii="宋体" w:hAnsi="宋体" w:eastAsia="宋体" w:cs="Times New Roman"/>
          <w:b/>
          <w:sz w:val="32"/>
          <w:szCs w:val="32"/>
        </w:rPr>
        <w:t>交易广场T4T5栋公寓全案整合推广服务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技术要求</w:t>
      </w:r>
    </w:p>
    <w:p w14:paraId="594E82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</w:p>
    <w:p w14:paraId="6A8C7B3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第一条 </w:t>
      </w:r>
      <w:r>
        <w:rPr>
          <w:rFonts w:hint="eastAsia" w:ascii="宋体" w:hAnsi="宋体" w:eastAsia="宋体" w:cs="宋体"/>
          <w:b/>
          <w:sz w:val="24"/>
          <w:szCs w:val="24"/>
        </w:rPr>
        <w:t>推广</w:t>
      </w: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策划</w:t>
      </w:r>
      <w:r>
        <w:rPr>
          <w:rFonts w:hint="eastAsia" w:ascii="宋体" w:hAnsi="宋体" w:eastAsia="宋体" w:cs="宋体"/>
          <w:b/>
          <w:sz w:val="24"/>
          <w:szCs w:val="24"/>
        </w:rPr>
        <w:t>方案</w:t>
      </w:r>
    </w:p>
    <w:p w14:paraId="11F4B97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作为项目推广主责单位，提供全周期销售推广策划方案，统筹视觉输出与内容生产。方案内容须包括但不限于：</w:t>
      </w:r>
    </w:p>
    <w:p w14:paraId="27F8C7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1.1</w:t>
      </w:r>
      <w:r>
        <w:rPr>
          <w:rFonts w:hint="eastAsia" w:ascii="宋体" w:hAnsi="宋体" w:eastAsia="宋体" w:cs="宋体"/>
          <w:sz w:val="24"/>
          <w:szCs w:val="24"/>
        </w:rPr>
        <w:t>推广策略报告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基于项目市场定位、消费群体定位、功能定位及形象定位，编制《推广策略报告》，明确推广核心主张、实施路径、传播策略原则及媒介投放策略，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制定线上线下联动的整合推广策略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为项目营销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推广</w:t>
      </w:r>
      <w:r>
        <w:rPr>
          <w:rFonts w:hint="eastAsia" w:ascii="宋体" w:hAnsi="宋体" w:eastAsia="宋体" w:cs="宋体"/>
          <w:sz w:val="24"/>
          <w:szCs w:val="24"/>
        </w:rPr>
        <w:t>决策提供依据。</w:t>
      </w:r>
    </w:p>
    <w:p w14:paraId="772A13C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</w:t>
      </w:r>
      <w:r>
        <w:rPr>
          <w:rFonts w:hint="eastAsia" w:ascii="宋体" w:hAnsi="宋体" w:eastAsia="宋体" w:cs="宋体"/>
          <w:sz w:val="24"/>
          <w:szCs w:val="24"/>
        </w:rPr>
        <w:t>季度及月度推广策略规划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结合项目销售节点，分别制定季度及月度推广策略规划。</w:t>
      </w:r>
    </w:p>
    <w:p w14:paraId="639C637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1.2.1</w:t>
      </w:r>
      <w:r>
        <w:rPr>
          <w:rFonts w:hint="eastAsia" w:ascii="宋体" w:hAnsi="宋体" w:eastAsia="宋体" w:cs="宋体"/>
          <w:sz w:val="24"/>
          <w:szCs w:val="24"/>
        </w:rPr>
        <w:t>季度规划：明确阶段性推广主题、核心诉求及媒体组合策略；</w:t>
      </w:r>
    </w:p>
    <w:p w14:paraId="111AA27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1.2.2</w:t>
      </w:r>
      <w:r>
        <w:rPr>
          <w:rFonts w:hint="eastAsia" w:ascii="宋体" w:hAnsi="宋体" w:eastAsia="宋体" w:cs="宋体"/>
          <w:sz w:val="24"/>
          <w:szCs w:val="24"/>
        </w:rPr>
        <w:t>月度规划：细化当月推广执行方案，包括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媒介</w:t>
      </w:r>
      <w:r>
        <w:rPr>
          <w:rFonts w:hint="eastAsia" w:ascii="宋体" w:hAnsi="宋体" w:eastAsia="宋体" w:cs="宋体"/>
          <w:sz w:val="24"/>
          <w:szCs w:val="24"/>
        </w:rPr>
        <w:t>排期、预算分配及预期效果评估，确保推广节奏与销售进度紧密衔接。</w:t>
      </w:r>
    </w:p>
    <w:p w14:paraId="0F8D1FA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</w:t>
      </w:r>
      <w:r>
        <w:rPr>
          <w:rFonts w:hint="eastAsia" w:ascii="宋体" w:hAnsi="宋体" w:eastAsia="宋体" w:cs="宋体"/>
          <w:sz w:val="24"/>
          <w:szCs w:val="24"/>
        </w:rPr>
        <w:t>主题广告语及主形象策划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负责项目推广层面的主题创意与视觉规范建设。</w:t>
      </w:r>
    </w:p>
    <w:p w14:paraId="662416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1.3.1</w:t>
      </w:r>
      <w:r>
        <w:rPr>
          <w:rFonts w:hint="eastAsia" w:ascii="宋体" w:hAnsi="宋体" w:eastAsia="宋体" w:cs="宋体"/>
          <w:sz w:val="24"/>
          <w:szCs w:val="24"/>
        </w:rPr>
        <w:t>鉴于市场环境已发生重大变化，结合最新市场推广需求，对原有案名及LOGO、VI系统进行迭代升级与适应性优化，重塑项目识别体系。</w:t>
      </w:r>
    </w:p>
    <w:p w14:paraId="00D9ED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1.3.2</w:t>
      </w:r>
      <w:r>
        <w:rPr>
          <w:rFonts w:hint="eastAsia" w:ascii="宋体" w:hAnsi="宋体" w:eastAsia="宋体" w:cs="宋体"/>
          <w:sz w:val="24"/>
          <w:szCs w:val="24"/>
        </w:rPr>
        <w:t>输出核心主题广告语及主形象设计方案，确立项目统一的视觉调性和语言体系。</w:t>
      </w:r>
    </w:p>
    <w:p w14:paraId="3FEFB4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活动传播建议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配合甲方提供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活动传播建议，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协助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活动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公司提供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创意方向、物料设计（如背景板、展板、导示）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 w14:paraId="45018E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1.5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投流建议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统筹新媒体内容策略，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配合媒介渠道公司，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输出适配多平台的原生内容包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确保宣传内容符合项目整体调性要求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 w14:paraId="5EF48A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第二条 </w:t>
      </w:r>
      <w:r>
        <w:rPr>
          <w:rFonts w:hint="eastAsia" w:ascii="宋体" w:hAnsi="宋体" w:eastAsia="宋体" w:cs="宋体"/>
          <w:b/>
          <w:sz w:val="24"/>
          <w:szCs w:val="24"/>
        </w:rPr>
        <w:t>新媒体运营服务</w:t>
      </w:r>
    </w:p>
    <w:p w14:paraId="2C71179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根据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推广策略，提供全流程新媒体推广运营服务，负责项目自媒体矩阵的搭建，统筹管理主流社交媒体（如微信公众号、视频号等）的日常运营，包括但不限于：</w:t>
      </w:r>
    </w:p>
    <w:p w14:paraId="62E6DF5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账号定位与架构设计：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开展传播市场调查与分析，完成传播定位及自定义菜单栏设计。</w:t>
      </w:r>
    </w:p>
    <w:p w14:paraId="7172F1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2.2内容策划与发布：根据平台特性策划与发布内容（如产品展示、政策解读、生活方式解读等）；负责项目网络宣传所需文字与平面撰写、设计。</w:t>
      </w:r>
    </w:p>
    <w:p w14:paraId="4107F9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2.3日常运维与互动：提供粉丝互动响应、品牌形象信息维护及软文规划推送。</w:t>
      </w:r>
    </w:p>
    <w:p w14:paraId="76CB5D5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2.4数据分析与优化：配合甲方定期进行汇总分析运营数据，输出优化策略。</w:t>
      </w:r>
    </w:p>
    <w:p w14:paraId="2867DD6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第三条 </w:t>
      </w:r>
      <w:r>
        <w:rPr>
          <w:rFonts w:hint="eastAsia" w:ascii="宋体" w:hAnsi="宋体" w:eastAsia="宋体" w:cs="宋体"/>
          <w:b/>
          <w:sz w:val="24"/>
          <w:szCs w:val="24"/>
        </w:rPr>
        <w:t>设计服务</w:t>
      </w:r>
    </w:p>
    <w:p w14:paraId="691B03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根据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推广策略，提供从策略到视觉的全套创意设计服务，包括但不限于：</w:t>
      </w:r>
    </w:p>
    <w:p w14:paraId="462E93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3.1品牌识别系统（VI）建立与设计</w:t>
      </w:r>
    </w:p>
    <w:p w14:paraId="57289C3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3.1.1基础系统：标志、标准字体、标准色、象征图形、标准组合等；</w:t>
      </w:r>
    </w:p>
    <w:p w14:paraId="10ACA1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3.1.2应用系统：销售事务用品系统（名片、信封、信纸、手提袋等）、促销礼品类（礼品外形或外包装形象、请柬等）。</w:t>
      </w:r>
    </w:p>
    <w:p w14:paraId="132C2BD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3.2广告与宣传物料设计</w:t>
      </w:r>
    </w:p>
    <w:p w14:paraId="04A9404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3.2.1广告画面设计：报纸、杂志、户外、车体等媒介的创意设计方案等；</w:t>
      </w:r>
    </w:p>
    <w:p w14:paraId="1D2D78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3.2.2宣传物料规划及设计：宣传手册、单张、折页、海报、DM等。</w:t>
      </w:r>
    </w:p>
    <w:p w14:paraId="1250F2C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3.3空间包装与导示系统设计</w:t>
      </w:r>
    </w:p>
    <w:p w14:paraId="67A4A5B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3.3.1现场包装：工地围挡、安全通道围板、现场导示牌、售楼处内部形象概念提示及背景牌等；</w:t>
      </w:r>
    </w:p>
    <w:p w14:paraId="702FB3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3.3.2展示区设计：样板间户型牌、功能牌、提示牌，区位标示牌、功能指示牌等；</w:t>
      </w:r>
    </w:p>
    <w:p w14:paraId="2013849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3.4视频与多媒体设计：负责项目自媒体矩阵宣传视频与线上推广内容设计，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输出适配多平台的原生内容包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。</w:t>
      </w:r>
    </w:p>
    <w:p w14:paraId="74417CE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3.5活动视觉配合：配合甲方进行各项公关活动、展会及促销活动的主视觉设计，并提供现场氛围包装的设计指导等。</w:t>
      </w:r>
    </w:p>
    <w:p w14:paraId="79FF0CD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 xml:space="preserve">第四条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服务参考清单</w:t>
      </w: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858"/>
        <w:gridCol w:w="3456"/>
        <w:gridCol w:w="1479"/>
        <w:gridCol w:w="1662"/>
      </w:tblGrid>
      <w:tr w14:paraId="3E37A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B8F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3F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20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服务项目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7C0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服务数量/频率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1A0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A961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67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 w14:paraId="246707F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策略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941A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91FB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推广策划方案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035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CC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根据开盘计划或市场变化存在内容更新或改编</w:t>
            </w:r>
          </w:p>
        </w:tc>
      </w:tr>
      <w:tr w14:paraId="5E96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342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DEE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B58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阶段性线上线下推广策略案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12C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00E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600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2F8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E3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87A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季度推广策略案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5E4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A4A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5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504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75F8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8C2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月度广告推广策略案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6CC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C02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EB5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C31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4E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40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月度广告推广执行铺排表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10B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2E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7A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D0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7BA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AA9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月度新媒体推广策略案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930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4C0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481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2D14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6C8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43C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月度新媒体推广执行铺排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23AC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81E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0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9DD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2D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44C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活动策划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传播方案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2B7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35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8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D73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文案类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B9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4E3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项目广告语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FCF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季度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EF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2F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3F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6D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35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项目定位语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428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季度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62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227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EDFB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072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25C4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项目价值体系梳理及更新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DFF8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半年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1168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14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1FB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F5B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620D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价值手册内容撰写及更新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B4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半年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5C5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2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B5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485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9A4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户型单页内容撰写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60B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2A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73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89F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CD0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438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销售道具文案撰写及更新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8B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半年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49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E8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A80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设计类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C49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E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品牌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VI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视觉识别系统（含LOGO设计、超级符号、VI色等）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656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B3A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26F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CEF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5A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EED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VI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应用延展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3E6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9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5E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DB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875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F20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价值手册排版设计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3A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D7D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D93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B8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DEB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E47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户型单页排版设计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AF0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C2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F4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E1F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5CE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942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销售道具设计（含价值展板、推介PPT、DM单页等）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811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3D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4BB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D1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A39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2C6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空间包装设计（如营销中心、样板间、看房通道等）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8C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C7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F3C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C7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6691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90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现场氛围包装设计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9B8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以活动公司需求为准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F1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根据实际项目节点配合</w:t>
            </w:r>
          </w:p>
        </w:tc>
      </w:tr>
      <w:tr w14:paraId="67FAA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9ABC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53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8B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主画面设计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456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套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季度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0F9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根据实际节点配合</w:t>
            </w:r>
          </w:p>
        </w:tc>
      </w:tr>
      <w:tr w14:paraId="6650B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2B1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D5BD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40A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渠道投放广告画面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4D72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以渠道公司需求为准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443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根据实际投放需求配合</w:t>
            </w:r>
          </w:p>
        </w:tc>
      </w:tr>
      <w:tr w14:paraId="3F31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DE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新媒体类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C6A9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FA1F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公众号原创文章撰写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910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篇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43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A4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D1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D8D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051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小红书图文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6C4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篇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0D1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A4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CB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AE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D72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创意价值海报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3E5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6张/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A62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7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49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B5F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83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创意宣传视频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CEBE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90F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21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1B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782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9A15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渠道资源推送转发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1D7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根据实际投放需求配合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AB4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AC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91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689C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CDC6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粉丝互动响应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C11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54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176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A0CB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CD6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511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分析运营数据并优化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AC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5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6E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FF0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  <w:p w14:paraId="7B4B7C5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拍剪类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02A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7DF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项目实地拍摄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61E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5CC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根据实际投放需求配合</w:t>
            </w:r>
          </w:p>
        </w:tc>
      </w:tr>
      <w:tr w14:paraId="7936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B20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432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609C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素材精修调色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F81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次</w:t>
            </w:r>
            <w:r>
              <w:rPr>
                <w:rStyle w:val="8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9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月</w:t>
            </w:r>
          </w:p>
        </w:tc>
        <w:tc>
          <w:tcPr>
            <w:tcW w:w="16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92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E42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71A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本合同服务期为24个月。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本表所列服务项目及频次为乙方最低履约标准，实际服务内容可包括但不限于上述项目，频次不得低于本表所列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具体执行以甲方书面指令或项目实际需求为准。</w:t>
            </w:r>
          </w:p>
        </w:tc>
      </w:tr>
    </w:tbl>
    <w:p w14:paraId="193639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b w:val="0"/>
          <w:bCs/>
          <w:szCs w:val="21"/>
          <w:lang w:val="en-US" w:eastAsia="zh-CN"/>
        </w:rPr>
      </w:pPr>
    </w:p>
    <w:p w14:paraId="783BDA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709"/>
          <w:tab w:val="left" w:pos="993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宋体" w:hAnsi="宋体" w:eastAsia="宋体" w:cs="宋体"/>
          <w:b w:val="0"/>
          <w:bCs/>
          <w:color w:val="FF0000"/>
          <w:szCs w:val="21"/>
          <w:highlight w:val="yellow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E2682"/>
    <w:rsid w:val="02150B1D"/>
    <w:rsid w:val="04EA6D43"/>
    <w:rsid w:val="0C8F3D96"/>
    <w:rsid w:val="0CB27C5B"/>
    <w:rsid w:val="0F9954C0"/>
    <w:rsid w:val="11032CF7"/>
    <w:rsid w:val="11C969A3"/>
    <w:rsid w:val="12DC7C66"/>
    <w:rsid w:val="15AB5B46"/>
    <w:rsid w:val="195238AB"/>
    <w:rsid w:val="1BB455C7"/>
    <w:rsid w:val="1E296A58"/>
    <w:rsid w:val="21585AAE"/>
    <w:rsid w:val="218400BA"/>
    <w:rsid w:val="2C791556"/>
    <w:rsid w:val="2CB432F6"/>
    <w:rsid w:val="2D5336FD"/>
    <w:rsid w:val="2EE96D84"/>
    <w:rsid w:val="31C37BED"/>
    <w:rsid w:val="32233065"/>
    <w:rsid w:val="374E2682"/>
    <w:rsid w:val="3A371278"/>
    <w:rsid w:val="3D6848F6"/>
    <w:rsid w:val="4B83162B"/>
    <w:rsid w:val="506C27EE"/>
    <w:rsid w:val="52102850"/>
    <w:rsid w:val="534E5C1D"/>
    <w:rsid w:val="544F3B03"/>
    <w:rsid w:val="572F19CA"/>
    <w:rsid w:val="585614FD"/>
    <w:rsid w:val="590F12DE"/>
    <w:rsid w:val="68C27F38"/>
    <w:rsid w:val="6A3F1848"/>
    <w:rsid w:val="6A9756F8"/>
    <w:rsid w:val="6C5A78AC"/>
    <w:rsid w:val="6D090170"/>
    <w:rsid w:val="724F1DF1"/>
    <w:rsid w:val="7287235F"/>
    <w:rsid w:val="79D44372"/>
    <w:rsid w:val="7A102E10"/>
    <w:rsid w:val="7ACD6C80"/>
    <w:rsid w:val="7B0223CD"/>
    <w:rsid w:val="7B994A80"/>
    <w:rsid w:val="7DFD162B"/>
    <w:rsid w:val="7E0D0EDC"/>
    <w:rsid w:val="7E78560B"/>
    <w:rsid w:val="7E7E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rFonts w:ascii="Times New Roman" w:hAnsi="Times New Roman" w:eastAsia="仿宋_GB2312"/>
      <w:sz w:val="32"/>
      <w:szCs w:val="24"/>
    </w:rPr>
  </w:style>
  <w:style w:type="paragraph" w:styleId="3">
    <w:name w:val="toc 4"/>
    <w:next w:val="1"/>
    <w:qFormat/>
    <w:uiPriority w:val="0"/>
    <w:pPr>
      <w:widowControl w:val="0"/>
      <w:ind w:left="1260" w:leftChars="60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1836</Words>
  <Characters>1946</Characters>
  <Lines>0</Lines>
  <Paragraphs>0</Paragraphs>
  <TotalTime>0</TotalTime>
  <ScaleCrop>false</ScaleCrop>
  <LinksUpToDate>false</LinksUpToDate>
  <CharactersWithSpaces>1950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2026-05-07T11:07:00Z</dcterms:created>
  <dc:creator>YM</dc:creator>
  <cp:lastModifiedBy>YM</cp:lastModifiedBy>
  <dcterms:modified xsi:type="dcterms:W3CDTF">2026-06-04T10:13:27Z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A9113FA78205416E9073ED249DBB3927_11</vt:lpwstr>
  </property>
  <property fmtid="{D5CDD505-2E9C-101B-9397-08002B2CF9AE}" pid="4" name="KSOTemplateDocerSaveRecord">
    <vt:lpwstr>eyJoZGlkIjoiNWIxYTNiYjQ1MTc5ZDdjNGVkNjM5MTk0OTgwNWMwNTIiLCJ1c2VySWQiOiIxMDg4MTc4NjA4In0=</vt:lpwstr>
  </property>
</Properties>
</file>