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深圳市前海蛇口自贸区医院医院感染实时监控系统</w:t>
      </w:r>
      <w:r>
        <w:rPr>
          <w:rFonts w:hint="eastAsia" w:ascii="方正小标宋简体" w:hAnsi="方正小标宋简体" w:eastAsia="方正小标宋简体" w:cs="方正小标宋简体"/>
          <w:sz w:val="44"/>
          <w:szCs w:val="44"/>
          <w:lang w:val="en-US" w:eastAsia="zh-CN"/>
        </w:rPr>
        <w:t>运维</w:t>
      </w:r>
      <w:r>
        <w:rPr>
          <w:rFonts w:hint="eastAsia" w:ascii="方正小标宋简体" w:hAnsi="方正小标宋简体" w:eastAsia="方正小标宋简体" w:cs="方正小标宋简体"/>
          <w:sz w:val="44"/>
          <w:szCs w:val="44"/>
        </w:rPr>
        <w:t>服务项目</w:t>
      </w:r>
      <w:r>
        <w:rPr>
          <w:rFonts w:hint="eastAsia" w:ascii="方正小标宋简体" w:hAnsi="方正小标宋简体" w:eastAsia="方正小标宋简体" w:cs="方正小标宋简体"/>
          <w:sz w:val="44"/>
          <w:szCs w:val="44"/>
          <w:lang w:val="en-US" w:eastAsia="zh-CN"/>
        </w:rPr>
        <w:t>比</w:t>
      </w:r>
      <w:r>
        <w:rPr>
          <w:rFonts w:hint="eastAsia" w:ascii="方正小标宋简体" w:hAnsi="方正小标宋简体" w:eastAsia="方正小标宋简体" w:cs="方正小标宋简体"/>
          <w:sz w:val="44"/>
          <w:szCs w:val="44"/>
        </w:rPr>
        <w:t>价采购公告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bookmarkStart w:id="0" w:name="OLE_LINK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bookmarkEnd w:id="0"/>
      <w:r>
        <w:rPr>
          <w:rFonts w:hint="eastAsia" w:ascii="仿宋_GB2312" w:hAnsi="仿宋_GB2312" w:eastAsia="仿宋_GB2312" w:cs="仿宋_GB2312"/>
          <w:b w:val="0"/>
          <w:bCs w:val="0"/>
          <w:sz w:val="32"/>
          <w:szCs w:val="32"/>
          <w:lang w:val="en-US" w:eastAsia="zh-CN"/>
        </w:rPr>
        <w:t>比</w:t>
      </w:r>
      <w:r>
        <w:rPr>
          <w:rFonts w:hint="eastAsia" w:ascii="仿宋_GB2312" w:hAnsi="仿宋_GB2312" w:eastAsia="仿宋_GB2312" w:cs="仿宋_GB2312"/>
          <w:b w:val="0"/>
          <w:bCs w:val="0"/>
          <w:sz w:val="32"/>
          <w:szCs w:val="32"/>
        </w:rPr>
        <w:t>价项目：</w:t>
      </w:r>
      <w:bookmarkStart w:id="1" w:name="OLE_LINK2"/>
      <w:r>
        <w:rPr>
          <w:rFonts w:hint="eastAsia" w:ascii="仿宋_GB2312" w:hAnsi="仿宋_GB2312" w:eastAsia="仿宋_GB2312" w:cs="仿宋_GB2312"/>
          <w:sz w:val="32"/>
          <w:szCs w:val="32"/>
        </w:rPr>
        <w:t>医院感染实时监控系统</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服务</w:t>
      </w:r>
    </w:p>
    <w:p w14:paraId="288B508A">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价编号：JYCG-DECL-2025-</w:t>
      </w:r>
      <w:r>
        <w:rPr>
          <w:rFonts w:hint="eastAsia" w:ascii="仿宋_GB2312" w:hAnsi="仿宋_GB2312" w:eastAsia="仿宋_GB2312" w:cs="仿宋_GB2312"/>
          <w:sz w:val="32"/>
          <w:szCs w:val="32"/>
          <w:lang w:val="en-US" w:eastAsia="zh-CN"/>
        </w:rPr>
        <w:t>21079</w:t>
      </w:r>
      <w:bookmarkStart w:id="6" w:name="_GoBack"/>
      <w:bookmarkEnd w:id="6"/>
    </w:p>
    <w:p w14:paraId="09FD6D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2" w:name="OLE_LINK3"/>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27500.00</w:t>
      </w:r>
      <w:r>
        <w:rPr>
          <w:rFonts w:hint="eastAsia" w:ascii="仿宋_GB2312" w:hAnsi="仿宋_GB2312" w:eastAsia="仿宋_GB2312" w:cs="仿宋_GB2312"/>
          <w:sz w:val="32"/>
          <w:szCs w:val="32"/>
        </w:rPr>
        <w:t>元</w:t>
      </w:r>
    </w:p>
    <w:p w14:paraId="234A707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3" w:name="OLE_LINK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4" w:name="OLE_LINK5"/>
      <w:r>
        <w:rPr>
          <w:rFonts w:hint="eastAsia" w:ascii="楷体_GB2312" w:hAnsi="楷体_GB2312" w:eastAsia="楷体_GB2312" w:cs="楷体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5" w:name="OLE_LINK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5B3016D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供应商需具有独立法人资格或具有独立承担民事责任能力的其他组织。需提供营业执照或事业单位法人证等法人证明复印件，且原件备查。</w:t>
      </w:r>
    </w:p>
    <w:p w14:paraId="48FC0A5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13DEFC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（一）技术要求</w:t>
      </w:r>
    </w:p>
    <w:p w14:paraId="52079A75">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ind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对医院现使用的杏林医院感染实时监控系统进行</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服务，具体要求如下：</w:t>
      </w:r>
    </w:p>
    <w:p w14:paraId="1AC54BA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服务内容</w:t>
      </w:r>
    </w:p>
    <w:tbl>
      <w:tblPr>
        <w:tblStyle w:val="3"/>
        <w:tblpPr w:leftFromText="180" w:rightFromText="180" w:vertAnchor="text" w:horzAnchor="page" w:tblpXSpec="center" w:tblpY="620"/>
        <w:tblOverlap w:val="never"/>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9"/>
        <w:gridCol w:w="1983"/>
        <w:gridCol w:w="6538"/>
      </w:tblGrid>
      <w:tr w14:paraId="445D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9" w:type="dxa"/>
            <w:tcBorders>
              <w:top w:val="single" w:color="000000" w:sz="4" w:space="0"/>
              <w:left w:val="single" w:color="000000" w:sz="4" w:space="0"/>
              <w:bottom w:val="single" w:color="auto" w:sz="4" w:space="0"/>
              <w:right w:val="single" w:color="000000" w:sz="4" w:space="0"/>
            </w:tcBorders>
            <w:noWrap w:val="0"/>
            <w:vAlign w:val="center"/>
          </w:tcPr>
          <w:p w14:paraId="434249AF">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983" w:type="dxa"/>
            <w:tcBorders>
              <w:top w:val="single" w:color="000000" w:sz="4" w:space="0"/>
              <w:left w:val="single" w:color="000000" w:sz="4" w:space="0"/>
              <w:bottom w:val="single" w:color="auto" w:sz="4" w:space="0"/>
              <w:right w:val="single" w:color="000000" w:sz="4" w:space="0"/>
            </w:tcBorders>
            <w:noWrap w:val="0"/>
            <w:vAlign w:val="center"/>
          </w:tcPr>
          <w:p w14:paraId="72C02EAA">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服务内容</w:t>
            </w:r>
          </w:p>
        </w:tc>
        <w:tc>
          <w:tcPr>
            <w:tcW w:w="6538" w:type="dxa"/>
            <w:tcBorders>
              <w:top w:val="single" w:color="000000" w:sz="4" w:space="0"/>
              <w:left w:val="single" w:color="000000" w:sz="4" w:space="0"/>
              <w:bottom w:val="single" w:color="auto" w:sz="4" w:space="0"/>
              <w:right w:val="single" w:color="000000" w:sz="8" w:space="0"/>
            </w:tcBorders>
            <w:noWrap w:val="0"/>
            <w:vAlign w:val="center"/>
          </w:tcPr>
          <w:p w14:paraId="4ACC4CA8">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具体内容</w:t>
            </w:r>
          </w:p>
        </w:tc>
      </w:tr>
      <w:tr w14:paraId="32F1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5" w:hRule="atLeast"/>
          <w:jc w:val="center"/>
        </w:trPr>
        <w:tc>
          <w:tcPr>
            <w:tcW w:w="789" w:type="dxa"/>
            <w:tcBorders>
              <w:top w:val="single" w:color="auto" w:sz="4" w:space="0"/>
              <w:left w:val="single" w:color="auto" w:sz="4" w:space="0"/>
              <w:bottom w:val="single" w:color="auto" w:sz="4" w:space="0"/>
              <w:right w:val="single" w:color="000000" w:sz="4" w:space="0"/>
            </w:tcBorders>
            <w:noWrap w:val="0"/>
            <w:vAlign w:val="center"/>
          </w:tcPr>
          <w:p w14:paraId="5304A944">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983" w:type="dxa"/>
            <w:tcBorders>
              <w:top w:val="single" w:color="auto" w:sz="4" w:space="0"/>
              <w:left w:val="single" w:color="000000" w:sz="4" w:space="0"/>
              <w:bottom w:val="single" w:color="auto" w:sz="4" w:space="0"/>
              <w:right w:val="single" w:color="000000" w:sz="4" w:space="0"/>
            </w:tcBorders>
            <w:noWrap w:val="0"/>
            <w:vAlign w:val="center"/>
          </w:tcPr>
          <w:p w14:paraId="23E45D40">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技术支持</w:t>
            </w:r>
          </w:p>
        </w:tc>
        <w:tc>
          <w:tcPr>
            <w:tcW w:w="6538" w:type="dxa"/>
            <w:tcBorders>
              <w:top w:val="single" w:color="auto" w:sz="4" w:space="0"/>
              <w:left w:val="single" w:color="000000" w:sz="4" w:space="0"/>
              <w:bottom w:val="single" w:color="auto" w:sz="4" w:space="0"/>
              <w:right w:val="single" w:color="auto" w:sz="4" w:space="0"/>
            </w:tcBorders>
            <w:noWrap w:val="0"/>
            <w:vAlign w:val="center"/>
          </w:tcPr>
          <w:p w14:paraId="766786B0">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通过向日葵、VPN 等远程工具进行服务，保证感控科反馈的问题能够及时完成处理。在周末及节假日期间提供专人值班服务，保证周末及节假日为感控科提供各项服务:</w:t>
            </w:r>
          </w:p>
          <w:p w14:paraId="7DA987DD">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1、通过远程的方式为医院相关使用人员解答系统功能使用方面的问题;</w:t>
            </w:r>
          </w:p>
          <w:p w14:paraId="201FF998">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2、通过远程的方式为院感科解答业务数据方面相关问题，为精准的数据质量提供保障。</w:t>
            </w:r>
          </w:p>
        </w:tc>
      </w:tr>
      <w:tr w14:paraId="51CB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0" w:hRule="atLeast"/>
          <w:jc w:val="center"/>
        </w:trPr>
        <w:tc>
          <w:tcPr>
            <w:tcW w:w="789" w:type="dxa"/>
            <w:tcBorders>
              <w:top w:val="single" w:color="auto" w:sz="4" w:space="0"/>
              <w:left w:val="single" w:color="000000" w:sz="4" w:space="0"/>
              <w:bottom w:val="single" w:color="000000" w:sz="4" w:space="0"/>
              <w:right w:val="single" w:color="000000" w:sz="4" w:space="0"/>
            </w:tcBorders>
            <w:noWrap w:val="0"/>
            <w:vAlign w:val="center"/>
          </w:tcPr>
          <w:p w14:paraId="4B6685D5">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983" w:type="dxa"/>
            <w:tcBorders>
              <w:top w:val="single" w:color="auto" w:sz="4" w:space="0"/>
              <w:left w:val="single" w:color="000000" w:sz="4" w:space="0"/>
              <w:bottom w:val="single" w:color="000000" w:sz="4" w:space="0"/>
              <w:right w:val="single" w:color="000000" w:sz="4" w:space="0"/>
            </w:tcBorders>
            <w:noWrap w:val="0"/>
            <w:vAlign w:val="center"/>
          </w:tcPr>
          <w:p w14:paraId="6AD65CC6">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系统使用咨询</w:t>
            </w:r>
          </w:p>
        </w:tc>
        <w:tc>
          <w:tcPr>
            <w:tcW w:w="6538" w:type="dxa"/>
            <w:tcBorders>
              <w:top w:val="single" w:color="auto" w:sz="4" w:space="0"/>
              <w:left w:val="single" w:color="000000" w:sz="4" w:space="0"/>
              <w:bottom w:val="single" w:color="000000" w:sz="4" w:space="0"/>
              <w:right w:val="single" w:color="000000" w:sz="8" w:space="0"/>
            </w:tcBorders>
            <w:noWrap w:val="0"/>
            <w:vAlign w:val="center"/>
          </w:tcPr>
          <w:p w14:paraId="3C00A4C4">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为使用科室提供咨询解答服务，保障院内日常监测工作的开展：</w:t>
            </w:r>
          </w:p>
          <w:p w14:paraId="0619B498">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1、通过远程的方式为院感科提供解读预警诊断策略服务;</w:t>
            </w:r>
          </w:p>
          <w:p w14:paraId="2568E4C6">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2、通过远程的方式为院感科提供解读系统各统计界面报表统计逻辑服务;</w:t>
            </w:r>
          </w:p>
          <w:p w14:paraId="21AA99E3">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3、通过远程的方式为医院相关使用人员提供系统各功能模块的功能讲解服务，保障使用人员对于系统功能的正常使用;</w:t>
            </w:r>
          </w:p>
          <w:p w14:paraId="76B34389">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4、为院感科讲解各项院感监测业务，涵盖业务背景、监测难点、常见问题；基于各项业务的监测难点和常见问题，结合区域内监测方向和要求，提供专业化建议。</w:t>
            </w:r>
          </w:p>
        </w:tc>
      </w:tr>
      <w:tr w14:paraId="7C28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F824B9">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E154EF1">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人员培训</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7F33AE0E">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对杏林 NIS 系统人员进行培训，保证能够进行日常的运行、维护等操作。</w:t>
            </w:r>
          </w:p>
        </w:tc>
      </w:tr>
      <w:tr w14:paraId="55A6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8E56010">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6B62E58">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数据备份运行情况检查</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3A375CBC">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每半年巡查一次服务器系统备份机制，并出具专业化的数据备份巡检报告。</w:t>
            </w:r>
          </w:p>
        </w:tc>
      </w:tr>
      <w:tr w14:paraId="42CC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81E8822">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E888962">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数据恢复及系统迁移</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0829EE38">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提供系统数据恢复及系统迁移服务：</w:t>
            </w:r>
          </w:p>
          <w:p w14:paraId="13C2E603">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1、根据医院目前实际拥有的备份文件内容，在医院存在需求的情况下，对数据内容还原恢复至特定时间点，有效保证数据的完整性；</w:t>
            </w:r>
          </w:p>
          <w:p w14:paraId="615A9353">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2、根据医院的需求，对业务系统进行迁移部署，并完成系统调试工作，确保使用正常。</w:t>
            </w:r>
          </w:p>
        </w:tc>
      </w:tr>
      <w:tr w14:paraId="5DC4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447CEBC">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5B2CD0B">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NIS 服务器宕机修复</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4369EC42">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当医院NIS 服务器出现宕机情况时，杏林科技修复院感服务器并完成数据恢复及更新，确保服务器恢复正常。</w:t>
            </w:r>
          </w:p>
        </w:tc>
      </w:tr>
      <w:tr w14:paraId="2475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FE7A371">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BCE193C">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服务器远程巡检</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67A0F164">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每半年对服务器运行环境进行一次巡检，巡检内容包括：服务器内存情况评估、硬盘情况评估、系统运行稳定性评估等，有效避免并解决：</w:t>
            </w:r>
          </w:p>
          <w:p w14:paraId="42F607DD">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1、服务器磁盘空间不足问题；</w:t>
            </w:r>
          </w:p>
          <w:p w14:paraId="47226D7C">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2、服务器系统运行卡顿问题；</w:t>
            </w:r>
          </w:p>
          <w:p w14:paraId="388BA146">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3、服务器安全方面防护问题。</w:t>
            </w:r>
          </w:p>
        </w:tc>
      </w:tr>
      <w:tr w14:paraId="6770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E0DCEA5">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35EB42F">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数据上报</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118D78A1">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根据区域数据上报要求，提供数据上报服务：</w:t>
            </w:r>
          </w:p>
          <w:p w14:paraId="1E443C97">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1、协助医院完成NICC数据上报；</w:t>
            </w:r>
          </w:p>
          <w:p w14:paraId="0C1B256A">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4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2、协助医院完成抗菌药物治疗前病原学送检专项整改、哨点医院数据上报。</w:t>
            </w:r>
          </w:p>
        </w:tc>
      </w:tr>
    </w:tbl>
    <w:p w14:paraId="3CDF4E6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信息安全要求</w:t>
      </w:r>
    </w:p>
    <w:p w14:paraId="6683492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确保确保系统符合《中华人民共和国网络安全法》及相关法律法规要求，无条件配合甲方完成网络安全相关整改，并落实网络和数据安全能力保障要求，包括:</w:t>
      </w:r>
    </w:p>
    <w:p w14:paraId="3EFC0585">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（1）变更后漏洞整改要求、系统升级应急保障要求；</w:t>
      </w:r>
    </w:p>
    <w:p w14:paraId="219622F7">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56"/>
          <w:sz w:val="32"/>
          <w:szCs w:val="32"/>
          <w:lang w:val="en-US" w:eastAsia="zh-CN" w:bidi="ar-SA"/>
        </w:rPr>
        <w:t>（2）</w:t>
      </w:r>
      <w:r>
        <w:rPr>
          <w:rFonts w:hint="eastAsia" w:ascii="仿宋_GB2312" w:hAnsi="仿宋_GB2312" w:eastAsia="仿宋_GB2312" w:cs="仿宋_GB2312"/>
          <w:kern w:val="2"/>
          <w:sz w:val="32"/>
          <w:szCs w:val="32"/>
          <w:lang w:val="en-US" w:eastAsia="zh-CN" w:bidi="ar-SA"/>
        </w:rPr>
        <w:t>禁止在互联网搭建涉及甲方测试数据或单位信息的业务系统、敏感数据保护要求；</w:t>
      </w:r>
    </w:p>
    <w:p w14:paraId="6873960D">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（3）版本变更时应提供相关版本无恶意代码检测报告；</w:t>
      </w:r>
    </w:p>
    <w:p w14:paraId="6049D570">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56"/>
          <w:sz w:val="32"/>
          <w:szCs w:val="32"/>
          <w:lang w:val="en-US" w:eastAsia="zh-CN" w:bidi="ar-SA"/>
        </w:rPr>
        <w:t>（4）</w:t>
      </w:r>
      <w:r>
        <w:rPr>
          <w:rFonts w:hint="eastAsia" w:ascii="仿宋_GB2312" w:hAnsi="仿宋_GB2312" w:eastAsia="仿宋_GB2312" w:cs="仿宋_GB2312"/>
          <w:kern w:val="2"/>
          <w:sz w:val="32"/>
          <w:szCs w:val="32"/>
          <w:lang w:val="en-US" w:eastAsia="zh-CN" w:bidi="ar-SA"/>
        </w:rPr>
        <w:t>发生运维人员变更应及时通知甲方人员变更情况以确保运维安全。</w:t>
      </w:r>
    </w:p>
    <w:p w14:paraId="09EFBAB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（二）商务要求</w:t>
      </w:r>
    </w:p>
    <w:p w14:paraId="4FC73ED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none"/>
          <w:lang w:val="en-US" w:eastAsia="zh-CN"/>
        </w:rPr>
        <w:t>服务期</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2025年8月2日至2026年8月1日。本项目为长期服务类项目，合同一年一签，如政策、法律未有变化，合同期满前，医院可根据项目需求和中标方的履约情况决定合同期限是否延长，但累计合同期限不得超过三年。</w:t>
      </w:r>
    </w:p>
    <w:p w14:paraId="1AEED8BF">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none"/>
        </w:rPr>
        <w:t>地点：</w:t>
      </w:r>
      <w:r>
        <w:rPr>
          <w:rFonts w:hint="eastAsia" w:ascii="仿宋_GB2312" w:hAnsi="仿宋_GB2312" w:eastAsia="仿宋_GB2312" w:cs="仿宋_GB2312"/>
          <w:sz w:val="32"/>
          <w:szCs w:val="32"/>
          <w:u w:val="none"/>
          <w:lang w:val="en-US" w:eastAsia="zh-CN"/>
        </w:rPr>
        <w:t>深圳市前海蛇口自贸区医院</w:t>
      </w:r>
    </w:p>
    <w:p w14:paraId="02DA02D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none"/>
        </w:rPr>
        <w:t>付款进度和方式：合同签订后收到中标公司出具的正式发票后，支付合同费用的50%；服务期满，经院方确认中标方的服务符合合同要求后，支付剩余50%的合同费用</w:t>
      </w:r>
    </w:p>
    <w:p w14:paraId="3C1E51DA">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u w:val="none"/>
          <w:lang w:val="en-US" w:eastAsia="zh-CN"/>
        </w:rPr>
        <w:t>报价</w:t>
      </w:r>
      <w:r>
        <w:rPr>
          <w:rFonts w:hint="eastAsia" w:ascii="仿宋_GB2312" w:hAnsi="仿宋_GB2312" w:eastAsia="仿宋_GB2312" w:cs="仿宋_GB2312"/>
          <w:sz w:val="32"/>
          <w:szCs w:val="32"/>
          <w:u w:val="none"/>
        </w:rPr>
        <w:t>：本次投标报价为含税人民币价，投标报价包括完成所有产品供货及履行所有规定服务所产生的全部费用</w:t>
      </w:r>
      <w:r>
        <w:rPr>
          <w:rFonts w:hint="eastAsia" w:ascii="仿宋_GB2312" w:hAnsi="仿宋_GB2312" w:eastAsia="仿宋_GB2312" w:cs="仿宋_GB2312"/>
          <w:sz w:val="32"/>
          <w:szCs w:val="32"/>
          <w:u w:val="none"/>
          <w:lang w:eastAsia="zh-CN"/>
        </w:rPr>
        <w:t>。</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7BFEA0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报名时间</w:t>
      </w:r>
    </w:p>
    <w:p w14:paraId="0818F964">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报名起始时间：2025年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日08时00分（北京时间）</w:t>
      </w:r>
    </w:p>
    <w:p w14:paraId="0429E3F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日17时00分（北京时间）</w:t>
      </w:r>
    </w:p>
    <w:p w14:paraId="12AD18B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确认供应商时间：2025年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时00分</w:t>
      </w:r>
      <w:r>
        <w:rPr>
          <w:rFonts w:hint="eastAsia"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none"/>
        </w:rPr>
        <w:t>（北京时间），确认地点为深圳市南山区南海大道1067号科技大厦北座3楼招标采购办公室。</w:t>
      </w:r>
    </w:p>
    <w:p w14:paraId="0A5E1D09">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异议/咨询、答复/澄清时间</w:t>
      </w:r>
    </w:p>
    <w:p w14:paraId="6B3D1651">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异议/咨询时间：2025年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日17时00分（北京时间）</w:t>
      </w:r>
    </w:p>
    <w:p w14:paraId="417087B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答复/澄清时间：2025年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t>日12时00分（北京时间）</w:t>
      </w:r>
    </w:p>
    <w:p w14:paraId="1EFEA08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6FFF1AF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1F473C4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7F60260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433C192E">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日上午8</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00～12</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00，下午14</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00～17</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00（北京时间，法定节假日除外），添加QQ：295691769，将供应商资质要求和项目需求要提供的资质资料、报价表加盖公章扫描发送至QQ办理报名。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4C92343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7046945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71B1F673">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5541B620">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18140936">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4E98D11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5646099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13AF5A9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0DF43ED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1E339CC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联系方式：0755 - 26889433</w:t>
      </w:r>
    </w:p>
    <w:p w14:paraId="70C60E9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247139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24516F4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招标采购办公室</w:t>
      </w: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360E24"/>
    <w:rsid w:val="007E2EF7"/>
    <w:rsid w:val="00FB4547"/>
    <w:rsid w:val="030C65E8"/>
    <w:rsid w:val="03237D85"/>
    <w:rsid w:val="033F6241"/>
    <w:rsid w:val="05FB0B46"/>
    <w:rsid w:val="07181283"/>
    <w:rsid w:val="08687FE8"/>
    <w:rsid w:val="096B7D90"/>
    <w:rsid w:val="0AEE0C79"/>
    <w:rsid w:val="0B8E420A"/>
    <w:rsid w:val="0CC25F19"/>
    <w:rsid w:val="0D2564A8"/>
    <w:rsid w:val="0E042561"/>
    <w:rsid w:val="0EC35F79"/>
    <w:rsid w:val="10B71B0D"/>
    <w:rsid w:val="12505D75"/>
    <w:rsid w:val="12A32489"/>
    <w:rsid w:val="12C7072D"/>
    <w:rsid w:val="136523E1"/>
    <w:rsid w:val="1534372C"/>
    <w:rsid w:val="15C46764"/>
    <w:rsid w:val="15C471A6"/>
    <w:rsid w:val="16CA259A"/>
    <w:rsid w:val="176D1177"/>
    <w:rsid w:val="19143FA0"/>
    <w:rsid w:val="19341119"/>
    <w:rsid w:val="19EA4D01"/>
    <w:rsid w:val="1B7725C5"/>
    <w:rsid w:val="1BC25F36"/>
    <w:rsid w:val="1BCB46BE"/>
    <w:rsid w:val="1CD81789"/>
    <w:rsid w:val="1D532BBD"/>
    <w:rsid w:val="1EF02DBA"/>
    <w:rsid w:val="1F642E60"/>
    <w:rsid w:val="20531852"/>
    <w:rsid w:val="21B46321"/>
    <w:rsid w:val="227F064F"/>
    <w:rsid w:val="22CD6F6E"/>
    <w:rsid w:val="23E427C1"/>
    <w:rsid w:val="23F0560A"/>
    <w:rsid w:val="24C3687B"/>
    <w:rsid w:val="252437BD"/>
    <w:rsid w:val="25685943"/>
    <w:rsid w:val="261D4255"/>
    <w:rsid w:val="266B0F78"/>
    <w:rsid w:val="275639D6"/>
    <w:rsid w:val="284303FE"/>
    <w:rsid w:val="28700AC7"/>
    <w:rsid w:val="294E705B"/>
    <w:rsid w:val="2A21651D"/>
    <w:rsid w:val="2D371BB4"/>
    <w:rsid w:val="2D652BC5"/>
    <w:rsid w:val="2DC01BA9"/>
    <w:rsid w:val="2EA9088F"/>
    <w:rsid w:val="2ECB2EFB"/>
    <w:rsid w:val="2F6A6270"/>
    <w:rsid w:val="2FDB0F1C"/>
    <w:rsid w:val="302F2F6D"/>
    <w:rsid w:val="30590093"/>
    <w:rsid w:val="3260395B"/>
    <w:rsid w:val="32D87995"/>
    <w:rsid w:val="332130EA"/>
    <w:rsid w:val="334B63B9"/>
    <w:rsid w:val="335E433E"/>
    <w:rsid w:val="335E60EC"/>
    <w:rsid w:val="353A4937"/>
    <w:rsid w:val="355D23D3"/>
    <w:rsid w:val="356C2617"/>
    <w:rsid w:val="38765C86"/>
    <w:rsid w:val="39DF785B"/>
    <w:rsid w:val="3A1C0AAF"/>
    <w:rsid w:val="3B2B1A8C"/>
    <w:rsid w:val="3CD218F9"/>
    <w:rsid w:val="40181C9F"/>
    <w:rsid w:val="40E340D5"/>
    <w:rsid w:val="40F57964"/>
    <w:rsid w:val="413B181B"/>
    <w:rsid w:val="41931657"/>
    <w:rsid w:val="43E73EDC"/>
    <w:rsid w:val="44586B88"/>
    <w:rsid w:val="460C19D8"/>
    <w:rsid w:val="4710374A"/>
    <w:rsid w:val="479559FD"/>
    <w:rsid w:val="47DE1152"/>
    <w:rsid w:val="49C12AD9"/>
    <w:rsid w:val="4A3239D7"/>
    <w:rsid w:val="4BEB6533"/>
    <w:rsid w:val="4CA54934"/>
    <w:rsid w:val="4CEE1E37"/>
    <w:rsid w:val="4D1A0E7E"/>
    <w:rsid w:val="4D9549A9"/>
    <w:rsid w:val="4F8627FB"/>
    <w:rsid w:val="4FEB08B0"/>
    <w:rsid w:val="50A61D83"/>
    <w:rsid w:val="51F577C4"/>
    <w:rsid w:val="53FF2B7C"/>
    <w:rsid w:val="545729B8"/>
    <w:rsid w:val="555E2DA3"/>
    <w:rsid w:val="556D1D67"/>
    <w:rsid w:val="563A433F"/>
    <w:rsid w:val="564231F4"/>
    <w:rsid w:val="57715B3F"/>
    <w:rsid w:val="57C77E54"/>
    <w:rsid w:val="585B059D"/>
    <w:rsid w:val="5A731BCE"/>
    <w:rsid w:val="5C0D1BAE"/>
    <w:rsid w:val="5DE03A1E"/>
    <w:rsid w:val="5E5B4E53"/>
    <w:rsid w:val="5F49114F"/>
    <w:rsid w:val="5FF4555F"/>
    <w:rsid w:val="60CB2763"/>
    <w:rsid w:val="60CC5050"/>
    <w:rsid w:val="60FD0443"/>
    <w:rsid w:val="61442516"/>
    <w:rsid w:val="61F25ACE"/>
    <w:rsid w:val="627B1F67"/>
    <w:rsid w:val="63AD6150"/>
    <w:rsid w:val="64632A40"/>
    <w:rsid w:val="655F791E"/>
    <w:rsid w:val="662E109F"/>
    <w:rsid w:val="66BC2B4E"/>
    <w:rsid w:val="67087B42"/>
    <w:rsid w:val="68694610"/>
    <w:rsid w:val="6CF52916"/>
    <w:rsid w:val="6D6B4986"/>
    <w:rsid w:val="6DD30F71"/>
    <w:rsid w:val="6F305E87"/>
    <w:rsid w:val="6FA26D85"/>
    <w:rsid w:val="700510C2"/>
    <w:rsid w:val="70310109"/>
    <w:rsid w:val="705F4C76"/>
    <w:rsid w:val="71FB277D"/>
    <w:rsid w:val="726327C5"/>
    <w:rsid w:val="741147CB"/>
    <w:rsid w:val="74BA06CD"/>
    <w:rsid w:val="74E92D60"/>
    <w:rsid w:val="74F51705"/>
    <w:rsid w:val="764346F2"/>
    <w:rsid w:val="76AC2297"/>
    <w:rsid w:val="772C33D8"/>
    <w:rsid w:val="78E33F6B"/>
    <w:rsid w:val="78F341AE"/>
    <w:rsid w:val="791B54B2"/>
    <w:rsid w:val="79927E6B"/>
    <w:rsid w:val="79BF22E2"/>
    <w:rsid w:val="7A1563A6"/>
    <w:rsid w:val="7A454EDD"/>
    <w:rsid w:val="7AE30252"/>
    <w:rsid w:val="7B7470FC"/>
    <w:rsid w:val="7B971768"/>
    <w:rsid w:val="7BD04C7A"/>
    <w:rsid w:val="7BF73FB5"/>
    <w:rsid w:val="7C183F2B"/>
    <w:rsid w:val="7CA852AF"/>
    <w:rsid w:val="7D562F5D"/>
    <w:rsid w:val="7DA4016C"/>
    <w:rsid w:val="7E2766A8"/>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2351</Words>
  <Characters>2650</Characters>
  <Lines>0</Lines>
  <Paragraphs>0</Paragraphs>
  <TotalTime>3</TotalTime>
  <ScaleCrop>false</ScaleCrop>
  <LinksUpToDate>false</LinksUpToDate>
  <CharactersWithSpaces>2664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2025-06-13T08:47:43Z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