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E2269">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南山大队西丽中队宿舍租赁服务项目</w:t>
      </w:r>
      <w:r>
        <w:rPr>
          <w:rFonts w:hint="eastAsia" w:ascii="黑体" w:hAnsi="黑体" w:eastAsia="黑体" w:cs="黑体"/>
          <w:snapToGrid w:val="0"/>
          <w:color w:val="auto"/>
          <w:sz w:val="28"/>
          <w:szCs w:val="28"/>
          <w:lang w:val="en-US" w:eastAsia="zh-CN"/>
        </w:rPr>
        <w:t>采购公告</w:t>
      </w:r>
    </w:p>
    <w:p w14:paraId="1F3B8BB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607B8D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南山大队西丽中队宿舍租赁服务项目</w:t>
      </w:r>
      <w:r>
        <w:rPr>
          <w:rFonts w:hint="eastAsia" w:ascii="宋体" w:hAnsi="宋体" w:cs="Arial Unicode MS"/>
          <w:snapToGrid w:val="0"/>
          <w:kern w:val="0"/>
          <w:szCs w:val="21"/>
        </w:rPr>
        <w:t>的</w:t>
      </w:r>
      <w:r>
        <w:rPr>
          <w:rFonts w:hint="eastAsia" w:ascii="宋体" w:hAnsi="宋体" w:cs="Arial Unicode MS"/>
          <w:snapToGrid w:val="0"/>
          <w:kern w:val="0"/>
          <w:szCs w:val="21"/>
          <w:lang w:val="en-US" w:eastAsia="zh-CN"/>
        </w:rPr>
        <w:t>邀请</w:t>
      </w:r>
      <w:r>
        <w:rPr>
          <w:rFonts w:hint="eastAsia" w:ascii="宋体" w:hAnsi="宋体" w:cs="Arial Unicode MS"/>
          <w:snapToGrid w:val="0"/>
          <w:kern w:val="0"/>
          <w:szCs w:val="21"/>
        </w:rPr>
        <w:t>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获取谈判文件，并于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（北京时间）前递交应答文件（报价）。</w:t>
      </w:r>
    </w:p>
    <w:p w14:paraId="52810F11">
      <w:pPr>
        <w:adjustRightInd w:val="0"/>
        <w:snapToGrid w:val="0"/>
        <w:spacing w:line="360" w:lineRule="auto"/>
        <w:ind w:firstLine="420" w:firstLineChars="200"/>
        <w:jc w:val="left"/>
        <w:rPr>
          <w:rFonts w:ascii="宋体" w:hAnsi="宋体" w:cs="Arial Unicode MS"/>
          <w:snapToGrid w:val="0"/>
          <w:kern w:val="0"/>
          <w:szCs w:val="21"/>
        </w:rPr>
      </w:pPr>
    </w:p>
    <w:p w14:paraId="6D4FF16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752B427">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SZZZ2025-TQC0027</w:t>
      </w:r>
    </w:p>
    <w:p w14:paraId="536F8D77">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南山大队西丽中队宿舍租赁服务项目</w:t>
      </w:r>
    </w:p>
    <w:p w14:paraId="11501CDC">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3、采购方式（组织形式）：</w:t>
      </w:r>
      <w:r>
        <w:rPr>
          <w:rFonts w:hint="eastAsia" w:ascii="宋体" w:hAnsi="宋体" w:eastAsia="宋体"/>
          <w:snapToGrid w:val="0"/>
          <w:color w:val="auto"/>
          <w:sz w:val="21"/>
          <w:szCs w:val="21"/>
          <w:lang w:eastAsia="zh-CN"/>
        </w:rPr>
        <w:t>邀请竞标</w:t>
      </w:r>
    </w:p>
    <w:p w14:paraId="4FF86D7F">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986,000.00元</w:t>
      </w:r>
    </w:p>
    <w:p w14:paraId="288DA1E0">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986,000.00元</w:t>
      </w:r>
    </w:p>
    <w:p w14:paraId="2FE11E9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17"/>
        <w:gridCol w:w="2851"/>
        <w:gridCol w:w="617"/>
        <w:gridCol w:w="618"/>
        <w:gridCol w:w="2231"/>
        <w:gridCol w:w="1487"/>
      </w:tblGrid>
      <w:tr w14:paraId="36C9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BCDEF"/>
            <w:vAlign w:val="center"/>
          </w:tcPr>
          <w:p w14:paraId="0FAE0DF2">
            <w:pPr>
              <w:pStyle w:val="2"/>
              <w:spacing w:before="0" w:beforeAutospacing="0" w:after="0" w:afterAutospacing="0" w:line="360" w:lineRule="auto"/>
              <w:jc w:val="center"/>
              <w:rPr>
                <w:sz w:val="21"/>
              </w:rPr>
            </w:pPr>
            <w:r>
              <w:rPr>
                <w:rFonts w:hint="eastAsia"/>
                <w:sz w:val="21"/>
              </w:rPr>
              <w:t>序号</w:t>
            </w:r>
          </w:p>
        </w:tc>
        <w:tc>
          <w:tcPr>
            <w:tcW w:w="1692" w:type="pct"/>
            <w:shd w:val="clear" w:color="auto" w:fill="ABCDEF"/>
            <w:vAlign w:val="center"/>
          </w:tcPr>
          <w:p w14:paraId="0BA559BD">
            <w:pPr>
              <w:pStyle w:val="2"/>
              <w:spacing w:line="360" w:lineRule="auto"/>
              <w:jc w:val="center"/>
              <w:rPr>
                <w:sz w:val="21"/>
              </w:rPr>
            </w:pPr>
            <w:r>
              <w:rPr>
                <w:sz w:val="21"/>
              </w:rPr>
              <w:t>标的名称</w:t>
            </w:r>
          </w:p>
        </w:tc>
        <w:tc>
          <w:tcPr>
            <w:tcW w:w="366" w:type="pct"/>
            <w:shd w:val="clear" w:color="auto" w:fill="ABCDEF"/>
            <w:vAlign w:val="center"/>
          </w:tcPr>
          <w:p w14:paraId="5D6C081B">
            <w:pPr>
              <w:pStyle w:val="2"/>
              <w:spacing w:before="0" w:beforeAutospacing="0" w:after="0" w:afterAutospacing="0" w:line="360" w:lineRule="auto"/>
              <w:jc w:val="center"/>
              <w:rPr>
                <w:sz w:val="21"/>
              </w:rPr>
            </w:pPr>
            <w:r>
              <w:rPr>
                <w:sz w:val="21"/>
              </w:rPr>
              <w:t>数量</w:t>
            </w:r>
          </w:p>
        </w:tc>
        <w:tc>
          <w:tcPr>
            <w:tcW w:w="367" w:type="pct"/>
            <w:shd w:val="clear" w:color="auto" w:fill="ABCDEF"/>
            <w:vAlign w:val="center"/>
          </w:tcPr>
          <w:p w14:paraId="5CAD0C81">
            <w:pPr>
              <w:pStyle w:val="2"/>
              <w:spacing w:before="0" w:beforeAutospacing="0" w:after="0" w:afterAutospacing="0" w:line="360" w:lineRule="auto"/>
              <w:jc w:val="center"/>
              <w:rPr>
                <w:sz w:val="21"/>
              </w:rPr>
            </w:pPr>
            <w:r>
              <w:rPr>
                <w:sz w:val="21"/>
              </w:rPr>
              <w:t>单位</w:t>
            </w:r>
          </w:p>
        </w:tc>
        <w:tc>
          <w:tcPr>
            <w:tcW w:w="1324" w:type="pct"/>
            <w:shd w:val="clear" w:color="auto" w:fill="ABCDEF"/>
            <w:vAlign w:val="center"/>
          </w:tcPr>
          <w:p w14:paraId="43CB250D">
            <w:pPr>
              <w:pStyle w:val="2"/>
              <w:spacing w:before="0" w:beforeAutospacing="0" w:after="0" w:afterAutospacing="0" w:line="360" w:lineRule="auto"/>
              <w:jc w:val="center"/>
              <w:rPr>
                <w:sz w:val="21"/>
              </w:rPr>
            </w:pPr>
            <w:r>
              <w:rPr>
                <w:rFonts w:hint="eastAsia"/>
                <w:sz w:val="21"/>
              </w:rPr>
              <w:t>简要技术需求或服务要求</w:t>
            </w:r>
          </w:p>
        </w:tc>
        <w:tc>
          <w:tcPr>
            <w:tcW w:w="882" w:type="pct"/>
            <w:shd w:val="clear" w:color="auto" w:fill="ABCDEF"/>
            <w:vAlign w:val="center"/>
          </w:tcPr>
          <w:p w14:paraId="52C053FE">
            <w:pPr>
              <w:pStyle w:val="2"/>
              <w:spacing w:before="0" w:beforeAutospacing="0" w:after="0" w:afterAutospacing="0" w:line="360" w:lineRule="auto"/>
              <w:jc w:val="center"/>
              <w:rPr>
                <w:sz w:val="21"/>
              </w:rPr>
            </w:pPr>
            <w:r>
              <w:rPr>
                <w:sz w:val="21"/>
              </w:rPr>
              <w:t>备注</w:t>
            </w:r>
          </w:p>
        </w:tc>
      </w:tr>
      <w:tr w14:paraId="34F6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uto"/>
            <w:vAlign w:val="center"/>
          </w:tcPr>
          <w:p w14:paraId="6C4CC359">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92" w:type="pct"/>
            <w:shd w:val="clear" w:color="auto" w:fill="auto"/>
            <w:vAlign w:val="center"/>
          </w:tcPr>
          <w:p w14:paraId="2DC9C758">
            <w:pPr>
              <w:pStyle w:val="2"/>
              <w:spacing w:line="360" w:lineRule="auto"/>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南山大队西丽中队宿舍租赁服务项目</w:t>
            </w:r>
          </w:p>
        </w:tc>
        <w:tc>
          <w:tcPr>
            <w:tcW w:w="366" w:type="pct"/>
            <w:shd w:val="clear" w:color="auto" w:fill="auto"/>
            <w:vAlign w:val="center"/>
          </w:tcPr>
          <w:p w14:paraId="47E3A000">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67" w:type="pct"/>
            <w:shd w:val="clear" w:color="auto" w:fill="auto"/>
            <w:vAlign w:val="center"/>
          </w:tcPr>
          <w:p w14:paraId="513DFA2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24" w:type="pct"/>
            <w:shd w:val="clear" w:color="auto" w:fill="auto"/>
            <w:vAlign w:val="center"/>
          </w:tcPr>
          <w:p w14:paraId="5E9F18C5">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详见谈判文件</w:t>
            </w:r>
          </w:p>
        </w:tc>
        <w:tc>
          <w:tcPr>
            <w:tcW w:w="882" w:type="pct"/>
            <w:shd w:val="clear" w:color="auto" w:fill="auto"/>
            <w:vAlign w:val="center"/>
          </w:tcPr>
          <w:p w14:paraId="7113B293">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0858C59">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7、合同履行期限：详见谈判文件。</w:t>
      </w:r>
    </w:p>
    <w:p w14:paraId="58F230CF">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8、本项目（是/否）接受联合体应答：详见“申请人的资格要求”。</w:t>
      </w:r>
    </w:p>
    <w:p w14:paraId="266A2517">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27A8D9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FA3E3F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1、满足《中华人民共和国政府采购法》第二十二条规定（须提供营业执照或法人证书等证明材料复印件或扫描件以及《承诺函》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加盖供应商公章）。如果是分支机构参与谈判，还须同时提供其具有独立法人资格的上级主体出具的</w:t>
      </w:r>
      <w:r>
        <w:rPr>
          <w:rFonts w:hint="eastAsia" w:ascii="宋体" w:hAnsi="宋体" w:eastAsia="宋体"/>
          <w:snapToGrid w:val="0"/>
          <w:color w:val="auto"/>
          <w:sz w:val="21"/>
        </w:rPr>
        <w:t>有效授权书</w:t>
      </w:r>
      <w:r>
        <w:rPr>
          <w:rFonts w:hint="eastAsia" w:ascii="宋体" w:hAnsi="宋体" w:eastAsia="宋体"/>
          <w:snapToGrid w:val="0"/>
          <w:color w:val="auto"/>
          <w:sz w:val="21"/>
          <w:lang w:eastAsia="zh-CN"/>
        </w:rPr>
        <w:t>（只接受直接授权，不接受逐级授权）</w:t>
      </w:r>
      <w:r>
        <w:rPr>
          <w:rFonts w:hint="eastAsia" w:ascii="宋体" w:hAnsi="宋体" w:eastAsia="宋体"/>
          <w:snapToGrid w:val="0"/>
          <w:color w:val="auto"/>
          <w:sz w:val="21"/>
        </w:rPr>
        <w:t>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供应商</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本项目不接受总公司与分支机构同时参与谈判，也不接受同一总公司有两个或以上分支机构参与谈判，如出现以上情形，该两家或以上供应商均按无效应答处理</w:t>
      </w:r>
      <w:r>
        <w:rPr>
          <w:rFonts w:hint="eastAsia" w:asciiTheme="minorEastAsia" w:hAnsiTheme="minorEastAsia" w:eastAsiaTheme="minorEastAsia"/>
          <w:snapToGrid w:val="0"/>
          <w:color w:val="auto"/>
          <w:sz w:val="21"/>
        </w:rPr>
        <w:t>。</w:t>
      </w:r>
    </w:p>
    <w:p w14:paraId="720D78AC">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b/>
          <w:bCs/>
          <w:snapToGrid w:val="0"/>
          <w:color w:val="FF0000"/>
          <w:sz w:val="21"/>
          <w:highlight w:val="yellow"/>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32EEC730">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 xml:space="preserve">3、本项目的特定资格要求： </w:t>
      </w:r>
    </w:p>
    <w:p w14:paraId="7475D3AC">
      <w:pPr>
        <w:pStyle w:val="5"/>
        <w:adjustRightInd w:val="0"/>
        <w:snapToGrid w:val="0"/>
        <w:spacing w:before="0" w:beforeAutospacing="0" w:after="0" w:afterAutospacing="0" w:line="360" w:lineRule="auto"/>
        <w:ind w:firstLine="426" w:firstLineChars="202"/>
        <w:rPr>
          <w:rFonts w:asciiTheme="minorEastAsia" w:hAnsiTheme="minorEastAsia" w:eastAsiaTheme="minorEastAsia"/>
          <w:b/>
          <w:bCs/>
          <w:snapToGrid w:val="0"/>
          <w:color w:val="auto"/>
          <w:sz w:val="21"/>
          <w:highlight w:val="yellow"/>
        </w:rPr>
      </w:pPr>
      <w:r>
        <w:rPr>
          <w:rFonts w:hint="eastAsia" w:asciiTheme="minorEastAsia" w:hAnsiTheme="minorEastAsia" w:eastAsiaTheme="minorEastAsia"/>
          <w:b/>
          <w:bCs/>
          <w:snapToGrid w:val="0"/>
          <w:color w:val="auto"/>
          <w:sz w:val="21"/>
          <w:highlight w:val="yellow"/>
        </w:rPr>
        <w:t>（1）供应商须为采购单位推荐的供应商；</w:t>
      </w:r>
    </w:p>
    <w:p w14:paraId="253505D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w:t>
      </w:r>
      <w:r>
        <w:rPr>
          <w:rFonts w:hint="eastAsia" w:ascii="宋体" w:hAnsi="宋体" w:eastAsia="宋体"/>
          <w:snapToGrid w:val="0"/>
          <w:color w:val="auto"/>
          <w:sz w:val="21"/>
        </w:rPr>
        <w:t>政府采购活动</w:t>
      </w:r>
      <w:r>
        <w:rPr>
          <w:rFonts w:hint="eastAsia" w:asciiTheme="minorEastAsia" w:hAnsiTheme="minorEastAsia" w:eastAsiaTheme="minorEastAsia"/>
          <w:snapToGrid w:val="0"/>
          <w:color w:val="auto"/>
          <w:sz w:val="21"/>
        </w:rPr>
        <w:t>前三年内，在经营活动中没有重大违法记录（须按本项目应答文件格式要求提供《承诺函》加盖供应商公章）；</w:t>
      </w:r>
    </w:p>
    <w:p w14:paraId="571DA25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（3）参与本项目政府采购活动时不存在被有关部门禁止参与政府采购活动且在有效期内的情况（须按本项目应答文件格式要求提供《承诺函》加盖供应商公章）；</w:t>
      </w:r>
    </w:p>
    <w:p w14:paraId="527D2590">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除单一来源采购项目外，为采购项目提供整体设计、规范编制或者项目管理、监理、检测等服务的供应商，不得再参加该采购项目的其他采购活动（须按本项目应答文件格式要求提供《承诺函》加盖供应商公章）；</w:t>
      </w:r>
    </w:p>
    <w:p w14:paraId="5059B655">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参与本项目政府采购活动不存在与其他采购参加人串通投标，隐瞒真实情况，提供虚假资料等违法违规情形，不存在《深圳市财政局政府采购供应商信用信息管理办法》（深财规〔2023〕3号）列明的严重违法失信行为（须按本项目应答文件格式要求提供《承诺函》加盖供应商公章）；</w:t>
      </w:r>
    </w:p>
    <w:p w14:paraId="21F9FD4B">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）单位负责人为同一人或者存在直接控股、管理关系的不同供应商，不得参加同一合同项下的政府采购活动（须按本项目应答文件格式要求提供《承诺函》加盖供应商公章）；</w:t>
      </w:r>
    </w:p>
    <w:p w14:paraId="21474E5E">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应答文件格式要求提供《供应商基本情况表》相关信息，《供应商基本情况表》相关信息为不公开内容）；</w:t>
      </w:r>
    </w:p>
    <w:p w14:paraId="77E1651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5EDDCEAF">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）本项目不接受联合体</w:t>
      </w:r>
      <w:r>
        <w:rPr>
          <w:rFonts w:hint="eastAsia" w:ascii="宋体" w:hAnsi="宋体" w:eastAsia="宋体"/>
          <w:snapToGrid w:val="0"/>
          <w:color w:val="auto"/>
          <w:sz w:val="21"/>
          <w:szCs w:val="21"/>
        </w:rPr>
        <w:t>应答</w:t>
      </w:r>
      <w:r>
        <w:rPr>
          <w:rFonts w:hint="eastAsia" w:asciiTheme="minorEastAsia" w:hAnsiTheme="minorEastAsia" w:eastAsiaTheme="minorEastAsia"/>
          <w:snapToGrid w:val="0"/>
          <w:color w:val="auto"/>
          <w:sz w:val="21"/>
        </w:rPr>
        <w:t>，不允许非法分包或转包。</w:t>
      </w:r>
    </w:p>
    <w:p w14:paraId="088EBB46">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7CAABE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三、获取谈判文件</w:t>
      </w:r>
      <w:r>
        <w:rPr>
          <w:rFonts w:ascii="宋体" w:hAnsi="宋体" w:eastAsia="宋体"/>
          <w:b/>
          <w:snapToGrid w:val="0"/>
          <w:color w:val="auto"/>
          <w:sz w:val="21"/>
          <w:szCs w:val="21"/>
        </w:rPr>
        <w:t xml:space="preserve"> </w:t>
      </w:r>
    </w:p>
    <w:p w14:paraId="746D2281">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5A7D2C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2FB70F6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C5FDCF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w:t>
      </w:r>
      <w:r>
        <w:rPr>
          <w:rFonts w:hint="eastAsia" w:ascii="宋体" w:hAnsi="宋体"/>
          <w:snapToGrid w:val="0"/>
          <w:szCs w:val="21"/>
        </w:rPr>
        <w:t>谈判</w:t>
      </w:r>
      <w:r>
        <w:rPr>
          <w:rFonts w:hint="eastAsia" w:ascii="宋体" w:hAnsi="宋体" w:cs="Arial Unicode MS"/>
          <w:snapToGrid w:val="0"/>
          <w:kern w:val="0"/>
          <w:szCs w:val="21"/>
        </w:rPr>
        <w:t>文件（提供加盖公章的《购买标书登记表》），逾期不予受理。</w:t>
      </w:r>
    </w:p>
    <w:p w14:paraId="3695B3E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（2）线上获取：供应商通过邮件报名及获取</w:t>
      </w:r>
      <w:r>
        <w:rPr>
          <w:rFonts w:hint="eastAsia" w:ascii="宋体" w:hAnsi="宋体"/>
          <w:snapToGrid w:val="0"/>
          <w:szCs w:val="21"/>
        </w:rPr>
        <w:t>谈判</w:t>
      </w:r>
      <w:r>
        <w:rPr>
          <w:rFonts w:hint="eastAsia" w:ascii="宋体" w:hAnsi="宋体" w:cs="Arial Unicode MS"/>
          <w:snapToGrid w:val="0"/>
          <w:kern w:val="0"/>
          <w:szCs w:val="21"/>
        </w:rPr>
        <w:t xml:space="preserve">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snapToGrid w:val="0"/>
          <w:szCs w:val="21"/>
        </w:rPr>
        <w:t>谈判</w:t>
      </w:r>
      <w:r>
        <w:rPr>
          <w:rFonts w:hint="eastAsia" w:ascii="宋体" w:hAnsi="宋体" w:cs="Arial Unicode MS"/>
          <w:snapToGrid w:val="0"/>
          <w:kern w:val="0"/>
          <w:szCs w:val="21"/>
        </w:rPr>
        <w:t>文件费用的银行转账凭证。</w:t>
      </w:r>
    </w:p>
    <w:p w14:paraId="53F29AEE">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4、售价：人民币600元，谈判文件售后不退。购买谈判文件账号信息如下：</w:t>
      </w:r>
    </w:p>
    <w:p w14:paraId="3E95758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E21BBAA">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055B99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A7B8F2D">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8E5BF1">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7BAAF871">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409EF353">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C34548A">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0925A3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0F62CE2">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自本公告发布之日起</w:t>
      </w: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个</w:t>
      </w:r>
      <w:r>
        <w:rPr>
          <w:rFonts w:hint="eastAsia" w:ascii="宋体" w:hAnsi="宋体" w:eastAsia="宋体"/>
          <w:snapToGrid w:val="0"/>
          <w:color w:val="auto"/>
          <w:sz w:val="21"/>
          <w:szCs w:val="21"/>
          <w:lang w:val="en-US" w:eastAsia="zh-CN"/>
        </w:rPr>
        <w:t>日历日</w:t>
      </w:r>
    </w:p>
    <w:p w14:paraId="54F63F31">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52B7B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05C4BB">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E0CAE6D">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3165F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3912353">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6E1A01F">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74E9F21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七、凡对本次采购提出询问，请按以下方式联系。</w:t>
      </w:r>
    </w:p>
    <w:p w14:paraId="3224068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73D5936">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深圳市公安局交通管理局</w:t>
      </w:r>
    </w:p>
    <w:p w14:paraId="4DD19F5B">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地址：福田区莲花支路1006号</w:t>
      </w:r>
    </w:p>
    <w:p w14:paraId="526AE53D">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7E390A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EC0D40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7C09E6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小姐，0755-83026699</w:t>
      </w:r>
    </w:p>
    <w:p w14:paraId="31FAB4BE">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88CF35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w:t>
      </w:r>
    </w:p>
    <w:p w14:paraId="303B4B9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48DDCFB">
      <w:pPr>
        <w:pStyle w:val="5"/>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14:paraId="65267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D940809">
      <w:pPr>
        <w:jc w:val="center"/>
        <w:rPr>
          <w:rFonts w:hint="eastAsia" w:ascii="黑体" w:hAnsi="黑体" w:eastAsia="黑体" w:cs="黑体"/>
          <w:snapToGrid w:val="0"/>
          <w:color w:val="auto"/>
          <w:sz w:val="28"/>
          <w:szCs w:val="28"/>
          <w:lang w:val="en-US" w:eastAsia="zh-CN"/>
        </w:rPr>
      </w:pPr>
      <w:r>
        <w:rPr>
          <w:rFonts w:hint="eastAsia" w:ascii="宋体" w:hAnsi="宋体"/>
          <w:snapToGrid w:val="0"/>
          <w:kern w:val="0"/>
          <w:sz w:val="24"/>
          <w:lang w:val="en-US" w:eastAsia="zh-CN"/>
        </w:rPr>
        <w:t xml:space="preserve">                                             </w:t>
      </w:r>
      <w:bookmarkStart w:id="1" w:name="_GoBack"/>
      <w:bookmarkEnd w:id="1"/>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D4CAD"/>
    <w:rsid w:val="3EED4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2025-10-30T14:16:00Z</dcterms:created>
  <dc:creator>中正招标杨工</dc:creator>
  <cp:lastModifiedBy>中正招标杨工</cp:lastModifiedBy>
  <dcterms:modified xsi:type="dcterms:W3CDTF">2025-10-30T14:17:47Z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0010679500D64D3AAD11DF2887C7F0E6_11</vt:lpwstr>
  </property>
  <property fmtid="{D5CDD505-2E9C-101B-9397-08002B2CF9AE}" pid="4" name="KSOTemplateDocerSaveRecord">
    <vt:lpwstr>eyJoZGlkIjoiOTMwM2Y2MTYwMDMxNDU2MTZiYjY1MzkzNDdkYmNhZGUiLCJ1c2VySWQiOiI1NDUwNDM1MTAifQ==</vt:lpwstr>
  </property>
</Properties>
</file>