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lang w:eastAsia="zh-CN"/>
        </w:rPr>
        <w:t>征集</w:t>
      </w:r>
      <w:r>
        <w:rPr>
          <w:rFonts w:hint="eastAsia" w:ascii="黑体" w:hAnsi="宋体" w:eastAsia="黑体" w:cs="黑体"/>
          <w:kern w:val="0"/>
          <w:sz w:val="40"/>
          <w:szCs w:val="40"/>
        </w:rPr>
        <w:t>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SZZXCG-2025-00009</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lang w:val="en-US" w:eastAsia="zh-CN"/>
              </w:rPr>
              <w:t>深圳市公安局刑事警察支队车辆</w:t>
            </w:r>
            <w:r>
              <w:rPr>
                <w:rFonts w:hint="eastAsia"/>
                <w:sz w:val="30"/>
                <w:szCs w:val="30"/>
              </w:rPr>
              <w:t>维修项目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ind w:firstLine="1200" w:firstLineChars="400"/>
              <w:jc w:val="left"/>
              <w:rPr>
                <w:rFonts w:hint="eastAsia" w:ascii="宋体" w:hAnsi="宋体" w:cs="宋体"/>
                <w:kern w:val="0"/>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rFonts w:hint="eastAsia" w:ascii="宋体" w:hAnsi="宋体" w:cs="宋体"/>
                <w:kern w:val="0"/>
                <w:sz w:val="30"/>
                <w:szCs w:val="30"/>
              </w:rPr>
            </w:pPr>
            <w:r>
              <w:rPr>
                <w:rFonts w:hint="eastAsia" w:ascii="宋体" w:hAnsi="宋体" w:cs="宋体"/>
                <w:kern w:val="0"/>
                <w:sz w:val="30"/>
                <w:szCs w:val="30"/>
              </w:rPr>
              <w:t>服务类</w:t>
            </w:r>
          </w:p>
          <w:p>
            <w:pPr>
              <w:widowControl/>
              <w:jc w:val="left"/>
              <w:rPr>
                <w:rFonts w:hint="eastAsia" w:asciiTheme="majorEastAsia" w:hAnsiTheme="majorEastAsia" w:eastAsiaTheme="majorEastAsia" w:cstheme="majorEastAsia"/>
                <w:kern w:val="0"/>
                <w:sz w:val="30"/>
                <w:szCs w:val="30"/>
              </w:rPr>
            </w:pPr>
            <w:r>
              <w:rPr>
                <w:rFonts w:hint="eastAsia" w:ascii="宋体" w:hAnsi="宋体" w:cs="宋体"/>
                <w:kern w:val="0"/>
                <w:sz w:val="30"/>
                <w:szCs w:val="30"/>
                <w:lang w:val="en-US" w:eastAsia="zh-CN"/>
              </w:rPr>
              <w:t>服务属性：</w:t>
            </w:r>
            <w:r>
              <w:rPr>
                <w:rFonts w:hint="eastAsia" w:asciiTheme="majorEastAsia" w:hAnsiTheme="majorEastAsia" w:eastAsiaTheme="majorEastAsia" w:cstheme="majorEastAsia"/>
                <w:kern w:val="0"/>
                <w:sz w:val="30"/>
                <w:szCs w:val="30"/>
              </w:rPr>
              <w:t>车辆维修和保养服务；</w:t>
            </w:r>
          </w:p>
          <w:p>
            <w:pPr>
              <w:widowControl/>
              <w:jc w:val="left"/>
              <w:rPr>
                <w:rFonts w:hint="eastAsia" w:asciiTheme="majorEastAsia" w:hAnsiTheme="majorEastAsia" w:eastAsiaTheme="majorEastAsia" w:cstheme="majorEastAsia"/>
                <w:kern w:val="0"/>
                <w:sz w:val="30"/>
                <w:szCs w:val="30"/>
                <w:lang w:val="en-US" w:eastAsia="zh-CN"/>
              </w:rPr>
            </w:pPr>
            <w:r>
              <w:rPr>
                <w:rFonts w:hint="eastAsia" w:asciiTheme="majorEastAsia" w:hAnsiTheme="majorEastAsia" w:eastAsiaTheme="majorEastAsia" w:cstheme="majorEastAsia"/>
                <w:kern w:val="0"/>
                <w:sz w:val="30"/>
                <w:szCs w:val="30"/>
                <w:lang w:val="en-US" w:eastAsia="zh-CN"/>
              </w:rPr>
              <w:t>服务编号：</w:t>
            </w:r>
            <w:r>
              <w:rPr>
                <w:rFonts w:hint="eastAsia" w:asciiTheme="majorEastAsia" w:hAnsiTheme="majorEastAsia" w:eastAsiaTheme="majorEastAsia" w:cstheme="majorEastAsia"/>
                <w:kern w:val="0"/>
                <w:sz w:val="30"/>
                <w:szCs w:val="30"/>
              </w:rPr>
              <w:t>编号：B110103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rFonts w:hint="eastAsia" w:eastAsia="宋体"/>
                <w:sz w:val="30"/>
                <w:szCs w:val="30"/>
                <w:lang w:val="en-US" w:eastAsia="zh-CN"/>
              </w:rPr>
            </w:pPr>
            <w:r>
              <w:rPr>
                <w:rFonts w:ascii="宋体" w:hAnsi="宋体" w:cs="宋体"/>
                <w:kern w:val="0"/>
                <w:sz w:val="30"/>
                <w:szCs w:val="30"/>
              </w:rPr>
              <w:t>公开</w:t>
            </w:r>
            <w:r>
              <w:rPr>
                <w:rFonts w:hint="eastAsia" w:ascii="宋体" w:hAnsi="宋体" w:cs="宋体"/>
                <w:kern w:val="0"/>
                <w:sz w:val="30"/>
                <w:szCs w:val="30"/>
                <w:lang w:val="en-US" w:eastAsia="zh-CN"/>
              </w:rPr>
              <w:t>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7"/>
        <w:gridCol w:w="82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55"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55"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lang w:eastAsia="zh-CN"/>
              </w:rPr>
              <w:t>征集</w:t>
            </w:r>
            <w:r>
              <w:rPr>
                <w:rFonts w:ascii="宋体" w:hAnsi="宋体" w:cs="宋体"/>
                <w:kern w:val="0"/>
                <w:szCs w:val="21"/>
              </w:rPr>
              <w:t>公告</w:t>
            </w:r>
            <w:r>
              <w:rPr>
                <w:rFonts w:hint="eastAsia" w:ascii="宋体" w:hAnsi="宋体"/>
                <w:szCs w:val="21"/>
              </w:rPr>
              <w:t>投标人资格要求，即申请人的资格要求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65"/>
        <w:gridCol w:w="8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1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w:t>
            </w:r>
            <w:r>
              <w:rPr>
                <w:rFonts w:hint="eastAsia"/>
                <w:lang w:eastAsia="zh-CN"/>
              </w:rPr>
              <w:t>征集</w:t>
            </w:r>
            <w:r>
              <w:rPr>
                <w:rFonts w:hint="eastAsia"/>
              </w:rPr>
              <w:t>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eastAsia="宋体"/>
                <w:szCs w:val="21"/>
                <w:lang w:val="en-US" w:eastAsia="zh-CN"/>
              </w:rPr>
            </w:pPr>
            <w:r>
              <w:rPr>
                <w:rFonts w:hint="eastAsia"/>
                <w:b/>
                <w:bCs/>
                <w:color w:val="FF0000"/>
              </w:rPr>
              <w:t>填报的“折扣率”不满足"0＜折扣率≤1</w:t>
            </w:r>
            <w:r>
              <w:rPr>
                <w:rFonts w:hint="eastAsia"/>
                <w:b/>
                <w:bCs/>
                <w:color w:val="FF0000"/>
                <w:lang w:val="en-US" w:eastAsia="zh-CN"/>
              </w:rPr>
              <w:t>00%</w:t>
            </w:r>
            <w:r>
              <w:rPr>
                <w:rFonts w:hint="eastAsia"/>
                <w:b/>
                <w:bCs/>
                <w:color w:val="FF0000"/>
              </w:rPr>
              <w:t>"公式要求的；</w:t>
            </w:r>
            <w:r>
              <w:rPr>
                <w:rFonts w:hint="eastAsia"/>
                <w:b/>
                <w:bCs/>
                <w:color w:val="FF0000"/>
                <w:szCs w:val="21"/>
                <w:lang w:val="en-US" w:eastAsia="zh-CN"/>
              </w:rPr>
              <w:t>同一项报价内容的</w:t>
            </w:r>
            <w:r>
              <w:rPr>
                <w:rFonts w:hint="eastAsia"/>
                <w:b/>
                <w:bCs/>
                <w:color w:val="FF0000"/>
              </w:rPr>
              <w:t>“折扣率”缺填、漏填或填报了两个或以上“折扣率”；</w:t>
            </w:r>
            <w:r>
              <w:rPr>
                <w:rFonts w:hint="eastAsia"/>
                <w:b/>
                <w:bCs/>
                <w:color w:val="FF0000"/>
                <w:lang w:val="en-US" w:eastAsia="zh-CN"/>
              </w:rPr>
              <w:t>填报的单价或</w:t>
            </w:r>
            <w:r>
              <w:rPr>
                <w:rFonts w:hint="eastAsia"/>
                <w:b/>
                <w:bCs/>
                <w:color w:val="FF0000"/>
              </w:rPr>
              <w:t>管理费率</w:t>
            </w:r>
            <w:r>
              <w:rPr>
                <w:rFonts w:hint="eastAsia"/>
                <w:b/>
                <w:bCs/>
                <w:color w:val="FF0000"/>
                <w:lang w:val="en-US" w:eastAsia="zh-CN"/>
              </w:rPr>
              <w:t>未超过分项限价</w:t>
            </w: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w:t>
            </w:r>
            <w:r>
              <w:rPr>
                <w:rFonts w:hint="eastAsia"/>
                <w:lang w:eastAsia="zh-CN"/>
              </w:rPr>
              <w:t>（</w:t>
            </w:r>
            <w:r>
              <w:rPr>
                <w:rFonts w:hint="eastAsia" w:ascii="Calibri" w:hAnsi="Calibri" w:eastAsia="宋体" w:cs="Times New Roman"/>
                <w:highlight w:val="none"/>
              </w:rPr>
              <w:t>或未响应</w:t>
            </w:r>
            <w:r>
              <w:rPr>
                <w:rFonts w:hint="eastAsia" w:ascii="Calibri" w:hAnsi="Calibri" w:eastAsia="宋体" w:cs="Times New Roman"/>
                <w:highlight w:val="none"/>
                <w:lang w:val="en-US" w:eastAsia="zh-CN"/>
              </w:rPr>
              <w:t>征集</w:t>
            </w:r>
            <w:r>
              <w:rPr>
                <w:rFonts w:hint="eastAsia" w:ascii="Calibri" w:hAnsi="Calibri" w:eastAsia="宋体" w:cs="Times New Roman"/>
                <w:highlight w:val="none"/>
              </w:rPr>
              <w:t>文件中带★号条款或响应有负偏离</w:t>
            </w:r>
            <w:r>
              <w:rPr>
                <w:rFonts w:hint="eastAsia" w:ascii="Calibri" w:hAnsi="Calibri" w:eastAsia="宋体" w:cs="Times New Roman"/>
                <w:highlight w:val="none"/>
                <w:lang w:eastAsia="zh-CN"/>
              </w:rPr>
              <w:t>）</w:t>
            </w:r>
            <w:r>
              <w:rPr>
                <w:rFonts w:hint="eastAsia"/>
                <w:lang w:eastAsia="zh-CN"/>
              </w:rPr>
              <w:t>征集</w:t>
            </w:r>
            <w:r>
              <w:rPr>
                <w:rFonts w:hint="eastAsia"/>
              </w:rPr>
              <w:t>文件要求的（是否实质性满足</w:t>
            </w:r>
            <w:r>
              <w:rPr>
                <w:rFonts w:hint="eastAsia"/>
                <w:lang w:eastAsia="zh-CN"/>
              </w:rPr>
              <w:t>征集</w:t>
            </w:r>
            <w:r>
              <w:rPr>
                <w:rFonts w:hint="eastAsia"/>
              </w:rPr>
              <w:t>文件要求，由评审委员会根据实质性条款响应情况作出评判）；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w:t>
            </w:r>
            <w:r>
              <w:rPr>
                <w:rFonts w:hint="eastAsia"/>
                <w:lang w:eastAsia="zh-CN"/>
              </w:rPr>
              <w:t>征集</w:t>
            </w:r>
            <w:r>
              <w:rPr>
                <w:rFonts w:hint="eastAsia"/>
              </w:rPr>
              <w:t>文件所提供的样式填写《投标函》；未按</w:t>
            </w:r>
            <w:r>
              <w:rPr>
                <w:rFonts w:hint="eastAsia"/>
                <w:lang w:eastAsia="zh-CN"/>
              </w:rPr>
              <w:t>征集</w:t>
            </w:r>
            <w:r>
              <w:rPr>
                <w:rFonts w:hint="eastAsia"/>
              </w:rPr>
              <w:t>文件所提供的《政府采购投标及履约承诺函》进行承诺或不符合承诺的；未按</w:t>
            </w:r>
            <w:r>
              <w:rPr>
                <w:rFonts w:hint="eastAsia"/>
                <w:lang w:eastAsia="zh-CN"/>
              </w:rPr>
              <w:t>征集</w:t>
            </w:r>
            <w:r>
              <w:rPr>
                <w:rFonts w:hint="eastAsia"/>
              </w:rPr>
              <w:t>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13"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ascii="Times New Roman" w:hAnsi="Times New Roman" w:eastAsia="宋体" w:cs="Times New Roman"/>
                <w:kern w:val="2"/>
                <w:sz w:val="21"/>
                <w:szCs w:val="21"/>
                <w:lang w:val="en-US" w:eastAsia="zh-CN" w:bidi="ar-SA"/>
              </w:rPr>
            </w:pPr>
            <w:r>
              <w:rPr>
                <w:rFonts w:hint="eastAsia"/>
              </w:rPr>
              <w:t>采购标的/所投产品/货物清单有缺漏项或响应不全或报价有缺漏或者对</w:t>
            </w:r>
            <w:r>
              <w:rPr>
                <w:rFonts w:hint="eastAsia"/>
                <w:lang w:val="en-US" w:eastAsia="zh-CN"/>
              </w:rPr>
              <w:t>征集</w:t>
            </w:r>
            <w:r>
              <w:rPr>
                <w:rFonts w:hint="eastAsia"/>
              </w:rPr>
              <w:t>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8</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9</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10</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eastAsia="宋体"/>
                <w:szCs w:val="21"/>
                <w:lang w:val="en-US" w:eastAsia="zh-CN"/>
              </w:rPr>
            </w:pPr>
            <w:r>
              <w:rPr>
                <w:rFonts w:hint="eastAsia"/>
              </w:rPr>
              <w:t>投标文件用不属于本公司的电子密钥进行加密</w:t>
            </w:r>
            <w:r>
              <w:rPr>
                <w:rFonts w:hint="eastAsia"/>
                <w:lang w:val="en-US" w:eastAsia="zh-CN"/>
              </w:rPr>
              <w:t>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1</w:t>
            </w:r>
          </w:p>
        </w:tc>
        <w:tc>
          <w:tcPr>
            <w:tcW w:w="821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9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67"/>
        <w:gridCol w:w="709"/>
        <w:gridCol w:w="1533"/>
        <w:gridCol w:w="1173"/>
        <w:gridCol w:w="4953"/>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98" w:type="dxa"/>
            <w:gridSpan w:val="6"/>
            <w:vAlign w:val="center"/>
          </w:tcPr>
          <w:p>
            <w:pPr>
              <w:jc w:val="left"/>
              <w:rPr>
                <w:rFonts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98" w:type="dxa"/>
            <w:gridSpan w:val="6"/>
            <w:vAlign w:val="center"/>
          </w:tcPr>
          <w:p>
            <w:pPr>
              <w:rPr>
                <w:rFonts w:hint="eastAsia"/>
                <w:sz w:val="21"/>
                <w:szCs w:val="24"/>
              </w:rPr>
            </w:pPr>
            <w:r>
              <w:rPr>
                <w:rFonts w:hint="default"/>
                <w:sz w:val="21"/>
                <w:szCs w:val="24"/>
              </w:rPr>
              <w:t>综合评分法。在最大限度地满足</w:t>
            </w:r>
            <w:r>
              <w:rPr>
                <w:rFonts w:hint="default"/>
                <w:sz w:val="21"/>
                <w:szCs w:val="24"/>
                <w:lang w:eastAsia="zh-CN"/>
              </w:rPr>
              <w:t>征集</w:t>
            </w:r>
            <w:r>
              <w:rPr>
                <w:rFonts w:hint="default"/>
                <w:sz w:val="21"/>
                <w:szCs w:val="24"/>
              </w:rPr>
              <w:t>文件实质性要求的前提下，按照</w:t>
            </w:r>
            <w:r>
              <w:rPr>
                <w:rFonts w:hint="default"/>
                <w:sz w:val="21"/>
                <w:szCs w:val="24"/>
                <w:lang w:eastAsia="zh-CN"/>
              </w:rPr>
              <w:t>征集</w:t>
            </w:r>
            <w:r>
              <w:rPr>
                <w:rFonts w:hint="default"/>
                <w:sz w:val="21"/>
                <w:szCs w:val="24"/>
              </w:rPr>
              <w:t>文件中规定的各项因素进行综合评审，评标总得分排名前列的投标人，作为推荐的候选中标供应商。（适用于中标候选人为多家的情形）</w:t>
            </w:r>
          </w:p>
          <w:p>
            <w:pPr>
              <w:rPr>
                <w:rFonts w:hint="eastAsia"/>
                <w:sz w:val="21"/>
                <w:szCs w:val="24"/>
              </w:rPr>
            </w:pPr>
            <w:r>
              <w:rPr>
                <w:rFonts w:hint="eastAsia"/>
                <w:sz w:val="21"/>
                <w:szCs w:val="24"/>
              </w:rPr>
              <w:t>价格分计算方法：</w:t>
            </w:r>
          </w:p>
          <w:p>
            <w:pPr>
              <w:rPr>
                <w:szCs w:val="21"/>
              </w:rPr>
            </w:pPr>
            <w:r>
              <w:rPr>
                <w:rFonts w:hint="eastAsia"/>
                <w:sz w:val="21"/>
                <w:szCs w:val="24"/>
              </w:rPr>
              <w:t>采用低价优先法计算，即满足</w:t>
            </w:r>
            <w:r>
              <w:rPr>
                <w:rFonts w:hint="default"/>
                <w:sz w:val="21"/>
                <w:szCs w:val="24"/>
                <w:lang w:eastAsia="zh-CN"/>
              </w:rPr>
              <w:t>征集</w:t>
            </w:r>
            <w:r>
              <w:rPr>
                <w:rFonts w:hint="eastAsia"/>
                <w:sz w:val="21"/>
                <w:szCs w:val="24"/>
              </w:rPr>
              <w:t xml:space="preserve">文件要求且投标价格最低的投标报价为评标基准价，其价格分为满分。其他投标人的价格分统一按照下列公式计算： </w:t>
            </w:r>
            <w:r>
              <w:rPr>
                <w:rFonts w:hint="eastAsia"/>
                <w:sz w:val="21"/>
                <w:szCs w:val="24"/>
              </w:rPr>
              <w:br w:type="textWrapping"/>
            </w:r>
            <w:r>
              <w:rPr>
                <w:rFonts w:hint="eastAsia"/>
                <w:sz w:val="21"/>
                <w:szCs w:val="24"/>
              </w:rPr>
              <w:t xml:space="preserve">投标报价得分=(评标基准价／投标报价)×100 </w:t>
            </w:r>
            <w:r>
              <w:rPr>
                <w:rFonts w:hint="eastAsia"/>
                <w:sz w:val="21"/>
                <w:szCs w:val="24"/>
              </w:rPr>
              <w:br w:type="textWrapping"/>
            </w:r>
            <w:r>
              <w:rPr>
                <w:rFonts w:hint="eastAsia"/>
                <w:sz w:val="21"/>
                <w:szCs w:val="24"/>
              </w:rPr>
              <w:t xml:space="preserve">评标总得分＝F1×A1＋F2×A2＋……＋Fn×An </w:t>
            </w:r>
            <w:r>
              <w:rPr>
                <w:rFonts w:hint="eastAsia"/>
                <w:sz w:val="21"/>
                <w:szCs w:val="24"/>
              </w:rPr>
              <w:br w:type="textWrapping"/>
            </w:r>
            <w:r>
              <w:rPr>
                <w:rFonts w:hint="eastAsia"/>
                <w:sz w:val="21"/>
                <w:szCs w:val="24"/>
              </w:rPr>
              <w:t xml:space="preserve">F1、F2……Fn分别为各项评审因素的得分； </w:t>
            </w:r>
            <w:r>
              <w:rPr>
                <w:rFonts w:hint="eastAsia"/>
                <w:sz w:val="21"/>
                <w:szCs w:val="24"/>
              </w:rPr>
              <w:br w:type="textWrapping"/>
            </w:r>
            <w:r>
              <w:rPr>
                <w:rFonts w:hint="eastAsia"/>
                <w:sz w:val="21"/>
                <w:szCs w:val="24"/>
              </w:rPr>
              <w:t xml:space="preserve">A1、A2、……An 分别为各项评审因素所占的权重(A1＋A2＋……＋An＝1)。 </w:t>
            </w:r>
            <w:r>
              <w:rPr>
                <w:rFonts w:hint="eastAsia"/>
                <w:sz w:val="21"/>
                <w:szCs w:val="24"/>
              </w:rPr>
              <w:br w:type="textWrapping"/>
            </w:r>
            <w:r>
              <w:rPr>
                <w:rFonts w:hint="eastAsia"/>
                <w:sz w:val="21"/>
                <w:szCs w:val="24"/>
              </w:rPr>
              <w:t xml:space="preserve">评标过程中，不得去掉报价中的最高报价和最低报价。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shd w:val="clear" w:color="auto" w:fill="E6EFFA"/>
            <w:vAlign w:val="center"/>
          </w:tcPr>
          <w:p>
            <w:pPr>
              <w:wordWrap w:val="0"/>
              <w:jc w:val="center"/>
              <w:rPr>
                <w:rFonts w:ascii="宋体" w:hAnsi="宋体" w:cs="宋体"/>
                <w:b/>
                <w:bCs/>
                <w:sz w:val="24"/>
              </w:rPr>
            </w:pPr>
            <w:r>
              <w:rPr>
                <w:b/>
                <w:bCs/>
              </w:rPr>
              <w:t>序号</w:t>
            </w:r>
          </w:p>
        </w:tc>
        <w:tc>
          <w:tcPr>
            <w:tcW w:w="3415" w:type="dxa"/>
            <w:gridSpan w:val="3"/>
            <w:shd w:val="clear" w:color="auto" w:fill="E6EFFA"/>
            <w:vAlign w:val="center"/>
          </w:tcPr>
          <w:p>
            <w:pPr>
              <w:wordWrap w:val="0"/>
              <w:jc w:val="center"/>
              <w:rPr>
                <w:rFonts w:ascii="宋体" w:hAnsi="宋体" w:cs="宋体"/>
                <w:b/>
                <w:bCs/>
                <w:sz w:val="24"/>
              </w:rPr>
            </w:pPr>
            <w:r>
              <w:rPr>
                <w:b/>
                <w:bCs/>
              </w:rPr>
              <w:t>评分项</w:t>
            </w:r>
          </w:p>
        </w:tc>
        <w:tc>
          <w:tcPr>
            <w:tcW w:w="4953" w:type="dxa"/>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tcPr>
          <w:p>
            <w:pPr>
              <w:wordWrap w:val="0"/>
              <w:jc w:val="center"/>
              <w:rPr>
                <w:rFonts w:ascii="宋体" w:hAnsi="宋体" w:cs="宋体"/>
                <w:b/>
                <w:bCs/>
                <w:color w:val="0000FF"/>
                <w:sz w:val="24"/>
              </w:rPr>
            </w:pPr>
            <w:r>
              <w:rPr>
                <w:b/>
                <w:bCs/>
                <w:color w:val="0000FF"/>
              </w:rPr>
              <w:t>1</w:t>
            </w:r>
          </w:p>
        </w:tc>
        <w:tc>
          <w:tcPr>
            <w:tcW w:w="3415" w:type="dxa"/>
            <w:gridSpan w:val="3"/>
          </w:tcPr>
          <w:p>
            <w:pPr>
              <w:wordWrap w:val="0"/>
              <w:jc w:val="center"/>
              <w:rPr>
                <w:rFonts w:ascii="宋体" w:hAnsi="宋体" w:cs="宋体"/>
                <w:b/>
                <w:bCs/>
                <w:color w:val="0000FF"/>
                <w:sz w:val="24"/>
              </w:rPr>
            </w:pPr>
            <w:r>
              <w:rPr>
                <w:b/>
                <w:bCs/>
                <w:color w:val="0000FF"/>
              </w:rPr>
              <w:t>价格</w:t>
            </w:r>
          </w:p>
        </w:tc>
        <w:tc>
          <w:tcPr>
            <w:tcW w:w="4953" w:type="dxa"/>
          </w:tcPr>
          <w:p>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shd w:val="clear" w:color="auto" w:fill="DCE6F2" w:themeFill="accent1" w:themeFillTint="32"/>
            <w:vAlign w:val="center"/>
          </w:tcPr>
          <w:p>
            <w:pPr>
              <w:wordWrap w:val="0"/>
              <w:jc w:val="center"/>
              <w:rPr>
                <w:rFonts w:ascii="宋体" w:hAnsi="宋体" w:cs="宋体"/>
                <w:szCs w:val="21"/>
              </w:rPr>
            </w:pPr>
            <w:r>
              <w:rPr>
                <w:b/>
                <w:bCs/>
                <w:szCs w:val="21"/>
              </w:rPr>
              <w:t>序号</w:t>
            </w:r>
          </w:p>
        </w:tc>
        <w:tc>
          <w:tcPr>
            <w:tcW w:w="1533" w:type="dxa"/>
            <w:shd w:val="clear" w:color="auto" w:fill="DCE6F2" w:themeFill="accent1" w:themeFillTint="32"/>
            <w:vAlign w:val="center"/>
          </w:tcPr>
          <w:p>
            <w:pPr>
              <w:wordWrap w:val="0"/>
              <w:jc w:val="center"/>
              <w:rPr>
                <w:rFonts w:ascii="宋体" w:hAnsi="宋体" w:cs="宋体"/>
                <w:szCs w:val="21"/>
              </w:rPr>
            </w:pPr>
            <w:r>
              <w:rPr>
                <w:rFonts w:hint="eastAsia"/>
                <w:b/>
                <w:bCs/>
                <w:szCs w:val="21"/>
              </w:rPr>
              <w:t>评审因素</w:t>
            </w:r>
          </w:p>
        </w:tc>
        <w:tc>
          <w:tcPr>
            <w:tcW w:w="1173" w:type="dxa"/>
            <w:shd w:val="clear" w:color="auto" w:fill="DCE6F2" w:themeFill="accent1" w:themeFillTint="32"/>
            <w:vAlign w:val="center"/>
          </w:tcPr>
          <w:p>
            <w:pPr>
              <w:wordWrap w:val="0"/>
              <w:jc w:val="center"/>
              <w:rPr>
                <w:rFonts w:ascii="宋体" w:hAnsi="宋体" w:cs="宋体"/>
                <w:szCs w:val="21"/>
              </w:rPr>
            </w:pPr>
            <w:r>
              <w:rPr>
                <w:b/>
                <w:bCs/>
                <w:szCs w:val="21"/>
              </w:rPr>
              <w:t>权重(%)</w:t>
            </w:r>
          </w:p>
        </w:tc>
        <w:tc>
          <w:tcPr>
            <w:tcW w:w="4953" w:type="dxa"/>
            <w:shd w:val="clear" w:color="auto" w:fill="DCE6F2" w:themeFill="accent1" w:themeFillTint="32"/>
            <w:vAlign w:val="center"/>
          </w:tcPr>
          <w:p>
            <w:pPr>
              <w:wordWrap w:val="0"/>
              <w:jc w:val="center"/>
              <w:rPr>
                <w:rFonts w:ascii="宋体" w:hAnsi="宋体" w:cs="宋体"/>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top"/>
          </w:tcPr>
          <w:p>
            <w:pPr>
              <w:jc w:val="center"/>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1</w:t>
            </w:r>
          </w:p>
        </w:tc>
        <w:tc>
          <w:tcPr>
            <w:tcW w:w="1533" w:type="dxa"/>
            <w:vAlign w:val="center"/>
          </w:tcPr>
          <w:p>
            <w:pPr>
              <w:jc w:val="center"/>
              <w:rPr>
                <w:rFonts w:hint="eastAsia" w:ascii="宋体" w:hAnsi="宋体" w:cs="Times New Roman"/>
                <w:szCs w:val="21"/>
              </w:rPr>
            </w:pPr>
            <w:r>
              <w:rPr>
                <w:rFonts w:hint="eastAsia" w:ascii="宋体" w:hAnsi="宋体" w:cs="Times New Roman"/>
                <w:szCs w:val="21"/>
              </w:rPr>
              <w:t>工时单价</w:t>
            </w:r>
          </w:p>
        </w:tc>
        <w:tc>
          <w:tcPr>
            <w:tcW w:w="1173" w:type="dxa"/>
            <w:vAlign w:val="center"/>
          </w:tcPr>
          <w:p>
            <w:pPr>
              <w:jc w:val="center"/>
              <w:rPr>
                <w:rFonts w:hint="eastAsia" w:ascii="宋体" w:hAnsi="宋体" w:cs="Times New Roman"/>
                <w:szCs w:val="21"/>
              </w:rPr>
            </w:pPr>
            <w:r>
              <w:rPr>
                <w:rFonts w:hint="eastAsia" w:ascii="宋体" w:hAnsi="宋体" w:cs="Times New Roman"/>
                <w:szCs w:val="21"/>
                <w:lang w:val="en-US" w:eastAsia="zh-CN"/>
              </w:rPr>
              <w:t>7</w:t>
            </w:r>
          </w:p>
        </w:tc>
        <w:tc>
          <w:tcPr>
            <w:tcW w:w="4953" w:type="dxa"/>
            <w:vAlign w:val="center"/>
          </w:tcPr>
          <w:p>
            <w:pPr>
              <w:jc w:val="left"/>
              <w:rPr>
                <w:rFonts w:hint="eastAsia" w:ascii="宋体" w:hAnsi="宋体" w:cs="Times New Roman"/>
                <w:szCs w:val="21"/>
              </w:rPr>
            </w:pPr>
            <w:r>
              <w:rPr>
                <w:rFonts w:hint="eastAsia" w:ascii="宋体" w:hAnsi="宋体" w:cs="Times New Roman"/>
                <w:szCs w:val="21"/>
              </w:rPr>
              <w:t>采用低价优先法计算。即：满足</w:t>
            </w:r>
            <w:r>
              <w:rPr>
                <w:rFonts w:hint="eastAsia" w:ascii="宋体" w:hAnsi="宋体" w:cs="Times New Roman"/>
                <w:szCs w:val="21"/>
                <w:lang w:eastAsia="zh-CN"/>
              </w:rPr>
              <w:t>征集</w:t>
            </w:r>
            <w:r>
              <w:rPr>
                <w:rFonts w:hint="eastAsia" w:ascii="宋体" w:hAnsi="宋体" w:cs="Times New Roman"/>
                <w:szCs w:val="21"/>
              </w:rPr>
              <w:t>文件要求且最低的</w:t>
            </w:r>
            <w:r>
              <w:rPr>
                <w:rFonts w:hint="eastAsia" w:ascii="宋体" w:hAnsi="宋体"/>
                <w:szCs w:val="21"/>
              </w:rPr>
              <w:t>工时单价</w:t>
            </w:r>
            <w:r>
              <w:rPr>
                <w:rFonts w:hint="eastAsia" w:ascii="宋体" w:hAnsi="宋体" w:cs="Times New Roman"/>
                <w:szCs w:val="21"/>
              </w:rPr>
              <w:t>为本项的评标基准价，本项得满分。</w:t>
            </w:r>
          </w:p>
          <w:p>
            <w:pPr>
              <w:jc w:val="left"/>
              <w:rPr>
                <w:rFonts w:hint="default" w:ascii="宋体" w:hAnsi="宋体" w:eastAsia="宋体" w:cs="Times New Roman"/>
                <w:szCs w:val="21"/>
                <w:lang w:val="en-US" w:eastAsia="zh-CN"/>
              </w:rPr>
            </w:pPr>
            <w:r>
              <w:rPr>
                <w:rFonts w:hint="eastAsia" w:ascii="宋体" w:hAnsi="宋体" w:cs="Times New Roman"/>
                <w:szCs w:val="21"/>
              </w:rPr>
              <w:t>其他投标人得分=(基准价/投标</w:t>
            </w:r>
            <w:r>
              <w:rPr>
                <w:rFonts w:hint="eastAsia" w:ascii="宋体" w:hAnsi="宋体"/>
                <w:szCs w:val="21"/>
              </w:rPr>
              <w:t>工时单价</w:t>
            </w:r>
            <w:r>
              <w:rPr>
                <w:rFonts w:hint="eastAsia" w:ascii="宋体" w:hAnsi="宋体" w:cs="Times New Roman"/>
                <w:szCs w:val="21"/>
              </w:rPr>
              <w:t>)×</w:t>
            </w:r>
            <w:r>
              <w:rPr>
                <w:rFonts w:hint="eastAsia" w:ascii="宋体" w:hAnsi="宋体"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top"/>
          </w:tcPr>
          <w:p>
            <w:pPr>
              <w:jc w:val="center"/>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2</w:t>
            </w:r>
          </w:p>
        </w:tc>
        <w:tc>
          <w:tcPr>
            <w:tcW w:w="153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Times New Roman"/>
                <w:szCs w:val="21"/>
              </w:rPr>
              <w:t>维修材料管理费率</w:t>
            </w:r>
          </w:p>
        </w:tc>
        <w:tc>
          <w:tcPr>
            <w:tcW w:w="117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10</w:t>
            </w:r>
          </w:p>
        </w:tc>
        <w:tc>
          <w:tcPr>
            <w:tcW w:w="4953" w:type="dxa"/>
            <w:vAlign w:val="center"/>
          </w:tcPr>
          <w:p>
            <w:pPr>
              <w:jc w:val="left"/>
              <w:rPr>
                <w:rFonts w:hint="eastAsia" w:ascii="宋体" w:hAnsi="宋体" w:cs="Times New Roman"/>
                <w:szCs w:val="21"/>
              </w:rPr>
            </w:pPr>
            <w:r>
              <w:rPr>
                <w:rFonts w:hint="eastAsia" w:ascii="宋体" w:hAnsi="宋体" w:cs="Times New Roman"/>
                <w:szCs w:val="21"/>
              </w:rPr>
              <w:t>采用低价优先法计算。即：满足</w:t>
            </w:r>
            <w:r>
              <w:rPr>
                <w:rFonts w:hint="eastAsia" w:ascii="宋体" w:hAnsi="宋体" w:cs="Times New Roman"/>
                <w:szCs w:val="21"/>
                <w:lang w:eastAsia="zh-CN"/>
              </w:rPr>
              <w:t>征集</w:t>
            </w:r>
            <w:r>
              <w:rPr>
                <w:rFonts w:hint="eastAsia" w:ascii="宋体" w:hAnsi="宋体" w:cs="Times New Roman"/>
                <w:szCs w:val="21"/>
              </w:rPr>
              <w:t>文件要求且最低的维修材料管理费率为本项的评标基准价，本项得满分。</w:t>
            </w:r>
          </w:p>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rPr>
              <w:t>其他投标人得分=(基准价/投标</w:t>
            </w:r>
            <w:r>
              <w:rPr>
                <w:rFonts w:hint="eastAsia" w:ascii="宋体" w:hAnsi="宋体"/>
                <w:szCs w:val="21"/>
              </w:rPr>
              <w:t>维修材料管理费率</w:t>
            </w:r>
            <w:r>
              <w:rPr>
                <w:rFonts w:hint="eastAsia" w:ascii="宋体" w:hAnsi="宋体" w:cs="Times New Roman"/>
                <w:szCs w:val="21"/>
              </w:rPr>
              <w:t>)×</w:t>
            </w:r>
            <w:r>
              <w:rPr>
                <w:rFonts w:hint="eastAsia" w:ascii="宋体" w:hAnsi="宋体" w:cs="宋体"/>
                <w:kern w:val="0"/>
                <w:sz w:val="21"/>
                <w:szCs w:val="21"/>
                <w:lang w:eastAsia="zh-CN"/>
              </w:rPr>
              <w:t>1</w:t>
            </w:r>
            <w:r>
              <w:rPr>
                <w:rFonts w:hint="eastAsia" w:ascii="宋体" w:hAnsi="宋体" w:cs="宋体"/>
                <w:kern w:val="0"/>
                <w:sz w:val="21"/>
                <w:szCs w:val="21"/>
                <w:lang w:val="en-US" w:eastAsia="zh-CN"/>
              </w:rPr>
              <w:t>00</w:t>
            </w:r>
            <w:r>
              <w:rPr>
                <w:rFonts w:hint="eastAsia" w:ascii="宋体" w:hAnsi="宋体" w:cs="Times New Roman"/>
                <w:sz w:val="32"/>
                <w:szCs w:val="32"/>
              </w:rPr>
              <w:t xml:space="preserve"> </w:t>
            </w:r>
            <w:r>
              <w:rPr>
                <w:rFonts w:hint="eastAsia" w:ascii="宋体" w:hAnsi="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tcPr>
          <w:p>
            <w:pPr>
              <w:jc w:val="center"/>
              <w:rPr>
                <w:rFonts w:hint="eastAsia" w:ascii="宋体" w:hAnsi="宋体" w:cs="Times New Roman"/>
                <w:szCs w:val="21"/>
                <w:lang w:val="en-US" w:eastAsia="zh-CN"/>
              </w:rPr>
            </w:pPr>
            <w:r>
              <w:rPr>
                <w:rFonts w:hint="eastAsia" w:ascii="宋体" w:hAnsi="宋体" w:cs="Times New Roman"/>
                <w:szCs w:val="21"/>
                <w:lang w:val="en-US" w:eastAsia="zh-CN"/>
              </w:rPr>
              <w:t>3</w:t>
            </w:r>
          </w:p>
        </w:tc>
        <w:tc>
          <w:tcPr>
            <w:tcW w:w="1533" w:type="dxa"/>
            <w:vAlign w:val="center"/>
          </w:tcPr>
          <w:p>
            <w:pPr>
              <w:jc w:val="center"/>
              <w:rPr>
                <w:rFonts w:hint="eastAsia" w:ascii="宋体" w:hAnsi="宋体" w:cs="Times New Roman"/>
                <w:szCs w:val="21"/>
              </w:rPr>
            </w:pPr>
            <w:r>
              <w:rPr>
                <w:rFonts w:hint="eastAsia" w:ascii="宋体" w:hAnsi="宋体" w:cs="Times New Roman"/>
                <w:szCs w:val="21"/>
                <w:lang w:val="en-US" w:eastAsia="zh-CN"/>
              </w:rPr>
              <w:t>机油折扣率</w:t>
            </w:r>
          </w:p>
        </w:tc>
        <w:tc>
          <w:tcPr>
            <w:tcW w:w="1173" w:type="dxa"/>
            <w:vAlign w:val="center"/>
          </w:tcPr>
          <w:p>
            <w:pPr>
              <w:jc w:val="center"/>
              <w:rPr>
                <w:rFonts w:hint="eastAsia" w:ascii="宋体" w:hAnsi="宋体" w:cs="Times New Roman"/>
                <w:szCs w:val="21"/>
              </w:rPr>
            </w:pPr>
            <w:r>
              <w:rPr>
                <w:rFonts w:hint="eastAsia" w:ascii="宋体" w:hAnsi="宋体" w:cs="Times New Roman"/>
                <w:szCs w:val="21"/>
                <w:lang w:val="en-US" w:eastAsia="zh-CN"/>
              </w:rPr>
              <w:t>2</w:t>
            </w:r>
          </w:p>
        </w:tc>
        <w:tc>
          <w:tcPr>
            <w:tcW w:w="4953" w:type="dxa"/>
            <w:vAlign w:val="center"/>
          </w:tcPr>
          <w:p>
            <w:pPr>
              <w:jc w:val="left"/>
              <w:rPr>
                <w:rFonts w:hint="eastAsia" w:ascii="宋体" w:hAnsi="宋体" w:cs="Times New Roman"/>
                <w:szCs w:val="21"/>
              </w:rPr>
            </w:pPr>
            <w:r>
              <w:rPr>
                <w:rFonts w:hint="eastAsia" w:ascii="宋体" w:hAnsi="宋体" w:cs="Times New Roman"/>
                <w:szCs w:val="21"/>
              </w:rPr>
              <w:t>采用低价优先法计算</w:t>
            </w:r>
            <w:r>
              <w:rPr>
                <w:rFonts w:hint="eastAsia" w:ascii="宋体" w:hAnsi="宋体" w:cs="Times New Roman"/>
                <w:szCs w:val="21"/>
                <w:lang w:eastAsia="zh-CN"/>
              </w:rPr>
              <w:t>，</w:t>
            </w:r>
            <w:r>
              <w:rPr>
                <w:rFonts w:hint="eastAsia" w:ascii="宋体" w:hAnsi="宋体" w:cs="Times New Roman"/>
                <w:szCs w:val="21"/>
              </w:rPr>
              <w:t>即：满足</w:t>
            </w:r>
            <w:r>
              <w:rPr>
                <w:rFonts w:hint="eastAsia" w:ascii="宋体" w:hAnsi="宋体" w:cs="Times New Roman"/>
                <w:szCs w:val="21"/>
                <w:lang w:eastAsia="zh-CN"/>
              </w:rPr>
              <w:t>征集</w:t>
            </w:r>
            <w:r>
              <w:rPr>
                <w:rFonts w:hint="eastAsia" w:ascii="宋体" w:hAnsi="宋体" w:cs="Times New Roman"/>
                <w:szCs w:val="21"/>
              </w:rPr>
              <w:t>文件要求且最低的</w:t>
            </w:r>
            <w:r>
              <w:rPr>
                <w:rFonts w:hint="eastAsia" w:ascii="宋体" w:hAnsi="宋体"/>
                <w:szCs w:val="21"/>
              </w:rPr>
              <w:t>机油折扣率</w:t>
            </w:r>
            <w:r>
              <w:rPr>
                <w:rFonts w:hint="eastAsia" w:ascii="宋体" w:hAnsi="宋体" w:cs="Times New Roman"/>
                <w:szCs w:val="21"/>
              </w:rPr>
              <w:t>为本项的评标基准价，本项得满分。</w:t>
            </w:r>
          </w:p>
          <w:p>
            <w:pPr>
              <w:jc w:val="left"/>
              <w:rPr>
                <w:rFonts w:hint="default" w:ascii="宋体" w:hAnsi="宋体" w:cs="Times New Roman"/>
                <w:szCs w:val="21"/>
                <w:lang w:val="en-US"/>
              </w:rPr>
            </w:pPr>
            <w:r>
              <w:rPr>
                <w:rFonts w:hint="eastAsia" w:ascii="宋体" w:hAnsi="宋体" w:cs="Times New Roman"/>
                <w:szCs w:val="21"/>
              </w:rPr>
              <w:t>其他投标人得分=(基准价/投标</w:t>
            </w:r>
            <w:r>
              <w:rPr>
                <w:rFonts w:hint="eastAsia" w:ascii="宋体" w:hAnsi="宋体"/>
                <w:szCs w:val="21"/>
              </w:rPr>
              <w:t>机油折扣率</w:t>
            </w:r>
            <w:r>
              <w:rPr>
                <w:rFonts w:hint="eastAsia" w:ascii="宋体" w:hAnsi="宋体" w:cs="Times New Roman"/>
                <w:szCs w:val="21"/>
              </w:rPr>
              <w:t>)×</w:t>
            </w:r>
            <w:r>
              <w:rPr>
                <w:rFonts w:hint="eastAsia" w:ascii="宋体" w:hAnsi="宋体"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rHeight w:val="678" w:hRule="atLeast"/>
          <w:tblCellSpacing w:w="0" w:type="dxa"/>
          <w:jc w:val="center"/>
        </w:trPr>
        <w:tc>
          <w:tcPr>
            <w:tcW w:w="767" w:type="dxa"/>
            <w:vMerge w:val="continue"/>
            <w:vAlign w:val="center"/>
          </w:tcPr>
          <w:p>
            <w:pPr>
              <w:rPr>
                <w:rFonts w:ascii="宋体" w:hAnsi="宋体" w:cs="宋体"/>
                <w:b/>
                <w:bCs/>
                <w:color w:val="0000FF"/>
                <w:sz w:val="24"/>
              </w:rPr>
            </w:pPr>
          </w:p>
        </w:tc>
        <w:tc>
          <w:tcPr>
            <w:tcW w:w="709" w:type="dxa"/>
          </w:tcPr>
          <w:p>
            <w:pPr>
              <w:jc w:val="center"/>
              <w:rPr>
                <w:rFonts w:hint="eastAsia" w:ascii="宋体" w:hAnsi="宋体" w:cs="Times New Roman"/>
                <w:szCs w:val="21"/>
                <w:lang w:eastAsia="zh-CN"/>
              </w:rPr>
            </w:pPr>
            <w:r>
              <w:rPr>
                <w:rFonts w:hint="eastAsia" w:ascii="宋体" w:hAnsi="宋体" w:cs="Times New Roman"/>
                <w:szCs w:val="21"/>
                <w:lang w:val="en-US" w:eastAsia="zh-CN"/>
              </w:rPr>
              <w:t>4</w:t>
            </w:r>
          </w:p>
        </w:tc>
        <w:tc>
          <w:tcPr>
            <w:tcW w:w="1533" w:type="dxa"/>
            <w:vAlign w:val="center"/>
          </w:tcPr>
          <w:p>
            <w:pPr>
              <w:jc w:val="center"/>
              <w:rPr>
                <w:rFonts w:hint="eastAsia" w:ascii="宋体" w:hAnsi="宋体" w:cs="Times New Roman"/>
                <w:szCs w:val="21"/>
              </w:rPr>
            </w:pPr>
            <w:r>
              <w:rPr>
                <w:rFonts w:hint="eastAsia" w:ascii="宋体" w:hAnsi="宋体" w:cs="Times New Roman"/>
                <w:szCs w:val="21"/>
              </w:rPr>
              <w:t>车辆深度清洁</w:t>
            </w:r>
            <w:r>
              <w:rPr>
                <w:rFonts w:hint="eastAsia" w:ascii="宋体" w:hAnsi="宋体" w:cs="Times New Roman"/>
                <w:szCs w:val="21"/>
                <w:lang w:val="en-US" w:eastAsia="zh-CN"/>
              </w:rPr>
              <w:t>折扣率</w:t>
            </w:r>
          </w:p>
        </w:tc>
        <w:tc>
          <w:tcPr>
            <w:tcW w:w="1173" w:type="dxa"/>
            <w:vAlign w:val="center"/>
          </w:tcPr>
          <w:p>
            <w:pPr>
              <w:jc w:val="center"/>
              <w:rPr>
                <w:rFonts w:hint="eastAsia" w:ascii="宋体" w:hAnsi="宋体" w:cs="Times New Roman"/>
                <w:szCs w:val="21"/>
              </w:rPr>
            </w:pPr>
            <w:r>
              <w:rPr>
                <w:rFonts w:hint="eastAsia" w:ascii="宋体" w:hAnsi="宋体" w:cs="Times New Roman"/>
                <w:szCs w:val="21"/>
                <w:lang w:val="en-US" w:eastAsia="zh-CN"/>
              </w:rPr>
              <w:t>1</w:t>
            </w:r>
          </w:p>
        </w:tc>
        <w:tc>
          <w:tcPr>
            <w:tcW w:w="4953" w:type="dxa"/>
            <w:vAlign w:val="center"/>
          </w:tcPr>
          <w:p>
            <w:pPr>
              <w:jc w:val="left"/>
              <w:rPr>
                <w:rFonts w:hint="eastAsia" w:ascii="宋体" w:hAnsi="宋体" w:cs="Times New Roman"/>
                <w:szCs w:val="21"/>
              </w:rPr>
            </w:pPr>
            <w:r>
              <w:rPr>
                <w:rFonts w:hint="eastAsia" w:ascii="宋体" w:hAnsi="宋体" w:cs="Times New Roman"/>
                <w:szCs w:val="21"/>
              </w:rPr>
              <w:t>采用低价优先法计算</w:t>
            </w:r>
            <w:r>
              <w:rPr>
                <w:rFonts w:hint="eastAsia" w:ascii="宋体" w:hAnsi="宋体" w:cs="Times New Roman"/>
                <w:szCs w:val="21"/>
                <w:lang w:eastAsia="zh-CN"/>
              </w:rPr>
              <w:t>，</w:t>
            </w:r>
            <w:r>
              <w:rPr>
                <w:rFonts w:hint="eastAsia" w:ascii="宋体" w:hAnsi="宋体" w:cs="Times New Roman"/>
                <w:szCs w:val="21"/>
              </w:rPr>
              <w:t>即：满足</w:t>
            </w:r>
            <w:r>
              <w:rPr>
                <w:rFonts w:hint="eastAsia" w:ascii="宋体" w:hAnsi="宋体" w:cs="Times New Roman"/>
                <w:szCs w:val="21"/>
                <w:lang w:eastAsia="zh-CN"/>
              </w:rPr>
              <w:t>征集</w:t>
            </w:r>
            <w:r>
              <w:rPr>
                <w:rFonts w:hint="eastAsia" w:ascii="宋体" w:hAnsi="宋体" w:cs="Times New Roman"/>
                <w:szCs w:val="21"/>
              </w:rPr>
              <w:t>文件要求且最低的车辆深度清洁</w:t>
            </w:r>
            <w:r>
              <w:rPr>
                <w:rFonts w:hint="eastAsia" w:ascii="宋体" w:hAnsi="宋体"/>
                <w:szCs w:val="21"/>
              </w:rPr>
              <w:t>折扣率</w:t>
            </w:r>
            <w:r>
              <w:rPr>
                <w:rFonts w:hint="eastAsia" w:ascii="宋体" w:hAnsi="宋体" w:cs="Times New Roman"/>
                <w:szCs w:val="21"/>
              </w:rPr>
              <w:t>为本项的评标基准价，本项得满分。</w:t>
            </w:r>
          </w:p>
          <w:p>
            <w:pPr>
              <w:jc w:val="left"/>
              <w:rPr>
                <w:rFonts w:hint="default" w:ascii="宋体" w:hAnsi="宋体" w:eastAsia="宋体" w:cs="Times New Roman"/>
                <w:szCs w:val="21"/>
                <w:lang w:val="en-US" w:eastAsia="zh-CN"/>
              </w:rPr>
            </w:pPr>
            <w:r>
              <w:rPr>
                <w:rFonts w:hint="eastAsia" w:ascii="宋体" w:hAnsi="宋体" w:cs="Times New Roman"/>
                <w:szCs w:val="21"/>
              </w:rPr>
              <w:t>其他投标人得分=(基准价/</w:t>
            </w:r>
            <w:r>
              <w:rPr>
                <w:rFonts w:hint="eastAsia" w:ascii="宋体" w:hAnsi="宋体" w:cs="Times New Roman"/>
                <w:szCs w:val="21"/>
                <w:lang w:val="en-US" w:eastAsia="zh-CN"/>
              </w:rPr>
              <w:t>车辆深度清洁</w:t>
            </w:r>
            <w:r>
              <w:rPr>
                <w:rFonts w:hint="eastAsia" w:ascii="宋体" w:hAnsi="宋体"/>
                <w:szCs w:val="21"/>
              </w:rPr>
              <w:t>折扣率</w:t>
            </w:r>
            <w:r>
              <w:rPr>
                <w:rFonts w:hint="eastAsia" w:ascii="宋体" w:hAnsi="宋体" w:cs="Times New Roman"/>
                <w:szCs w:val="21"/>
              </w:rPr>
              <w:t>)×</w:t>
            </w:r>
            <w:r>
              <w:rPr>
                <w:rFonts w:hint="eastAsia" w:ascii="宋体" w:hAnsi="宋体"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tcPr>
          <w:p>
            <w:pPr>
              <w:wordWrap w:val="0"/>
              <w:jc w:val="center"/>
              <w:rPr>
                <w:b/>
                <w:bCs/>
                <w:color w:val="0000FF"/>
              </w:rPr>
            </w:pPr>
            <w:r>
              <w:rPr>
                <w:b/>
                <w:bCs/>
                <w:color w:val="0000FF"/>
              </w:rPr>
              <w:t>2</w:t>
            </w:r>
          </w:p>
          <w:p>
            <w:pPr>
              <w:wordWrap/>
              <w:jc w:val="left"/>
              <w:rPr>
                <w:rFonts w:ascii="Times New Roman" w:hAnsi="Times New Roman" w:eastAsia="宋体" w:cs="Times New Roman"/>
                <w:kern w:val="2"/>
                <w:sz w:val="21"/>
                <w:szCs w:val="24"/>
                <w:lang w:val="en-US" w:eastAsia="zh-CN" w:bidi="ar-SA"/>
              </w:rPr>
            </w:pPr>
          </w:p>
          <w:p>
            <w:pPr>
              <w:wordWrap/>
              <w:jc w:val="left"/>
              <w:rPr>
                <w:lang w:val="en-US" w:eastAsia="zh-CN"/>
              </w:rPr>
            </w:pPr>
          </w:p>
          <w:p>
            <w:pPr>
              <w:wordWrap/>
              <w:jc w:val="left"/>
              <w:rPr>
                <w:lang w:val="en-US" w:eastAsia="zh-CN"/>
              </w:rPr>
            </w:pPr>
          </w:p>
          <w:p>
            <w:pPr>
              <w:wordWrap/>
              <w:jc w:val="left"/>
              <w:rPr>
                <w:lang w:val="en-US" w:eastAsia="zh-CN"/>
              </w:rPr>
            </w:pPr>
          </w:p>
          <w:p>
            <w:pPr>
              <w:wordWrap/>
              <w:jc w:val="left"/>
              <w:rPr>
                <w:lang w:val="en-US" w:eastAsia="zh-CN"/>
              </w:rPr>
            </w:pPr>
          </w:p>
        </w:tc>
        <w:tc>
          <w:tcPr>
            <w:tcW w:w="3415" w:type="dxa"/>
            <w:gridSpan w:val="3"/>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953" w:type="dxa"/>
          </w:tcPr>
          <w:p>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533"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173" w:type="dxa"/>
            <w:shd w:val="clear" w:color="auto" w:fill="E6EFFA"/>
            <w:vAlign w:val="center"/>
          </w:tcPr>
          <w:p>
            <w:pPr>
              <w:wordWrap w:val="0"/>
              <w:jc w:val="center"/>
              <w:rPr>
                <w:rFonts w:ascii="宋体" w:hAnsi="宋体" w:cs="宋体"/>
                <w:b/>
                <w:bCs/>
                <w:szCs w:val="21"/>
              </w:rPr>
            </w:pPr>
            <w:r>
              <w:rPr>
                <w:b/>
                <w:bCs/>
                <w:szCs w:val="21"/>
              </w:rPr>
              <w:t>权重(%)</w:t>
            </w:r>
          </w:p>
        </w:tc>
        <w:tc>
          <w:tcPr>
            <w:tcW w:w="4953"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lang w:val="en-US" w:eastAsia="zh-CN"/>
              </w:rPr>
              <w:t>1</w:t>
            </w:r>
          </w:p>
        </w:tc>
        <w:tc>
          <w:tcPr>
            <w:tcW w:w="153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增值服务方案</w:t>
            </w:r>
          </w:p>
        </w:tc>
        <w:tc>
          <w:tcPr>
            <w:tcW w:w="1173" w:type="dxa"/>
            <w:vAlign w:val="center"/>
          </w:tcPr>
          <w:p>
            <w:pPr>
              <w:snapToGrid w:val="0"/>
              <w:jc w:val="center"/>
              <w:rPr>
                <w:rFonts w:hint="eastAsia" w:ascii="宋体" w:hAnsi="宋体" w:eastAsia="宋体" w:cs="宋体"/>
                <w:szCs w:val="21"/>
              </w:rPr>
            </w:pPr>
            <w:r>
              <w:rPr>
                <w:rFonts w:hint="eastAsia" w:ascii="宋体" w:hAnsi="宋体" w:cs="宋体"/>
                <w:szCs w:val="21"/>
                <w:lang w:val="en-US" w:eastAsia="zh-CN"/>
              </w:rPr>
              <w:t>6</w:t>
            </w:r>
          </w:p>
        </w:tc>
        <w:tc>
          <w:tcPr>
            <w:tcW w:w="4953" w:type="dxa"/>
            <w:vAlign w:val="center"/>
          </w:tcPr>
          <w:p>
            <w:pPr>
              <w:jc w:val="left"/>
              <w:rPr>
                <w:rFonts w:ascii="宋体" w:hAnsi="宋体"/>
                <w:b/>
                <w:szCs w:val="21"/>
              </w:rPr>
            </w:pPr>
            <w:r>
              <w:rPr>
                <w:rFonts w:hint="eastAsia" w:ascii="宋体" w:hAnsi="宋体"/>
                <w:b/>
                <w:szCs w:val="21"/>
              </w:rPr>
              <w:t>（一）评分内容</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投标人提供增值服务方案，包括但不限于以下内容：</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1.故障车辆上门提车、拖车、送车服务</w:t>
            </w:r>
          </w:p>
          <w:p>
            <w:pPr>
              <w:pStyle w:val="2"/>
              <w:snapToGrid w:val="0"/>
              <w:spacing w:line="240" w:lineRule="auto"/>
              <w:rPr>
                <w:rFonts w:hint="eastAsia" w:ascii="宋体" w:hAnsi="宋体" w:cs="宋体"/>
                <w:b w:val="0"/>
                <w:bCs w:val="0"/>
                <w:sz w:val="21"/>
                <w:szCs w:val="21"/>
              </w:rPr>
            </w:pPr>
            <w:r>
              <w:rPr>
                <w:rFonts w:hint="eastAsia" w:ascii="宋体" w:hAnsi="宋体" w:cs="宋体"/>
                <w:b w:val="0"/>
                <w:bCs w:val="0"/>
                <w:sz w:val="21"/>
                <w:szCs w:val="21"/>
              </w:rPr>
              <w:t>2.市内免费救援服务</w:t>
            </w:r>
          </w:p>
          <w:p>
            <w:pPr>
              <w:pStyle w:val="2"/>
              <w:snapToGrid w:val="0"/>
              <w:spacing w:line="240" w:lineRule="auto"/>
              <w:rPr>
                <w:rFonts w:ascii="宋体" w:hAnsi="宋体" w:cs="宋体"/>
                <w:b w:val="0"/>
                <w:bCs w:val="0"/>
                <w:sz w:val="21"/>
                <w:szCs w:val="21"/>
              </w:rPr>
            </w:pPr>
            <w:r>
              <w:rPr>
                <w:rFonts w:hint="default" w:ascii="宋体" w:hAnsi="宋体" w:cs="宋体"/>
                <w:b w:val="0"/>
                <w:bCs w:val="0"/>
                <w:sz w:val="21"/>
                <w:szCs w:val="21"/>
              </w:rPr>
              <w:t>3.车辆</w:t>
            </w:r>
            <w:r>
              <w:rPr>
                <w:rFonts w:hint="eastAsia" w:ascii="宋体" w:hAnsi="宋体" w:cs="宋体"/>
                <w:b w:val="0"/>
                <w:bCs w:val="0"/>
                <w:sz w:val="21"/>
                <w:szCs w:val="21"/>
                <w:lang w:val="en-US" w:eastAsia="zh-CN"/>
              </w:rPr>
              <w:t>安全检测</w:t>
            </w:r>
            <w:r>
              <w:rPr>
                <w:rFonts w:hint="default" w:ascii="宋体" w:hAnsi="宋体" w:cs="宋体"/>
                <w:b w:val="0"/>
                <w:bCs w:val="0"/>
                <w:sz w:val="21"/>
                <w:szCs w:val="21"/>
              </w:rPr>
              <w:t>服务</w:t>
            </w:r>
          </w:p>
          <w:p>
            <w:pPr>
              <w:jc w:val="left"/>
              <w:rPr>
                <w:rFonts w:ascii="宋体" w:hAnsi="宋体"/>
                <w:b/>
                <w:szCs w:val="21"/>
              </w:rPr>
            </w:pPr>
            <w:r>
              <w:rPr>
                <w:rFonts w:hint="eastAsia" w:ascii="宋体" w:hAnsi="宋体"/>
                <w:b/>
                <w:szCs w:val="21"/>
              </w:rPr>
              <w:t>（二）评分依据</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投标人提供的增值服务方案包含上述3项得</w:t>
            </w:r>
            <w:r>
              <w:rPr>
                <w:rFonts w:ascii="宋体" w:hAnsi="宋体" w:cs="宋体"/>
                <w:b w:val="0"/>
                <w:bCs w:val="0"/>
                <w:sz w:val="21"/>
                <w:szCs w:val="21"/>
              </w:rPr>
              <w:t>60</w:t>
            </w:r>
            <w:r>
              <w:rPr>
                <w:rFonts w:hint="eastAsia" w:ascii="宋体" w:hAnsi="宋体" w:cs="宋体"/>
                <w:b w:val="0"/>
                <w:bCs w:val="0"/>
                <w:sz w:val="21"/>
                <w:szCs w:val="21"/>
              </w:rPr>
              <w:t>分，2项得</w:t>
            </w:r>
            <w:r>
              <w:rPr>
                <w:rFonts w:ascii="宋体" w:hAnsi="宋体" w:cs="宋体"/>
                <w:b w:val="0"/>
                <w:bCs w:val="0"/>
                <w:sz w:val="21"/>
                <w:szCs w:val="21"/>
              </w:rPr>
              <w:t>40</w:t>
            </w:r>
            <w:r>
              <w:rPr>
                <w:rFonts w:hint="eastAsia" w:ascii="宋体" w:hAnsi="宋体" w:cs="宋体"/>
                <w:b w:val="0"/>
                <w:bCs w:val="0"/>
                <w:sz w:val="21"/>
                <w:szCs w:val="21"/>
              </w:rPr>
              <w:t>分，1项得</w:t>
            </w:r>
            <w:r>
              <w:rPr>
                <w:rFonts w:ascii="宋体" w:hAnsi="宋体" w:cs="宋体"/>
                <w:b w:val="0"/>
                <w:bCs w:val="0"/>
                <w:sz w:val="21"/>
                <w:szCs w:val="21"/>
              </w:rPr>
              <w:t>20</w:t>
            </w:r>
            <w:r>
              <w:rPr>
                <w:rFonts w:hint="eastAsia" w:ascii="宋体" w:hAnsi="宋体" w:cs="宋体"/>
                <w:b w:val="0"/>
                <w:bCs w:val="0"/>
                <w:sz w:val="21"/>
                <w:szCs w:val="21"/>
              </w:rPr>
              <w:t>分。</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在此基础上，评委按照以下标准打分：</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增值服务方案，与项目服务内容关联性强，可操作性强的，评价为优得</w:t>
            </w:r>
            <w:r>
              <w:rPr>
                <w:rFonts w:ascii="宋体" w:hAnsi="宋体" w:cs="宋体"/>
                <w:b w:val="0"/>
                <w:bCs w:val="0"/>
                <w:sz w:val="21"/>
                <w:szCs w:val="21"/>
              </w:rPr>
              <w:t>40</w:t>
            </w:r>
            <w:r>
              <w:rPr>
                <w:rFonts w:hint="eastAsia" w:ascii="宋体" w:hAnsi="宋体" w:cs="宋体"/>
                <w:b w:val="0"/>
                <w:bCs w:val="0"/>
                <w:sz w:val="21"/>
                <w:szCs w:val="21"/>
              </w:rPr>
              <w:t>分；</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增值服务方案，与项目服务内容关联性较强，可操作性较强的，评价为良得</w:t>
            </w:r>
            <w:r>
              <w:rPr>
                <w:rFonts w:ascii="宋体" w:hAnsi="宋体" w:cs="宋体"/>
                <w:b w:val="0"/>
                <w:bCs w:val="0"/>
                <w:sz w:val="21"/>
                <w:szCs w:val="21"/>
              </w:rPr>
              <w:t>20</w:t>
            </w:r>
            <w:r>
              <w:rPr>
                <w:rFonts w:hint="eastAsia" w:ascii="宋体" w:hAnsi="宋体" w:cs="宋体"/>
                <w:b w:val="0"/>
                <w:bCs w:val="0"/>
                <w:sz w:val="21"/>
                <w:szCs w:val="21"/>
              </w:rPr>
              <w:t>分；</w:t>
            </w:r>
          </w:p>
          <w:p>
            <w:pPr>
              <w:pStyle w:val="2"/>
              <w:snapToGrid w:val="0"/>
              <w:spacing w:line="240" w:lineRule="auto"/>
              <w:rPr>
                <w:rFonts w:ascii="宋体" w:hAnsi="宋体" w:cs="宋体"/>
                <w:b w:val="0"/>
                <w:bCs w:val="0"/>
                <w:sz w:val="21"/>
                <w:szCs w:val="21"/>
              </w:rPr>
            </w:pPr>
            <w:r>
              <w:rPr>
                <w:rFonts w:hint="eastAsia" w:ascii="宋体" w:hAnsi="宋体" w:cs="宋体"/>
                <w:b w:val="0"/>
                <w:bCs w:val="0"/>
                <w:sz w:val="21"/>
                <w:szCs w:val="21"/>
              </w:rPr>
              <w:t>增值服务方案，与项目服务内容关联性一般，可操作性一般的，评价为中得</w:t>
            </w:r>
            <w:r>
              <w:rPr>
                <w:rFonts w:ascii="宋体" w:hAnsi="宋体" w:cs="宋体"/>
                <w:b w:val="0"/>
                <w:bCs w:val="0"/>
                <w:sz w:val="21"/>
                <w:szCs w:val="21"/>
              </w:rPr>
              <w:t>10</w:t>
            </w:r>
            <w:r>
              <w:rPr>
                <w:rFonts w:hint="eastAsia" w:ascii="宋体" w:hAnsi="宋体" w:cs="宋体"/>
                <w:b w:val="0"/>
                <w:bCs w:val="0"/>
                <w:sz w:val="21"/>
                <w:szCs w:val="21"/>
              </w:rPr>
              <w:t>分；</w:t>
            </w:r>
          </w:p>
          <w:p>
            <w:pPr>
              <w:pStyle w:val="17"/>
              <w:rPr>
                <w:rFonts w:hint="default"/>
                <w:lang w:val="en-US" w:eastAsia="zh-CN"/>
              </w:rPr>
            </w:pPr>
            <w:r>
              <w:rPr>
                <w:rFonts w:hint="eastAsia" w:ascii="宋体" w:hAnsi="宋体" w:cs="宋体"/>
                <w:b w:val="0"/>
                <w:bCs w:val="0"/>
                <w:sz w:val="21"/>
                <w:szCs w:val="21"/>
              </w:rPr>
              <w:t>其他情况评价为差不得分。</w:t>
            </w:r>
          </w:p>
          <w:p>
            <w:pPr>
              <w:snapToGrid w:val="0"/>
              <w:rPr>
                <w:rFonts w:hint="eastAsia" w:ascii="宋体" w:hAnsi="宋体" w:eastAsia="宋体" w:cs="宋体"/>
                <w:szCs w:val="21"/>
              </w:rPr>
            </w:pPr>
            <w:r>
              <w:rPr>
                <w:rFonts w:hint="eastAsia"/>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lang w:val="en-US" w:eastAsia="zh-CN"/>
              </w:rPr>
              <w:t>2</w:t>
            </w:r>
          </w:p>
        </w:tc>
        <w:tc>
          <w:tcPr>
            <w:tcW w:w="153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应急服务方案</w:t>
            </w:r>
          </w:p>
        </w:tc>
        <w:tc>
          <w:tcPr>
            <w:tcW w:w="1173" w:type="dxa"/>
            <w:vAlign w:val="center"/>
          </w:tcPr>
          <w:p>
            <w:pPr>
              <w:snapToGrid w:val="0"/>
              <w:jc w:val="center"/>
              <w:rPr>
                <w:rFonts w:hint="eastAsia" w:ascii="宋体" w:hAnsi="宋体" w:eastAsia="宋体" w:cs="宋体"/>
                <w:szCs w:val="21"/>
              </w:rPr>
            </w:pPr>
            <w:r>
              <w:rPr>
                <w:rFonts w:hint="eastAsia" w:ascii="宋体" w:hAnsi="宋体" w:eastAsia="宋体" w:cs="宋体"/>
                <w:szCs w:val="21"/>
                <w:lang w:val="en-US" w:eastAsia="zh-CN"/>
              </w:rPr>
              <w:t>6</w:t>
            </w:r>
          </w:p>
        </w:tc>
        <w:tc>
          <w:tcPr>
            <w:tcW w:w="4953" w:type="dxa"/>
            <w:vAlign w:val="center"/>
          </w:tcPr>
          <w:p>
            <w:pPr>
              <w:jc w:val="left"/>
              <w:rPr>
                <w:rFonts w:hint="eastAsia" w:ascii="宋体" w:hAnsi="宋体" w:eastAsia="宋体" w:cs="宋体"/>
                <w:b/>
                <w:szCs w:val="21"/>
                <w:highlight w:val="none"/>
              </w:rPr>
            </w:pPr>
            <w:r>
              <w:rPr>
                <w:rFonts w:hint="eastAsia" w:ascii="宋体" w:hAnsi="宋体" w:eastAsia="宋体" w:cs="宋体"/>
                <w:b/>
                <w:szCs w:val="21"/>
                <w:highlight w:val="none"/>
              </w:rPr>
              <w:t>（一）评分内容</w:t>
            </w:r>
          </w:p>
          <w:p>
            <w:pPr>
              <w:snapToGrid w:val="0"/>
              <w:rPr>
                <w:rFonts w:hint="eastAsia" w:ascii="宋体" w:hAnsi="宋体" w:eastAsia="宋体" w:cs="宋体"/>
                <w:szCs w:val="21"/>
                <w:highlight w:val="none"/>
              </w:rPr>
            </w:pPr>
            <w:r>
              <w:rPr>
                <w:rFonts w:hint="eastAsia" w:ascii="宋体" w:hAnsi="宋体" w:eastAsia="宋体" w:cs="宋体"/>
                <w:szCs w:val="21"/>
                <w:highlight w:val="none"/>
              </w:rPr>
              <w:t>投标人提供非工作时段（含节假日）的应急服务方案，包括但不限于以下内容：</w:t>
            </w:r>
          </w:p>
          <w:p>
            <w:pPr>
              <w:snapToGrid w:val="0"/>
              <w:rPr>
                <w:rFonts w:hint="eastAsia" w:ascii="宋体" w:hAnsi="宋体" w:eastAsia="宋体" w:cs="宋体"/>
                <w:szCs w:val="21"/>
                <w:highlight w:val="none"/>
              </w:rPr>
            </w:pPr>
            <w:r>
              <w:rPr>
                <w:rFonts w:hint="eastAsia" w:ascii="宋体" w:hAnsi="宋体" w:eastAsia="宋体" w:cs="宋体"/>
                <w:szCs w:val="21"/>
                <w:highlight w:val="none"/>
              </w:rPr>
              <w:t>1.应急服务时段及响应时间</w:t>
            </w:r>
          </w:p>
          <w:p>
            <w:pPr>
              <w:snapToGrid w:val="0"/>
              <w:rPr>
                <w:rFonts w:hint="eastAsia" w:ascii="宋体" w:hAnsi="宋体" w:eastAsia="宋体" w:cs="宋体"/>
                <w:szCs w:val="21"/>
                <w:highlight w:val="none"/>
              </w:rPr>
            </w:pPr>
            <w:r>
              <w:rPr>
                <w:rFonts w:hint="eastAsia" w:ascii="宋体" w:hAnsi="宋体" w:eastAsia="宋体" w:cs="宋体"/>
                <w:szCs w:val="21"/>
                <w:highlight w:val="none"/>
              </w:rPr>
              <w:t>2.应急服务方案内容</w:t>
            </w:r>
          </w:p>
          <w:p>
            <w:pPr>
              <w:snapToGrid w:val="0"/>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（二）评审标准</w:t>
            </w:r>
          </w:p>
          <w:p>
            <w:pPr>
              <w:jc w:val="left"/>
              <w:rPr>
                <w:rFonts w:hint="eastAsia" w:ascii="宋体" w:hAnsi="宋体" w:eastAsia="宋体" w:cs="宋体"/>
                <w:szCs w:val="21"/>
                <w:highlight w:val="none"/>
              </w:rPr>
            </w:pPr>
            <w:r>
              <w:rPr>
                <w:rFonts w:hint="eastAsia" w:ascii="宋体" w:hAnsi="宋体" w:eastAsia="宋体" w:cs="宋体"/>
                <w:szCs w:val="21"/>
                <w:highlight w:val="none"/>
              </w:rPr>
              <w:t>投标人提供的应急服务方案每包括上述1项评分内容的，得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0分，最高得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0分。</w:t>
            </w:r>
          </w:p>
          <w:p>
            <w:pPr>
              <w:snapToGrid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在此基础上，</w:t>
            </w:r>
            <w:r>
              <w:rPr>
                <w:rFonts w:hint="eastAsia" w:ascii="宋体" w:hAnsi="宋体" w:eastAsia="宋体" w:cs="宋体"/>
                <w:szCs w:val="21"/>
                <w:highlight w:val="none"/>
              </w:rPr>
              <w:t>评委按照以下标准打分：</w:t>
            </w:r>
          </w:p>
          <w:p>
            <w:pPr>
              <w:snapToGrid w:val="0"/>
              <w:rPr>
                <w:rFonts w:hint="eastAsia" w:ascii="宋体" w:hAnsi="宋体" w:eastAsia="宋体" w:cs="宋体"/>
                <w:szCs w:val="21"/>
                <w:highlight w:val="none"/>
              </w:rPr>
            </w:pPr>
            <w:r>
              <w:rPr>
                <w:rFonts w:hint="eastAsia" w:ascii="宋体" w:hAnsi="宋体" w:eastAsia="宋体" w:cs="宋体"/>
                <w:szCs w:val="21"/>
                <w:highlight w:val="none"/>
              </w:rPr>
              <w:t>如方案中体现24小时维保服务为优得</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分；</w:t>
            </w:r>
          </w:p>
          <w:p>
            <w:pPr>
              <w:snapToGrid w:val="0"/>
              <w:rPr>
                <w:rFonts w:hint="eastAsia" w:ascii="宋体" w:hAnsi="宋体" w:eastAsia="宋体" w:cs="宋体"/>
                <w:szCs w:val="21"/>
                <w:highlight w:val="none"/>
              </w:rPr>
            </w:pPr>
            <w:r>
              <w:rPr>
                <w:rFonts w:hint="eastAsia" w:ascii="宋体" w:hAnsi="宋体" w:eastAsia="宋体" w:cs="宋体"/>
                <w:szCs w:val="21"/>
                <w:highlight w:val="none"/>
              </w:rPr>
              <w:t>如方案中体现12小时维保服</w:t>
            </w:r>
            <w:r>
              <w:rPr>
                <w:rFonts w:hint="eastAsia"/>
                <w:lang w:val="en-US" w:eastAsia="zh-CN"/>
              </w:rPr>
              <w:t>务</w:t>
            </w:r>
            <w:r>
              <w:rPr>
                <w:rFonts w:hint="eastAsia" w:ascii="宋体" w:hAnsi="宋体" w:eastAsia="宋体" w:cs="宋体"/>
                <w:szCs w:val="21"/>
                <w:highlight w:val="none"/>
              </w:rPr>
              <w:t>为良得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p>
          <w:p>
            <w:pPr>
              <w:snapToGrid w:val="0"/>
              <w:rPr>
                <w:rFonts w:hint="eastAsia" w:ascii="宋体" w:hAnsi="宋体" w:eastAsia="宋体" w:cs="宋体"/>
                <w:szCs w:val="21"/>
                <w:highlight w:val="none"/>
              </w:rPr>
            </w:pPr>
            <w:r>
              <w:rPr>
                <w:rFonts w:hint="eastAsia" w:ascii="宋体" w:hAnsi="宋体" w:eastAsia="宋体" w:cs="宋体"/>
                <w:szCs w:val="21"/>
                <w:highlight w:val="none"/>
              </w:rPr>
              <w:t>如方案中体现正常工作时间8小时维保服务得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pPr>
              <w:snapToGrid w:val="0"/>
              <w:jc w:val="left"/>
              <w:rPr>
                <w:rFonts w:hint="eastAsia" w:ascii="宋体" w:hAnsi="宋体" w:eastAsia="宋体" w:cs="宋体"/>
                <w:szCs w:val="21"/>
                <w:highlight w:val="none"/>
              </w:rPr>
            </w:pPr>
            <w:r>
              <w:rPr>
                <w:rFonts w:hint="eastAsia" w:ascii="宋体" w:hAnsi="宋体" w:eastAsia="宋体" w:cs="宋体"/>
                <w:szCs w:val="21"/>
                <w:highlight w:val="none"/>
              </w:rPr>
              <w:t>如方案中未体现维保服务</w:t>
            </w:r>
            <w:r>
              <w:rPr>
                <w:rFonts w:hint="eastAsia"/>
                <w:lang w:val="en-US" w:eastAsia="zh-CN"/>
              </w:rPr>
              <w:t>时间</w:t>
            </w:r>
            <w:r>
              <w:rPr>
                <w:rFonts w:hint="eastAsia" w:ascii="宋体" w:hAnsi="宋体" w:eastAsia="宋体" w:cs="宋体"/>
                <w:szCs w:val="21"/>
                <w:highlight w:val="none"/>
              </w:rPr>
              <w:t>为差不得分。</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lang w:val="en-US" w:eastAsia="zh-CN"/>
              </w:rPr>
              <w:t>3</w:t>
            </w:r>
          </w:p>
        </w:tc>
        <w:tc>
          <w:tcPr>
            <w:tcW w:w="153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车身免费清洗承诺</w:t>
            </w:r>
          </w:p>
        </w:tc>
        <w:tc>
          <w:tcPr>
            <w:tcW w:w="117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2</w:t>
            </w:r>
          </w:p>
        </w:tc>
        <w:tc>
          <w:tcPr>
            <w:tcW w:w="4953" w:type="dxa"/>
            <w:vAlign w:val="center"/>
          </w:tcPr>
          <w:p>
            <w:pPr>
              <w:jc w:val="left"/>
              <w:rPr>
                <w:rFonts w:hint="eastAsia" w:ascii="宋体" w:hAnsi="宋体" w:eastAsia="宋体" w:cs="宋体"/>
                <w:b/>
                <w:szCs w:val="21"/>
              </w:rPr>
            </w:pPr>
            <w:r>
              <w:rPr>
                <w:rFonts w:hint="eastAsia" w:ascii="宋体" w:hAnsi="宋体" w:eastAsia="宋体" w:cs="宋体"/>
                <w:b/>
                <w:szCs w:val="21"/>
              </w:rPr>
              <w:t>（一）评分内容</w:t>
            </w:r>
          </w:p>
          <w:p>
            <w:pPr>
              <w:snapToGrid w:val="0"/>
              <w:rPr>
                <w:rFonts w:hint="eastAsia" w:ascii="宋体" w:hAnsi="宋体" w:eastAsia="宋体" w:cs="宋体"/>
                <w:szCs w:val="21"/>
              </w:rPr>
            </w:pPr>
            <w:r>
              <w:rPr>
                <w:rFonts w:hint="eastAsia" w:ascii="宋体" w:hAnsi="宋体" w:eastAsia="宋体" w:cs="宋体"/>
                <w:szCs w:val="21"/>
              </w:rPr>
              <w:t>投标人承诺：“对于采购人送检或送修的车辆，免费提供外车身清洗服务，清洗</w:t>
            </w:r>
            <w:r>
              <w:rPr>
                <w:rFonts w:hint="eastAsia" w:ascii="宋体" w:hAnsi="宋体" w:eastAsia="宋体" w:cs="宋体"/>
                <w:szCs w:val="21"/>
                <w:lang w:val="en-US" w:eastAsia="zh-CN"/>
              </w:rPr>
              <w:t>内容</w:t>
            </w:r>
            <w:r>
              <w:rPr>
                <w:rFonts w:hint="eastAsia" w:ascii="宋体" w:hAnsi="宋体" w:eastAsia="宋体" w:cs="宋体"/>
                <w:szCs w:val="21"/>
              </w:rPr>
              <w:t>为：1、全车外表冲洗；2、深度清洁轮毂、轮胎；3、清洁车身缝；4、全车第二次冲洗；5、使用风枪吹除车身覆盖件缝隙中的水分。”</w:t>
            </w:r>
          </w:p>
          <w:p>
            <w:pPr>
              <w:jc w:val="left"/>
              <w:rPr>
                <w:rFonts w:hint="eastAsia" w:ascii="宋体" w:hAnsi="宋体" w:eastAsia="宋体" w:cs="宋体"/>
                <w:b/>
                <w:szCs w:val="21"/>
              </w:rPr>
            </w:pPr>
            <w:r>
              <w:rPr>
                <w:rFonts w:hint="eastAsia" w:ascii="宋体" w:hAnsi="宋体" w:eastAsia="宋体" w:cs="宋体"/>
                <w:b/>
                <w:szCs w:val="21"/>
              </w:rPr>
              <w:t>（二）评分依据</w:t>
            </w:r>
          </w:p>
          <w:p>
            <w:pPr>
              <w:snapToGrid w:val="0"/>
              <w:rPr>
                <w:rFonts w:hint="eastAsia" w:ascii="宋体" w:hAnsi="宋体" w:eastAsia="宋体" w:cs="宋体"/>
                <w:szCs w:val="21"/>
              </w:rPr>
            </w:pPr>
            <w:r>
              <w:rPr>
                <w:rFonts w:hint="eastAsia" w:ascii="宋体" w:hAnsi="宋体" w:eastAsia="宋体" w:cs="宋体"/>
                <w:szCs w:val="21"/>
              </w:rPr>
              <w:t>提供承诺函</w:t>
            </w:r>
            <w:r>
              <w:rPr>
                <w:rFonts w:hint="eastAsia" w:ascii="宋体" w:hAnsi="宋体" w:eastAsia="宋体" w:cs="宋体"/>
                <w:szCs w:val="21"/>
                <w:lang w:eastAsia="zh-CN"/>
              </w:rPr>
              <w:t>（</w:t>
            </w:r>
            <w:r>
              <w:rPr>
                <w:rFonts w:hint="eastAsia" w:ascii="宋体" w:hAnsi="宋体" w:eastAsia="宋体" w:cs="宋体"/>
                <w:szCs w:val="21"/>
                <w:lang w:val="en-US" w:eastAsia="zh-CN"/>
              </w:rPr>
              <w:t>格式自拟）</w:t>
            </w:r>
            <w:r>
              <w:rPr>
                <w:rFonts w:hint="eastAsia" w:ascii="宋体" w:hAnsi="宋体" w:eastAsia="宋体" w:cs="宋体"/>
                <w:szCs w:val="21"/>
              </w:rPr>
              <w:t>得满分；未按要求提供或承诺内容不符合要求的不得分。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53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拟安排的项目负责人情况（仅限一人）</w:t>
            </w:r>
          </w:p>
        </w:tc>
        <w:tc>
          <w:tcPr>
            <w:tcW w:w="1173" w:type="dxa"/>
            <w:vAlign w:val="center"/>
          </w:tcPr>
          <w:p>
            <w:pPr>
              <w:snapToGrid w:val="0"/>
              <w:jc w:val="center"/>
              <w:rPr>
                <w:rFonts w:hint="eastAsia" w:ascii="宋体" w:hAnsi="宋体" w:eastAsia="宋体" w:cs="宋体"/>
                <w:szCs w:val="21"/>
              </w:rPr>
            </w:pPr>
            <w:r>
              <w:rPr>
                <w:rFonts w:hint="eastAsia" w:ascii="宋体" w:hAnsi="宋体" w:cs="宋体"/>
                <w:szCs w:val="21"/>
                <w:lang w:val="en-US" w:eastAsia="zh-CN"/>
              </w:rPr>
              <w:t>2</w:t>
            </w:r>
          </w:p>
        </w:tc>
        <w:tc>
          <w:tcPr>
            <w:tcW w:w="4953" w:type="dxa"/>
            <w:vAlign w:val="center"/>
          </w:tcPr>
          <w:p>
            <w:pPr>
              <w:jc w:val="left"/>
              <w:rPr>
                <w:rFonts w:ascii="宋体" w:hAnsi="宋体"/>
                <w:b/>
                <w:szCs w:val="21"/>
                <w:highlight w:val="none"/>
              </w:rPr>
            </w:pPr>
            <w:r>
              <w:rPr>
                <w:rFonts w:hint="eastAsia" w:ascii="宋体" w:hAnsi="宋体"/>
                <w:b/>
                <w:szCs w:val="21"/>
                <w:highlight w:val="none"/>
              </w:rPr>
              <w:t>（一）评分内容</w:t>
            </w:r>
          </w:p>
          <w:p>
            <w:pPr>
              <w:snapToGrid w:val="0"/>
              <w:rPr>
                <w:rFonts w:hint="eastAsia" w:ascii="宋体" w:hAnsi="宋体" w:eastAsia="宋体" w:cs="宋体"/>
                <w:szCs w:val="21"/>
                <w:highlight w:val="none"/>
              </w:rPr>
            </w:pPr>
            <w:r>
              <w:rPr>
                <w:rFonts w:hint="eastAsia" w:ascii="宋体" w:hAnsi="宋体" w:eastAsia="宋体" w:cs="宋体"/>
                <w:szCs w:val="21"/>
                <w:highlight w:val="none"/>
              </w:rPr>
              <w:t>拟安排的项目负责人</w:t>
            </w:r>
            <w:r>
              <w:rPr>
                <w:rFonts w:hint="eastAsia" w:ascii="宋体" w:hAnsi="宋体" w:eastAsia="宋体" w:cs="宋体"/>
                <w:szCs w:val="21"/>
                <w:highlight w:val="none"/>
                <w:lang w:val="en-US" w:eastAsia="zh-CN"/>
              </w:rPr>
              <w:t>具备以下证书的之一的得</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，否则不得分。</w:t>
            </w:r>
          </w:p>
          <w:p>
            <w:pPr>
              <w:snapToGrid w:val="0"/>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通过全国机动车检测维修专业技术人员职业考试并取得了</w:t>
            </w:r>
            <w:r>
              <w:rPr>
                <w:rFonts w:hint="eastAsia" w:ascii="宋体" w:hAnsi="宋体" w:cs="宋体"/>
                <w:sz w:val="21"/>
                <w:szCs w:val="21"/>
                <w:highlight w:val="none"/>
              </w:rPr>
              <w:t>机动车检测维修士或以上证书</w:t>
            </w:r>
            <w:r>
              <w:rPr>
                <w:rFonts w:hint="eastAsia" w:ascii="宋体" w:hAnsi="宋体" w:eastAsia="宋体" w:cs="宋体"/>
                <w:szCs w:val="21"/>
                <w:highlight w:val="none"/>
                <w:lang w:eastAsia="zh-CN"/>
              </w:rPr>
              <w:t>；</w:t>
            </w:r>
          </w:p>
          <w:p>
            <w:pPr>
              <w:snapToGrid w:val="0"/>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具有汽车维修工中级（</w:t>
            </w:r>
            <w:r>
              <w:rPr>
                <w:rFonts w:hint="eastAsia" w:ascii="宋体" w:hAnsi="宋体" w:cs="宋体"/>
                <w:szCs w:val="21"/>
                <w:highlight w:val="none"/>
                <w:lang w:val="en-US" w:eastAsia="zh-CN"/>
              </w:rPr>
              <w:t>职业等级</w:t>
            </w:r>
            <w:r>
              <w:rPr>
                <w:rFonts w:hint="eastAsia" w:ascii="宋体" w:hAnsi="宋体" w:cs="宋体"/>
                <w:szCs w:val="21"/>
                <w:highlight w:val="none"/>
              </w:rPr>
              <w:t>四级）或以上等级证书，或第三方专业机构认定的汽车维修工中级（四级）或以上等级证书。</w:t>
            </w:r>
          </w:p>
          <w:p>
            <w:pPr>
              <w:jc w:val="left"/>
              <w:rPr>
                <w:rFonts w:ascii="宋体" w:hAnsi="宋体"/>
                <w:b/>
                <w:szCs w:val="21"/>
                <w:highlight w:val="none"/>
              </w:rPr>
            </w:pPr>
            <w:r>
              <w:rPr>
                <w:rFonts w:hint="eastAsia" w:ascii="宋体" w:hAnsi="宋体"/>
                <w:b/>
                <w:szCs w:val="21"/>
                <w:highlight w:val="none"/>
              </w:rPr>
              <w:t>（二）评分依据</w:t>
            </w:r>
          </w:p>
          <w:p>
            <w:pPr>
              <w:snapToGrid w:val="0"/>
              <w:rPr>
                <w:rFonts w:hint="eastAsia" w:ascii="宋体" w:hAnsi="宋体" w:eastAsia="宋体" w:cs="宋体"/>
                <w:szCs w:val="21"/>
                <w:highlight w:val="none"/>
              </w:rPr>
            </w:pPr>
            <w:r>
              <w:rPr>
                <w:rFonts w:hint="eastAsia" w:ascii="宋体" w:hAnsi="宋体" w:eastAsia="宋体" w:cs="宋体"/>
                <w:szCs w:val="21"/>
                <w:highlight w:val="none"/>
              </w:rPr>
              <w:t>1.拟安排的项目负责人</w:t>
            </w:r>
            <w:r>
              <w:rPr>
                <w:rFonts w:hint="eastAsia" w:ascii="宋体" w:hAnsi="宋体" w:cs="宋体"/>
                <w:szCs w:val="21"/>
                <w:highlight w:val="none"/>
                <w:lang w:val="en-US" w:eastAsia="zh-CN"/>
              </w:rPr>
              <w:t>须</w:t>
            </w:r>
            <w:r>
              <w:rPr>
                <w:rFonts w:hint="eastAsia" w:ascii="宋体" w:hAnsi="宋体" w:eastAsia="宋体" w:cs="宋体"/>
                <w:szCs w:val="21"/>
                <w:highlight w:val="none"/>
              </w:rPr>
              <w:t>为投标单位员工，提供投标人为该人员缴纳的近</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个月社保证明资料（自投标截止日当月倒算，如因社保部门原因当月社保无法取得的，可往前顺延一个月，以此类推）。证明资料可为社保收缴部门盖章证明资料、社保窗口打印资料或社保官网截图。提供</w:t>
            </w:r>
            <w:r>
              <w:rPr>
                <w:rFonts w:hint="eastAsia" w:ascii="宋体" w:hAnsi="宋体" w:eastAsia="宋体" w:cs="宋体"/>
                <w:szCs w:val="21"/>
                <w:highlight w:val="none"/>
                <w:lang w:val="en-US" w:eastAsia="zh-CN"/>
              </w:rPr>
              <w:t>证书扫描件</w:t>
            </w:r>
            <w:r>
              <w:rPr>
                <w:rFonts w:hint="eastAsia" w:ascii="宋体" w:hAnsi="宋体" w:eastAsia="宋体" w:cs="宋体"/>
                <w:szCs w:val="21"/>
                <w:highlight w:val="none"/>
              </w:rPr>
              <w:t>，作为得分依据。</w:t>
            </w:r>
          </w:p>
          <w:p>
            <w:pPr>
              <w:snapToGrid w:val="0"/>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若为人社部门或经人社部门备案的第三方机构颁发的证书，同时提供证书扫描件、证书全国联网查询截图（http://zscx.osta.org.cn/），如已获得证书，但尚未能在技能人才评价证书全国联网查询的，需提供发证机构在人社部备案的查询截图(http://pjjg.osta.org.cn/)及发证机构开具加盖公章的证明文件。相关证书在公开渠道无法查询的，需提供颁发部门或者监管机构的证明材料，证明证书真实有效且为合法机构颁发，作为得分依据。</w:t>
            </w:r>
          </w:p>
          <w:p>
            <w:pPr>
              <w:rPr>
                <w:rFonts w:hint="default"/>
                <w:highlight w:val="none"/>
                <w:lang w:val="en-US" w:eastAsia="zh-CN"/>
              </w:rPr>
            </w:pPr>
            <w:r>
              <w:rPr>
                <w:rFonts w:hint="eastAsia" w:ascii="宋体" w:hAnsi="宋体" w:eastAsia="宋体" w:cs="宋体"/>
                <w:szCs w:val="21"/>
                <w:highlight w:val="none"/>
              </w:rPr>
              <w:t>3.</w:t>
            </w:r>
            <w:r>
              <w:rPr>
                <w:rFonts w:hint="eastAsia" w:ascii="宋体" w:hAnsi="宋体" w:cs="宋体"/>
                <w:szCs w:val="21"/>
                <w:highlight w:val="none"/>
              </w:rPr>
              <w:t>由协会等社会组织颁发的证书，还需同时提供该组织在“中国社会组织政务服务平台（全国社会组织信用信息公示平台）https://chinanpo.mca.gov.cn/”的查询截图（截图需体现网址且状态为正常），否则该证书不得分。</w:t>
            </w:r>
          </w:p>
          <w:p>
            <w:pPr>
              <w:snapToGrid w:val="0"/>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评分中出现未提供证明资料或专家无法凭所提供资料判断是否得分的情况，一律作不得分处理。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53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拟安排的维修技术人员情况（项目负责人除外）</w:t>
            </w:r>
          </w:p>
        </w:tc>
        <w:tc>
          <w:tcPr>
            <w:tcW w:w="1173" w:type="dxa"/>
            <w:vAlign w:val="center"/>
          </w:tcPr>
          <w:p>
            <w:pPr>
              <w:snapToGrid w:val="0"/>
              <w:jc w:val="center"/>
              <w:rPr>
                <w:rFonts w:hint="default" w:ascii="宋体" w:hAnsi="宋体" w:eastAsia="宋体" w:cs="宋体"/>
                <w:szCs w:val="21"/>
                <w:lang w:val="en-US"/>
              </w:rPr>
            </w:pPr>
            <w:r>
              <w:rPr>
                <w:rFonts w:hint="eastAsia" w:ascii="宋体" w:hAnsi="宋体" w:cs="宋体"/>
                <w:szCs w:val="21"/>
                <w:lang w:val="en-US" w:eastAsia="zh-CN"/>
              </w:rPr>
              <w:t>9</w:t>
            </w:r>
          </w:p>
        </w:tc>
        <w:tc>
          <w:tcPr>
            <w:tcW w:w="4953" w:type="dxa"/>
            <w:vAlign w:val="center"/>
          </w:tcPr>
          <w:p>
            <w:pPr>
              <w:jc w:val="left"/>
              <w:rPr>
                <w:rFonts w:ascii="宋体" w:hAnsi="宋体"/>
                <w:b/>
                <w:szCs w:val="21"/>
                <w:highlight w:val="none"/>
              </w:rPr>
            </w:pPr>
            <w:r>
              <w:rPr>
                <w:rFonts w:hint="eastAsia" w:ascii="宋体" w:hAnsi="宋体"/>
                <w:b/>
                <w:szCs w:val="21"/>
                <w:highlight w:val="none"/>
              </w:rPr>
              <w:t>（一）评分内容</w:t>
            </w:r>
          </w:p>
          <w:p>
            <w:pPr>
              <w:snapToGrid w:val="0"/>
              <w:rPr>
                <w:rFonts w:hint="eastAsia" w:ascii="宋体" w:hAnsi="宋体" w:eastAsia="宋体" w:cs="宋体"/>
                <w:szCs w:val="21"/>
                <w:highlight w:val="none"/>
              </w:rPr>
            </w:pPr>
            <w:r>
              <w:rPr>
                <w:rFonts w:hint="eastAsia" w:ascii="宋体" w:hAnsi="宋体" w:eastAsia="宋体" w:cs="宋体"/>
                <w:szCs w:val="21"/>
                <w:highlight w:val="none"/>
              </w:rPr>
              <w:t>拟安排的维修技术人员中，</w:t>
            </w:r>
            <w:r>
              <w:rPr>
                <w:rFonts w:hint="eastAsia" w:ascii="宋体" w:hAnsi="宋体" w:eastAsia="宋体" w:cs="宋体"/>
                <w:szCs w:val="21"/>
                <w:highlight w:val="none"/>
                <w:lang w:val="en-US" w:eastAsia="zh-CN"/>
              </w:rPr>
              <w:t>每具备以下证书的之一的</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最高得</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w:t>
            </w:r>
          </w:p>
          <w:p>
            <w:pPr>
              <w:snapToGrid w:val="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通过全国机动车检测维修专业技术人员职业考试并取得了</w:t>
            </w:r>
            <w:r>
              <w:rPr>
                <w:rFonts w:hint="eastAsia" w:ascii="宋体" w:hAnsi="宋体" w:cs="宋体"/>
                <w:sz w:val="21"/>
                <w:szCs w:val="21"/>
                <w:highlight w:val="none"/>
              </w:rPr>
              <w:t>机动车检测维修士或以上证书</w:t>
            </w:r>
            <w:r>
              <w:rPr>
                <w:rFonts w:hint="eastAsia" w:ascii="宋体" w:hAnsi="宋体" w:eastAsia="宋体" w:cs="宋体"/>
                <w:szCs w:val="21"/>
                <w:highlight w:val="none"/>
                <w:lang w:eastAsia="zh-CN"/>
              </w:rPr>
              <w:t>；</w:t>
            </w:r>
          </w:p>
          <w:p>
            <w:pPr>
              <w:snapToGrid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rPr>
              <w:t>具有汽车维修工中级（职业</w:t>
            </w:r>
            <w:r>
              <w:rPr>
                <w:rFonts w:hint="eastAsia"/>
                <w:highlight w:val="none"/>
                <w:lang w:val="en-US" w:eastAsia="zh-CN"/>
              </w:rPr>
              <w:t>等级</w:t>
            </w:r>
            <w:r>
              <w:rPr>
                <w:rFonts w:hint="eastAsia" w:ascii="宋体" w:hAnsi="宋体" w:cs="宋体"/>
                <w:szCs w:val="21"/>
                <w:highlight w:val="none"/>
              </w:rPr>
              <w:t>四级）或以上等级证书，或第三方专业机构认定的汽车维修工中级（四级）或以上等级证书。</w:t>
            </w:r>
          </w:p>
          <w:p>
            <w:pPr>
              <w:snapToGrid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注：同一人具备上述2项的多种证书不重复计分。</w:t>
            </w:r>
          </w:p>
          <w:p>
            <w:pPr>
              <w:jc w:val="left"/>
              <w:rPr>
                <w:rFonts w:ascii="宋体" w:hAnsi="宋体"/>
                <w:b/>
                <w:szCs w:val="21"/>
                <w:highlight w:val="none"/>
              </w:rPr>
            </w:pPr>
            <w:r>
              <w:rPr>
                <w:rFonts w:hint="eastAsia" w:ascii="宋体" w:hAnsi="宋体"/>
                <w:b/>
                <w:szCs w:val="21"/>
                <w:highlight w:val="none"/>
              </w:rPr>
              <w:t>（二）评分依据</w:t>
            </w:r>
          </w:p>
          <w:p>
            <w:pPr>
              <w:snapToGrid w:val="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拟安排的维修技术人员</w:t>
            </w:r>
            <w:r>
              <w:rPr>
                <w:rFonts w:hint="eastAsia" w:ascii="宋体" w:hAnsi="宋体" w:cs="宋体"/>
                <w:szCs w:val="21"/>
                <w:highlight w:val="none"/>
                <w:lang w:val="en-US" w:eastAsia="zh-CN"/>
              </w:rPr>
              <w:t>须</w:t>
            </w:r>
            <w:r>
              <w:rPr>
                <w:rFonts w:hint="eastAsia" w:ascii="宋体" w:hAnsi="宋体" w:eastAsia="宋体" w:cs="宋体"/>
                <w:szCs w:val="21"/>
                <w:highlight w:val="none"/>
              </w:rPr>
              <w:t>为投标单位员工，提供投标人为该人员缴纳的近</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月社保证明资料（自投标截止日当月倒算，如因社保部门原因当月社保无法取得的，可往前顺延一个月，以此类推）。证明资料可为社保收缴部门盖章证明资料、社保窗口打印资料或社保官网截图。不提供社保证明的，该人员不得分。</w:t>
            </w:r>
          </w:p>
          <w:p>
            <w:pPr>
              <w:snapToGrid w:val="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提供人员有效的</w:t>
            </w:r>
            <w:r>
              <w:rPr>
                <w:rFonts w:hint="eastAsia" w:ascii="宋体" w:hAnsi="宋体" w:eastAsia="宋体" w:cs="宋体"/>
                <w:szCs w:val="21"/>
                <w:highlight w:val="none"/>
                <w:lang w:val="en-US" w:eastAsia="zh-CN"/>
              </w:rPr>
              <w:t>证书扫描件</w:t>
            </w:r>
            <w:r>
              <w:rPr>
                <w:rFonts w:hint="eastAsia" w:ascii="宋体" w:hAnsi="宋体" w:eastAsia="宋体" w:cs="宋体"/>
                <w:szCs w:val="21"/>
                <w:highlight w:val="none"/>
              </w:rPr>
              <w:t>，作为得分依据。若为人社部门或经人社部门备案的第三方机构颁发的证书，同时提供证书扫描件、证书全国联网查询截图（http://zscx.osta.org.cn/），如已获得证书，但尚未能在技能人才评价证书全国联网查询的，需提供发证机构在人社部备案的查询截图(http://pjjg.osta.org.cn/)及发证机构开具加盖公章的证明文件。相关证书在公开渠道无法查询的，需提供颁发部门或者监管机构的证明材料，证明证书真实有效且为合法机构颁发，作为得分依据。</w:t>
            </w:r>
          </w:p>
          <w:p>
            <w:pPr>
              <w:rPr>
                <w:rFonts w:hint="default"/>
                <w:highlight w:val="none"/>
                <w:lang w:val="en-US"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cs="宋体"/>
                <w:szCs w:val="21"/>
                <w:highlight w:val="none"/>
              </w:rPr>
              <w:t>由协会等社会组织颁发的证书，还需同时提供该组织在“中国社会组织政务服务平台（全国社会组织信用信息公示平台）https://chinanpo.mca.gov.cn/”的查询截图（截图需体现网址且状态为正常），否则该证书不得分。</w:t>
            </w:r>
          </w:p>
          <w:p>
            <w:pPr>
              <w:snapToGrid w:val="0"/>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评分中出现未提供证明资料或专家无法凭所提供资料判断是否得分的情况，一律作不得分处理。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tcPr>
          <w:p>
            <w:pPr>
              <w:wordWrap w:val="0"/>
              <w:jc w:val="center"/>
              <w:rPr>
                <w:rFonts w:ascii="宋体" w:hAnsi="宋体" w:cs="宋体"/>
                <w:b/>
                <w:bCs/>
                <w:color w:val="0000FF"/>
                <w:sz w:val="24"/>
              </w:rPr>
            </w:pPr>
            <w:r>
              <w:rPr>
                <w:b/>
                <w:bCs/>
                <w:color w:val="0000FF"/>
              </w:rPr>
              <w:t>3</w:t>
            </w:r>
          </w:p>
        </w:tc>
        <w:tc>
          <w:tcPr>
            <w:tcW w:w="3415" w:type="dxa"/>
            <w:gridSpan w:val="3"/>
          </w:tcPr>
          <w:p>
            <w:pPr>
              <w:wordWrap w:val="0"/>
              <w:jc w:val="center"/>
              <w:rPr>
                <w:rFonts w:ascii="宋体" w:hAnsi="宋体" w:cs="宋体"/>
                <w:b/>
                <w:bCs/>
                <w:color w:val="0000FF"/>
                <w:sz w:val="24"/>
              </w:rPr>
            </w:pPr>
            <w:r>
              <w:rPr>
                <w:rFonts w:hint="eastAsia"/>
                <w:b/>
                <w:bCs/>
                <w:color w:val="0000FF"/>
              </w:rPr>
              <w:t>商务部分</w:t>
            </w:r>
          </w:p>
        </w:tc>
        <w:tc>
          <w:tcPr>
            <w:tcW w:w="4953" w:type="dxa"/>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rHeight w:val="667" w:hRule="atLeast"/>
          <w:tblCellSpacing w:w="0" w:type="dxa"/>
          <w:jc w:val="center"/>
        </w:trPr>
        <w:tc>
          <w:tcPr>
            <w:tcW w:w="767"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533"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173" w:type="dxa"/>
            <w:shd w:val="clear" w:color="auto" w:fill="E6EFFA"/>
            <w:vAlign w:val="center"/>
          </w:tcPr>
          <w:p>
            <w:pPr>
              <w:wordWrap w:val="0"/>
              <w:jc w:val="center"/>
              <w:rPr>
                <w:rFonts w:ascii="宋体" w:hAnsi="宋体" w:cs="宋体"/>
                <w:b/>
                <w:bCs/>
                <w:szCs w:val="21"/>
              </w:rPr>
            </w:pPr>
            <w:r>
              <w:rPr>
                <w:b/>
                <w:bCs/>
                <w:szCs w:val="21"/>
              </w:rPr>
              <w:t>权重(%)</w:t>
            </w:r>
          </w:p>
        </w:tc>
        <w:tc>
          <w:tcPr>
            <w:tcW w:w="4953"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rHeight w:val="667" w:hRule="atLeast"/>
          <w:tblCellSpacing w:w="0" w:type="dxa"/>
          <w:jc w:val="center"/>
        </w:trPr>
        <w:tc>
          <w:tcPr>
            <w:tcW w:w="767" w:type="dxa"/>
            <w:vMerge w:val="continue"/>
            <w:shd w:val="clear" w:color="auto" w:fill="E6EFFA"/>
            <w:vAlign w:val="center"/>
          </w:tcPr>
          <w:p>
            <w:pPr>
              <w:rPr>
                <w:rFonts w:ascii="宋体" w:hAnsi="宋体" w:cs="宋体"/>
                <w:b/>
                <w:bCs/>
                <w:color w:val="0000FF"/>
                <w:sz w:val="24"/>
              </w:rPr>
            </w:pPr>
          </w:p>
        </w:tc>
        <w:tc>
          <w:tcPr>
            <w:tcW w:w="709" w:type="dxa"/>
            <w:shd w:val="clear" w:color="auto" w:fill="auto"/>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1</w:t>
            </w:r>
          </w:p>
        </w:tc>
        <w:tc>
          <w:tcPr>
            <w:tcW w:w="1533" w:type="dxa"/>
            <w:shd w:val="clear" w:color="auto" w:fill="auto"/>
            <w:vAlign w:val="center"/>
          </w:tcPr>
          <w:p>
            <w:pPr>
              <w:snapToGrid w:val="0"/>
              <w:jc w:val="center"/>
              <w:rPr>
                <w:rFonts w:hint="eastAsia" w:ascii="宋体" w:hAnsi="宋体" w:eastAsia="宋体" w:cs="宋体"/>
                <w:kern w:val="2"/>
                <w:sz w:val="21"/>
                <w:szCs w:val="21"/>
                <w:lang w:val="en-US" w:eastAsia="zh-CN" w:bidi="ar-SA"/>
              </w:rPr>
            </w:pPr>
            <w:r>
              <w:rPr>
                <w:rFonts w:hint="eastAsia"/>
                <w:lang w:val="en-US" w:eastAsia="zh-CN"/>
              </w:rPr>
              <w:t>维修资源</w:t>
            </w:r>
          </w:p>
        </w:tc>
        <w:tc>
          <w:tcPr>
            <w:tcW w:w="1173" w:type="dxa"/>
            <w:shd w:val="clear" w:color="auto" w:fill="auto"/>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15</w:t>
            </w:r>
          </w:p>
        </w:tc>
        <w:tc>
          <w:tcPr>
            <w:tcW w:w="4953" w:type="dxa"/>
            <w:shd w:val="clear" w:color="auto" w:fill="auto"/>
            <w:vAlign w:val="center"/>
          </w:tcPr>
          <w:p>
            <w:pPr>
              <w:jc w:val="left"/>
              <w:rPr>
                <w:rFonts w:ascii="宋体" w:hAnsi="宋体"/>
                <w:b/>
                <w:szCs w:val="21"/>
              </w:rPr>
            </w:pPr>
            <w:r>
              <w:rPr>
                <w:rFonts w:hint="eastAsia" w:ascii="宋体" w:hAnsi="宋体"/>
                <w:b/>
                <w:szCs w:val="21"/>
              </w:rPr>
              <w:t>（一）评分内容</w:t>
            </w:r>
          </w:p>
          <w:p>
            <w:pPr>
              <w:wordWrap w:val="0"/>
              <w:rPr>
                <w:rFonts w:ascii="宋体" w:hAnsi="宋体" w:cs="宋体"/>
                <w:szCs w:val="21"/>
                <w:highlight w:val="none"/>
              </w:rPr>
            </w:pPr>
            <w:r>
              <w:rPr>
                <w:rFonts w:hint="eastAsia" w:ascii="宋体" w:hAnsi="宋体" w:cs="宋体"/>
                <w:szCs w:val="21"/>
                <w:highlight w:val="none"/>
              </w:rPr>
              <w:t>考察投标人</w:t>
            </w:r>
            <w:r>
              <w:rPr>
                <w:rFonts w:hint="eastAsia"/>
                <w:lang w:val="en-US" w:eastAsia="zh-CN"/>
              </w:rPr>
              <w:t>资源</w:t>
            </w:r>
            <w:r>
              <w:rPr>
                <w:rFonts w:hint="eastAsia" w:ascii="宋体" w:hAnsi="宋体" w:cs="宋体"/>
                <w:szCs w:val="21"/>
                <w:highlight w:val="none"/>
              </w:rPr>
              <w:t>情况</w:t>
            </w:r>
            <w:r>
              <w:rPr>
                <w:rFonts w:hint="eastAsia" w:ascii="宋体" w:hAnsi="宋体" w:cs="宋体"/>
                <w:szCs w:val="21"/>
                <w:highlight w:val="none"/>
                <w:lang w:eastAsia="zh-CN"/>
              </w:rPr>
              <w:t>（自有或租赁均可）</w:t>
            </w:r>
            <w:r>
              <w:rPr>
                <w:rFonts w:hint="eastAsia" w:ascii="宋体" w:hAnsi="宋体" w:cs="宋体"/>
                <w:szCs w:val="21"/>
                <w:highlight w:val="none"/>
              </w:rPr>
              <w:t>：</w:t>
            </w:r>
          </w:p>
          <w:p>
            <w:pPr>
              <w:wordWrap w:val="0"/>
              <w:rPr>
                <w:rFonts w:ascii="宋体" w:hAnsi="宋体" w:cs="宋体"/>
                <w:szCs w:val="21"/>
                <w:highlight w:val="none"/>
              </w:rPr>
            </w:pPr>
            <w:r>
              <w:rPr>
                <w:rFonts w:hint="eastAsia" w:ascii="宋体" w:hAnsi="宋体" w:cs="宋体"/>
                <w:szCs w:val="21"/>
                <w:highlight w:val="none"/>
              </w:rPr>
              <w:t xml:space="preserve">1.具有烤漆房得20分，无烤漆房的不得分；      </w:t>
            </w:r>
          </w:p>
          <w:p>
            <w:pPr>
              <w:wordWrap w:val="0"/>
              <w:rPr>
                <w:rFonts w:hint="default" w:ascii="宋体" w:hAnsi="宋体" w:eastAsia="宋体" w:cs="宋体"/>
                <w:szCs w:val="21"/>
                <w:highlight w:val="none"/>
                <w:lang w:val="en-US" w:eastAsia="zh-CN"/>
              </w:rPr>
            </w:pPr>
            <w:r>
              <w:rPr>
                <w:rFonts w:hint="eastAsia" w:ascii="宋体" w:hAnsi="宋体" w:cs="宋体"/>
                <w:szCs w:val="21"/>
                <w:highlight w:val="none"/>
              </w:rPr>
              <w:t>2.投标人上述维修场所内具备的举升机数</w:t>
            </w:r>
            <w:r>
              <w:rPr>
                <w:rFonts w:hint="eastAsia" w:ascii="宋体" w:hAnsi="宋体" w:cs="宋体"/>
                <w:szCs w:val="21"/>
                <w:highlight w:val="none"/>
                <w:lang w:eastAsia="zh-CN"/>
              </w:rPr>
              <w:t>，</w:t>
            </w:r>
            <w:r>
              <w:rPr>
                <w:rFonts w:hint="eastAsia" w:ascii="宋体" w:hAnsi="宋体" w:cs="宋体"/>
                <w:b w:val="0"/>
                <w:bCs w:val="0"/>
                <w:sz w:val="21"/>
                <w:szCs w:val="21"/>
              </w:rPr>
              <w:t>3</w:t>
            </w:r>
            <w:r>
              <w:rPr>
                <w:rFonts w:hint="eastAsia" w:ascii="宋体" w:hAnsi="宋体" w:cs="宋体"/>
                <w:b w:val="0"/>
                <w:bCs w:val="0"/>
                <w:sz w:val="21"/>
                <w:szCs w:val="21"/>
                <w:lang w:val="en-US" w:eastAsia="zh-CN"/>
              </w:rPr>
              <w:t>个</w:t>
            </w:r>
            <w:r>
              <w:rPr>
                <w:rFonts w:hint="eastAsia" w:ascii="宋体" w:hAnsi="宋体" w:cs="宋体"/>
                <w:b w:val="0"/>
                <w:bCs w:val="0"/>
                <w:sz w:val="21"/>
                <w:szCs w:val="21"/>
              </w:rPr>
              <w:t>得</w:t>
            </w:r>
            <w:r>
              <w:rPr>
                <w:rFonts w:hint="eastAsia" w:ascii="宋体" w:hAnsi="宋体" w:cs="宋体"/>
                <w:b w:val="0"/>
                <w:bCs w:val="0"/>
                <w:sz w:val="21"/>
                <w:szCs w:val="21"/>
                <w:lang w:val="en-US" w:eastAsia="zh-CN"/>
              </w:rPr>
              <w:t>1</w:t>
            </w:r>
            <w:r>
              <w:rPr>
                <w:rFonts w:ascii="宋体" w:hAnsi="宋体" w:cs="宋体"/>
                <w:b w:val="0"/>
                <w:bCs w:val="0"/>
                <w:sz w:val="21"/>
                <w:szCs w:val="21"/>
              </w:rPr>
              <w:t>0</w:t>
            </w:r>
            <w:r>
              <w:rPr>
                <w:rFonts w:hint="eastAsia" w:ascii="宋体" w:hAnsi="宋体" w:cs="宋体"/>
                <w:b w:val="0"/>
                <w:bCs w:val="0"/>
                <w:sz w:val="21"/>
                <w:szCs w:val="21"/>
              </w:rPr>
              <w:t>分，</w:t>
            </w:r>
            <w:r>
              <w:rPr>
                <w:rFonts w:hint="eastAsia" w:ascii="宋体" w:hAnsi="宋体" w:cs="宋体"/>
                <w:b w:val="0"/>
                <w:bCs w:val="0"/>
                <w:sz w:val="21"/>
                <w:szCs w:val="21"/>
                <w:lang w:val="en-US" w:eastAsia="zh-CN"/>
              </w:rPr>
              <w:t>4个</w:t>
            </w:r>
            <w:r>
              <w:rPr>
                <w:rFonts w:hint="eastAsia" w:ascii="宋体" w:hAnsi="宋体" w:cs="宋体"/>
                <w:b w:val="0"/>
                <w:bCs w:val="0"/>
                <w:sz w:val="21"/>
                <w:szCs w:val="21"/>
              </w:rPr>
              <w:t>得</w:t>
            </w:r>
            <w:r>
              <w:rPr>
                <w:rFonts w:hint="eastAsia" w:ascii="宋体" w:hAnsi="宋体" w:cs="宋体"/>
                <w:b w:val="0"/>
                <w:bCs w:val="0"/>
                <w:sz w:val="21"/>
                <w:szCs w:val="21"/>
                <w:lang w:val="en-US" w:eastAsia="zh-CN"/>
              </w:rPr>
              <w:t>15</w:t>
            </w:r>
            <w:r>
              <w:rPr>
                <w:rFonts w:hint="eastAsia" w:ascii="宋体" w:hAnsi="宋体" w:cs="宋体"/>
                <w:b w:val="0"/>
                <w:bCs w:val="0"/>
                <w:sz w:val="21"/>
                <w:szCs w:val="21"/>
                <w:highlight w:val="none"/>
              </w:rPr>
              <w:t>分，</w:t>
            </w:r>
            <w:r>
              <w:rPr>
                <w:rFonts w:hint="eastAsia"/>
                <w:highlight w:val="none"/>
                <w:lang w:val="en-US" w:eastAsia="zh-CN"/>
              </w:rPr>
              <w:t>≥</w:t>
            </w:r>
            <w:r>
              <w:rPr>
                <w:rFonts w:hint="eastAsia" w:ascii="宋体" w:hAnsi="宋体" w:cs="宋体"/>
                <w:b w:val="0"/>
                <w:bCs w:val="0"/>
                <w:sz w:val="21"/>
                <w:szCs w:val="21"/>
                <w:highlight w:val="none"/>
                <w:lang w:val="en-US" w:eastAsia="zh-CN"/>
              </w:rPr>
              <w:t>5个</w:t>
            </w:r>
            <w:r>
              <w:rPr>
                <w:rFonts w:hint="eastAsia" w:ascii="宋体" w:hAnsi="宋体" w:cs="宋体"/>
                <w:b w:val="0"/>
                <w:bCs w:val="0"/>
                <w:sz w:val="21"/>
                <w:szCs w:val="21"/>
                <w:highlight w:val="none"/>
              </w:rPr>
              <w:t>得</w:t>
            </w:r>
            <w:r>
              <w:rPr>
                <w:rFonts w:hint="eastAsia" w:ascii="宋体" w:hAnsi="宋体" w:cs="宋体"/>
                <w:b w:val="0"/>
                <w:bCs w:val="0"/>
                <w:sz w:val="21"/>
                <w:szCs w:val="21"/>
                <w:highlight w:val="none"/>
                <w:lang w:val="en-US" w:eastAsia="zh-CN"/>
              </w:rPr>
              <w:t>20</w:t>
            </w:r>
            <w:r>
              <w:rPr>
                <w:rFonts w:hint="eastAsia" w:ascii="宋体" w:hAnsi="宋体" w:cs="宋体"/>
                <w:b w:val="0"/>
                <w:bCs w:val="0"/>
                <w:sz w:val="21"/>
                <w:szCs w:val="21"/>
                <w:highlight w:val="none"/>
              </w:rPr>
              <w:t>分。</w:t>
            </w:r>
            <w:r>
              <w:rPr>
                <w:rFonts w:hint="eastAsia" w:ascii="宋体" w:hAnsi="宋体" w:cs="宋体"/>
                <w:szCs w:val="21"/>
                <w:highlight w:val="none"/>
              </w:rPr>
              <w:t>小于</w:t>
            </w:r>
            <w:r>
              <w:rPr>
                <w:rFonts w:hint="eastAsia" w:ascii="宋体" w:hAnsi="宋体" w:cs="宋体"/>
                <w:szCs w:val="21"/>
                <w:highlight w:val="none"/>
                <w:lang w:val="en-US" w:eastAsia="zh-CN"/>
              </w:rPr>
              <w:t>3</w:t>
            </w:r>
            <w:r>
              <w:rPr>
                <w:rFonts w:hint="eastAsia" w:ascii="宋体" w:hAnsi="宋体" w:cs="宋体"/>
                <w:szCs w:val="21"/>
                <w:highlight w:val="none"/>
              </w:rPr>
              <w:t>个不得分。</w:t>
            </w:r>
            <w:r>
              <w:rPr>
                <w:rFonts w:hint="eastAsia" w:ascii="宋体" w:hAnsi="宋体" w:cs="宋体"/>
                <w:szCs w:val="21"/>
                <w:highlight w:val="none"/>
                <w:lang w:val="en-US" w:eastAsia="zh-CN"/>
              </w:rPr>
              <w:t>本小项最高得20分。</w:t>
            </w:r>
          </w:p>
          <w:p>
            <w:pPr>
              <w:wordWrap w:val="0"/>
              <w:rPr>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投标人上述维修场所内具备的</w:t>
            </w:r>
            <w:r>
              <w:rPr>
                <w:rFonts w:hint="eastAsia" w:ascii="宋体" w:hAnsi="宋体" w:eastAsia="宋体" w:cs="宋体"/>
                <w:szCs w:val="21"/>
                <w:highlight w:val="none"/>
              </w:rPr>
              <w:t>维修工位</w:t>
            </w:r>
            <w:r>
              <w:rPr>
                <w:rFonts w:hint="eastAsia" w:ascii="宋体" w:hAnsi="宋体" w:cs="宋体"/>
                <w:szCs w:val="21"/>
                <w:highlight w:val="none"/>
              </w:rPr>
              <w:t>数</w:t>
            </w:r>
            <w:r>
              <w:rPr>
                <w:rFonts w:hint="eastAsia" w:ascii="宋体" w:hAnsi="宋体" w:cs="宋体"/>
                <w:szCs w:val="21"/>
                <w:highlight w:val="none"/>
                <w:lang w:eastAsia="zh-CN"/>
              </w:rPr>
              <w:t>，</w:t>
            </w:r>
            <w:r>
              <w:rPr>
                <w:rFonts w:hint="eastAsia" w:ascii="宋体" w:hAnsi="宋体" w:cs="宋体"/>
                <w:b w:val="0"/>
                <w:bCs w:val="0"/>
                <w:sz w:val="21"/>
                <w:szCs w:val="21"/>
                <w:highlight w:val="none"/>
                <w:lang w:val="en-US" w:eastAsia="zh-CN"/>
              </w:rPr>
              <w:t>5-6个</w:t>
            </w:r>
            <w:r>
              <w:rPr>
                <w:rFonts w:hint="eastAsia" w:ascii="宋体" w:hAnsi="宋体" w:cs="宋体"/>
                <w:b w:val="0"/>
                <w:bCs w:val="0"/>
                <w:sz w:val="21"/>
                <w:szCs w:val="21"/>
                <w:highlight w:val="none"/>
              </w:rPr>
              <w:t>得</w:t>
            </w:r>
            <w:r>
              <w:rPr>
                <w:rFonts w:hint="eastAsia" w:ascii="宋体" w:hAnsi="宋体" w:cs="宋体"/>
                <w:b w:val="0"/>
                <w:bCs w:val="0"/>
                <w:sz w:val="21"/>
                <w:szCs w:val="21"/>
                <w:highlight w:val="none"/>
                <w:lang w:val="en-US" w:eastAsia="zh-CN"/>
              </w:rPr>
              <w:t>1</w:t>
            </w:r>
            <w:r>
              <w:rPr>
                <w:rFonts w:ascii="宋体" w:hAnsi="宋体" w:cs="宋体"/>
                <w:b w:val="0"/>
                <w:bCs w:val="0"/>
                <w:sz w:val="21"/>
                <w:szCs w:val="21"/>
                <w:highlight w:val="none"/>
              </w:rPr>
              <w:t>0</w:t>
            </w:r>
            <w:r>
              <w:rPr>
                <w:rFonts w:hint="eastAsia" w:ascii="宋体" w:hAnsi="宋体" w:cs="宋体"/>
                <w:b w:val="0"/>
                <w:bCs w:val="0"/>
                <w:sz w:val="21"/>
                <w:szCs w:val="21"/>
                <w:highlight w:val="none"/>
              </w:rPr>
              <w:t>分，</w:t>
            </w:r>
            <w:r>
              <w:rPr>
                <w:rFonts w:hint="eastAsia" w:ascii="宋体" w:hAnsi="宋体" w:cs="宋体"/>
                <w:b w:val="0"/>
                <w:bCs w:val="0"/>
                <w:sz w:val="21"/>
                <w:szCs w:val="21"/>
                <w:highlight w:val="none"/>
                <w:lang w:val="en-US" w:eastAsia="zh-CN"/>
              </w:rPr>
              <w:t>7-9个</w:t>
            </w:r>
            <w:r>
              <w:rPr>
                <w:rFonts w:hint="eastAsia" w:ascii="宋体" w:hAnsi="宋体" w:cs="宋体"/>
                <w:b w:val="0"/>
                <w:bCs w:val="0"/>
                <w:sz w:val="21"/>
                <w:szCs w:val="21"/>
                <w:highlight w:val="none"/>
              </w:rPr>
              <w:t>得</w:t>
            </w:r>
            <w:r>
              <w:rPr>
                <w:rFonts w:hint="eastAsia" w:ascii="宋体" w:hAnsi="宋体" w:cs="宋体"/>
                <w:b w:val="0"/>
                <w:bCs w:val="0"/>
                <w:sz w:val="21"/>
                <w:szCs w:val="21"/>
                <w:highlight w:val="none"/>
                <w:lang w:val="en-US" w:eastAsia="zh-CN"/>
              </w:rPr>
              <w:t>15</w:t>
            </w:r>
            <w:r>
              <w:rPr>
                <w:rFonts w:hint="eastAsia" w:ascii="宋体" w:hAnsi="宋体" w:cs="宋体"/>
                <w:b w:val="0"/>
                <w:bCs w:val="0"/>
                <w:sz w:val="21"/>
                <w:szCs w:val="21"/>
                <w:highlight w:val="none"/>
              </w:rPr>
              <w:t>分，</w:t>
            </w:r>
            <w:r>
              <w:rPr>
                <w:rFonts w:hint="eastAsia" w:ascii="宋体" w:hAnsi="宋体" w:cs="宋体"/>
                <w:b w:val="0"/>
                <w:bCs w:val="0"/>
                <w:sz w:val="21"/>
                <w:szCs w:val="21"/>
                <w:highlight w:val="none"/>
                <w:lang w:val="en-US" w:eastAsia="zh-CN"/>
              </w:rPr>
              <w:t>10个及以上</w:t>
            </w:r>
            <w:r>
              <w:rPr>
                <w:rFonts w:hint="eastAsia" w:ascii="宋体" w:hAnsi="宋体" w:cs="宋体"/>
                <w:b w:val="0"/>
                <w:bCs w:val="0"/>
                <w:sz w:val="21"/>
                <w:szCs w:val="21"/>
                <w:highlight w:val="none"/>
              </w:rPr>
              <w:t>得</w:t>
            </w:r>
            <w:r>
              <w:rPr>
                <w:rFonts w:hint="eastAsia" w:ascii="宋体" w:hAnsi="宋体" w:cs="宋体"/>
                <w:b w:val="0"/>
                <w:bCs w:val="0"/>
                <w:sz w:val="21"/>
                <w:szCs w:val="21"/>
                <w:highlight w:val="none"/>
                <w:lang w:val="en-US" w:eastAsia="zh-CN"/>
              </w:rPr>
              <w:t>20</w:t>
            </w:r>
            <w:r>
              <w:rPr>
                <w:rFonts w:hint="eastAsia" w:ascii="宋体" w:hAnsi="宋体" w:cs="宋体"/>
                <w:b w:val="0"/>
                <w:bCs w:val="0"/>
                <w:sz w:val="21"/>
                <w:szCs w:val="21"/>
                <w:highlight w:val="none"/>
              </w:rPr>
              <w:t>分。</w:t>
            </w:r>
            <w:r>
              <w:rPr>
                <w:rFonts w:hint="eastAsia" w:ascii="宋体" w:hAnsi="宋体" w:cs="宋体"/>
                <w:szCs w:val="21"/>
                <w:highlight w:val="none"/>
              </w:rPr>
              <w:t>小于</w:t>
            </w:r>
            <w:r>
              <w:rPr>
                <w:rFonts w:hint="eastAsia" w:ascii="宋体" w:hAnsi="宋体" w:cs="宋体"/>
                <w:szCs w:val="21"/>
                <w:highlight w:val="none"/>
                <w:lang w:val="en-US" w:eastAsia="zh-CN"/>
              </w:rPr>
              <w:t>5</w:t>
            </w:r>
            <w:r>
              <w:rPr>
                <w:rFonts w:hint="eastAsia" w:ascii="宋体" w:hAnsi="宋体" w:cs="宋体"/>
                <w:szCs w:val="21"/>
                <w:highlight w:val="none"/>
              </w:rPr>
              <w:t>个不得分。</w:t>
            </w:r>
            <w:r>
              <w:rPr>
                <w:rFonts w:hint="eastAsia" w:ascii="宋体" w:hAnsi="宋体" w:cs="宋体"/>
                <w:szCs w:val="21"/>
                <w:highlight w:val="none"/>
                <w:lang w:val="en-US" w:eastAsia="zh-CN"/>
              </w:rPr>
              <w:t>本小项最高得20分。</w:t>
            </w:r>
          </w:p>
          <w:p>
            <w:pPr>
              <w:numPr>
                <w:ilvl w:val="0"/>
                <w:numId w:val="7"/>
              </w:numPr>
              <w:wordWrap w:val="0"/>
              <w:rPr>
                <w:rFonts w:hint="eastAsia" w:ascii="宋体" w:hAnsi="宋体" w:cs="宋体"/>
                <w:szCs w:val="21"/>
                <w:highlight w:val="none"/>
                <w:lang w:eastAsia="zh-CN"/>
              </w:rPr>
            </w:pPr>
            <w:r>
              <w:rPr>
                <w:rFonts w:hint="eastAsia" w:ascii="宋体" w:hAnsi="宋体" w:cs="宋体"/>
                <w:szCs w:val="21"/>
                <w:highlight w:val="none"/>
              </w:rPr>
              <w:t>投标人上述维修场所内的其他维修设备情况:以下设备全部具备的，得</w:t>
            </w:r>
            <w:r>
              <w:rPr>
                <w:rFonts w:hint="eastAsia" w:ascii="宋体" w:hAnsi="宋体" w:cs="宋体"/>
                <w:szCs w:val="21"/>
                <w:highlight w:val="none"/>
                <w:lang w:val="en-US" w:eastAsia="zh-CN"/>
              </w:rPr>
              <w:t>40</w:t>
            </w:r>
            <w:r>
              <w:rPr>
                <w:rFonts w:hint="eastAsia" w:ascii="宋体" w:hAnsi="宋体" w:cs="宋体"/>
                <w:szCs w:val="21"/>
                <w:highlight w:val="none"/>
              </w:rPr>
              <w:t>分。每缺少一项扣</w:t>
            </w:r>
            <w:r>
              <w:rPr>
                <w:rFonts w:hint="eastAsia" w:ascii="宋体" w:hAnsi="宋体" w:cs="宋体"/>
                <w:szCs w:val="21"/>
                <w:highlight w:val="none"/>
                <w:lang w:val="en-US" w:eastAsia="zh-CN"/>
              </w:rPr>
              <w:t>2.5</w:t>
            </w:r>
            <w:r>
              <w:rPr>
                <w:rFonts w:hint="eastAsia" w:ascii="宋体" w:hAnsi="宋体" w:cs="宋体"/>
                <w:szCs w:val="21"/>
                <w:highlight w:val="none"/>
              </w:rPr>
              <w:t>分，扣完为止</w:t>
            </w:r>
            <w:r>
              <w:rPr>
                <w:rFonts w:hint="eastAsia" w:ascii="宋体" w:hAnsi="宋体" w:cs="宋体"/>
                <w:szCs w:val="21"/>
                <w:highlight w:val="none"/>
                <w:lang w:eastAsia="zh-CN"/>
              </w:rPr>
              <w:t>。</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）轮胎动平衡机；</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）轮胎剥胎机；</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）发动机电脑检测仪；</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）四轮定位；</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）尾气检测仪；</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）空调制冷加注设备；</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）空气压缩机；</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）自动变速箱换油设备；</w:t>
            </w:r>
          </w:p>
          <w:p>
            <w:pPr>
              <w:wordWrap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）刹车换油设备；</w:t>
            </w:r>
          </w:p>
          <w:p>
            <w:pPr>
              <w:wordWrap w:val="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）二氧化碳保护焊；</w:t>
            </w:r>
          </w:p>
          <w:p>
            <w:pPr>
              <w:wordWrap w:val="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）气缸压力表；</w:t>
            </w:r>
          </w:p>
          <w:p>
            <w:pPr>
              <w:wordWrap w:val="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）燃油压力表；</w:t>
            </w:r>
          </w:p>
          <w:p>
            <w:pPr>
              <w:snapToGrid w:val="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）液压油压力表。</w:t>
            </w:r>
          </w:p>
          <w:p>
            <w:pPr>
              <w:snapToGrid w:val="0"/>
              <w:rPr>
                <w:rFonts w:hint="eastAsia" w:ascii="宋体" w:hAnsi="宋体" w:eastAsia="宋体" w:cs="宋体"/>
                <w:szCs w:val="21"/>
                <w:lang w:eastAsia="zh-CN"/>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eastAsia="宋体" w:cs="宋体"/>
                <w:szCs w:val="21"/>
              </w:rPr>
              <w:t>发动机检测诊断设备</w:t>
            </w:r>
            <w:r>
              <w:rPr>
                <w:rFonts w:hint="eastAsia" w:ascii="宋体" w:hAnsi="宋体" w:eastAsia="宋体" w:cs="宋体"/>
                <w:szCs w:val="21"/>
                <w:lang w:eastAsia="zh-CN"/>
              </w:rPr>
              <w:t>；</w:t>
            </w:r>
          </w:p>
          <w:p>
            <w:pPr>
              <w:snapToGrid w:val="0"/>
              <w:rPr>
                <w:rFonts w:hint="eastAsia" w:ascii="宋体" w:hAnsi="宋体" w:eastAsia="宋体" w:cs="宋体"/>
                <w:szCs w:val="21"/>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eastAsia="宋体" w:cs="宋体"/>
                <w:szCs w:val="21"/>
              </w:rPr>
              <w:t>车身校正设备</w:t>
            </w:r>
            <w:r>
              <w:rPr>
                <w:rFonts w:hint="eastAsia" w:ascii="宋体" w:hAnsi="宋体" w:eastAsia="宋体" w:cs="宋体"/>
                <w:szCs w:val="21"/>
                <w:lang w:eastAsia="zh-CN"/>
              </w:rPr>
              <w:t>；</w:t>
            </w:r>
          </w:p>
          <w:p>
            <w:pPr>
              <w:snapToGrid w:val="0"/>
              <w:rPr>
                <w:rFonts w:hint="eastAsia" w:ascii="宋体" w:hAnsi="宋体" w:eastAsia="宋体" w:cs="宋体"/>
                <w:szCs w:val="21"/>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eastAsia="宋体" w:cs="宋体"/>
                <w:szCs w:val="21"/>
              </w:rPr>
              <w:t>车架校正设备。</w:t>
            </w:r>
          </w:p>
          <w:p>
            <w:pPr>
              <w:jc w:val="left"/>
              <w:rPr>
                <w:rFonts w:ascii="宋体" w:hAnsi="宋体"/>
                <w:b/>
                <w:szCs w:val="21"/>
              </w:rPr>
            </w:pPr>
            <w:r>
              <w:rPr>
                <w:rFonts w:hint="eastAsia" w:ascii="宋体" w:hAnsi="宋体"/>
                <w:b/>
                <w:szCs w:val="21"/>
              </w:rPr>
              <w:t>（二）评分依据</w:t>
            </w:r>
          </w:p>
          <w:p>
            <w:pPr>
              <w:snapToGrid w:val="0"/>
              <w:rPr>
                <w:rFonts w:hint="eastAsia"/>
                <w:highlight w:val="none"/>
                <w:lang w:val="en-US" w:eastAsia="zh-CN"/>
              </w:rPr>
            </w:pPr>
            <w:r>
              <w:rPr>
                <w:rFonts w:hint="eastAsia" w:ascii="宋体" w:hAnsi="宋体" w:cs="宋体"/>
                <w:szCs w:val="21"/>
                <w:highlight w:val="none"/>
                <w:lang w:val="en-US" w:eastAsia="zh-CN"/>
              </w:rPr>
              <w:t>1.</w:t>
            </w:r>
            <w:r>
              <w:rPr>
                <w:rFonts w:hint="eastAsia"/>
                <w:highlight w:val="none"/>
                <w:lang w:val="en-US" w:eastAsia="zh-CN"/>
              </w:rPr>
              <w:t>维修工位提供维修场地示意图或者现场图即可。</w:t>
            </w:r>
          </w:p>
          <w:p>
            <w:pPr>
              <w:pStyle w:val="2"/>
              <w:spacing w:line="240" w:lineRule="auto"/>
              <w:rPr>
                <w:rFonts w:ascii="宋体" w:hAnsi="宋体" w:cs="宋体"/>
                <w:b w:val="0"/>
                <w:sz w:val="21"/>
                <w:szCs w:val="21"/>
              </w:rPr>
            </w:pPr>
            <w:r>
              <w:rPr>
                <w:rFonts w:hint="eastAsia" w:ascii="宋体" w:hAnsi="宋体" w:cs="宋体"/>
                <w:b w:val="0"/>
                <w:sz w:val="21"/>
                <w:szCs w:val="21"/>
              </w:rPr>
              <w:t>2.</w:t>
            </w:r>
            <w:r>
              <w:rPr>
                <w:rFonts w:hint="eastAsia" w:ascii="宋体" w:hAnsi="宋体" w:cs="宋体"/>
                <w:b w:val="0"/>
                <w:bCs w:val="0"/>
                <w:sz w:val="21"/>
                <w:szCs w:val="21"/>
                <w:lang w:val="en-US" w:eastAsia="zh-CN"/>
              </w:rPr>
              <w:t>举升机要求</w:t>
            </w:r>
            <w:r>
              <w:rPr>
                <w:rFonts w:hint="eastAsia" w:ascii="宋体" w:hAnsi="宋体" w:cs="宋体"/>
                <w:b w:val="0"/>
                <w:sz w:val="21"/>
                <w:szCs w:val="21"/>
              </w:rPr>
              <w:t>提供举升机的现场照片</w:t>
            </w:r>
            <w:r>
              <w:rPr>
                <w:rFonts w:hint="eastAsia" w:ascii="宋体" w:hAnsi="宋体" w:cs="宋体"/>
                <w:b w:val="0"/>
                <w:sz w:val="21"/>
                <w:szCs w:val="21"/>
                <w:lang w:val="en-US" w:eastAsia="zh-CN"/>
              </w:rPr>
              <w:t>和购置发票（或租赁合同）</w:t>
            </w:r>
            <w:r>
              <w:rPr>
                <w:rFonts w:hint="eastAsia" w:ascii="宋体" w:hAnsi="宋体" w:cs="宋体"/>
                <w:b w:val="0"/>
                <w:sz w:val="21"/>
                <w:szCs w:val="21"/>
              </w:rPr>
              <w:t>扫描件，作为得分依据。</w:t>
            </w:r>
          </w:p>
          <w:p>
            <w:pPr>
              <w:pStyle w:val="2"/>
              <w:spacing w:line="240" w:lineRule="auto"/>
              <w:rPr>
                <w:rFonts w:ascii="宋体" w:hAnsi="宋体" w:cs="宋体"/>
                <w:b w:val="0"/>
                <w:sz w:val="21"/>
                <w:szCs w:val="21"/>
              </w:rPr>
            </w:pPr>
            <w:r>
              <w:rPr>
                <w:rFonts w:hint="eastAsia" w:ascii="宋体" w:hAnsi="宋体" w:cs="宋体"/>
                <w:b w:val="0"/>
                <w:sz w:val="21"/>
                <w:szCs w:val="21"/>
              </w:rPr>
              <w:t>3.</w:t>
            </w:r>
            <w:r>
              <w:rPr>
                <w:rFonts w:hint="eastAsia" w:ascii="宋体" w:hAnsi="宋体" w:cs="宋体"/>
                <w:b w:val="0"/>
                <w:sz w:val="21"/>
                <w:szCs w:val="21"/>
                <w:lang w:val="en-US" w:eastAsia="zh-CN"/>
              </w:rPr>
              <w:t>设备情况要求</w:t>
            </w:r>
            <w:r>
              <w:rPr>
                <w:rFonts w:ascii="宋体" w:hAnsi="宋体" w:cs="宋体"/>
                <w:b w:val="0"/>
                <w:bCs w:val="0"/>
                <w:sz w:val="21"/>
                <w:szCs w:val="21"/>
              </w:rPr>
              <w:t>自有设备需</w:t>
            </w:r>
            <w:r>
              <w:rPr>
                <w:rFonts w:hint="eastAsia" w:ascii="宋体" w:hAnsi="宋体" w:cs="宋体"/>
                <w:b w:val="0"/>
                <w:sz w:val="21"/>
                <w:szCs w:val="21"/>
              </w:rPr>
              <w:t>提供相关设备的购置发票和现场实物图片扫描件，租赁的设备需要提供</w:t>
            </w:r>
            <w:r>
              <w:rPr>
                <w:rFonts w:ascii="宋体" w:hAnsi="宋体" w:cs="宋体"/>
                <w:b w:val="0"/>
                <w:sz w:val="21"/>
                <w:szCs w:val="21"/>
              </w:rPr>
              <w:t>相关设备的</w:t>
            </w:r>
            <w:r>
              <w:rPr>
                <w:rFonts w:hint="eastAsia" w:ascii="宋体" w:hAnsi="宋体" w:cs="宋体"/>
                <w:b w:val="0"/>
                <w:sz w:val="21"/>
                <w:szCs w:val="21"/>
              </w:rPr>
              <w:t>租赁合同</w:t>
            </w:r>
            <w:r>
              <w:rPr>
                <w:rFonts w:ascii="宋体" w:hAnsi="宋体" w:cs="宋体"/>
                <w:b w:val="0"/>
                <w:sz w:val="21"/>
                <w:szCs w:val="21"/>
              </w:rPr>
              <w:t>和现场实物照片扫描件</w:t>
            </w:r>
            <w:r>
              <w:rPr>
                <w:rFonts w:hint="eastAsia" w:ascii="宋体" w:hAnsi="宋体" w:cs="宋体"/>
                <w:b w:val="0"/>
                <w:sz w:val="21"/>
                <w:szCs w:val="21"/>
              </w:rPr>
              <w:t>，作为得分依据。</w:t>
            </w:r>
          </w:p>
          <w:p>
            <w:pPr>
              <w:pStyle w:val="2"/>
              <w:spacing w:line="240" w:lineRule="auto"/>
              <w:rPr>
                <w:rFonts w:ascii="宋体" w:hAnsi="宋体" w:cs="宋体"/>
                <w:b w:val="0"/>
                <w:sz w:val="21"/>
                <w:szCs w:val="21"/>
              </w:rPr>
            </w:pPr>
            <w:r>
              <w:rPr>
                <w:rFonts w:hint="eastAsia" w:ascii="宋体" w:hAnsi="宋体" w:cs="宋体"/>
                <w:b w:val="0"/>
                <w:bCs w:val="0"/>
                <w:sz w:val="21"/>
                <w:szCs w:val="21"/>
              </w:rPr>
              <w:t>4.</w:t>
            </w:r>
            <w:r>
              <w:rPr>
                <w:rFonts w:hint="eastAsia" w:ascii="宋体" w:hAnsi="宋体" w:cs="宋体"/>
                <w:b w:val="0"/>
                <w:bCs w:val="0"/>
                <w:sz w:val="21"/>
                <w:szCs w:val="21"/>
                <w:lang w:val="en-US" w:eastAsia="zh-CN"/>
              </w:rPr>
              <w:t>烤漆房情况要求</w:t>
            </w:r>
            <w:r>
              <w:rPr>
                <w:rFonts w:hint="eastAsia" w:ascii="宋体" w:hAnsi="宋体" w:cs="宋体"/>
                <w:b w:val="0"/>
                <w:bCs w:val="0"/>
                <w:sz w:val="21"/>
                <w:szCs w:val="21"/>
              </w:rPr>
              <w:t>提供</w:t>
            </w:r>
            <w:r>
              <w:rPr>
                <w:rFonts w:hint="default" w:ascii="宋体" w:hAnsi="宋体" w:cs="宋体"/>
                <w:b w:val="0"/>
                <w:bCs w:val="0"/>
                <w:sz w:val="21"/>
                <w:szCs w:val="21"/>
              </w:rPr>
              <w:t>烤漆房</w:t>
            </w:r>
            <w:r>
              <w:rPr>
                <w:rFonts w:hint="eastAsia" w:ascii="宋体" w:hAnsi="宋体" w:cs="宋体"/>
                <w:b w:val="0"/>
                <w:bCs w:val="0"/>
                <w:sz w:val="21"/>
                <w:szCs w:val="21"/>
              </w:rPr>
              <w:t>现场图片</w:t>
            </w:r>
            <w:r>
              <w:rPr>
                <w:rFonts w:hint="eastAsia" w:ascii="宋体" w:hAnsi="宋体" w:cs="宋体"/>
                <w:b w:val="0"/>
                <w:bCs w:val="0"/>
                <w:sz w:val="21"/>
                <w:szCs w:val="21"/>
                <w:lang w:eastAsia="zh-CN"/>
              </w:rPr>
              <w:t>，</w:t>
            </w:r>
            <w:r>
              <w:rPr>
                <w:rFonts w:hint="eastAsia" w:ascii="宋体" w:hAnsi="宋体" w:cs="宋体"/>
                <w:b w:val="0"/>
                <w:bCs w:val="0"/>
                <w:sz w:val="21"/>
                <w:szCs w:val="21"/>
              </w:rPr>
              <w:t>以及租赁合同（或自有产权证明）</w:t>
            </w:r>
            <w:r>
              <w:rPr>
                <w:rFonts w:hint="eastAsia" w:ascii="宋体" w:hAnsi="宋体" w:cs="宋体"/>
                <w:b w:val="0"/>
                <w:sz w:val="21"/>
                <w:szCs w:val="21"/>
                <w:lang w:eastAsia="zh-CN"/>
              </w:rPr>
              <w:t>，</w:t>
            </w:r>
            <w:r>
              <w:rPr>
                <w:rFonts w:hint="eastAsia" w:ascii="宋体" w:hAnsi="宋体" w:cs="宋体"/>
                <w:b w:val="0"/>
                <w:sz w:val="21"/>
                <w:szCs w:val="21"/>
              </w:rPr>
              <w:t>证明材料提供扫描件，作为得分依据。</w:t>
            </w:r>
          </w:p>
          <w:p>
            <w:pPr>
              <w:snapToGrid w:val="0"/>
              <w:rPr>
                <w:rFonts w:hint="eastAsia"/>
                <w:highlight w:val="none"/>
                <w:lang w:val="en-US" w:eastAsia="zh-CN"/>
              </w:rPr>
            </w:pPr>
            <w:r>
              <w:rPr>
                <w:rFonts w:hint="eastAsia" w:ascii="宋体" w:hAnsi="宋体" w:cs="宋体"/>
                <w:szCs w:val="21"/>
              </w:rPr>
              <w:t>5.评分中出现无证明资料或专家无法凭所提供资料判断是否得分的情况，一律作不得分处理。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hint="eastAsia" w:ascii="宋体" w:hAnsi="宋体" w:eastAsia="宋体" w:cs="宋体"/>
                <w:szCs w:val="21"/>
              </w:rPr>
            </w:pPr>
          </w:p>
        </w:tc>
        <w:tc>
          <w:tcPr>
            <w:tcW w:w="709"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1533"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szCs w:val="21"/>
                <w:lang w:eastAsia="zh-CN"/>
              </w:rPr>
              <w:t>维修</w:t>
            </w:r>
            <w:r>
              <w:rPr>
                <w:rFonts w:hint="eastAsia" w:ascii="宋体" w:hAnsi="宋体" w:eastAsia="宋体" w:cs="宋体"/>
                <w:szCs w:val="21"/>
                <w:lang w:val="en-US" w:eastAsia="zh-CN"/>
              </w:rPr>
              <w:t>场地</w:t>
            </w:r>
          </w:p>
        </w:tc>
        <w:tc>
          <w:tcPr>
            <w:tcW w:w="1173"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953" w:type="dxa"/>
            <w:vAlign w:val="center"/>
          </w:tcPr>
          <w:p>
            <w:pPr>
              <w:jc w:val="left"/>
              <w:rPr>
                <w:rFonts w:ascii="宋体" w:hAnsi="宋体"/>
                <w:b/>
                <w:szCs w:val="21"/>
              </w:rPr>
            </w:pPr>
            <w:r>
              <w:rPr>
                <w:rFonts w:hint="eastAsia" w:ascii="宋体" w:hAnsi="宋体"/>
                <w:b/>
                <w:szCs w:val="21"/>
              </w:rPr>
              <w:t>（一）评分内容</w:t>
            </w:r>
          </w:p>
          <w:p>
            <w:pPr>
              <w:snapToGrid w:val="0"/>
              <w:rPr>
                <w:rFonts w:hint="eastAsia" w:ascii="宋体" w:hAnsi="宋体" w:eastAsia="宋体" w:cs="宋体"/>
                <w:szCs w:val="21"/>
                <w:highlight w:val="none"/>
              </w:rPr>
            </w:pPr>
            <w:r>
              <w:rPr>
                <w:rFonts w:hint="eastAsia" w:ascii="宋体" w:hAnsi="宋体" w:eastAsia="宋体" w:cs="宋体"/>
                <w:szCs w:val="21"/>
                <w:lang w:val="en-US" w:eastAsia="zh-CN"/>
              </w:rPr>
              <w:t>1</w:t>
            </w:r>
            <w:r>
              <w:rPr>
                <w:rFonts w:hint="eastAsia" w:ascii="宋体" w:hAnsi="宋体" w:eastAsia="宋体" w:cs="宋体"/>
                <w:szCs w:val="21"/>
              </w:rPr>
              <w:t>.投标人</w:t>
            </w:r>
            <w:r>
              <w:rPr>
                <w:rFonts w:hint="eastAsia" w:ascii="宋体" w:hAnsi="宋体" w:eastAsia="宋体" w:cs="宋体"/>
                <w:szCs w:val="21"/>
                <w:highlight w:val="none"/>
              </w:rPr>
              <w:t>拟用于本项目的维修场所的面积，按以下标准进行打分：</w:t>
            </w:r>
          </w:p>
          <w:p>
            <w:pPr>
              <w:snapToGrid w:val="0"/>
              <w:rPr>
                <w:rFonts w:hint="eastAsia" w:ascii="宋体" w:hAnsi="宋体" w:eastAsia="宋体" w:cs="宋体"/>
                <w:szCs w:val="21"/>
              </w:rPr>
            </w:pPr>
            <w:r>
              <w:rPr>
                <w:rFonts w:hint="eastAsia" w:ascii="宋体" w:hAnsi="宋体" w:eastAsia="宋体" w:cs="宋体"/>
                <w:szCs w:val="21"/>
                <w:highlight w:val="none"/>
              </w:rPr>
              <w:t>总面积为</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500㎡（含）以上的，得</w:t>
            </w:r>
            <w:r>
              <w:rPr>
                <w:rFonts w:hint="eastAsia" w:ascii="宋体" w:hAnsi="宋体" w:cs="宋体"/>
                <w:szCs w:val="21"/>
                <w:highlight w:val="none"/>
                <w:lang w:val="en-US" w:eastAsia="zh-CN"/>
              </w:rPr>
              <w:t>100</w:t>
            </w:r>
            <w:r>
              <w:rPr>
                <w:rFonts w:hint="eastAsia" w:ascii="宋体" w:hAnsi="宋体" w:eastAsia="宋体" w:cs="宋体"/>
                <w:szCs w:val="21"/>
                <w:highlight w:val="none"/>
              </w:rPr>
              <w:t>分；100</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㎡（含）</w:t>
            </w:r>
            <w:r>
              <w:rPr>
                <w:rFonts w:hint="eastAsia" w:ascii="宋体" w:hAnsi="宋体" w:eastAsia="宋体" w:cs="宋体"/>
                <w:szCs w:val="21"/>
                <w:highlight w:val="none"/>
                <w:lang w:val="en-US" w:eastAsia="zh-CN"/>
              </w:rPr>
              <w:t>至1</w:t>
            </w:r>
            <w:r>
              <w:rPr>
                <w:rFonts w:hint="eastAsia" w:ascii="宋体" w:hAnsi="宋体" w:eastAsia="宋体" w:cs="宋体"/>
                <w:szCs w:val="21"/>
                <w:highlight w:val="none"/>
              </w:rPr>
              <w:t>500㎡（不含）的，得</w:t>
            </w:r>
            <w:r>
              <w:rPr>
                <w:rFonts w:hint="eastAsia" w:ascii="宋体" w:hAnsi="宋体" w:cs="宋体"/>
                <w:szCs w:val="21"/>
                <w:highlight w:val="none"/>
                <w:lang w:val="en-US" w:eastAsia="zh-CN"/>
              </w:rPr>
              <w:t>60</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0</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㎡（含）</w:t>
            </w:r>
            <w:r>
              <w:rPr>
                <w:rFonts w:hint="eastAsia" w:ascii="宋体" w:hAnsi="宋体" w:eastAsia="宋体" w:cs="宋体"/>
                <w:szCs w:val="21"/>
                <w:highlight w:val="none"/>
                <w:lang w:val="en-US" w:eastAsia="zh-CN"/>
              </w:rPr>
              <w:t>至10</w:t>
            </w:r>
            <w:r>
              <w:rPr>
                <w:rFonts w:hint="eastAsia" w:ascii="宋体" w:hAnsi="宋体" w:eastAsia="宋体" w:cs="宋体"/>
                <w:szCs w:val="21"/>
                <w:highlight w:val="none"/>
              </w:rPr>
              <w:t>00㎡（不含）的，得</w:t>
            </w:r>
            <w:r>
              <w:rPr>
                <w:rFonts w:hint="eastAsia" w:ascii="宋体" w:hAnsi="宋体" w:cs="宋体"/>
                <w:szCs w:val="21"/>
                <w:highlight w:val="none"/>
                <w:lang w:val="en-US" w:eastAsia="zh-CN"/>
              </w:rPr>
              <w:t>30</w:t>
            </w:r>
            <w:r>
              <w:rPr>
                <w:rFonts w:hint="eastAsia" w:ascii="宋体" w:hAnsi="宋体" w:eastAsia="宋体" w:cs="宋体"/>
                <w:szCs w:val="21"/>
                <w:highlight w:val="none"/>
              </w:rPr>
              <w:t>分；小于</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0</w:t>
            </w:r>
            <w:r>
              <w:rPr>
                <w:rFonts w:hint="eastAsia" w:ascii="宋体" w:hAnsi="宋体" w:eastAsia="宋体" w:cs="宋体"/>
                <w:szCs w:val="21"/>
              </w:rPr>
              <w:t>0㎡的，不得分。</w:t>
            </w:r>
          </w:p>
          <w:p>
            <w:pPr>
              <w:jc w:val="left"/>
              <w:rPr>
                <w:rFonts w:ascii="宋体" w:hAnsi="宋体"/>
                <w:b/>
                <w:szCs w:val="21"/>
              </w:rPr>
            </w:pPr>
            <w:r>
              <w:rPr>
                <w:rFonts w:hint="eastAsia" w:ascii="宋体" w:hAnsi="宋体"/>
                <w:b/>
                <w:szCs w:val="21"/>
              </w:rPr>
              <w:t>（二）评分依据</w:t>
            </w:r>
          </w:p>
          <w:p>
            <w:pPr>
              <w:snapToGrid w:val="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按评分要求同时</w:t>
            </w:r>
            <w:r>
              <w:rPr>
                <w:rFonts w:hint="eastAsia" w:ascii="宋体" w:hAnsi="宋体" w:eastAsia="宋体" w:cs="宋体"/>
                <w:szCs w:val="21"/>
              </w:rPr>
              <w:t>提供维修场所的现场照片、自有产权证明</w:t>
            </w:r>
            <w:r>
              <w:rPr>
                <w:rFonts w:hint="eastAsia" w:ascii="宋体" w:hAnsi="宋体" w:eastAsia="宋体" w:cs="宋体"/>
                <w:szCs w:val="21"/>
                <w:lang w:eastAsia="zh-CN"/>
              </w:rPr>
              <w:t>（</w:t>
            </w:r>
            <w:r>
              <w:rPr>
                <w:rFonts w:hint="eastAsia" w:ascii="宋体" w:hAnsi="宋体" w:eastAsia="宋体" w:cs="宋体"/>
                <w:szCs w:val="21"/>
              </w:rPr>
              <w:t>或租赁合同</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其中</w:t>
            </w:r>
            <w:r>
              <w:rPr>
                <w:rFonts w:hint="eastAsia" w:ascii="宋体" w:hAnsi="宋体" w:eastAsia="宋体" w:cs="宋体"/>
                <w:szCs w:val="21"/>
              </w:rPr>
              <w:t>自有产权证明</w:t>
            </w:r>
            <w:r>
              <w:rPr>
                <w:rFonts w:hint="eastAsia" w:ascii="宋体" w:hAnsi="宋体" w:eastAsia="宋体" w:cs="宋体"/>
                <w:szCs w:val="21"/>
                <w:lang w:eastAsia="zh-CN"/>
              </w:rPr>
              <w:t>（</w:t>
            </w:r>
            <w:r>
              <w:rPr>
                <w:rFonts w:hint="eastAsia" w:ascii="宋体" w:hAnsi="宋体" w:eastAsia="宋体" w:cs="宋体"/>
                <w:szCs w:val="21"/>
              </w:rPr>
              <w:t>或租赁合同</w:t>
            </w:r>
            <w:r>
              <w:rPr>
                <w:rFonts w:hint="eastAsia" w:ascii="宋体" w:hAnsi="宋体" w:eastAsia="宋体" w:cs="宋体"/>
                <w:szCs w:val="21"/>
                <w:lang w:eastAsia="zh-CN"/>
              </w:rPr>
              <w:t>）</w:t>
            </w:r>
            <w:r>
              <w:rPr>
                <w:rFonts w:hint="eastAsia" w:ascii="宋体" w:hAnsi="宋体" w:eastAsia="宋体" w:cs="宋体"/>
                <w:szCs w:val="21"/>
                <w:lang w:val="en-US" w:eastAsia="zh-CN"/>
              </w:rPr>
              <w:t>需体现</w:t>
            </w:r>
            <w:r>
              <w:rPr>
                <w:rFonts w:hint="eastAsia" w:ascii="宋体" w:hAnsi="宋体" w:eastAsia="宋体" w:cs="宋体"/>
                <w:szCs w:val="21"/>
              </w:rPr>
              <w:t>维修场所</w:t>
            </w:r>
            <w:r>
              <w:rPr>
                <w:rFonts w:hint="eastAsia" w:ascii="宋体" w:hAnsi="宋体" w:eastAsia="宋体" w:cs="宋体"/>
                <w:szCs w:val="21"/>
                <w:lang w:val="en-US" w:eastAsia="zh-CN"/>
              </w:rPr>
              <w:t>面积，</w:t>
            </w:r>
            <w:r>
              <w:rPr>
                <w:rFonts w:hint="eastAsia" w:ascii="宋体" w:hAnsi="宋体" w:eastAsia="宋体" w:cs="宋体"/>
                <w:szCs w:val="21"/>
              </w:rPr>
              <w:t>证明材料提供</w:t>
            </w:r>
            <w:r>
              <w:rPr>
                <w:rFonts w:hint="eastAsia" w:ascii="宋体" w:hAnsi="宋体" w:eastAsia="宋体" w:cs="宋体"/>
                <w:szCs w:val="21"/>
                <w:lang w:val="en-US" w:eastAsia="zh-CN"/>
              </w:rPr>
              <w:t>扫描件</w:t>
            </w:r>
            <w:r>
              <w:rPr>
                <w:rFonts w:hint="eastAsia" w:ascii="宋体" w:hAnsi="宋体" w:eastAsia="宋体" w:cs="宋体"/>
                <w:szCs w:val="21"/>
              </w:rPr>
              <w:t>，作为得分依据。</w:t>
            </w:r>
          </w:p>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szCs w:val="21"/>
              </w:rPr>
              <w:t>2.评分中出现未提供证明资料或专家无法凭所提供资料判断是否得分的情况，一律作不得分处理。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hint="eastAsia" w:ascii="宋体" w:hAnsi="宋体" w:eastAsia="宋体" w:cs="宋体"/>
                <w:szCs w:val="21"/>
                <w:lang w:eastAsia="zh-CN"/>
              </w:rPr>
            </w:pPr>
            <w:r>
              <w:rPr>
                <w:rFonts w:hint="eastAsia" w:ascii="宋体" w:hAnsi="宋体"/>
                <w:szCs w:val="21"/>
                <w:lang w:val="en-US" w:eastAsia="zh-CN"/>
              </w:rPr>
              <w:t>3</w:t>
            </w:r>
          </w:p>
        </w:tc>
        <w:tc>
          <w:tcPr>
            <w:tcW w:w="1533"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体系认证</w:t>
            </w:r>
          </w:p>
        </w:tc>
        <w:tc>
          <w:tcPr>
            <w:tcW w:w="1173"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default" w:ascii="宋体" w:hAnsi="宋体" w:eastAsia="宋体" w:cs="宋体"/>
                <w:sz w:val="21"/>
                <w:szCs w:val="21"/>
                <w:lang w:val="en-US"/>
              </w:rPr>
            </w:pPr>
            <w:r>
              <w:rPr>
                <w:rFonts w:hint="eastAsia" w:ascii="宋体" w:hAnsi="宋体" w:cs="宋体"/>
                <w:color w:val="auto"/>
                <w:sz w:val="21"/>
                <w:szCs w:val="21"/>
                <w:highlight w:val="none"/>
                <w:lang w:val="en-US" w:eastAsia="zh-CN"/>
              </w:rPr>
              <w:t>10</w:t>
            </w:r>
          </w:p>
        </w:tc>
        <w:tc>
          <w:tcPr>
            <w:tcW w:w="4953" w:type="dxa"/>
            <w:vAlign w:val="center"/>
          </w:tcPr>
          <w:p>
            <w:pPr>
              <w:jc w:val="left"/>
              <w:rPr>
                <w:rFonts w:ascii="宋体" w:hAnsi="宋体"/>
                <w:b/>
                <w:szCs w:val="21"/>
              </w:rPr>
            </w:pPr>
            <w:r>
              <w:rPr>
                <w:rFonts w:hint="eastAsia" w:ascii="宋体" w:hAnsi="宋体"/>
                <w:b/>
                <w:szCs w:val="21"/>
              </w:rPr>
              <w:t>（一）评分内容</w:t>
            </w:r>
          </w:p>
          <w:p>
            <w:pPr>
              <w:jc w:val="left"/>
              <w:rPr>
                <w:rFonts w:ascii="宋体" w:hAnsi="宋体" w:cs="宋体"/>
                <w:szCs w:val="21"/>
              </w:rPr>
            </w:pPr>
            <w:r>
              <w:rPr>
                <w:rFonts w:hint="eastAsia" w:hAnsi="宋体" w:cs="宋体"/>
                <w:szCs w:val="21"/>
              </w:rPr>
              <w:t>投</w:t>
            </w:r>
            <w:r>
              <w:rPr>
                <w:rFonts w:hint="eastAsia" w:ascii="宋体" w:hAnsi="宋体" w:cs="宋体"/>
                <w:szCs w:val="21"/>
              </w:rPr>
              <w:t>标人具有以下证书的，每提供一项得35分，累计计分，最高得100分：</w:t>
            </w:r>
          </w:p>
          <w:p>
            <w:pPr>
              <w:jc w:val="left"/>
              <w:rPr>
                <w:rFonts w:ascii="宋体" w:hAnsi="宋体" w:cs="宋体"/>
                <w:szCs w:val="21"/>
              </w:rPr>
            </w:pPr>
            <w:r>
              <w:rPr>
                <w:rFonts w:hint="eastAsia" w:ascii="宋体" w:hAnsi="宋体" w:cs="宋体"/>
                <w:szCs w:val="21"/>
              </w:rPr>
              <w:t>1.有效的质量体系认证证书；</w:t>
            </w:r>
          </w:p>
          <w:p>
            <w:pPr>
              <w:jc w:val="left"/>
              <w:rPr>
                <w:rFonts w:ascii="宋体" w:hAnsi="宋体" w:cs="宋体"/>
                <w:szCs w:val="21"/>
              </w:rPr>
            </w:pPr>
            <w:r>
              <w:rPr>
                <w:rFonts w:hint="eastAsia" w:ascii="宋体" w:hAnsi="宋体" w:cs="宋体"/>
                <w:szCs w:val="21"/>
              </w:rPr>
              <w:t>2.有效的环境管理体系认证证书；</w:t>
            </w:r>
          </w:p>
          <w:p>
            <w:pPr>
              <w:jc w:val="left"/>
              <w:rPr>
                <w:rFonts w:hAnsi="宋体" w:cs="宋体"/>
                <w:szCs w:val="21"/>
              </w:rPr>
            </w:pPr>
            <w:r>
              <w:rPr>
                <w:rFonts w:hint="eastAsia" w:ascii="宋体" w:hAnsi="宋体" w:cs="宋体"/>
                <w:szCs w:val="21"/>
              </w:rPr>
              <w:t>3.有效的职业健</w:t>
            </w:r>
            <w:r>
              <w:rPr>
                <w:rFonts w:hint="eastAsia" w:hAnsi="宋体" w:cs="宋体"/>
                <w:szCs w:val="21"/>
              </w:rPr>
              <w:t>康管理体系认证证书。</w:t>
            </w:r>
          </w:p>
          <w:p>
            <w:pPr>
              <w:jc w:val="left"/>
              <w:rPr>
                <w:rFonts w:ascii="宋体" w:hAnsi="宋体"/>
                <w:b/>
                <w:szCs w:val="21"/>
              </w:rPr>
            </w:pPr>
            <w:r>
              <w:rPr>
                <w:rFonts w:hint="eastAsia" w:ascii="宋体" w:hAnsi="宋体"/>
                <w:b/>
                <w:szCs w:val="21"/>
              </w:rPr>
              <w:t>（二）评分依据</w:t>
            </w:r>
          </w:p>
          <w:p>
            <w:pPr>
              <w:jc w:val="left"/>
              <w:rPr>
                <w:rFonts w:hAnsi="宋体" w:cs="宋体"/>
                <w:szCs w:val="21"/>
              </w:rPr>
            </w:pPr>
            <w:r>
              <w:rPr>
                <w:rFonts w:hint="eastAsia" w:hAnsi="宋体" w:cs="宋体"/>
                <w:szCs w:val="21"/>
              </w:rPr>
              <w:t>1.要求提供有效的认证证书</w:t>
            </w:r>
            <w:r>
              <w:rPr>
                <w:rFonts w:hint="eastAsia" w:ascii="宋体" w:hAnsi="宋体" w:cs="宋体"/>
                <w:szCs w:val="21"/>
              </w:rPr>
              <w:t>及全国认证认可信息公共服务平台（cx.cnca.cn）查询截图</w:t>
            </w:r>
            <w:r>
              <w:rPr>
                <w:rFonts w:hint="eastAsia" w:hAnsi="宋体" w:cs="宋体"/>
                <w:szCs w:val="21"/>
              </w:rPr>
              <w:t>作为得分依据，认证证书注明年审要求的，必须按规定年审且证书在有效期内的方为有效；如未注明年审要求的，证书</w:t>
            </w:r>
            <w:r>
              <w:rPr>
                <w:rFonts w:hint="eastAsia" w:hAnsi="宋体" w:cs="宋体"/>
                <w:szCs w:val="21"/>
                <w:lang w:val="en-US" w:eastAsia="zh-CN"/>
              </w:rPr>
              <w:t>需</w:t>
            </w:r>
            <w:r>
              <w:rPr>
                <w:rFonts w:hint="eastAsia" w:hAnsi="宋体" w:cs="宋体"/>
                <w:szCs w:val="21"/>
              </w:rPr>
              <w:t>在有效期内的方为有效。</w:t>
            </w:r>
          </w:p>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textAlignment w:val="auto"/>
              <w:rPr>
                <w:rFonts w:hint="eastAsia" w:ascii="宋体" w:hAnsi="宋体" w:eastAsia="宋体" w:cs="宋体"/>
                <w:sz w:val="21"/>
                <w:szCs w:val="21"/>
              </w:rPr>
            </w:pPr>
            <w:r>
              <w:rPr>
                <w:rFonts w:hint="eastAsia" w:hAnsi="宋体" w:cs="宋体"/>
                <w:szCs w:val="21"/>
              </w:rPr>
              <w:t>2.以上资料均要求提供扫描件（或官方网站截图）。评分中出现无证明资料或专家无法凭所提供资料判断是否得分的情况，一律作不得分处理。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hint="eastAsia" w:ascii="宋体" w:hAnsi="宋体" w:eastAsia="宋体" w:cs="宋体"/>
                <w:szCs w:val="21"/>
                <w:lang w:eastAsia="zh-CN"/>
              </w:rPr>
            </w:pPr>
            <w:r>
              <w:rPr>
                <w:rFonts w:hint="eastAsia" w:ascii="宋体" w:hAnsi="宋体"/>
                <w:szCs w:val="21"/>
                <w:lang w:val="en-US" w:eastAsia="zh-CN"/>
              </w:rPr>
              <w:t>4</w:t>
            </w:r>
          </w:p>
        </w:tc>
        <w:tc>
          <w:tcPr>
            <w:tcW w:w="1533"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同类业绩</w:t>
            </w:r>
          </w:p>
        </w:tc>
        <w:tc>
          <w:tcPr>
            <w:tcW w:w="1173" w:type="dxa"/>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jc w:val="center"/>
              <w:textAlignment w:val="auto"/>
              <w:rPr>
                <w:rFonts w:hint="default" w:ascii="宋体" w:hAnsi="宋体" w:eastAsia="宋体" w:cs="宋体"/>
                <w:sz w:val="21"/>
                <w:szCs w:val="21"/>
                <w:lang w:val="en-US"/>
              </w:rPr>
            </w:pPr>
            <w:r>
              <w:rPr>
                <w:rFonts w:hint="eastAsia" w:ascii="宋体" w:hAnsi="宋体" w:cs="宋体"/>
                <w:color w:val="auto"/>
                <w:sz w:val="21"/>
                <w:szCs w:val="21"/>
                <w:highlight w:val="none"/>
                <w:lang w:val="en-US" w:eastAsia="zh-CN"/>
              </w:rPr>
              <w:t>10</w:t>
            </w:r>
          </w:p>
        </w:tc>
        <w:tc>
          <w:tcPr>
            <w:tcW w:w="4953" w:type="dxa"/>
            <w:vAlign w:val="center"/>
          </w:tcPr>
          <w:p>
            <w:pPr>
              <w:jc w:val="left"/>
              <w:rPr>
                <w:rFonts w:ascii="宋体" w:hAnsi="宋体"/>
                <w:b/>
                <w:szCs w:val="21"/>
              </w:rPr>
            </w:pPr>
            <w:r>
              <w:rPr>
                <w:rFonts w:hint="eastAsia" w:ascii="宋体" w:hAnsi="宋体"/>
                <w:b/>
                <w:szCs w:val="21"/>
              </w:rPr>
              <w:t>（一）评分内容</w:t>
            </w:r>
          </w:p>
          <w:p>
            <w:pPr>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投标供应商自2021年12月1日起至投标截止日止，以合同签订时间为准（若合同未体现签订时间的，则以合同起算时间为准）：</w:t>
            </w:r>
          </w:p>
          <w:p>
            <w:pPr>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具有</w:t>
            </w:r>
            <w:r>
              <w:rPr>
                <w:rFonts w:hint="eastAsia"/>
                <w:lang w:val="en-US" w:eastAsia="zh-CN"/>
              </w:rPr>
              <w:t>同类</w:t>
            </w:r>
            <w:r>
              <w:rPr>
                <w:rFonts w:hint="eastAsia" w:asciiTheme="minorEastAsia" w:hAnsiTheme="minorEastAsia" w:eastAsiaTheme="minorEastAsia" w:cstheme="minorEastAsia"/>
                <w:bCs/>
                <w:szCs w:val="21"/>
              </w:rPr>
              <w:t>车辆维修业绩案例的，每提供1个得35分，最高得100分。如投标供应商提供的多个业绩合同属于同一用户方，</w:t>
            </w:r>
            <w:r>
              <w:rPr>
                <w:rFonts w:hint="eastAsia" w:asciiTheme="minorEastAsia" w:hAnsiTheme="minorEastAsia" w:eastAsiaTheme="minorEastAsia" w:cstheme="minorEastAsia"/>
                <w:bCs/>
                <w:szCs w:val="21"/>
                <w:lang w:val="en-US" w:eastAsia="zh-CN"/>
              </w:rPr>
              <w:t>仅</w:t>
            </w:r>
            <w:r>
              <w:rPr>
                <w:rFonts w:hint="eastAsia" w:asciiTheme="minorEastAsia" w:hAnsiTheme="minorEastAsia" w:eastAsiaTheme="minorEastAsia" w:cstheme="minorEastAsia"/>
                <w:bCs/>
                <w:szCs w:val="21"/>
              </w:rPr>
              <w:t>算</w:t>
            </w:r>
            <w:r>
              <w:rPr>
                <w:rFonts w:hint="eastAsia" w:asciiTheme="minorEastAsia" w:hAnsiTheme="minorEastAsia" w:eastAsiaTheme="minorEastAsia" w:cstheme="minorEastAsia"/>
                <w:bCs/>
                <w:szCs w:val="21"/>
                <w:lang w:val="en-US" w:eastAsia="zh-CN"/>
              </w:rPr>
              <w:t>一次分</w:t>
            </w:r>
            <w:r>
              <w:rPr>
                <w:rFonts w:hint="eastAsia" w:asciiTheme="minorEastAsia" w:hAnsiTheme="minorEastAsia" w:eastAsiaTheme="minorEastAsia" w:cstheme="minorEastAsia"/>
                <w:bCs/>
                <w:szCs w:val="21"/>
              </w:rPr>
              <w:t>，不重复得分。</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kern w:val="0"/>
                <w:szCs w:val="21"/>
              </w:rPr>
              <w:t xml:space="preserve">（二）评分依据： </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1.要求提供业绩合同关键页（包括但不限于首页、体现关键信息的内容页、双方签字盖章页合同签订日期等)。</w:t>
            </w:r>
          </w:p>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exact"/>
              <w:ind w:left="0" w:leftChars="0" w:right="0" w:rightChars="0"/>
              <w:textAlignment w:val="auto"/>
              <w:rPr>
                <w:rFonts w:hint="eastAsia" w:ascii="宋体" w:hAnsi="宋体" w:eastAsia="宋体" w:cs="宋体"/>
                <w:sz w:val="21"/>
                <w:szCs w:val="21"/>
              </w:rPr>
            </w:pPr>
            <w:r>
              <w:rPr>
                <w:rFonts w:hint="eastAsia" w:asciiTheme="minorEastAsia" w:hAnsiTheme="minorEastAsia" w:eastAsiaTheme="minorEastAsia" w:cstheme="minorEastAsia"/>
                <w:szCs w:val="21"/>
              </w:rPr>
              <w:t>2.未按要求提供相关材料，或因证明材料提供不清晰、信息存在缺漏等情况导致专家无法凭所提供资料判断是否得分的，一律作不得分处理。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tcPr>
          <w:p>
            <w:pPr>
              <w:wordWrap w:val="0"/>
              <w:jc w:val="center"/>
              <w:rPr>
                <w:rFonts w:ascii="宋体" w:hAnsi="宋体" w:cs="宋体"/>
                <w:b/>
                <w:bCs/>
                <w:color w:val="0000FF"/>
                <w:sz w:val="24"/>
              </w:rPr>
            </w:pPr>
            <w:r>
              <w:rPr>
                <w:b/>
                <w:bCs/>
                <w:color w:val="0000FF"/>
              </w:rPr>
              <w:t>4</w:t>
            </w:r>
          </w:p>
        </w:tc>
        <w:tc>
          <w:tcPr>
            <w:tcW w:w="3415" w:type="dxa"/>
            <w:gridSpan w:val="3"/>
          </w:tcPr>
          <w:p>
            <w:pPr>
              <w:wordWrap w:val="0"/>
              <w:jc w:val="center"/>
              <w:rPr>
                <w:rFonts w:ascii="宋体" w:hAnsi="宋体" w:cs="宋体"/>
                <w:b/>
                <w:bCs/>
                <w:color w:val="0000FF"/>
                <w:sz w:val="24"/>
              </w:rPr>
            </w:pPr>
            <w:r>
              <w:rPr>
                <w:b/>
                <w:bCs/>
                <w:color w:val="0000FF"/>
              </w:rPr>
              <w:t>诚信情况</w:t>
            </w:r>
          </w:p>
        </w:tc>
        <w:tc>
          <w:tcPr>
            <w:tcW w:w="4953" w:type="dxa"/>
          </w:tcPr>
          <w:p>
            <w:pPr>
              <w:wordWrap w:val="0"/>
              <w:jc w:val="center"/>
              <w:rPr>
                <w:rFonts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shd w:val="clear" w:color="auto" w:fill="auto"/>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533"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173" w:type="dxa"/>
            <w:shd w:val="clear" w:color="auto" w:fill="E6EFFA"/>
            <w:vAlign w:val="center"/>
          </w:tcPr>
          <w:p>
            <w:pPr>
              <w:wordWrap w:val="0"/>
              <w:jc w:val="center"/>
              <w:rPr>
                <w:rFonts w:ascii="宋体" w:hAnsi="宋体" w:cs="宋体"/>
                <w:b/>
                <w:bCs/>
                <w:szCs w:val="21"/>
              </w:rPr>
            </w:pPr>
            <w:r>
              <w:rPr>
                <w:b/>
                <w:bCs/>
                <w:szCs w:val="21"/>
              </w:rPr>
              <w:t>权重(%)</w:t>
            </w:r>
          </w:p>
        </w:tc>
        <w:tc>
          <w:tcPr>
            <w:tcW w:w="4953"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shd w:val="clear" w:color="auto" w:fill="auto"/>
            <w:vAlign w:val="center"/>
          </w:tcPr>
          <w:p>
            <w:pPr>
              <w:rPr>
                <w:rFonts w:ascii="宋体" w:hAnsi="宋体" w:cs="宋体"/>
                <w:b/>
                <w:bCs/>
                <w:color w:val="0000FF"/>
                <w:sz w:val="24"/>
              </w:rPr>
            </w:pPr>
          </w:p>
        </w:tc>
        <w:tc>
          <w:tcPr>
            <w:tcW w:w="709" w:type="dxa"/>
            <w:vAlign w:val="center"/>
          </w:tcPr>
          <w:p>
            <w:pPr>
              <w:wordWrap w:val="0"/>
              <w:jc w:val="center"/>
              <w:rPr>
                <w:rFonts w:ascii="宋体" w:hAnsi="宋体"/>
                <w:szCs w:val="21"/>
              </w:rPr>
            </w:pPr>
            <w:r>
              <w:rPr>
                <w:rFonts w:ascii="宋体" w:hAnsi="宋体"/>
                <w:szCs w:val="21"/>
              </w:rPr>
              <w:t>1</w:t>
            </w:r>
          </w:p>
        </w:tc>
        <w:tc>
          <w:tcPr>
            <w:tcW w:w="1533" w:type="dxa"/>
            <w:vAlign w:val="center"/>
          </w:tcPr>
          <w:p>
            <w:pPr>
              <w:wordWrap w:val="0"/>
              <w:jc w:val="center"/>
              <w:rPr>
                <w:rFonts w:ascii="宋体" w:hAnsi="宋体"/>
                <w:szCs w:val="21"/>
              </w:rPr>
            </w:pPr>
            <w:r>
              <w:rPr>
                <w:rFonts w:ascii="宋体" w:hAnsi="宋体"/>
                <w:szCs w:val="21"/>
              </w:rPr>
              <w:t>诚信情况</w:t>
            </w:r>
          </w:p>
        </w:tc>
        <w:tc>
          <w:tcPr>
            <w:tcW w:w="1173" w:type="dxa"/>
            <w:vAlign w:val="center"/>
          </w:tcPr>
          <w:p>
            <w:pPr>
              <w:wordWrap w:val="0"/>
              <w:jc w:val="center"/>
              <w:rPr>
                <w:rFonts w:ascii="宋体" w:hAnsi="宋体" w:cs="宋体"/>
                <w:szCs w:val="21"/>
              </w:rPr>
            </w:pPr>
            <w:r>
              <w:rPr>
                <w:szCs w:val="21"/>
              </w:rPr>
              <w:t>5</w:t>
            </w:r>
          </w:p>
        </w:tc>
        <w:tc>
          <w:tcPr>
            <w:tcW w:w="4953" w:type="dxa"/>
          </w:tcPr>
          <w:p>
            <w:pPr>
              <w:spacing w:after="120"/>
              <w:rPr>
                <w:szCs w:val="21"/>
              </w:rPr>
            </w:pPr>
            <w:r>
              <w:rPr>
                <w:rFonts w:hint="eastAsia"/>
                <w:szCs w:val="21"/>
              </w:rPr>
              <w:t>（一）评分内容：</w:t>
            </w:r>
          </w:p>
          <w:p>
            <w:r>
              <w:rPr>
                <w:rFonts w:hint="eastAsia"/>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spacing w:after="120"/>
              <w:rPr>
                <w:szCs w:val="21"/>
              </w:rPr>
            </w:pPr>
            <w:r>
              <w:rPr>
                <w:rFonts w:hint="eastAsia"/>
                <w:szCs w:val="21"/>
              </w:rPr>
              <w:t>（二）评分依据：</w:t>
            </w:r>
          </w:p>
          <w:p>
            <w:pPr>
              <w:rPr>
                <w:rFonts w:ascii="宋体" w:hAnsi="宋体" w:cs="宋体"/>
                <w:szCs w:val="21"/>
              </w:rPr>
            </w:pPr>
            <w:r>
              <w:rPr>
                <w:rFonts w:hint="eastAsia"/>
              </w:rPr>
              <w:t>查询渠道：通过“信用中国”（www.creditchina.gov.cn，</w:t>
            </w:r>
            <w:r>
              <w:rPr>
                <w:rFonts w:hint="eastAsia"/>
                <w:b/>
                <w:bCs/>
              </w:rPr>
              <w:t>下载信用信息报告</w:t>
            </w:r>
            <w:r>
              <w:rPr>
                <w:rFonts w:hint="eastAsia"/>
              </w:rPr>
              <w:t>）、“中国政府采购网”（www.ccgp.gov.cn）以及“深圳市政府采购监管网”（http://zfcg.sz.gov.cn）查询供应商信用信息，信用信息以开标当日的查询结果为准。</w:t>
            </w:r>
          </w:p>
        </w:tc>
      </w:tr>
    </w:tbl>
    <w:p>
      <w:pPr>
        <w:wordWrap w:val="0"/>
        <w:jc w:val="both"/>
        <w:rPr>
          <w:b/>
          <w:bCs/>
        </w:rPr>
      </w:pPr>
    </w:p>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lang w:val="en-US" w:eastAsia="zh-CN"/>
        </w:rPr>
        <w:t>自行</w:t>
      </w:r>
      <w:r>
        <w:rPr>
          <w:rFonts w:hint="eastAsia"/>
          <w:b/>
          <w:sz w:val="120"/>
          <w:szCs w:val="120"/>
        </w:rPr>
        <w:t>采购</w:t>
      </w:r>
    </w:p>
    <w:p>
      <w:pPr>
        <w:jc w:val="center"/>
        <w:rPr>
          <w:b/>
          <w:sz w:val="120"/>
          <w:szCs w:val="120"/>
        </w:rPr>
      </w:pPr>
      <w:r>
        <w:rPr>
          <w:rFonts w:hint="eastAsia"/>
          <w:b/>
          <w:sz w:val="120"/>
          <w:szCs w:val="120"/>
          <w:lang w:eastAsia="zh-CN"/>
        </w:rPr>
        <w:t>征集</w:t>
      </w:r>
      <w:r>
        <w:rPr>
          <w:rFonts w:hint="eastAsia"/>
          <w:b/>
          <w:sz w:val="120"/>
          <w:szCs w:val="120"/>
        </w:rPr>
        <w:t>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4</w:t>
      </w:r>
      <w:r>
        <w:rPr>
          <w:rFonts w:hint="eastAsia"/>
          <w:b/>
          <w:sz w:val="28"/>
          <w:szCs w:val="28"/>
        </w:rPr>
        <w:t>年）</w:t>
      </w:r>
      <w:bookmarkEnd w:id="0"/>
    </w:p>
    <w:p>
      <w:pPr>
        <w:ind w:firstLine="3150" w:firstLineChars="1500"/>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hint="eastAsia" w:ascii="宋体" w:hAnsi="宋体"/>
          <w:color w:val="FF0000"/>
          <w:sz w:val="20"/>
          <w:szCs w:val="20"/>
          <w:lang w:val="en-US" w:eastAsia="zh-CN"/>
        </w:rPr>
      </w:pPr>
      <w:r>
        <w:rPr>
          <w:rFonts w:hint="eastAsia" w:ascii="宋体" w:hAnsi="宋体"/>
          <w:color w:val="FF0000"/>
          <w:sz w:val="20"/>
          <w:szCs w:val="20"/>
          <w:lang w:val="en-US" w:eastAsia="zh-CN"/>
        </w:rPr>
        <w:t>本项目为自行采购项目，参照《深圳经济特区政府采购条例》、《深圳经济特区政府采购条例实施细则》及政府采购其他法律法规，按照《深圳市公安局政府采购管理办法》、《深圳市公安局政府采购管理办法实施细则》，通过公开征集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w:t>
      </w:r>
      <w:r>
        <w:rPr>
          <w:rFonts w:hint="eastAsia" w:ascii="宋体" w:hAnsi="宋体"/>
          <w:color w:val="FF0000"/>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00" w:firstLineChars="200"/>
        <w:rPr>
          <w:rFonts w:ascii="宋体" w:hAnsi="宋体"/>
          <w:color w:val="FF0000"/>
          <w:sz w:val="20"/>
          <w:szCs w:val="20"/>
        </w:rPr>
      </w:pPr>
      <w:r>
        <w:rPr>
          <w:rFonts w:hint="eastAsia" w:ascii="宋体" w:hAnsi="宋体"/>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hint="eastAsia" w:ascii="宋体" w:hAnsi="宋体"/>
          <w:color w:val="FF0000"/>
          <w:sz w:val="20"/>
          <w:szCs w:val="20"/>
        </w:rPr>
        <w:br w:type="textWrapping"/>
      </w:r>
      <w:r>
        <w:rPr>
          <w:rFonts w:hint="eastAsia" w:ascii="宋体" w:hAnsi="宋体"/>
          <w:color w:val="FF0000"/>
          <w:sz w:val="20"/>
          <w:szCs w:val="20"/>
        </w:rPr>
        <w:t>注：该风险知悉确认书用于对供应商违法行为的警示，不作为供应商资格性审查及符合性审查条件。</w:t>
      </w:r>
    </w:p>
    <w:p>
      <w:pPr>
        <w:ind w:firstLine="400" w:firstLineChars="200"/>
        <w:rPr>
          <w:rFonts w:hint="eastAsia" w:ascii="宋体" w:hAnsi="宋体"/>
          <w:color w:val="FF0000"/>
          <w:sz w:val="20"/>
          <w:szCs w:val="20"/>
          <w:highlight w:val="none"/>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highlight w:val="none"/>
          <w:lang w:val="en-US" w:eastAsia="zh-CN"/>
        </w:rPr>
        <w:t xml:space="preserve">    </w:t>
      </w:r>
      <w:r>
        <w:rPr>
          <w:rFonts w:hint="eastAsia" w:ascii="宋体" w:hAnsi="宋体"/>
          <w:color w:val="FF0000"/>
          <w:sz w:val="20"/>
          <w:szCs w:val="20"/>
          <w:highlight w:val="none"/>
          <w:lang w:val="en-US" w:eastAsia="zh-CN"/>
        </w:rPr>
        <w:t>六、根据</w:t>
      </w:r>
      <w:r>
        <w:rPr>
          <w:rFonts w:hint="eastAsia" w:ascii="宋体" w:hAnsi="宋体"/>
          <w:color w:val="FF0000"/>
          <w:sz w:val="20"/>
          <w:szCs w:val="20"/>
          <w:highlight w:val="none"/>
        </w:rPr>
        <w:t>《中华人民共和国政府采购法实施条例》第十八条</w:t>
      </w:r>
      <w:r>
        <w:rPr>
          <w:rFonts w:hint="eastAsia" w:ascii="宋体" w:hAnsi="宋体"/>
          <w:color w:val="FF0000"/>
          <w:sz w:val="20"/>
          <w:szCs w:val="20"/>
          <w:highlight w:val="none"/>
          <w:lang w:val="en-US" w:eastAsia="zh-CN"/>
        </w:rPr>
        <w:t>规定，</w:t>
      </w:r>
      <w:r>
        <w:rPr>
          <w:rFonts w:hint="eastAsia" w:ascii="宋体" w:hAnsi="宋体"/>
          <w:color w:val="FF0000"/>
          <w:sz w:val="20"/>
          <w:szCs w:val="20"/>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hint="eastAsia" w:ascii="宋体" w:hAnsi="宋体"/>
          <w:color w:val="FF0000"/>
          <w:sz w:val="20"/>
          <w:szCs w:val="20"/>
          <w:highlight w:val="none"/>
        </w:rPr>
      </w:pPr>
      <w:r>
        <w:rPr>
          <w:rFonts w:hint="eastAsia" w:ascii="宋体" w:hAnsi="宋体"/>
          <w:color w:val="FF0000"/>
          <w:sz w:val="20"/>
          <w:szCs w:val="20"/>
          <w:highlight w:val="none"/>
        </w:rPr>
        <w:t>本项目设计供应商：无</w:t>
      </w:r>
    </w:p>
    <w:p>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本项目造价咨询供应商：</w:t>
      </w:r>
      <w:r>
        <w:rPr>
          <w:rFonts w:hint="eastAsia" w:ascii="宋体" w:hAnsi="宋体"/>
          <w:color w:val="FF0000"/>
          <w:sz w:val="20"/>
          <w:szCs w:val="20"/>
          <w:highlight w:val="none"/>
          <w:lang w:eastAsia="zh-CN"/>
        </w:rPr>
        <w:t>无</w:t>
      </w:r>
    </w:p>
    <w:p>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本项目监理供应商：</w:t>
      </w:r>
      <w:r>
        <w:rPr>
          <w:rFonts w:hint="eastAsia" w:ascii="宋体" w:hAnsi="宋体"/>
          <w:color w:val="FF0000"/>
          <w:sz w:val="20"/>
          <w:szCs w:val="20"/>
          <w:highlight w:val="none"/>
          <w:lang w:eastAsia="zh-CN"/>
        </w:rPr>
        <w:t>无</w:t>
      </w:r>
    </w:p>
    <w:p>
      <w:pPr>
        <w:ind w:firstLine="400" w:firstLineChars="200"/>
        <w:rPr>
          <w:highlight w:val="none"/>
        </w:rPr>
      </w:pPr>
      <w:r>
        <w:rPr>
          <w:rFonts w:hint="eastAsia" w:ascii="宋体" w:hAnsi="宋体"/>
          <w:color w:val="FF0000"/>
          <w:sz w:val="20"/>
          <w:szCs w:val="20"/>
          <w:highlight w:val="none"/>
        </w:rPr>
        <w:t>本项目检测供应商：</w:t>
      </w:r>
      <w:r>
        <w:rPr>
          <w:rFonts w:hint="eastAsia" w:ascii="宋体" w:hAnsi="宋体"/>
          <w:color w:val="FF0000"/>
          <w:sz w:val="20"/>
          <w:szCs w:val="20"/>
          <w:highlight w:val="none"/>
          <w:lang w:eastAsia="zh-CN"/>
        </w:rPr>
        <w:t>无</w:t>
      </w:r>
    </w:p>
    <w:bookmarkEnd w:id="1"/>
    <w:p>
      <w:pPr>
        <w:widowControl/>
        <w:jc w:val="left"/>
        <w:rPr>
          <w:rFonts w:ascii="宋体" w:hAnsi="宋体" w:eastAsia="黑体"/>
          <w:b/>
          <w:bCs/>
          <w:kern w:val="44"/>
          <w:sz w:val="28"/>
          <w:szCs w:val="44"/>
        </w:rPr>
      </w:pPr>
      <w:r>
        <w:br w:type="page"/>
      </w:r>
    </w:p>
    <w:p>
      <w:pPr>
        <w:pStyle w:val="3"/>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 xml:space="preserve">第一章  </w:t>
      </w:r>
      <w:r>
        <w:rPr>
          <w:rFonts w:hint="eastAsia" w:ascii="宋体" w:hAnsi="宋体"/>
          <w:szCs w:val="21"/>
          <w:lang w:eastAsia="zh-CN"/>
        </w:rPr>
        <w:t>征集</w:t>
      </w:r>
      <w:r>
        <w:rPr>
          <w:rFonts w:hint="eastAsia" w:ascii="宋体" w:hAnsi="宋体"/>
          <w:szCs w:val="21"/>
        </w:rPr>
        <w:t>公告</w:t>
      </w:r>
    </w:p>
    <w:p>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 xml:space="preserve">第二章  </w:t>
      </w:r>
      <w:r>
        <w:rPr>
          <w:rFonts w:hint="eastAsia" w:ascii="宋体" w:hAnsi="宋体"/>
          <w:szCs w:val="21"/>
          <w:lang w:eastAsia="zh-CN"/>
        </w:rPr>
        <w:t>征集</w:t>
      </w:r>
      <w:r>
        <w:rPr>
          <w:rFonts w:hint="eastAsia" w:ascii="宋体" w:hAnsi="宋体"/>
          <w:szCs w:val="21"/>
        </w:rPr>
        <w:t>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w:t>
      </w:r>
      <w:r>
        <w:rPr>
          <w:rFonts w:hint="eastAsia" w:ascii="宋体" w:hAnsi="宋体"/>
          <w:szCs w:val="21"/>
          <w:lang w:eastAsia="zh-CN"/>
        </w:rPr>
        <w:t>征集</w:t>
      </w:r>
      <w:r>
        <w:rPr>
          <w:rFonts w:hint="eastAsia" w:ascii="宋体" w:hAnsi="宋体"/>
          <w:szCs w:val="21"/>
        </w:rPr>
        <w:t>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3" w:name="bt投标人情况介绍"/>
      <w:bookmarkEnd w:id="3"/>
      <w:bookmarkStart w:id="4" w:name="bt合同格式"/>
      <w:bookmarkEnd w:id="4"/>
      <w:bookmarkStart w:id="5" w:name="bt项目管理班子配备情况"/>
      <w:bookmarkEnd w:id="5"/>
      <w:bookmarkStart w:id="6" w:name="bt合同条款及格式"/>
      <w:bookmarkEnd w:id="6"/>
      <w:bookmarkStart w:id="7" w:name="合同格式"/>
      <w:bookmarkEnd w:id="7"/>
      <w:bookmarkStart w:id="8" w:name="bt开标一览表"/>
      <w:bookmarkEnd w:id="8"/>
      <w:bookmarkStart w:id="9" w:name="bt技术标投标文件格式"/>
      <w:bookmarkEnd w:id="9"/>
      <w:bookmarkStart w:id="10" w:name="bt投标报价汇总表"/>
      <w:bookmarkEnd w:id="10"/>
      <w:bookmarkStart w:id="11" w:name="bt投标人须知"/>
      <w:bookmarkEnd w:id="11"/>
      <w:bookmarkStart w:id="12" w:name="bt投标函"/>
      <w:bookmarkEnd w:id="12"/>
      <w:bookmarkStart w:id="13" w:name="bt商务标投标文件格式"/>
      <w:bookmarkEnd w:id="13"/>
      <w:bookmarkStart w:id="14" w:name="bt说明"/>
      <w:bookmarkEnd w:id="14"/>
      <w:bookmarkStart w:id="15" w:name="bt投标文件签署授权委托书"/>
      <w:bookmarkEnd w:id="15"/>
      <w:bookmarkStart w:id="16" w:name="bt其他资料由投标人自定"/>
      <w:bookmarkEnd w:id="16"/>
      <w:bookmarkStart w:id="17" w:name="bt本工程承诺书"/>
      <w:bookmarkEnd w:id="17"/>
      <w:bookmarkStart w:id="18" w:name="bt其他资料2"/>
      <w:bookmarkEnd w:id="18"/>
      <w:bookmarkStart w:id="19" w:name="bt合同条款"/>
      <w:bookmarkEnd w:id="19"/>
      <w:r>
        <w:rPr>
          <w:rFonts w:hint="eastAsia"/>
        </w:rPr>
        <w:t>第一册专用条款</w:t>
      </w:r>
    </w:p>
    <w:p>
      <w:pPr>
        <w:pStyle w:val="6"/>
      </w:pPr>
      <w:r>
        <w:rPr>
          <w:rFonts w:hint="eastAsia"/>
        </w:rPr>
        <w:t xml:space="preserve">第一章  </w:t>
      </w:r>
      <w:r>
        <w:rPr>
          <w:rFonts w:hint="eastAsia"/>
          <w:lang w:eastAsia="zh-CN"/>
        </w:rPr>
        <w:t>征集</w:t>
      </w:r>
      <w:r>
        <w:rPr>
          <w:rFonts w:hint="eastAsia"/>
        </w:rPr>
        <w:t xml:space="preserve">公告  </w:t>
      </w:r>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ind w:firstLine="420" w:firstLineChars="200"/>
        <w:rPr>
          <w:rFonts w:hint="eastAsia" w:ascii="宋体" w:hAnsi="宋体" w:cs="宋体"/>
          <w:kern w:val="0"/>
          <w:szCs w:val="21"/>
        </w:rPr>
      </w:pPr>
      <w:r>
        <w:rPr>
          <w:rFonts w:hint="eastAsia" w:ascii="宋体" w:hAnsi="宋体" w:cs="宋体"/>
          <w:kern w:val="0"/>
          <w:szCs w:val="21"/>
        </w:rPr>
        <w:t>2.本项目不接受联合体投标，不接受投标人选用进口产品参与投标（由供应商在《采购投标及履约承诺函》中作出声明）；</w:t>
      </w:r>
    </w:p>
    <w:p>
      <w:pPr>
        <w:ind w:firstLine="420" w:firstLineChars="200"/>
        <w:rPr>
          <w:rFonts w:hint="eastAsia" w:ascii="宋体" w:hAnsi="宋体" w:cs="宋体"/>
          <w:kern w:val="0"/>
          <w:szCs w:val="21"/>
        </w:rPr>
      </w:pPr>
      <w:r>
        <w:rPr>
          <w:rFonts w:hint="eastAsia" w:ascii="宋体" w:hAnsi="宋体" w:cs="宋体"/>
          <w:kern w:val="0"/>
          <w:szCs w:val="21"/>
        </w:rPr>
        <w:t>3.参与本项目采购活动时不存在被有关部门禁止参与政府采购活动且在有效期内的情况（由供应商在《采购投标及履约承诺函》中作出声明）；</w:t>
      </w:r>
    </w:p>
    <w:p>
      <w:pPr>
        <w:ind w:firstLine="420" w:firstLineChars="200"/>
        <w:rPr>
          <w:rFonts w:hint="eastAsia" w:ascii="宋体" w:hAnsi="宋体" w:cs="宋体"/>
          <w:kern w:val="0"/>
          <w:szCs w:val="21"/>
        </w:rPr>
      </w:pPr>
      <w:r>
        <w:rPr>
          <w:rFonts w:hint="eastAsia" w:ascii="宋体" w:hAnsi="宋体" w:cs="宋体"/>
          <w:kern w:val="0"/>
          <w:szCs w:val="21"/>
        </w:rPr>
        <w:t>4.具备《中华人民共和国政府采购法》第二十二条第一款的条件（由供应商在《采购投标及履约承诺函》中作出声明）；</w:t>
      </w:r>
    </w:p>
    <w:p>
      <w:pPr>
        <w:ind w:firstLine="420" w:firstLineChars="200"/>
        <w:rPr>
          <w:rFonts w:hint="eastAsia" w:ascii="宋体" w:hAnsi="宋体" w:cs="宋体"/>
          <w:kern w:val="0"/>
          <w:szCs w:val="21"/>
        </w:rPr>
      </w:pPr>
      <w:r>
        <w:rPr>
          <w:rFonts w:hint="eastAsia" w:ascii="宋体" w:hAnsi="宋体" w:cs="宋体"/>
          <w:kern w:val="0"/>
          <w:szCs w:val="21"/>
        </w:rPr>
        <w:t>5.未被列入失信被执行人、重大税收违法案件当事人名单、政府采购严重违法失信行为记录名单（由供应商在《采购投标及履约承诺函》中作出声明）；</w:t>
      </w:r>
    </w:p>
    <w:p>
      <w:pPr>
        <w:ind w:firstLine="420" w:firstLineChars="200"/>
        <w:rPr>
          <w:rFonts w:hint="eastAsia" w:ascii="宋体" w:hAnsi="宋体" w:cs="宋体"/>
          <w:kern w:val="0"/>
          <w:szCs w:val="21"/>
        </w:rPr>
      </w:pPr>
      <w:r>
        <w:rPr>
          <w:rFonts w:hint="eastAsia" w:ascii="宋体" w:hAnsi="宋体" w:cs="宋体"/>
          <w:kern w:val="0"/>
          <w:szCs w:val="21"/>
        </w:rPr>
        <w:t>6.不存在《深圳市财政局政府采购供应商信用信息管理办法》（深财规〔2023〕3号）列明的严重违法失信行为（由供应商在《采购投标及履约承诺函》中作出声明）；</w:t>
      </w:r>
    </w:p>
    <w:p>
      <w:pPr>
        <w:ind w:firstLine="420" w:firstLineChars="200"/>
        <w:rPr>
          <w:rFonts w:hint="eastAsia" w:ascii="宋体" w:hAnsi="宋体" w:cs="宋体"/>
          <w:kern w:val="0"/>
          <w:szCs w:val="21"/>
          <w:highlight w:val="none"/>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8.本项目是（否）专门面向中小企业采购：否。</w:t>
      </w:r>
    </w:p>
    <w:p>
      <w:pPr>
        <w:wordWrap w:val="0"/>
        <w:ind w:firstLine="420" w:firstLineChars="200"/>
        <w:rPr>
          <w:rFonts w:hint="eastAsia" w:ascii="宋体" w:hAnsi="宋体" w:cs="宋体"/>
          <w:kern w:val="0"/>
          <w:szCs w:val="21"/>
          <w:highlight w:val="none"/>
        </w:rPr>
      </w:pPr>
      <w:r>
        <w:rPr>
          <w:rFonts w:hint="eastAsia" w:ascii="宋体" w:hAnsi="宋体" w:cs="宋体"/>
          <w:kern w:val="0"/>
          <w:szCs w:val="21"/>
          <w:highlight w:val="none"/>
        </w:rPr>
        <w:t>9.根据《机动车维修管理规定》，供应商需按要求完成机动车维修经营备案（业户类别为二类或以上类别，提供备案证明材料扫描件）。</w:t>
      </w:r>
    </w:p>
    <w:p>
      <w:pPr>
        <w:wordWrap w:val="0"/>
        <w:ind w:firstLine="420" w:firstLineChars="200"/>
        <w:rPr>
          <w:rFonts w:ascii="宋体" w:hAnsi="宋体" w:cs="宋体"/>
          <w:kern w:val="0"/>
          <w:szCs w:val="21"/>
        </w:rPr>
      </w:pPr>
      <w:r>
        <w:rPr>
          <w:rFonts w:hint="eastAsia" w:ascii="宋体" w:hAnsi="宋体" w:cs="宋体"/>
          <w:kern w:val="0"/>
          <w:szCs w:val="21"/>
          <w:highlight w:val="none"/>
        </w:rPr>
        <w:t>注：（1）“信用中国”（www.creditchina.gov.cn，查询“信用服务”栏的“重大税收违法失信主体”“失信被执行人”或者下载</w:t>
      </w:r>
      <w:r>
        <w:rPr>
          <w:rFonts w:hint="eastAsia" w:ascii="宋体" w:hAnsi="宋体" w:cs="宋体"/>
          <w:kern w:val="0"/>
          <w:szCs w:val="21"/>
        </w:rPr>
        <w:t>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（2）供应商投标（上传投标文件）必须先行办理注册手续，具体操作指引请按照深圳公共资源交易网/交易服务指南/资料下载/深圳自行采购系统用户操作指引（供应商）相关内容指引办理。</w:t>
      </w:r>
    </w:p>
    <w:p>
      <w:pPr>
        <w:ind w:firstLine="420" w:firstLineChars="200"/>
        <w:rPr>
          <w:rFonts w:ascii="宋体" w:hAnsi="宋体" w:cs="宋体"/>
          <w:color w:val="FF0000"/>
          <w:kern w:val="0"/>
          <w:szCs w:val="21"/>
        </w:rPr>
      </w:pPr>
    </w:p>
    <w:p>
      <w:pPr>
        <w:ind w:firstLine="440" w:firstLineChars="200"/>
        <w:jc w:val="left"/>
        <w:rPr>
          <w:sz w:val="22"/>
          <w:szCs w:val="18"/>
        </w:rPr>
      </w:pPr>
      <w:r>
        <w:rPr>
          <w:rFonts w:hint="eastAsia"/>
          <w:sz w:val="22"/>
          <w:szCs w:val="18"/>
        </w:rPr>
        <w:t>完整公告内容详见：深圳交易集团（深圳公共资源交易中心）官网https://www.szexgrp.com/jyfw/zfcg-view.html?id=zfcg</w:t>
      </w:r>
    </w:p>
    <w:p>
      <w:pPr>
        <w:ind w:firstLine="420" w:firstLineChars="200"/>
        <w:rPr>
          <w:rFonts w:ascii="宋体" w:hAnsi="宋体" w:cs="宋体"/>
          <w:color w:val="FF0000"/>
          <w:kern w:val="0"/>
          <w:szCs w:val="21"/>
        </w:rPr>
      </w:pPr>
    </w:p>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120" w:beforeLines="50" w:after="120" w:afterLines="50"/>
        <w:rPr>
          <w:sz w:val="28"/>
          <w:szCs w:val="28"/>
        </w:rPr>
      </w:pPr>
      <w:bookmarkStart w:id="20" w:name="_Toc73521635"/>
      <w:bookmarkStart w:id="21" w:name="_Toc60631620"/>
      <w:bookmarkStart w:id="22" w:name="_Toc100052364"/>
      <w:bookmarkStart w:id="23" w:name="_Toc73521547"/>
      <w:bookmarkStart w:id="24" w:name="_Toc60560625"/>
      <w:bookmarkStart w:id="25" w:name="_Toc101074876"/>
      <w:bookmarkStart w:id="26" w:name="_Toc73518117"/>
      <w:bookmarkStart w:id="27" w:name="_Toc73517639"/>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本项目为自行采购项目，相关事宜按照征集文件要求及采购单位内控制度执行。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hint="default" w:ascii="宋体" w:hAnsi="宋体" w:eastAsia="宋体"/>
                <w:lang w:val="en-US" w:eastAsia="zh-CN"/>
              </w:rPr>
            </w:pPr>
            <w:r>
              <w:rPr>
                <w:rFonts w:hint="default" w:ascii="宋体" w:hAnsi="宋体" w:eastAsia="宋体"/>
                <w:lang w:val="en-US" w:eastAsia="zh-CN"/>
              </w:rPr>
              <w:t>深圳市公安局刑事警察支队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lang w:eastAsia="zh-CN"/>
              </w:rPr>
              <w:t>征集</w:t>
            </w:r>
            <w:r>
              <w:rPr>
                <w:rFonts w:hint="eastAsia" w:ascii="宋体" w:hAnsi="宋体"/>
              </w:rPr>
              <w:t>文件的澄清和修改</w:t>
            </w:r>
          </w:p>
        </w:tc>
        <w:tc>
          <w:tcPr>
            <w:tcW w:w="4980" w:type="dxa"/>
            <w:vAlign w:val="center"/>
          </w:tcPr>
          <w:p>
            <w:pPr>
              <w:jc w:val="left"/>
              <w:rPr>
                <w:rFonts w:ascii="宋体" w:hAnsi="宋体"/>
              </w:rPr>
            </w:pPr>
            <w:r>
              <w:rPr>
                <w:rFonts w:hint="eastAsia" w:ascii="宋体" w:hAnsi="宋体"/>
              </w:rPr>
              <w:t>不晚于投标截止日三日前（详见</w:t>
            </w:r>
            <w:r>
              <w:rPr>
                <w:rFonts w:hint="eastAsia" w:ascii="宋体" w:hAnsi="宋体"/>
                <w:lang w:eastAsia="zh-CN"/>
              </w:rPr>
              <w:t>征集</w:t>
            </w:r>
            <w:r>
              <w:rPr>
                <w:rFonts w:hint="eastAsia" w:ascii="宋体" w:hAnsi="宋体"/>
              </w:rPr>
              <w:t>公告），投标人有义务在</w:t>
            </w:r>
            <w:r>
              <w:rPr>
                <w:rFonts w:hint="eastAsia" w:ascii="宋体" w:hAnsi="宋体"/>
                <w:lang w:eastAsia="zh-CN"/>
              </w:rPr>
              <w:t>征集</w:t>
            </w:r>
            <w:r>
              <w:rPr>
                <w:rFonts w:hint="eastAsia" w:ascii="宋体" w:hAnsi="宋体"/>
              </w:rPr>
              <w:t>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8" w:name="_Hlk71664860"/>
            <w:r>
              <w:rPr>
                <w:rFonts w:hint="eastAsia" w:ascii="宋体" w:hAnsi="宋体"/>
              </w:rPr>
              <w:t>样品、演示、方案讲解</w:t>
            </w:r>
            <w:bookmarkEnd w:id="28"/>
          </w:p>
        </w:tc>
        <w:tc>
          <w:tcPr>
            <w:tcW w:w="4980"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left"/>
              <w:rPr>
                <w:rFonts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left"/>
              <w:rPr>
                <w:rFonts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continue"/>
            <w:vAlign w:val="center"/>
          </w:tcPr>
          <w:p>
            <w:pPr>
              <w:jc w:val="center"/>
              <w:rPr>
                <w:rFonts w:ascii="宋体" w:hAnsi="宋体"/>
              </w:rPr>
            </w:pP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left"/>
              <w:rPr>
                <w:szCs w:val="20"/>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highlight w:val="none"/>
                <w:lang w:val="en-US" w:eastAsia="zh-CN"/>
              </w:rPr>
              <w:t>52.8</w:t>
            </w:r>
          </w:p>
        </w:tc>
        <w:tc>
          <w:tcPr>
            <w:tcW w:w="2409" w:type="dxa"/>
            <w:vAlign w:val="center"/>
          </w:tcPr>
          <w:p>
            <w:pPr>
              <w:jc w:val="center"/>
              <w:rPr>
                <w:rFonts w:hint="eastAsia" w:ascii="宋体" w:hAnsi="宋体"/>
              </w:rPr>
            </w:pPr>
            <w:r>
              <w:rPr>
                <w:rFonts w:hint="eastAsia" w:ascii="宋体" w:hAnsi="宋体"/>
                <w:highlight w:val="none"/>
                <w:lang w:val="en-US" w:eastAsia="zh-CN"/>
              </w:rPr>
              <w:t>投诉</w:t>
            </w:r>
          </w:p>
        </w:tc>
        <w:tc>
          <w:tcPr>
            <w:tcW w:w="4980" w:type="dxa"/>
            <w:vAlign w:val="center"/>
          </w:tcPr>
          <w:p>
            <w:pPr>
              <w:jc w:val="left"/>
              <w:rPr>
                <w:rFonts w:hint="eastAsia" w:ascii="宋体" w:hAnsi="宋体"/>
                <w:b/>
              </w:rPr>
            </w:pPr>
            <w:r>
              <w:rPr>
                <w:rFonts w:hint="eastAsia" w:ascii="宋体" w:hAnsi="宋体"/>
                <w:highlight w:val="none"/>
              </w:rPr>
              <w:t>对被质疑人的答复不满意或者被质疑人未在规定时间内答复的，提出质疑的供应商可以在答复期满后十五个工作日内向本项目预算主管单位（</w:t>
            </w:r>
            <w:r>
              <w:rPr>
                <w:rFonts w:hint="eastAsia" w:ascii="宋体" w:hAnsi="宋体"/>
                <w:highlight w:val="none"/>
                <w:lang w:val="en-US" w:eastAsia="zh-CN"/>
              </w:rPr>
              <w:t>本项目采购人</w:t>
            </w:r>
            <w:r>
              <w:rPr>
                <w:rFonts w:hint="eastAsia" w:ascii="宋体" w:hAnsi="宋体"/>
                <w:highlight w:val="none"/>
              </w:rPr>
              <w:t>）投诉。供应商投诉的事项应当是经过质疑的事项。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jc w:val="center"/>
      </w:pPr>
      <w:bookmarkStart w:id="29" w:name="_Hlk72579465"/>
      <w:r>
        <w:rPr>
          <w:rFonts w:hint="eastAsia"/>
          <w:b/>
        </w:rPr>
        <w:t>非评定分离项目</w:t>
      </w:r>
    </w:p>
    <w:tbl>
      <w:tblPr>
        <w:tblStyle w:val="43"/>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34"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34" w:type="dxa"/>
          </w:tcPr>
          <w:p>
            <w:pPr>
              <w:jc w:val="center"/>
              <w:rPr>
                <w:rFonts w:hint="eastAsia" w:eastAsia="宋体"/>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34" w:type="dxa"/>
          </w:tcPr>
          <w:p>
            <w:pPr>
              <w:jc w:val="center"/>
            </w:pPr>
            <w:r>
              <w:rPr>
                <w:rFonts w:hint="eastAsia"/>
              </w:rPr>
              <w:t>1</w:t>
            </w:r>
          </w:p>
        </w:tc>
      </w:tr>
    </w:tbl>
    <w:p>
      <w:pPr>
        <w:rPr>
          <w:rFonts w:ascii="宋体" w:hAnsi="宋体"/>
          <w:b/>
        </w:rPr>
      </w:pPr>
    </w:p>
    <w:bookmarkEnd w:id="29"/>
    <w:p>
      <w:pPr>
        <w:ind w:firstLine="422" w:firstLineChars="200"/>
        <w:rPr>
          <w:b/>
          <w:bCs/>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eastAsia="宋体"/>
          <w:color w:val="000000" w:themeColor="text1"/>
          <w:u w:val="none"/>
          <w:lang w:eastAsia="zh-CN"/>
          <w14:textFill>
            <w14:solidFill>
              <w14:schemeClr w14:val="tx1"/>
            </w14:solidFill>
          </w14:textFill>
        </w:rPr>
        <w:t>（</w:t>
      </w:r>
      <w:r>
        <w:rPr>
          <w:rFonts w:hint="eastAsia" w:ascii="Times New Roman" w:eastAsia="宋体"/>
          <w:color w:val="000000" w:themeColor="text1"/>
          <w:u w:val="none"/>
          <w:lang w:val="en-US" w:eastAsia="zh-CN"/>
          <w14:textFill>
            <w14:solidFill>
              <w14:schemeClr w14:val="tx1"/>
            </w14:solidFill>
          </w14:textFill>
        </w:rPr>
        <w:t>10%~20%</w:t>
      </w:r>
      <w:r>
        <w:rPr>
          <w:rFonts w:hint="eastAsia" w:eastAsia="宋体"/>
          <w:color w:val="000000" w:themeColor="text1"/>
          <w:u w:val="none"/>
          <w:lang w:eastAsia="zh-CN"/>
          <w14:textFill>
            <w14:solidFill>
              <w14:schemeClr w14:val="tx1"/>
            </w14:solidFill>
          </w14:textFill>
        </w:rPr>
        <w:t>）</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firstLineChars="200"/>
        <w:rPr>
          <w:rFonts w:hint="eastAsia"/>
          <w:sz w:val="21"/>
          <w:szCs w:val="21"/>
        </w:rPr>
      </w:pPr>
      <w:r>
        <w:rPr>
          <w:rFonts w:ascii="宋体" w:hAnsi="宋体" w:eastAsia="宋体" w:cs="宋体"/>
          <w:sz w:val="21"/>
          <w:szCs w:val="21"/>
        </w:rPr>
        <w:t>中小企业参加</w:t>
      </w:r>
      <w:r>
        <w:rPr>
          <w:rFonts w:hint="eastAsia" w:ascii="宋体" w:hAnsi="宋体" w:eastAsia="宋体" w:cs="宋体"/>
          <w:sz w:val="21"/>
          <w:szCs w:val="21"/>
          <w:lang w:val="en-US" w:eastAsia="zh-CN"/>
        </w:rPr>
        <w:t>政府采购、自行采购</w:t>
      </w:r>
      <w:r>
        <w:rPr>
          <w:rFonts w:ascii="宋体" w:hAnsi="宋体" w:eastAsia="宋体" w:cs="宋体"/>
          <w:sz w:val="2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《中小企业声明函》中相关企业所属行业应当与采购标的所属行业相一致。</w:t>
      </w:r>
      <w:r>
        <w:rPr>
          <w:rFonts w:hint="eastAsia"/>
          <w:sz w:val="21"/>
          <w:szCs w:val="21"/>
        </w:rPr>
        <w:t>本项目采购标的（</w:t>
      </w:r>
      <w:r>
        <w:rPr>
          <w:rFonts w:hint="eastAsia" w:ascii="Times New Roman" w:eastAsia="宋体"/>
          <w:sz w:val="21"/>
          <w:szCs w:val="21"/>
          <w:lang w:val="en-US" w:eastAsia="zh-CN"/>
        </w:rPr>
        <w:t>服务需求</w:t>
      </w:r>
      <w:r>
        <w:rPr>
          <w:rFonts w:hint="eastAsia"/>
          <w:sz w:val="21"/>
          <w:szCs w:val="21"/>
        </w:rPr>
        <w:t>）对应的中小企业划分标准所属行业为</w:t>
      </w:r>
      <w:r>
        <w:rPr>
          <w:rFonts w:hint="eastAsia"/>
          <w:color w:val="FF0000"/>
          <w:szCs w:val="21"/>
          <w:u w:val="single"/>
        </w:rPr>
        <w:t>其他未列明行</w:t>
      </w:r>
      <w:r>
        <w:rPr>
          <w:rFonts w:hint="eastAsia"/>
          <w:szCs w:val="21"/>
        </w:rPr>
        <w:t>业</w:t>
      </w:r>
      <w:r>
        <w:rPr>
          <w:rFonts w:hint="eastAsia"/>
          <w:sz w:val="21"/>
          <w:szCs w:val="21"/>
        </w:rPr>
        <w:t>。</w:t>
      </w:r>
    </w:p>
    <w:p>
      <w:pPr>
        <w:numPr>
          <w:ilvl w:val="0"/>
          <w:numId w:val="8"/>
        </w:numPr>
        <w:ind w:firstLine="420" w:firstLineChars="200"/>
        <w:rPr>
          <w:highlight w:val="none"/>
        </w:rPr>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w:t>
      </w:r>
      <w:r>
        <w:rPr>
          <w:rFonts w:hint="eastAsia"/>
          <w:highlight w:val="none"/>
        </w:rPr>
        <w:t>毒管理局出具的监狱企业证明文件。声明函样式见本</w:t>
      </w:r>
      <w:r>
        <w:rPr>
          <w:rFonts w:hint="eastAsia"/>
          <w:highlight w:val="none"/>
          <w:lang w:eastAsia="zh-CN"/>
        </w:rPr>
        <w:t>征集</w:t>
      </w:r>
      <w:r>
        <w:rPr>
          <w:rFonts w:hint="eastAsia"/>
          <w:highlight w:val="none"/>
        </w:rPr>
        <w:t>文件第一册专用条款第</w:t>
      </w:r>
      <w:r>
        <w:rPr>
          <w:rFonts w:hint="eastAsia" w:ascii="Times New Roman" w:eastAsia="宋体"/>
          <w:highlight w:val="none"/>
          <w:lang w:val="en-US" w:eastAsia="zh-CN"/>
        </w:rPr>
        <w:t>四</w:t>
      </w:r>
      <w:r>
        <w:rPr>
          <w:rFonts w:hint="eastAsia"/>
          <w:highlight w:val="none"/>
        </w:rPr>
        <w:t>章“</w:t>
      </w:r>
      <w:r>
        <w:rPr>
          <w:rFonts w:hint="eastAsia"/>
          <w:highlight w:val="none"/>
          <w:lang w:eastAsia="zh-CN"/>
        </w:rPr>
        <w:t>投标文件组成要求及格式</w:t>
      </w:r>
      <w:r>
        <w:rPr>
          <w:rFonts w:hint="eastAsia"/>
          <w:highlight w:val="none"/>
        </w:rPr>
        <w:t>”中“</w:t>
      </w:r>
      <w:r>
        <w:rPr>
          <w:rFonts w:hint="eastAsia" w:ascii="Times New Roman" w:eastAsia="宋体"/>
          <w:highlight w:val="none"/>
          <w:lang w:val="en-US" w:eastAsia="zh-CN"/>
        </w:rPr>
        <w:t>三、</w:t>
      </w:r>
      <w:r>
        <w:rPr>
          <w:rFonts w:hint="eastAsia"/>
          <w:highlight w:val="none"/>
        </w:rPr>
        <w:t>投标人情况介绍及资格证明文件”章节提供的格式）。</w:t>
      </w:r>
    </w:p>
    <w:p>
      <w:pPr>
        <w:ind w:firstLine="420" w:firstLineChars="200"/>
        <w:rPr>
          <w:highlight w:val="none"/>
        </w:rPr>
      </w:pPr>
      <w:r>
        <w:rPr>
          <w:rFonts w:hint="eastAsia"/>
          <w:highlight w:val="none"/>
        </w:rPr>
        <w:t>（</w:t>
      </w:r>
      <w:r>
        <w:rPr>
          <w:rFonts w:hint="eastAsia"/>
          <w:highlight w:val="none"/>
          <w:lang w:val="en-US" w:eastAsia="zh-CN"/>
        </w:rPr>
        <w:t>5</w:t>
      </w:r>
      <w:r>
        <w:rPr>
          <w:rFonts w:hint="eastAsia"/>
          <w:highlight w:val="none"/>
        </w:rPr>
        <w:t>）享受价格扣除获得采购合同的，小微企业不得将合同分包给大中型企业。</w:t>
      </w:r>
    </w:p>
    <w:p>
      <w:pPr>
        <w:keepNext w:val="0"/>
        <w:keepLines w:val="0"/>
        <w:pageBreakBefore w:val="0"/>
        <w:widowControl w:val="0"/>
        <w:kinsoku/>
        <w:wordWrap/>
        <w:overflowPunct/>
        <w:topLinePunct w:val="0"/>
        <w:autoSpaceDE/>
        <w:autoSpaceDN/>
        <w:bidi w:val="0"/>
        <w:adjustRightInd/>
        <w:snapToGrid/>
        <w:ind w:left="0" w:right="0" w:rightChars="0" w:firstLine="422" w:firstLineChars="200"/>
        <w:textAlignment w:val="auto"/>
        <w:rPr>
          <w:rFonts w:hint="eastAsia"/>
          <w:b/>
          <w:bCs w:val="0"/>
          <w:highlight w:val="none"/>
        </w:rPr>
      </w:pPr>
      <w:r>
        <w:rPr>
          <w:rFonts w:hint="eastAsia"/>
          <w:b/>
          <w:bCs w:val="0"/>
          <w:highlight w:val="none"/>
        </w:rPr>
        <w:t>2.关于政府采购订单融资政策</w:t>
      </w:r>
    </w:p>
    <w:p>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rPr>
          <w:rFonts w:hint="eastAsia"/>
          <w:bCs/>
        </w:rPr>
      </w:pPr>
      <w:r>
        <w:rPr>
          <w:rFonts w:hint="eastAsia"/>
          <w:bCs/>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ind w:left="0" w:right="0" w:rightChars="0" w:firstLine="420" w:firstLineChars="200"/>
        <w:textAlignment w:val="auto"/>
      </w:pPr>
    </w:p>
    <w:p>
      <w:pPr>
        <w:keepNext w:val="0"/>
        <w:keepLines w:val="0"/>
        <w:pageBreakBefore w:val="0"/>
        <w:widowControl w:val="0"/>
        <w:kinsoku/>
        <w:wordWrap/>
        <w:overflowPunct/>
        <w:topLinePunct w:val="0"/>
        <w:autoSpaceDE/>
        <w:autoSpaceDN/>
        <w:bidi w:val="0"/>
        <w:adjustRightInd/>
        <w:snapToGrid/>
        <w:ind w:left="0" w:right="0" w:rightChars="0" w:firstLine="420" w:firstLineChars="200"/>
        <w:jc w:val="left"/>
        <w:textAlignment w:val="auto"/>
        <w:rPr>
          <w:rFonts w:ascii="宋体" w:hAnsi="宋体" w:cs="宋体"/>
          <w:b/>
          <w:color w:val="FF0000"/>
          <w:szCs w:val="21"/>
        </w:rPr>
      </w:pPr>
      <w:r>
        <w:rPr>
          <w:rFonts w:hint="eastAsia"/>
        </w:rPr>
        <w:t>3.</w:t>
      </w:r>
      <w:r>
        <w:rPr>
          <w:rFonts w:hint="eastAsia"/>
          <w:b/>
          <w:color w:val="FF0000"/>
        </w:rPr>
        <w:t>代理服务费</w:t>
      </w:r>
    </w:p>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政府采购业务分公司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eastAsia="宋体"/>
          <w:highlight w:val="none"/>
          <w:lang w:eastAsia="zh-CN"/>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w:t>
      </w:r>
      <w:r>
        <w:rPr>
          <w:rFonts w:hint="eastAsia"/>
          <w:highlight w:val="none"/>
        </w:rPr>
        <w:t>服务费，交纳信息及要求</w:t>
      </w:r>
      <w:r>
        <w:rPr>
          <w:rFonts w:hint="eastAsia" w:eastAsia="宋体"/>
          <w:highlight w:val="none"/>
          <w:lang w:eastAsia="zh-CN"/>
        </w:rPr>
        <w:t>：</w:t>
      </w:r>
    </w:p>
    <w:p>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基本户信息：</w:t>
      </w:r>
    </w:p>
    <w:p>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账户名：深圳交易集团有限公司</w:t>
      </w:r>
    </w:p>
    <w:p>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账号：632765883</w:t>
      </w:r>
    </w:p>
    <w:p>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开户行：民生银行深圳五洲支行</w:t>
      </w:r>
    </w:p>
    <w:p>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转账备注：</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left"/>
        <w:textAlignment w:val="auto"/>
        <w:rPr>
          <w:highlight w:val="none"/>
        </w:rPr>
      </w:pPr>
      <w:r>
        <w:rPr>
          <w:rFonts w:hint="eastAsia" w:ascii="宋体" w:hAnsi="宋体" w:eastAsia="宋体" w:cs="宋体"/>
          <w:bCs/>
          <w:color w:val="FF0000"/>
          <w:szCs w:val="21"/>
          <w:highlight w:val="none"/>
        </w:rPr>
        <w:t>项目编号+项目名称</w:t>
      </w:r>
    </w:p>
    <w:p>
      <w:pPr>
        <w:rPr>
          <w:rFonts w:ascii="宋体" w:hAnsi="宋体"/>
          <w:b/>
          <w:bCs/>
          <w:kern w:val="0"/>
          <w:sz w:val="28"/>
          <w:szCs w:val="28"/>
        </w:rPr>
      </w:pPr>
      <w:bookmarkStart w:id="30" w:name="_Toc128884461"/>
      <w:r>
        <w:rPr>
          <w:sz w:val="28"/>
          <w:szCs w:val="28"/>
        </w:rPr>
        <w:br w:type="page"/>
      </w:r>
    </w:p>
    <w:bookmarkEnd w:id="30"/>
    <w:p>
      <w:pPr>
        <w:pStyle w:val="6"/>
        <w:spacing w:before="120" w:beforeLines="50" w:after="120" w:afterLines="50"/>
        <w:rPr>
          <w:szCs w:val="24"/>
        </w:rPr>
      </w:pPr>
      <w:r>
        <w:rPr>
          <w:rFonts w:hint="eastAsia"/>
          <w:szCs w:val="24"/>
        </w:rPr>
        <w:t>一、项目基本信息</w:t>
      </w:r>
    </w:p>
    <w:tbl>
      <w:tblPr>
        <w:tblStyle w:val="4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8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5680" w:type="dxa"/>
            <w:vAlign w:val="center"/>
          </w:tcPr>
          <w:p>
            <w:pPr>
              <w:jc w:val="center"/>
              <w:rPr>
                <w:bCs/>
                <w:szCs w:val="21"/>
              </w:rPr>
            </w:pPr>
            <w:r>
              <w:rPr>
                <w:rFonts w:hint="eastAsia"/>
                <w:bCs/>
                <w:szCs w:val="21"/>
              </w:rPr>
              <w:t>采购项目名称</w:t>
            </w:r>
          </w:p>
        </w:tc>
        <w:tc>
          <w:tcPr>
            <w:tcW w:w="2536"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color w:val="FF0000"/>
                <w:szCs w:val="21"/>
              </w:rPr>
            </w:pPr>
            <w:r>
              <w:rPr>
                <w:rFonts w:hint="eastAsia"/>
                <w:bCs/>
                <w:color w:val="FF0000"/>
                <w:szCs w:val="21"/>
              </w:rPr>
              <w:t>1</w:t>
            </w:r>
          </w:p>
        </w:tc>
        <w:tc>
          <w:tcPr>
            <w:tcW w:w="5680" w:type="dxa"/>
            <w:vAlign w:val="center"/>
          </w:tcPr>
          <w:p>
            <w:pPr>
              <w:jc w:val="center"/>
              <w:rPr>
                <w:rFonts w:hint="eastAsia" w:eastAsia="宋体"/>
                <w:b/>
                <w:bCs/>
                <w:color w:val="FF0000"/>
                <w:szCs w:val="21"/>
                <w:lang w:eastAsia="zh-CN"/>
              </w:rPr>
            </w:pPr>
            <w:bookmarkStart w:id="104" w:name="_GoBack"/>
            <w:bookmarkEnd w:id="104"/>
            <w:r>
              <w:rPr>
                <w:rFonts w:hint="eastAsia"/>
                <w:b/>
                <w:bCs/>
                <w:color w:val="FF0000"/>
                <w:szCs w:val="21"/>
                <w:lang w:eastAsia="zh-CN"/>
              </w:rPr>
              <w:t>深圳市公安局刑事警察支队车辆维修项目</w:t>
            </w:r>
          </w:p>
        </w:tc>
        <w:tc>
          <w:tcPr>
            <w:tcW w:w="2536" w:type="dxa"/>
            <w:vAlign w:val="center"/>
          </w:tcPr>
          <w:p>
            <w:pPr>
              <w:jc w:val="center"/>
              <w:rPr>
                <w:rFonts w:hint="default" w:eastAsia="宋体"/>
                <w:bCs/>
                <w:color w:val="FF0000"/>
                <w:szCs w:val="21"/>
                <w:lang w:val="en-US" w:eastAsia="zh-CN"/>
              </w:rPr>
            </w:pPr>
            <w:r>
              <w:rPr>
                <w:rFonts w:hint="eastAsia"/>
                <w:szCs w:val="21"/>
                <w:lang w:val="en-US" w:eastAsia="zh-CN"/>
              </w:rPr>
              <w:t>700000.00</w:t>
            </w:r>
          </w:p>
        </w:tc>
      </w:tr>
    </w:tbl>
    <w:p>
      <w:pPr>
        <w:pStyle w:val="6"/>
        <w:spacing w:before="120" w:beforeLines="50" w:after="120" w:afterLines="50"/>
        <w:rPr>
          <w:szCs w:val="24"/>
        </w:rPr>
      </w:pPr>
      <w:r>
        <w:rPr>
          <w:rFonts w:hint="eastAsia"/>
          <w:szCs w:val="24"/>
        </w:rPr>
        <w:t>二、项目概况</w:t>
      </w:r>
    </w:p>
    <w:p>
      <w:pPr>
        <w:ind w:firstLine="420" w:firstLineChars="200"/>
        <w:rPr>
          <w:rFonts w:hint="eastAsia"/>
          <w:szCs w:val="21"/>
        </w:rPr>
      </w:pPr>
      <w:r>
        <w:rPr>
          <w:rFonts w:hint="eastAsia"/>
          <w:szCs w:val="21"/>
        </w:rPr>
        <w:t>本项目为</w:t>
      </w:r>
      <w:r>
        <w:rPr>
          <w:rFonts w:hint="eastAsia"/>
          <w:szCs w:val="21"/>
          <w:lang w:eastAsia="zh-CN"/>
        </w:rPr>
        <w:t>深圳市公安局刑事警察支队车辆维修项目</w:t>
      </w:r>
      <w:r>
        <w:rPr>
          <w:rFonts w:hint="eastAsia"/>
          <w:szCs w:val="21"/>
        </w:rPr>
        <w:t>，确定1名中标人，负责刑事警察支队汽车维修服务。</w:t>
      </w:r>
    </w:p>
    <w:p>
      <w:pPr>
        <w:ind w:firstLine="420" w:firstLineChars="200"/>
        <w:rPr>
          <w:rFonts w:hint="eastAsia"/>
          <w:szCs w:val="21"/>
        </w:rPr>
      </w:pPr>
      <w:r>
        <w:rPr>
          <w:rFonts w:hint="eastAsia"/>
          <w:szCs w:val="21"/>
        </w:rPr>
        <w:t>下列情况允许向非本中标人企业进行采购：</w:t>
      </w:r>
    </w:p>
    <w:p>
      <w:pPr>
        <w:ind w:firstLine="420" w:firstLineChars="200"/>
        <w:rPr>
          <w:rFonts w:hint="eastAsia"/>
          <w:szCs w:val="21"/>
        </w:rPr>
      </w:pPr>
      <w:r>
        <w:rPr>
          <w:rFonts w:hint="eastAsia"/>
          <w:szCs w:val="21"/>
        </w:rPr>
        <w:t>1.保险公司指定专修厂提供特约服务，不在指定专修厂维修无法办理保险理赔事宜的；</w:t>
      </w:r>
    </w:p>
    <w:p>
      <w:pPr>
        <w:ind w:firstLine="420" w:firstLineChars="200"/>
        <w:rPr>
          <w:rFonts w:hint="eastAsia"/>
          <w:szCs w:val="21"/>
        </w:rPr>
      </w:pPr>
      <w:r>
        <w:rPr>
          <w:rFonts w:hint="eastAsia"/>
          <w:szCs w:val="21"/>
        </w:rPr>
        <w:t>2.在深圳以外地区发生故障需要就地维修的；</w:t>
      </w:r>
    </w:p>
    <w:p>
      <w:pPr>
        <w:ind w:firstLine="420" w:firstLineChars="200"/>
        <w:rPr>
          <w:rFonts w:hint="eastAsia"/>
          <w:szCs w:val="21"/>
        </w:rPr>
      </w:pPr>
      <w:r>
        <w:rPr>
          <w:rFonts w:hint="eastAsia"/>
          <w:szCs w:val="21"/>
        </w:rPr>
        <w:t>3.大型、特殊车辆、采购人新购车辆，本项目中标人企业无能力维修的；</w:t>
      </w:r>
    </w:p>
    <w:p>
      <w:pPr>
        <w:ind w:firstLine="420" w:firstLineChars="200"/>
        <w:rPr>
          <w:sz w:val="24"/>
        </w:rPr>
      </w:pPr>
      <w:r>
        <w:rPr>
          <w:rFonts w:hint="eastAsia"/>
          <w:szCs w:val="21"/>
          <w:lang w:val="en-US" w:eastAsia="zh-CN"/>
        </w:rPr>
        <w:t>4.</w:t>
      </w:r>
      <w:r>
        <w:rPr>
          <w:rFonts w:hint="eastAsia"/>
          <w:szCs w:val="21"/>
        </w:rPr>
        <w:t>其他特殊情况需使用其他维修供应商的</w:t>
      </w:r>
      <w:r>
        <w:rPr>
          <w:rFonts w:hint="eastAsia" w:ascii="宋体" w:hAnsi="宋体"/>
          <w:bCs/>
          <w:kern w:val="0"/>
          <w:szCs w:val="21"/>
        </w:rPr>
        <w:t>。</w:t>
      </w:r>
    </w:p>
    <w:p>
      <w:pPr>
        <w:ind w:firstLine="480" w:firstLineChars="200"/>
        <w:rPr>
          <w:sz w:val="24"/>
        </w:rPr>
      </w:pPr>
    </w:p>
    <w:p>
      <w:pPr>
        <w:rPr>
          <w:rFonts w:ascii="宋体" w:hAnsi="宋体"/>
          <w:b/>
          <w:color w:val="FF0000"/>
          <w:szCs w:val="21"/>
        </w:rPr>
      </w:pPr>
    </w:p>
    <w:p>
      <w:pPr>
        <w:pStyle w:val="6"/>
        <w:spacing w:before="120" w:beforeLines="50" w:after="120" w:afterLines="50"/>
        <w:rPr>
          <w:szCs w:val="24"/>
        </w:rPr>
      </w:pPr>
      <w:r>
        <w:rPr>
          <w:rFonts w:hint="eastAsia"/>
          <w:szCs w:val="24"/>
        </w:rPr>
        <w:t>三、</w:t>
      </w:r>
      <w:bookmarkStart w:id="31" w:name="_Hlk72073432"/>
      <w:r>
        <w:rPr>
          <w:rFonts w:hint="eastAsia"/>
          <w:szCs w:val="24"/>
        </w:rPr>
        <w:t>服务需求明细</w:t>
      </w:r>
      <w:bookmarkEnd w:id="31"/>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rFonts w:hint="eastAsia" w:eastAsia="宋体"/>
                <w:bCs/>
                <w:szCs w:val="21"/>
                <w:lang w:eastAsia="zh-CN"/>
              </w:rPr>
            </w:pPr>
            <w:r>
              <w:rPr>
                <w:rFonts w:hint="eastAsia"/>
                <w:b/>
                <w:bCs/>
                <w:color w:val="FF0000"/>
                <w:szCs w:val="21"/>
                <w:lang w:eastAsia="zh-CN"/>
              </w:rPr>
              <w:t>深圳市公安局刑事警察支队车辆维修项目</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6"/>
        <w:spacing w:before="120" w:beforeLines="50" w:after="120"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征集</w:t>
      </w:r>
      <w:r>
        <w:rPr>
          <w:rFonts w:ascii="宋体"/>
          <w:b/>
          <w:kern w:val="0"/>
          <w:sz w:val="24"/>
          <w:szCs w:val="20"/>
        </w:rPr>
        <w:t>文件要求和条件作投标无效处理。</w:t>
      </w:r>
    </w:p>
    <w:p>
      <w:pPr>
        <w:pStyle w:val="2"/>
      </w:pPr>
    </w:p>
    <w:p>
      <w:pPr>
        <w:pStyle w:val="6"/>
        <w:spacing w:before="120" w:beforeLines="50" w:after="120" w:afterLines="50"/>
        <w:rPr>
          <w:szCs w:val="24"/>
        </w:rPr>
      </w:pPr>
      <w:r>
        <w:rPr>
          <w:rFonts w:hint="eastAsia"/>
          <w:szCs w:val="24"/>
        </w:rPr>
        <w:t>五、技术要求</w:t>
      </w:r>
    </w:p>
    <w:p>
      <w:pPr>
        <w:keepNext w:val="0"/>
        <w:keepLines w:val="0"/>
        <w:suppressLineNumbers w:val="0"/>
        <w:spacing w:before="0" w:beforeAutospacing="0" w:after="0" w:afterAutospacing="0"/>
        <w:ind w:left="0" w:right="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刑事警察支队在用汽车品牌及型号情况</w:t>
      </w:r>
    </w:p>
    <w:tbl>
      <w:tblPr>
        <w:tblStyle w:val="42"/>
        <w:tblW w:w="8714"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350"/>
        <w:gridCol w:w="3451"/>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车辆品牌</w:t>
            </w:r>
          </w:p>
        </w:tc>
        <w:tc>
          <w:tcPr>
            <w:tcW w:w="34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车辆品牌及型号</w:t>
            </w:r>
          </w:p>
        </w:tc>
        <w:tc>
          <w:tcPr>
            <w:tcW w:w="31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本田牌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本田牌HG7203AB</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本田牌HG6481BAA</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6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本田牌HG6480BB</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奥德赛牌GHA6482BBC5A</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3"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本田牌HG7350AB</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别克牌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别克牌SGM6527AT</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3"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vMerge w:val="continue"/>
            <w:tcBorders>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别克牌SGM6515ATA</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别克牌SGM6531UAAF</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丰田牌GTM7200GB-NAVI</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vMerge w:val="continue"/>
            <w:tcBorders>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丰田牌SCT6702TRB53LEX</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丰田</w:t>
            </w:r>
            <w:r>
              <w:rPr>
                <w:rFonts w:hint="eastAsia" w:ascii="宋体" w:hAnsi="宋体" w:eastAsia="宋体" w:cs="宋体"/>
                <w:i w:val="0"/>
                <w:iCs w:val="0"/>
                <w:color w:val="000000"/>
                <w:kern w:val="0"/>
                <w:sz w:val="22"/>
                <w:szCs w:val="22"/>
                <w:u w:val="none"/>
                <w:lang w:val="en-US" w:eastAsia="zh-CN" w:bidi="ar"/>
              </w:rPr>
              <w:t>海狮JTFSX23P</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东风日产牌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东风日产牌EQ7204AC</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沃尔沃牌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沃尔沃牌VCC6464C05</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350"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字通牌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字通牌ZK5038XKCQ62</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小型专用客车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p>
        </w:tc>
        <w:tc>
          <w:tcPr>
            <w:tcW w:w="135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宇通牌ZK5038XKCQ61</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小型专用客车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传祺牌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传祺牌GAC6510MEA6C</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350"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柯斯达</w:t>
            </w:r>
            <w:r>
              <w:rPr>
                <w:rFonts w:hint="eastAsia" w:ascii="宋体" w:hAnsi="宋体" w:cs="宋体"/>
                <w:i w:val="0"/>
                <w:iCs w:val="0"/>
                <w:color w:val="000000"/>
                <w:kern w:val="0"/>
                <w:sz w:val="22"/>
                <w:szCs w:val="22"/>
                <w:u w:val="none"/>
                <w:lang w:val="en-US" w:eastAsia="zh-CN" w:bidi="ar"/>
              </w:rPr>
              <w:t>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柯斯达</w:t>
            </w:r>
            <w:r>
              <w:rPr>
                <w:rFonts w:hint="eastAsia" w:ascii="宋体" w:hAnsi="宋体" w:cs="宋体"/>
                <w:i w:val="0"/>
                <w:iCs w:val="0"/>
                <w:color w:val="000000"/>
                <w:kern w:val="0"/>
                <w:sz w:val="22"/>
                <w:szCs w:val="22"/>
                <w:u w:val="none"/>
                <w:lang w:val="en-US" w:eastAsia="zh-CN" w:bidi="ar"/>
              </w:rPr>
              <w:t xml:space="preserve">牌SCT6702XZB53LEX </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p>
        </w:tc>
        <w:tc>
          <w:tcPr>
            <w:tcW w:w="135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柯斯达SCT6702TRB53L</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350" w:type="dxa"/>
            <w:vMerge w:val="restart"/>
            <w:tcBorders>
              <w:top w:val="nil"/>
              <w:left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福特牌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福特IFDAF56Y</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中型专项作业车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p>
        </w:tc>
        <w:tc>
          <w:tcPr>
            <w:tcW w:w="135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福特牌JX6491PA5</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北地牌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北地牌 ND5053XGC</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中型专项作业车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巧阁牌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巧阁牌巧阁牌GHM5040XLC</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轻型封闭式客车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江铃牌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江铃牌JX6581TA-M5</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中型普通客车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13</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大通牌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大通牌SH5041XDWA4D5-T</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大型专用客车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14</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五十铃牌</w:t>
            </w:r>
          </w:p>
        </w:tc>
        <w:tc>
          <w:tcPr>
            <w:tcW w:w="34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ZYG5101XZB5</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13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比亚迪牌</w:t>
            </w:r>
          </w:p>
        </w:tc>
        <w:tc>
          <w:tcPr>
            <w:tcW w:w="34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比亚迪牌BYD7008BEVA8</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3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34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比亚迪牌BYD7009BEV7</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795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其他</w:t>
            </w:r>
          </w:p>
        </w:tc>
      </w:tr>
    </w:tbl>
    <w:p>
      <w:pPr>
        <w:pStyle w:val="26"/>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lang w:val="en-US" w:eastAsia="zh-CN"/>
        </w:rPr>
      </w:pPr>
    </w:p>
    <w:p>
      <w:pPr>
        <w:pStyle w:val="26"/>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（二）刑事警察支队车辆</w:t>
      </w:r>
      <w:r>
        <w:rPr>
          <w:rFonts w:hint="eastAsia" w:ascii="仿宋" w:hAnsi="仿宋" w:eastAsia="仿宋" w:cs="仿宋"/>
          <w:b/>
          <w:bCs/>
          <w:color w:val="auto"/>
          <w:sz w:val="24"/>
          <w:szCs w:val="24"/>
          <w:highlight w:val="none"/>
        </w:rPr>
        <w:t>使用机油型号统计表</w:t>
      </w:r>
    </w:p>
    <w:tbl>
      <w:tblPr>
        <w:tblStyle w:val="42"/>
        <w:tblW w:w="8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136"/>
        <w:gridCol w:w="3565"/>
        <w:gridCol w:w="3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机油具体型号</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机油费用基</w:t>
            </w:r>
            <w:r>
              <w:rPr>
                <w:rFonts w:hint="eastAsia" w:ascii="宋体" w:hAnsi="宋体" w:eastAsia="宋体" w:cs="宋体"/>
                <w:i w:val="0"/>
                <w:iCs w:val="0"/>
                <w:color w:val="auto"/>
                <w:sz w:val="22"/>
                <w:szCs w:val="22"/>
                <w:highlight w:val="none"/>
                <w:u w:val="none"/>
              </w:rPr>
              <w:t>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本田</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5W-30</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398</w:t>
            </w:r>
            <w:r>
              <w:rPr>
                <w:rFonts w:hint="eastAsia" w:ascii="宋体" w:hAnsi="宋体" w:eastAsia="宋体" w:cs="宋体"/>
                <w:i w:val="0"/>
                <w:iCs w:val="0"/>
                <w:color w:val="auto"/>
                <w:kern w:val="0"/>
                <w:sz w:val="22"/>
                <w:szCs w:val="22"/>
                <w:highlight w:val="none"/>
                <w:u w:val="none"/>
                <w:lang w:val="en-US" w:eastAsia="zh-CN" w:bidi="ar"/>
              </w:rPr>
              <w:t>元(规格型号4L）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5W-30</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140</w:t>
            </w:r>
            <w:r>
              <w:rPr>
                <w:rFonts w:hint="eastAsia" w:ascii="宋体" w:hAnsi="宋体" w:eastAsia="宋体" w:cs="宋体"/>
                <w:i w:val="0"/>
                <w:iCs w:val="0"/>
                <w:color w:val="auto"/>
                <w:kern w:val="0"/>
                <w:sz w:val="22"/>
                <w:szCs w:val="22"/>
                <w:highlight w:val="none"/>
                <w:u w:val="none"/>
                <w:lang w:val="en-US" w:eastAsia="zh-CN" w:bidi="ar"/>
              </w:rPr>
              <w:t>元(规格型号</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壳牌</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5W-30</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346</w:t>
            </w:r>
            <w:r>
              <w:rPr>
                <w:rFonts w:hint="eastAsia" w:ascii="宋体" w:hAnsi="宋体" w:eastAsia="宋体" w:cs="宋体"/>
                <w:i w:val="0"/>
                <w:iCs w:val="0"/>
                <w:color w:val="auto"/>
                <w:kern w:val="0"/>
                <w:sz w:val="22"/>
                <w:szCs w:val="22"/>
                <w:highlight w:val="none"/>
                <w:u w:val="none"/>
                <w:lang w:val="en-US" w:eastAsia="zh-CN" w:bidi="ar"/>
              </w:rPr>
              <w:t>元(规格型号4L)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5W-30</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元(规格型号</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L)</w:t>
            </w:r>
          </w:p>
        </w:tc>
      </w:tr>
    </w:tbl>
    <w:p>
      <w:pPr>
        <w:pStyle w:val="26"/>
        <w:keepNext w:val="0"/>
        <w:keepLines w:val="0"/>
        <w:suppressLineNumbers w:val="0"/>
        <w:spacing w:before="0" w:beforeAutospacing="0" w:after="0" w:afterAutospacing="0"/>
        <w:ind w:left="0" w:right="0"/>
        <w:rPr>
          <w:rFonts w:hint="eastAsia" w:ascii="仿宋" w:hAnsi="仿宋" w:eastAsia="仿宋" w:cs="仿宋"/>
          <w:b/>
          <w:bCs/>
          <w:color w:val="auto"/>
          <w:sz w:val="24"/>
          <w:szCs w:val="24"/>
          <w:highlight w:val="none"/>
          <w:lang w:val="en-US" w:eastAsia="zh-CN"/>
        </w:rPr>
      </w:pPr>
    </w:p>
    <w:p>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outlineLvl w:val="9"/>
        <w:rPr>
          <w:rFonts w:hint="eastAsia" w:ascii="宋体" w:hAnsi="宋体" w:cs="宋体"/>
          <w:b/>
          <w:bCs/>
          <w:color w:val="auto"/>
          <w:sz w:val="21"/>
          <w:szCs w:val="21"/>
          <w:highlight w:val="none"/>
          <w:lang w:val="en-US" w:eastAsia="zh-CN"/>
        </w:rPr>
      </w:pPr>
      <w:r>
        <w:rPr>
          <w:rFonts w:hint="eastAsia" w:ascii="仿宋" w:hAnsi="仿宋" w:eastAsia="仿宋" w:cs="仿宋"/>
          <w:b/>
          <w:bCs/>
          <w:color w:val="auto"/>
          <w:sz w:val="24"/>
          <w:szCs w:val="24"/>
          <w:highlight w:val="none"/>
          <w:lang w:val="en-US" w:eastAsia="zh-CN"/>
        </w:rPr>
        <w:t>(三）刑事警察支队车辆</w:t>
      </w:r>
      <w:r>
        <w:rPr>
          <w:rFonts w:hint="eastAsia" w:ascii="仿宋" w:hAnsi="仿宋" w:eastAsia="仿宋" w:cs="仿宋"/>
          <w:b/>
          <w:bCs/>
          <w:color w:val="auto"/>
          <w:kern w:val="2"/>
          <w:sz w:val="24"/>
          <w:szCs w:val="24"/>
          <w:highlight w:val="none"/>
          <w:u w:val="none"/>
          <w:lang w:val="en-US" w:eastAsia="zh-CN" w:bidi="ar"/>
        </w:rPr>
        <w:t>深度</w:t>
      </w:r>
      <w:r>
        <w:rPr>
          <w:rFonts w:hint="eastAsia" w:ascii="仿宋" w:hAnsi="仿宋" w:eastAsia="仿宋" w:cs="仿宋"/>
          <w:b/>
          <w:bCs/>
          <w:color w:val="auto"/>
          <w:kern w:val="2"/>
          <w:sz w:val="24"/>
          <w:szCs w:val="24"/>
          <w:highlight w:val="none"/>
          <w:u w:val="none"/>
          <w:lang w:bidi="ar"/>
        </w:rPr>
        <w:t>清洁</w:t>
      </w:r>
      <w:r>
        <w:rPr>
          <w:rFonts w:hint="eastAsia" w:ascii="仿宋" w:hAnsi="仿宋" w:eastAsia="仿宋" w:cs="仿宋"/>
          <w:b/>
          <w:bCs/>
          <w:color w:val="auto"/>
          <w:sz w:val="24"/>
          <w:szCs w:val="24"/>
          <w:highlight w:val="none"/>
        </w:rPr>
        <w:t>统计表</w:t>
      </w:r>
    </w:p>
    <w:tbl>
      <w:tblPr>
        <w:tblStyle w:val="42"/>
        <w:tblW w:w="8681"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2626"/>
        <w:gridCol w:w="4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序号</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服务内容</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深度清洁基</w:t>
            </w:r>
            <w:r>
              <w:rPr>
                <w:rFonts w:hint="eastAsia" w:ascii="宋体" w:hAnsi="宋体" w:eastAsia="宋体" w:cs="宋体"/>
                <w:i w:val="0"/>
                <w:iCs w:val="0"/>
                <w:color w:val="auto"/>
                <w:sz w:val="22"/>
                <w:szCs w:val="22"/>
                <w:highlight w:val="none"/>
                <w:u w:val="none"/>
              </w:rPr>
              <w:t>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color w:val="auto"/>
                <w:sz w:val="21"/>
                <w:szCs w:val="21"/>
                <w:highlight w:val="none"/>
                <w:lang w:val="en-US" w:eastAsia="zh-CN"/>
              </w:rPr>
              <w:t>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color w:val="auto"/>
                <w:sz w:val="21"/>
                <w:szCs w:val="21"/>
                <w:highlight w:val="none"/>
                <w:lang w:val="en-US" w:eastAsia="zh-CN"/>
              </w:rPr>
              <w:t>小型</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清洁</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300元/车/次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中型</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清洁</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350元/车/次</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宋体" w:cs="宋体"/>
          <w:b/>
          <w:bCs/>
          <w:color w:val="auto"/>
          <w:sz w:val="21"/>
          <w:szCs w:val="21"/>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服务内容及要求</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车辆维修服务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本</w:t>
      </w:r>
      <w:r>
        <w:rPr>
          <w:rFonts w:hint="eastAsia" w:ascii="宋体" w:hAnsi="宋体" w:eastAsia="宋体" w:cs="宋体"/>
          <w:b/>
          <w:color w:val="auto"/>
          <w:sz w:val="21"/>
          <w:szCs w:val="21"/>
          <w:highlight w:val="none"/>
          <w:lang w:eastAsia="zh-CN"/>
        </w:rPr>
        <w:t>项目</w:t>
      </w:r>
      <w:r>
        <w:rPr>
          <w:rFonts w:hint="eastAsia" w:ascii="宋体" w:hAnsi="宋体" w:eastAsia="宋体" w:cs="宋体"/>
          <w:b/>
          <w:color w:val="auto"/>
          <w:sz w:val="21"/>
          <w:szCs w:val="21"/>
          <w:highlight w:val="none"/>
          <w:lang w:val="en-US" w:eastAsia="zh-CN"/>
        </w:rPr>
        <w:t>车辆</w:t>
      </w:r>
      <w:r>
        <w:rPr>
          <w:rFonts w:hint="eastAsia" w:ascii="宋体" w:hAnsi="宋体" w:eastAsia="宋体" w:cs="宋体"/>
          <w:b/>
          <w:color w:val="auto"/>
          <w:sz w:val="21"/>
          <w:szCs w:val="21"/>
          <w:highlight w:val="none"/>
        </w:rPr>
        <w:t>维修服务涉及到的维修车辆包括：</w:t>
      </w:r>
      <w:r>
        <w:rPr>
          <w:rFonts w:hint="eastAsia" w:ascii="宋体" w:hAnsi="宋体" w:eastAsia="宋体" w:cs="宋体"/>
          <w:b/>
          <w:color w:val="auto"/>
          <w:sz w:val="21"/>
          <w:szCs w:val="21"/>
          <w:highlight w:val="none"/>
          <w:lang w:val="en-US" w:eastAsia="zh-CN"/>
        </w:rPr>
        <w:t>轿车（含SUV）</w:t>
      </w:r>
      <w:r>
        <w:rPr>
          <w:rFonts w:hint="eastAsia" w:ascii="宋体" w:hAnsi="宋体" w:eastAsia="宋体" w:cs="宋体"/>
          <w:b/>
          <w:color w:val="auto"/>
          <w:sz w:val="21"/>
          <w:szCs w:val="21"/>
          <w:highlight w:val="none"/>
        </w:rPr>
        <w:t>、</w:t>
      </w:r>
      <w:r>
        <w:rPr>
          <w:rFonts w:hint="eastAsia" w:ascii="宋体" w:hAnsi="宋体" w:eastAsia="宋体" w:cs="宋体"/>
          <w:b/>
          <w:i w:val="0"/>
          <w:iCs w:val="0"/>
          <w:color w:val="auto"/>
          <w:kern w:val="2"/>
          <w:sz w:val="21"/>
          <w:szCs w:val="21"/>
          <w:highlight w:val="none"/>
          <w:u w:val="none"/>
          <w:lang w:val="en-US" w:eastAsia="zh-CN" w:bidi="ar"/>
        </w:rPr>
        <w:t>中型普通客车</w:t>
      </w:r>
      <w:r>
        <w:rPr>
          <w:rFonts w:hint="eastAsia" w:ascii="宋体" w:hAnsi="宋体" w:cs="宋体"/>
          <w:b/>
          <w:i w:val="0"/>
          <w:iCs w:val="0"/>
          <w:color w:val="auto"/>
          <w:kern w:val="2"/>
          <w:sz w:val="21"/>
          <w:szCs w:val="21"/>
          <w:highlight w:val="none"/>
          <w:u w:val="none"/>
          <w:lang w:val="en-US" w:eastAsia="zh-CN" w:bidi="ar"/>
        </w:rPr>
        <w:t>、</w:t>
      </w:r>
      <w:r>
        <w:rPr>
          <w:rFonts w:hint="eastAsia" w:ascii="宋体" w:hAnsi="宋体" w:cs="宋体"/>
          <w:b/>
          <w:color w:val="auto"/>
          <w:szCs w:val="21"/>
          <w:highlight w:val="none"/>
          <w:lang w:val="en-US" w:eastAsia="zh-CN"/>
        </w:rPr>
        <w:t>大型普通客车</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特种车辆</w:t>
      </w:r>
      <w:r>
        <w:rPr>
          <w:rFonts w:hint="eastAsia" w:ascii="宋体" w:hAnsi="宋体" w:eastAsia="宋体" w:cs="宋体"/>
          <w:b/>
          <w:color w:val="auto"/>
          <w:sz w:val="21"/>
          <w:szCs w:val="21"/>
          <w:highlight w:val="none"/>
        </w:rPr>
        <w:t>。供应商必须同时具备</w:t>
      </w:r>
      <w:r>
        <w:rPr>
          <w:rFonts w:hint="eastAsia" w:ascii="宋体" w:hAnsi="宋体" w:eastAsia="宋体" w:cs="宋体"/>
          <w:b/>
          <w:color w:val="auto"/>
          <w:sz w:val="21"/>
          <w:szCs w:val="21"/>
          <w:highlight w:val="none"/>
          <w:lang w:val="en-US" w:eastAsia="zh-CN"/>
        </w:rPr>
        <w:t>轿车（含SUV）</w:t>
      </w:r>
      <w:r>
        <w:rPr>
          <w:rFonts w:hint="eastAsia" w:ascii="宋体" w:hAnsi="宋体" w:eastAsia="宋体" w:cs="宋体"/>
          <w:b/>
          <w:color w:val="auto"/>
          <w:sz w:val="21"/>
          <w:szCs w:val="21"/>
          <w:highlight w:val="none"/>
        </w:rPr>
        <w:t>、</w:t>
      </w:r>
      <w:r>
        <w:rPr>
          <w:rFonts w:hint="eastAsia" w:ascii="宋体" w:hAnsi="宋体" w:eastAsia="宋体" w:cs="宋体"/>
          <w:b/>
          <w:i w:val="0"/>
          <w:iCs w:val="0"/>
          <w:color w:val="auto"/>
          <w:kern w:val="2"/>
          <w:sz w:val="21"/>
          <w:szCs w:val="21"/>
          <w:highlight w:val="none"/>
          <w:u w:val="none"/>
          <w:lang w:val="en-US" w:eastAsia="zh-CN" w:bidi="ar"/>
        </w:rPr>
        <w:t>中型普通客车</w:t>
      </w:r>
      <w:r>
        <w:rPr>
          <w:rFonts w:hint="eastAsia" w:ascii="宋体" w:hAnsi="宋体" w:cs="宋体"/>
          <w:b/>
          <w:i w:val="0"/>
          <w:iCs w:val="0"/>
          <w:color w:val="auto"/>
          <w:kern w:val="2"/>
          <w:sz w:val="21"/>
          <w:szCs w:val="21"/>
          <w:highlight w:val="none"/>
          <w:u w:val="none"/>
          <w:lang w:val="en-US" w:eastAsia="zh-CN" w:bidi="ar"/>
        </w:rPr>
        <w:t>、</w:t>
      </w:r>
      <w:r>
        <w:rPr>
          <w:rFonts w:hint="eastAsia" w:ascii="宋体" w:hAnsi="宋体" w:cs="宋体"/>
          <w:b/>
          <w:color w:val="auto"/>
          <w:szCs w:val="21"/>
          <w:highlight w:val="none"/>
          <w:lang w:val="en-US" w:eastAsia="zh-CN"/>
        </w:rPr>
        <w:t>大型普通客车</w:t>
      </w:r>
      <w:r>
        <w:rPr>
          <w:rFonts w:hint="eastAsia" w:ascii="宋体" w:hAnsi="宋体" w:cs="宋体"/>
          <w:b/>
          <w:color w:val="auto"/>
          <w:sz w:val="21"/>
          <w:szCs w:val="21"/>
          <w:highlight w:val="none"/>
          <w:lang w:val="en-US" w:eastAsia="zh-CN"/>
        </w:rPr>
        <w:t>及特种车辆</w:t>
      </w:r>
      <w:r>
        <w:rPr>
          <w:rFonts w:hint="eastAsia" w:ascii="宋体" w:hAnsi="宋体" w:eastAsia="宋体" w:cs="宋体"/>
          <w:b/>
          <w:color w:val="auto"/>
          <w:sz w:val="21"/>
          <w:szCs w:val="21"/>
          <w:highlight w:val="none"/>
        </w:rPr>
        <w:t>的维修能力</w:t>
      </w:r>
      <w:r>
        <w:rPr>
          <w:rFonts w:hint="eastAsia" w:ascii="宋体" w:hAnsi="宋体" w:eastAsia="宋体" w:cs="宋体"/>
          <w:b/>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本</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履约服务期内，如供应商出现资质条件变更、经营范围变更等不能承担履行</w:t>
      </w:r>
      <w:r>
        <w:rPr>
          <w:rFonts w:hint="eastAsia" w:ascii="宋体" w:hAnsi="宋体" w:eastAsia="宋体" w:cs="宋体"/>
          <w:color w:val="auto"/>
          <w:sz w:val="21"/>
          <w:szCs w:val="21"/>
          <w:highlight w:val="none"/>
          <w:lang w:val="en-US" w:eastAsia="zh-CN"/>
        </w:rPr>
        <w:t>本</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的能力的情况，供应商有义务及时书面告知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，主动申请放弃或者由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取消其维修企业资格。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供应商须接受</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以及相关监督部门的监管，积极配合上述部门的工作检查，提供相应资料。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供应商须理解并遵照执行</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的相关管理制度规定，并接受违反制度的相应处理。当相关管理要求发生变更时，若认同变更后的内容，则遵照有关要求执行并接受相应违反管理要求的处罚；若不认同变更后的内容，可书面申请退出本</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入围维修企业。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供应商须承诺提供给本</w:t>
      </w:r>
      <w:r>
        <w:rPr>
          <w:rFonts w:hint="eastAsia" w:ascii="宋体" w:hAnsi="宋体" w:cs="宋体"/>
          <w:color w:val="auto"/>
          <w:sz w:val="21"/>
          <w:szCs w:val="21"/>
          <w:highlight w:val="none"/>
          <w:lang w:eastAsia="zh-CN"/>
        </w:rPr>
        <w:t>标</w:t>
      </w:r>
      <w:r>
        <w:rPr>
          <w:rFonts w:hint="eastAsia" w:ascii="宋体" w:hAnsi="宋体" w:eastAsia="宋体" w:cs="宋体"/>
          <w:color w:val="auto"/>
          <w:sz w:val="21"/>
          <w:szCs w:val="21"/>
          <w:highlight w:val="none"/>
        </w:rPr>
        <w:t>的价格为最低价格。若供应商对其他</w:t>
      </w:r>
      <w:r>
        <w:rPr>
          <w:rFonts w:hint="eastAsia" w:ascii="宋体" w:hAnsi="宋体" w:eastAsia="宋体" w:cs="宋体"/>
          <w:color w:val="auto"/>
          <w:sz w:val="21"/>
          <w:szCs w:val="21"/>
          <w:highlight w:val="none"/>
          <w:lang w:val="en-US" w:eastAsia="zh-CN"/>
        </w:rPr>
        <w:t>项目或</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rPr>
        <w:t>承诺了更低价格，则本</w:t>
      </w:r>
      <w:r>
        <w:rPr>
          <w:rFonts w:hint="eastAsia" w:ascii="宋体" w:hAnsi="宋体" w:cs="宋体"/>
          <w:color w:val="auto"/>
          <w:sz w:val="21"/>
          <w:szCs w:val="21"/>
          <w:highlight w:val="none"/>
          <w:lang w:eastAsia="zh-CN"/>
        </w:rPr>
        <w:t>标</w:t>
      </w:r>
      <w:r>
        <w:rPr>
          <w:rFonts w:hint="eastAsia" w:ascii="宋体" w:hAnsi="宋体" w:eastAsia="宋体" w:cs="宋体"/>
          <w:color w:val="auto"/>
          <w:sz w:val="21"/>
          <w:szCs w:val="21"/>
          <w:highlight w:val="none"/>
        </w:rPr>
        <w:t>执行更优惠的价格。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供应商须承诺承担的维修项目保证符合国家的质量、服务、安全等相关标准。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供应商须严格按照国家对车辆维修行业的有关法律、法规以及政策、规定进行经营。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供应商须承诺制定严格</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维修管理制度。包</w:t>
      </w:r>
      <w:r>
        <w:rPr>
          <w:rFonts w:hint="eastAsia" w:ascii="宋体" w:hAnsi="宋体" w:cs="宋体"/>
          <w:color w:val="auto"/>
          <w:sz w:val="21"/>
          <w:szCs w:val="21"/>
          <w:highlight w:val="none"/>
          <w:lang w:val="en-US" w:eastAsia="zh-CN"/>
        </w:rPr>
        <w:t>括</w:t>
      </w:r>
      <w:r>
        <w:rPr>
          <w:rFonts w:hint="eastAsia" w:ascii="宋体" w:hAnsi="宋体" w:eastAsia="宋体" w:cs="宋体"/>
          <w:color w:val="auto"/>
          <w:sz w:val="21"/>
          <w:szCs w:val="21"/>
          <w:highlight w:val="none"/>
        </w:rPr>
        <w:t>质量</w:t>
      </w:r>
      <w:r>
        <w:rPr>
          <w:rFonts w:hint="eastAsia" w:ascii="宋体" w:hAnsi="宋体" w:cs="宋体"/>
          <w:color w:val="auto"/>
          <w:sz w:val="21"/>
          <w:szCs w:val="21"/>
          <w:highlight w:val="none"/>
          <w:lang w:val="en-US" w:eastAsia="zh-CN"/>
        </w:rPr>
        <w:t>管</w:t>
      </w:r>
      <w:r>
        <w:rPr>
          <w:rFonts w:hint="eastAsia" w:ascii="宋体" w:hAnsi="宋体" w:eastAsia="宋体" w:cs="宋体"/>
          <w:color w:val="auto"/>
          <w:sz w:val="21"/>
          <w:szCs w:val="21"/>
          <w:highlight w:val="none"/>
        </w:rPr>
        <w:t>理制度、安全生产管理制度、车辆维修档案管理制度、人员培训制度、设备管理制度及配件管理制度。具体要求按照国家标准《汽车维修业开业条件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(GB</w:t>
      </w:r>
      <w:r>
        <w:rPr>
          <w:rFonts w:hint="eastAsia" w:ascii="宋体" w:hAnsi="宋体" w:cs="宋体"/>
          <w:color w:val="auto"/>
          <w:sz w:val="21"/>
          <w:szCs w:val="21"/>
          <w:highlight w:val="none"/>
          <w:lang w:val="en-US" w:eastAsia="zh-CN"/>
        </w:rPr>
        <w:t>/T</w:t>
      </w:r>
      <w:r>
        <w:rPr>
          <w:rFonts w:hint="eastAsia" w:ascii="宋体" w:hAnsi="宋体" w:eastAsia="宋体" w:cs="宋体"/>
          <w:color w:val="auto"/>
          <w:sz w:val="21"/>
          <w:szCs w:val="21"/>
          <w:highlight w:val="none"/>
        </w:rPr>
        <w:t>16739 )相关条款的规定执行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rPr>
        <w:t>安排专人负责材料监控，建立详细的材料（零、配件）账目、材料进货有效价格凭证、出入库记录、零配件清单、厂家联系资料及有效发票等必须妥善保管，在车辆维修结算中作为相应维修项目的附件一起验收存档，随时接受有关部门的检查，确保账目与实物相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供应商须保证严格执行国家及行业主管部门相关质量标准，确保采购质量，保证所用配件是符合国家质量标准的全新原厂配件，不得使用假冒伪劣产品，不得以旧充新、以副顶正、以次充好，严把材料质量关。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供应商须承诺执行深圳市汽车维修行业协会编制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《深圳汽车维修工时定额标准》〔2017版〕车系维修工时定额和售后服务收费标准</w:t>
      </w:r>
      <w:r>
        <w:rPr>
          <w:rFonts w:hint="eastAsia" w:ascii="宋体" w:hAnsi="宋体" w:cs="宋体"/>
          <w:color w:val="auto"/>
          <w:sz w:val="21"/>
          <w:szCs w:val="21"/>
          <w:highlight w:val="none"/>
          <w:lang w:val="en-US" w:eastAsia="zh-CN"/>
        </w:rPr>
        <w:t>及广东省交通运输部关于修改《机动车维修管理规定》的决定(中华人民共和国交通运输部令2023年第14号)</w:t>
      </w:r>
      <w:r>
        <w:rPr>
          <w:rFonts w:hint="eastAsia" w:ascii="宋体" w:hAnsi="宋体" w:eastAsia="宋体" w:cs="宋体"/>
          <w:color w:val="auto"/>
          <w:sz w:val="21"/>
          <w:szCs w:val="21"/>
          <w:highlight w:val="none"/>
        </w:rPr>
        <w:t>，不得虚报维修项目和时间，不得擅自提高工时单价和相关费用。</w:t>
      </w:r>
      <w:r>
        <w:rPr>
          <w:rFonts w:hint="eastAsia" w:ascii="宋体" w:hAnsi="宋体" w:cs="宋体"/>
          <w:color w:val="auto"/>
          <w:sz w:val="21"/>
          <w:szCs w:val="21"/>
          <w:highlight w:val="none"/>
          <w:lang w:val="en-US" w:eastAsia="zh-CN"/>
        </w:rPr>
        <w:t>若深圳市汽车维修行业协会编制的《深圳汽车维修工时定额标准》〔2017版〕及广东省交通运输部关于修改《机动车维修管理规定》的决定(中华人民共和国交通运输部令2023年第14号)没有规定的，可参照生产厂家的工时定额由采购单位确定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供应商应当将机动车维修经营者</w:t>
      </w:r>
      <w:r>
        <w:rPr>
          <w:rFonts w:hint="eastAsia" w:ascii="宋体" w:hAnsi="宋体" w:cs="宋体"/>
          <w:color w:val="auto"/>
          <w:sz w:val="21"/>
          <w:szCs w:val="21"/>
          <w:highlight w:val="none"/>
          <w:lang w:val="en-US" w:eastAsia="zh-CN"/>
        </w:rPr>
        <w:t>其</w:t>
      </w:r>
      <w:r>
        <w:rPr>
          <w:rFonts w:hint="eastAsia" w:ascii="宋体" w:hAnsi="宋体" w:eastAsia="宋体" w:cs="宋体"/>
          <w:color w:val="auto"/>
          <w:sz w:val="21"/>
          <w:szCs w:val="21"/>
          <w:highlight w:val="none"/>
        </w:rPr>
        <w:t>执行的机动车维修工时单价标准报所在地交通运输主管部门备案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承诺在合同执行期内必须严格执行中标的人工工时单价及材料管理费率，不得随意提价或变相提价。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承诺建立车辆维修档案，并实行档案电子化管理。将车辆“送修—维修—结算－上报”整个维修过程的相关真实资料保存完整，做到一车一档，存档三年以上，装订整齐交由专人负责管理。公务车维修档案储存内容主要包括：协议维修服务月报表、维修合同(托修单)、维修项目、维修人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修结算清单、进货凭证清单、零配件供应商联系资料等。对机动车进行二级维护、总成修理、整车修理的，维修档案还应当包括:质量检验单、质量检验人员、竣工出厂合格证(副本)等。档案管理要求随查随调，归档内容完整、资料齐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供应商须承诺车辆维修结算时，应当使用规定的结算票据，必须主动向车属单位出示当月每次维修时填写的车辆协议维修项目</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rPr>
        <w:t>单、维修清单详细信息、车辆协议维修收费结算单和材料进货单价的有效凭证等，维修结算清单中，工时费与材料费应当分项计算</w:t>
      </w:r>
      <w:r>
        <w:rPr>
          <w:rFonts w:hint="eastAsia" w:ascii="宋体" w:hAnsi="宋体" w:cs="宋体"/>
          <w:color w:val="auto"/>
          <w:sz w:val="21"/>
          <w:szCs w:val="21"/>
          <w:highlight w:val="none"/>
          <w:lang w:eastAsia="zh-CN"/>
        </w:rPr>
        <w:t>。维修结算清单应当符合交通运输部有关标准要求，维修结算清单内容应包</w:t>
      </w:r>
      <w:r>
        <w:rPr>
          <w:rFonts w:hint="eastAsia" w:ascii="宋体" w:hAnsi="宋体" w:cs="宋体"/>
          <w:color w:val="auto"/>
          <w:sz w:val="21"/>
          <w:szCs w:val="21"/>
          <w:highlight w:val="none"/>
          <w:lang w:val="en-US" w:eastAsia="zh-CN"/>
        </w:rPr>
        <w:t>括</w:t>
      </w:r>
      <w:r>
        <w:rPr>
          <w:rFonts w:hint="eastAsia" w:ascii="宋体" w:hAnsi="宋体" w:cs="宋体"/>
          <w:color w:val="auto"/>
          <w:sz w:val="21"/>
          <w:szCs w:val="21"/>
          <w:highlight w:val="none"/>
          <w:lang w:eastAsia="zh-CN"/>
        </w:rPr>
        <w:t>托修方信息、承修方信息、维修费用明细单等。</w:t>
      </w:r>
      <w:r>
        <w:rPr>
          <w:rFonts w:hint="eastAsia" w:ascii="宋体" w:hAnsi="宋体" w:eastAsia="宋体" w:cs="宋体"/>
          <w:color w:val="auto"/>
          <w:sz w:val="21"/>
          <w:szCs w:val="21"/>
          <w:highlight w:val="none"/>
        </w:rPr>
        <w:t>用户单位核实无误后按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有关规定支付相关费用。同一维修项目不分拆结算，不虚开结算单，不重复维修、多次收费，确保维修质量。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供应商须配合</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车辆维修项目管理，协助</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对车辆维修信息进行实时监控，并将按要求报送相关数据和资料。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送修车辆维修出厂后，要按</w:t>
      </w:r>
      <w:r>
        <w:rPr>
          <w:rFonts w:hint="eastAsia" w:ascii="宋体" w:hAnsi="宋体" w:cs="宋体"/>
          <w:color w:val="auto"/>
          <w:sz w:val="21"/>
          <w:szCs w:val="21"/>
          <w:highlight w:val="none"/>
          <w:lang w:val="en-US" w:eastAsia="zh-CN"/>
        </w:rPr>
        <w:t>广东省交通运输部关于修改《机动车维修管理规定》的决定(中华人民共和国交通运输部令2023年第14号）</w:t>
      </w:r>
      <w:r>
        <w:rPr>
          <w:rFonts w:hint="eastAsia" w:ascii="宋体" w:hAnsi="宋体" w:eastAsia="宋体" w:cs="宋体"/>
          <w:color w:val="auto"/>
          <w:sz w:val="21"/>
          <w:szCs w:val="21"/>
          <w:highlight w:val="none"/>
        </w:rPr>
        <w:t>相关规定执行。在质量保</w:t>
      </w:r>
      <w:r>
        <w:rPr>
          <w:rFonts w:hint="eastAsia" w:ascii="宋体" w:hAnsi="宋体" w:cs="宋体"/>
          <w:color w:val="auto"/>
          <w:sz w:val="21"/>
          <w:szCs w:val="21"/>
          <w:highlight w:val="none"/>
          <w:lang w:val="en-US" w:eastAsia="zh-CN"/>
        </w:rPr>
        <w:t>修</w:t>
      </w:r>
      <w:r>
        <w:rPr>
          <w:rFonts w:hint="eastAsia" w:ascii="宋体" w:hAnsi="宋体" w:eastAsia="宋体" w:cs="宋体"/>
          <w:color w:val="auto"/>
          <w:sz w:val="21"/>
          <w:szCs w:val="21"/>
          <w:highlight w:val="none"/>
        </w:rPr>
        <w:t>期内，因维修质量问题</w:t>
      </w:r>
      <w:r>
        <w:rPr>
          <w:rFonts w:hint="eastAsia" w:ascii="宋体" w:hAnsi="宋体" w:cs="宋体"/>
          <w:color w:val="auto"/>
          <w:sz w:val="21"/>
          <w:szCs w:val="21"/>
          <w:highlight w:val="none"/>
          <w:lang w:val="en-US" w:eastAsia="zh-CN"/>
        </w:rPr>
        <w:t>造成机动车无法正常使用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应当及时无偿返修，不得故意拖延或者无理拒绝。</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（16）本标涉及的车辆在原维修保养期内（</w:t>
      </w:r>
      <w:r>
        <w:rPr>
          <w:rFonts w:hint="eastAsia" w:ascii="宋体" w:hAnsi="宋体" w:eastAsia="宋体" w:cs="宋体"/>
          <w:color w:val="auto"/>
          <w:sz w:val="21"/>
          <w:szCs w:val="21"/>
          <w:highlight w:val="none"/>
        </w:rPr>
        <w:t>质量保</w:t>
      </w:r>
      <w:r>
        <w:rPr>
          <w:rFonts w:hint="eastAsia" w:ascii="宋体" w:hAnsi="宋体" w:cs="宋体"/>
          <w:color w:val="auto"/>
          <w:sz w:val="21"/>
          <w:szCs w:val="21"/>
          <w:highlight w:val="none"/>
          <w:lang w:val="en-US" w:eastAsia="zh-CN"/>
        </w:rPr>
        <w:t>修</w:t>
      </w:r>
      <w:r>
        <w:rPr>
          <w:rFonts w:hint="eastAsia" w:ascii="宋体" w:hAnsi="宋体" w:eastAsia="宋体" w:cs="宋体"/>
          <w:color w:val="auto"/>
          <w:sz w:val="21"/>
          <w:szCs w:val="21"/>
          <w:highlight w:val="none"/>
        </w:rPr>
        <w:t>期内</w:t>
      </w:r>
      <w:r>
        <w:rPr>
          <w:rFonts w:hint="eastAsia" w:ascii="宋体" w:hAnsi="宋体" w:eastAsia="宋体" w:cs="宋体"/>
          <w:color w:val="auto"/>
          <w:sz w:val="21"/>
          <w:szCs w:val="21"/>
          <w:highlight w:val="none"/>
          <w:lang w:val="en-US" w:eastAsia="zh-CN"/>
        </w:rPr>
        <w:t>）的，继续由原维修机构负责，中标人对超过原维修保养期（</w:t>
      </w:r>
      <w:r>
        <w:rPr>
          <w:rFonts w:hint="eastAsia" w:ascii="宋体" w:hAnsi="宋体" w:eastAsia="宋体" w:cs="宋体"/>
          <w:color w:val="auto"/>
          <w:sz w:val="21"/>
          <w:szCs w:val="21"/>
          <w:highlight w:val="none"/>
        </w:rPr>
        <w:t>质量保</w:t>
      </w:r>
      <w:r>
        <w:rPr>
          <w:rFonts w:hint="eastAsia" w:ascii="宋体" w:hAnsi="宋体" w:cs="宋体"/>
          <w:color w:val="auto"/>
          <w:sz w:val="21"/>
          <w:szCs w:val="21"/>
          <w:highlight w:val="none"/>
          <w:lang w:val="en-US" w:eastAsia="zh-CN"/>
        </w:rPr>
        <w:t>修</w:t>
      </w:r>
      <w:r>
        <w:rPr>
          <w:rFonts w:hint="eastAsia" w:ascii="宋体" w:hAnsi="宋体" w:eastAsia="宋体" w:cs="宋体"/>
          <w:color w:val="auto"/>
          <w:sz w:val="21"/>
          <w:szCs w:val="21"/>
          <w:highlight w:val="none"/>
        </w:rPr>
        <w:t>期内</w:t>
      </w:r>
      <w:r>
        <w:rPr>
          <w:rFonts w:hint="eastAsia" w:ascii="宋体" w:hAnsi="宋体" w:eastAsia="宋体" w:cs="宋体"/>
          <w:color w:val="auto"/>
          <w:sz w:val="21"/>
          <w:szCs w:val="21"/>
          <w:highlight w:val="none"/>
          <w:lang w:val="en-US" w:eastAsia="zh-CN"/>
        </w:rPr>
        <w:t>）的车辆进行维修。</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车辆深度清洁服务内容及要求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具备提供车辆深度清洁服务的能力，并根据自身情况，对车辆清洁服务内容进行报价；在本</w:t>
      </w:r>
      <w:r>
        <w:rPr>
          <w:rFonts w:hint="eastAsia" w:ascii="宋体" w:hAnsi="宋体" w:cs="宋体"/>
          <w:color w:val="auto"/>
          <w:highlight w:val="none"/>
          <w:lang w:val="en-US" w:eastAsia="zh-CN"/>
        </w:rPr>
        <w:t>标</w:t>
      </w:r>
      <w:r>
        <w:rPr>
          <w:rFonts w:hint="eastAsia" w:ascii="宋体" w:hAnsi="宋体" w:eastAsia="宋体" w:cs="宋体"/>
          <w:color w:val="auto"/>
          <w:sz w:val="21"/>
          <w:szCs w:val="21"/>
          <w:highlight w:val="none"/>
        </w:rPr>
        <w:t>合同期限内，应根据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需求提供小型车和中型车的深度清洁服务。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车辆深度清洁包括车身清洁和车内清洁。供应商提供的深度清洁服务须不低于以下标准：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①</w:t>
      </w:r>
      <w:r>
        <w:rPr>
          <w:rFonts w:hint="eastAsia" w:ascii="宋体" w:hAnsi="宋体" w:eastAsia="宋体" w:cs="宋体"/>
          <w:b/>
          <w:color w:val="auto"/>
          <w:sz w:val="21"/>
          <w:szCs w:val="21"/>
          <w:highlight w:val="none"/>
        </w:rPr>
        <w:t>车身清洗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1)对全车外表从上至下使用清水进行彻底冲洗。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2)用软毛巾擦拭，去除粉尘。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3)用软毛巾沾取中性洗涤剂擦拭车身的污垢。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4)对轮毂、轮胎、车身缝进行深度清洗。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5)二次冲洗车身。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6)用干毛巾擦干车身，使用风枪吹除车身覆盖件缝隙中的水分。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②</w:t>
      </w:r>
      <w:r>
        <w:rPr>
          <w:rFonts w:hint="eastAsia" w:ascii="宋体" w:hAnsi="宋体" w:eastAsia="宋体" w:cs="宋体"/>
          <w:b/>
          <w:color w:val="auto"/>
          <w:sz w:val="21"/>
          <w:szCs w:val="21"/>
          <w:highlight w:val="none"/>
        </w:rPr>
        <w:t>车内清洁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1)吸尘：对前后排座椅、后备箱进行吸尘。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2)清洗顶棚和ABC柱安全带：顶棚</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使用内饰清洗剂轻柔擦洗，安全带扣</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清洗；清洗完毕顶棚</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进行吸水处理，顽固污渍</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用蒸汽带过。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3)清洗仪表台副仪表杂物箱出风口：仪表台、方向盘、副仪表等</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使用清洗剂轻柔擦洗，出风口</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用细节刷、毛巾擦拭至无灰尘。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4)清洗座椅：拆卸座椅头枕，对座椅进行彻底深度清洁，头枕部分清洗过后安装原位。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5)清洗地板油门踏板座椅轨道：踏板、地板、座椅轨道均要求刷洗干净后，毛巾擦拭至无水渍。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6)清洗门板：门板、玻璃、拉手玻璃槽等位置</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用细节刷刷干净，并使用机器对门板进行彻底清洗。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7)清洗后备箱备胎工具：对后备箱内存放的备胎及其他工具进行清洁和整理，擦洗干净后摆放整齐放回原位。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8)全车龙卷风清洗：用龙卷风清洗枪对空调出风口、座椅缝隙等所有细节位置进行仔细清洁，确保缝隙外表和内里均无灰尘；最后用干吹枪将左右缝隙水分吹干。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9)仔细吸尘：对室内进行彻底吸尘，保证室内干净防止影响后续上光。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10)检查确认：对全车清洁状况进行检查，重点检查内饰、座位缝隙、仪表台缝隙等顽固死角。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上光养护：检查完毕后将四门玻璃降下来，车门打开，后备箱打开。纳米喷枪装适量上光养护剂，调好纳米喷枪，从仪表台，座椅，门板，玻璃槽，后备箱依次上光。注意走枪均匀，不要漏枪，避免压枪过度，完后检查将上光不到位的地方补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12)擦拭检查：待内饰将上光剂完全吸收后用内饰毛巾轻轻擦一遍，同时检查一遍。铺上脚垫纸。</w:t>
      </w:r>
    </w:p>
    <w:p>
      <w:pPr>
        <w:rPr>
          <w:b/>
          <w:sz w:val="24"/>
        </w:rPr>
      </w:pPr>
    </w:p>
    <w:p>
      <w:pPr>
        <w:pStyle w:val="6"/>
        <w:spacing w:before="120" w:beforeLines="50" w:after="120" w:afterLines="50"/>
        <w:rPr>
          <w:szCs w:val="24"/>
        </w:rPr>
      </w:pPr>
      <w:r>
        <w:rPr>
          <w:rFonts w:hint="eastAsia"/>
          <w:szCs w:val="24"/>
        </w:rPr>
        <w:t>六、商务要求</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w:t>
      </w:r>
    </w:p>
    <w:p>
      <w:pPr>
        <w:ind w:firstLine="420" w:firstLineChars="200"/>
        <w:rPr>
          <w:rFonts w:hint="default" w:ascii="-apple-system" w:hAnsi="-apple-system" w:eastAsia="-apple-system" w:cs="-apple-system"/>
          <w:i w:val="0"/>
          <w:caps w:val="0"/>
          <w:color w:val="333333"/>
          <w:spacing w:val="0"/>
          <w:sz w:val="21"/>
          <w:szCs w:val="21"/>
          <w:shd w:val="clear" w:fill="FFFFFF"/>
        </w:rPr>
      </w:pPr>
      <w:r>
        <w:rPr>
          <w:rFonts w:hint="eastAsia"/>
        </w:rPr>
        <w:t>本项目服务期限为12个月。具体起止时间以合同约定为准</w:t>
      </w:r>
      <w:r>
        <w:rPr>
          <w:rFonts w:hint="eastAsia" w:ascii="宋体" w:hAnsi="宋体" w:cs="宋体"/>
          <w:szCs w:val="21"/>
        </w:rPr>
        <w:t>。本项目为长期服务项目，合同期满可以续签，但合同履行期限最长不得超过三十六个月。如</w:t>
      </w:r>
      <w:r>
        <w:rPr>
          <w:rFonts w:hint="eastAsia" w:ascii="宋体" w:hAnsi="宋体" w:cs="宋体"/>
          <w:szCs w:val="21"/>
          <w:lang w:val="en-US" w:eastAsia="zh-CN"/>
        </w:rPr>
        <w:t>采购人</w:t>
      </w:r>
      <w:r>
        <w:rPr>
          <w:rFonts w:hint="eastAsia" w:ascii="宋体" w:hAnsi="宋体" w:cs="宋体"/>
          <w:szCs w:val="21"/>
        </w:rPr>
        <w:t>对履约情况不满意，</w:t>
      </w:r>
      <w:r>
        <w:rPr>
          <w:rFonts w:hint="eastAsia" w:ascii="宋体" w:hAnsi="宋体" w:cs="宋体"/>
          <w:szCs w:val="21"/>
          <w:lang w:val="en-US" w:eastAsia="zh-CN"/>
        </w:rPr>
        <w:t>采购人</w:t>
      </w:r>
      <w:r>
        <w:rPr>
          <w:rFonts w:hint="eastAsia" w:ascii="宋体" w:hAnsi="宋体" w:cs="宋体"/>
          <w:szCs w:val="21"/>
        </w:rPr>
        <w:t>不再续约。</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本</w:t>
      </w:r>
      <w:r>
        <w:rPr>
          <w:rFonts w:hint="eastAsia" w:ascii="宋体" w:hAnsi="宋体" w:cs="宋体"/>
          <w:color w:val="auto"/>
          <w:highlight w:val="none"/>
          <w:lang w:val="en-US" w:eastAsia="zh-CN"/>
        </w:rPr>
        <w:t>标</w:t>
      </w:r>
      <w:r>
        <w:rPr>
          <w:rFonts w:hint="eastAsia" w:ascii="宋体" w:hAnsi="宋体" w:eastAsia="宋体" w:cs="宋体"/>
          <w:color w:val="auto"/>
          <w:sz w:val="21"/>
          <w:szCs w:val="21"/>
          <w:highlight w:val="none"/>
          <w:lang w:val="en-US" w:eastAsia="zh-CN"/>
        </w:rPr>
        <w:t>汽车维修服务区域为</w:t>
      </w:r>
      <w:r>
        <w:rPr>
          <w:rFonts w:hint="default" w:cs="Times New Roman" w:asciiTheme="minorEastAsia" w:hAnsiTheme="minorEastAsia" w:eastAsiaTheme="minorEastAsia"/>
          <w:color w:val="auto"/>
          <w:sz w:val="21"/>
          <w:highlight w:val="none"/>
          <w:lang w:val="en-US" w:eastAsia="zh-CN"/>
        </w:rPr>
        <w:t>南山区东滨路</w:t>
      </w:r>
      <w:r>
        <w:rPr>
          <w:rFonts w:hint="default" w:cs="Times New Roman" w:asciiTheme="minorEastAsia" w:hAnsiTheme="minorEastAsia" w:eastAsiaTheme="minorEastAsia"/>
          <w:color w:val="auto"/>
          <w:sz w:val="21"/>
          <w:highlight w:val="none"/>
          <w:lang w:eastAsia="zh-CN"/>
        </w:rPr>
        <w:t>、</w:t>
      </w:r>
      <w:r>
        <w:rPr>
          <w:rFonts w:hint="default" w:cs="Times New Roman" w:asciiTheme="minorEastAsia" w:hAnsiTheme="minorEastAsia" w:eastAsiaTheme="minorEastAsia"/>
          <w:color w:val="auto"/>
          <w:sz w:val="21"/>
          <w:highlight w:val="none"/>
          <w:lang w:val="en-US" w:eastAsia="zh-CN"/>
        </w:rPr>
        <w:t>福田区竹子林紫竹六道</w:t>
      </w:r>
      <w:r>
        <w:rPr>
          <w:rFonts w:hint="default" w:cs="Times New Roman" w:asciiTheme="minorEastAsia" w:hAnsiTheme="minorEastAsia" w:eastAsiaTheme="minorEastAsia"/>
          <w:color w:val="auto"/>
          <w:sz w:val="21"/>
          <w:highlight w:val="none"/>
          <w:lang w:eastAsia="zh-CN"/>
        </w:rPr>
        <w:t>、</w:t>
      </w:r>
      <w:r>
        <w:rPr>
          <w:rFonts w:hint="default" w:cs="Times New Roman" w:asciiTheme="minorEastAsia" w:hAnsiTheme="minorEastAsia" w:eastAsiaTheme="minorEastAsia"/>
          <w:color w:val="auto"/>
          <w:sz w:val="21"/>
          <w:highlight w:val="none"/>
          <w:lang w:val="en-US" w:eastAsia="zh-CN"/>
        </w:rPr>
        <w:t>龙华区新区大道及龙岗区丹平社区新兴气体厂旁</w:t>
      </w:r>
      <w:r>
        <w:rPr>
          <w:rFonts w:hint="eastAsia"/>
          <w:lang w:eastAsia="zh-CN"/>
        </w:rPr>
        <w:t>。</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计价方式</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车辆维修部分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①计价公式：</w:t>
      </w:r>
      <w:r>
        <w:rPr>
          <w:rFonts w:hint="eastAsia" w:ascii="宋体" w:hAnsi="宋体" w:eastAsia="宋体" w:cs="宋体"/>
          <w:color w:val="auto"/>
          <w:sz w:val="21"/>
          <w:szCs w:val="21"/>
          <w:highlight w:val="yellow"/>
        </w:rPr>
        <w:t>车辆维修费 = 工时定额×中标</w:t>
      </w:r>
      <w:r>
        <w:rPr>
          <w:rFonts w:hint="eastAsia" w:ascii="宋体" w:hAnsi="宋体"/>
          <w:szCs w:val="21"/>
          <w:highlight w:val="yellow"/>
        </w:rPr>
        <w:t>工时单价</w:t>
      </w:r>
      <w:r>
        <w:rPr>
          <w:rFonts w:hint="eastAsia" w:ascii="宋体" w:hAnsi="宋体" w:eastAsia="宋体" w:cs="宋体"/>
          <w:color w:val="auto"/>
          <w:sz w:val="21"/>
          <w:szCs w:val="21"/>
          <w:highlight w:val="yellow"/>
        </w:rPr>
        <w:t>＋维修材料进货价×</w:t>
      </w:r>
      <w:r>
        <w:rPr>
          <w:rFonts w:hint="eastAsia" w:ascii="宋体" w:hAnsi="宋体" w:cs="宋体"/>
          <w:color w:val="auto"/>
          <w:sz w:val="21"/>
          <w:szCs w:val="21"/>
          <w:highlight w:val="yellow"/>
          <w:lang w:eastAsia="zh-CN"/>
        </w:rPr>
        <w:t>（</w:t>
      </w:r>
      <w:r>
        <w:rPr>
          <w:rFonts w:hint="eastAsia" w:ascii="宋体" w:hAnsi="宋体" w:eastAsia="宋体" w:cs="宋体"/>
          <w:color w:val="auto"/>
          <w:sz w:val="21"/>
          <w:szCs w:val="21"/>
          <w:highlight w:val="yellow"/>
        </w:rPr>
        <w:t>中标维修材料管理费率</w:t>
      </w:r>
      <w:r>
        <w:rPr>
          <w:rFonts w:hint="eastAsia" w:ascii="宋体" w:hAnsi="宋体" w:eastAsia="宋体" w:cs="宋体"/>
          <w:color w:val="auto"/>
          <w:sz w:val="21"/>
          <w:szCs w:val="21"/>
          <w:highlight w:val="yellow"/>
          <w:lang w:val="en-US" w:eastAsia="zh-CN"/>
        </w:rPr>
        <w:t>+1</w:t>
      </w:r>
      <w:r>
        <w:rPr>
          <w:rFonts w:hint="eastAsia" w:ascii="宋体" w:hAnsi="宋体" w:cs="宋体"/>
          <w:color w:val="auto"/>
          <w:sz w:val="21"/>
          <w:szCs w:val="21"/>
          <w:highlight w:val="yellow"/>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如有使用机油，则结算费用另外加上机油费用基准价</w:t>
      </w:r>
      <w:r>
        <w:rPr>
          <w:rFonts w:hint="eastAsia" w:ascii="宋体" w:hAnsi="宋体" w:eastAsia="宋体" w:cs="宋体"/>
          <w:color w:val="auto"/>
          <w:sz w:val="21"/>
          <w:szCs w:val="21"/>
          <w:highlight w:val="none"/>
        </w:rPr>
        <w:t>×中标</w:t>
      </w:r>
      <w:r>
        <w:rPr>
          <w:rFonts w:hint="eastAsia" w:ascii="宋体" w:hAnsi="宋体" w:cs="宋体"/>
          <w:color w:val="auto"/>
          <w:sz w:val="21"/>
          <w:szCs w:val="21"/>
          <w:highlight w:val="none"/>
          <w:lang w:val="en-US" w:eastAsia="zh-CN"/>
        </w:rPr>
        <w:t xml:space="preserve">机油折扣率（所有车型均使用统一的机油折扣率，供应商需针对本项目所有车型机油报出统一的折扣率）。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②工时定额按深圳市汽车维修工时定额标准（2017修订版）执行。车辆实施维修前，中标人须向</w:t>
      </w:r>
      <w:r>
        <w:rPr>
          <w:rFonts w:hint="eastAsia" w:ascii="宋体" w:hAnsi="宋体" w:cs="宋体"/>
          <w:b/>
          <w:bCs/>
          <w:color w:val="FF0000"/>
          <w:sz w:val="21"/>
          <w:szCs w:val="21"/>
          <w:highlight w:val="none"/>
          <w:lang w:eastAsia="zh-CN"/>
        </w:rPr>
        <w:t>采购人</w:t>
      </w:r>
      <w:r>
        <w:rPr>
          <w:rFonts w:hint="eastAsia" w:ascii="宋体" w:hAnsi="宋体" w:eastAsia="宋体" w:cs="宋体"/>
          <w:b/>
          <w:bCs/>
          <w:color w:val="FF0000"/>
          <w:sz w:val="21"/>
          <w:szCs w:val="21"/>
          <w:highlight w:val="none"/>
        </w:rPr>
        <w:t>申报工时定额，经</w:t>
      </w:r>
      <w:r>
        <w:rPr>
          <w:rFonts w:hint="eastAsia" w:ascii="宋体" w:hAnsi="宋体" w:cs="宋体"/>
          <w:b/>
          <w:bCs/>
          <w:color w:val="FF0000"/>
          <w:sz w:val="21"/>
          <w:szCs w:val="21"/>
          <w:highlight w:val="none"/>
          <w:lang w:eastAsia="zh-CN"/>
        </w:rPr>
        <w:t>采购人</w:t>
      </w:r>
      <w:r>
        <w:rPr>
          <w:rFonts w:hint="eastAsia" w:ascii="宋体" w:hAnsi="宋体" w:eastAsia="宋体" w:cs="宋体"/>
          <w:b/>
          <w:bCs/>
          <w:color w:val="FF0000"/>
          <w:sz w:val="21"/>
          <w:szCs w:val="21"/>
          <w:highlight w:val="none"/>
        </w:rPr>
        <w:t>审批后确定方可执行。（</w:t>
      </w:r>
      <w:r>
        <w:rPr>
          <w:rFonts w:hint="eastAsia" w:ascii="宋体" w:hAnsi="宋体" w:cs="宋体"/>
          <w:b/>
          <w:bCs/>
          <w:color w:val="FF0000"/>
          <w:sz w:val="21"/>
          <w:szCs w:val="21"/>
          <w:highlight w:val="none"/>
          <w:lang w:eastAsia="zh-CN"/>
        </w:rPr>
        <w:t>投标人</w:t>
      </w:r>
      <w:r>
        <w:rPr>
          <w:rFonts w:hint="eastAsia" w:ascii="宋体" w:hAnsi="宋体" w:eastAsia="宋体" w:cs="宋体"/>
          <w:b/>
          <w:bCs/>
          <w:color w:val="FF0000"/>
          <w:sz w:val="21"/>
          <w:szCs w:val="21"/>
          <w:highlight w:val="none"/>
        </w:rPr>
        <w:t>须提供加盖公章的《公务车维修投标承诺函》，承诺执行深圳市汽车维修行业协会编制</w:t>
      </w:r>
      <w:r>
        <w:rPr>
          <w:rFonts w:hint="eastAsia" w:ascii="宋体" w:hAnsi="宋体" w:eastAsia="宋体" w:cs="宋体"/>
          <w:b/>
          <w:bCs/>
          <w:color w:val="FF0000"/>
          <w:sz w:val="21"/>
          <w:szCs w:val="21"/>
          <w:highlight w:val="none"/>
          <w:lang w:val="en-US" w:eastAsia="zh-CN"/>
        </w:rPr>
        <w:t>的</w:t>
      </w:r>
      <w:r>
        <w:rPr>
          <w:rFonts w:hint="eastAsia" w:ascii="宋体" w:hAnsi="宋体" w:eastAsia="宋体" w:cs="宋体"/>
          <w:b/>
          <w:bCs/>
          <w:color w:val="FF0000"/>
          <w:sz w:val="21"/>
          <w:szCs w:val="21"/>
          <w:highlight w:val="none"/>
        </w:rPr>
        <w:t>《深圳汽车维修工时定额标准》〔2017版〕车系维修工时定额和售后服务收费标准，否则视为未实质性响应</w:t>
      </w:r>
      <w:r>
        <w:rPr>
          <w:rFonts w:hint="eastAsia" w:ascii="宋体" w:hAnsi="宋体" w:cs="宋体"/>
          <w:b/>
          <w:bCs/>
          <w:color w:val="FF0000"/>
          <w:sz w:val="21"/>
          <w:szCs w:val="21"/>
          <w:highlight w:val="none"/>
          <w:lang w:eastAsia="zh-CN"/>
        </w:rPr>
        <w:t>征集</w:t>
      </w:r>
      <w:r>
        <w:rPr>
          <w:rFonts w:hint="eastAsia" w:ascii="宋体" w:hAnsi="宋体" w:eastAsia="宋体" w:cs="宋体"/>
          <w:b/>
          <w:bCs/>
          <w:color w:val="FF0000"/>
          <w:sz w:val="21"/>
          <w:szCs w:val="21"/>
          <w:highlight w:val="none"/>
        </w:rPr>
        <w:t>文件</w:t>
      </w:r>
      <w:r>
        <w:rPr>
          <w:rFonts w:hint="eastAsia" w:ascii="宋体" w:hAnsi="宋体" w:cs="宋体"/>
          <w:b/>
          <w:bCs/>
          <w:color w:val="FF0000"/>
          <w:sz w:val="21"/>
          <w:szCs w:val="21"/>
          <w:highlight w:val="none"/>
          <w:lang w:val="en-US" w:eastAsia="zh-CN"/>
        </w:rPr>
        <w:t xml:space="preserve"> </w:t>
      </w:r>
      <w:r>
        <w:rPr>
          <w:rFonts w:hint="eastAsia" w:ascii="宋体" w:hAnsi="宋体" w:eastAsia="宋体" w:cs="宋体"/>
          <w:b/>
          <w:bCs/>
          <w:color w:val="FF0000"/>
          <w:sz w:val="21"/>
          <w:szCs w:val="21"/>
          <w:highlight w:val="none"/>
        </w:rPr>
        <w:t>；《公务车维修投标承诺函》格式见</w:t>
      </w:r>
      <w:r>
        <w:rPr>
          <w:rFonts w:hint="eastAsia" w:ascii="宋体" w:hAnsi="宋体" w:eastAsia="宋体" w:cs="宋体"/>
          <w:b/>
          <w:bCs/>
          <w:color w:val="FF0000"/>
          <w:sz w:val="21"/>
          <w:szCs w:val="21"/>
          <w:highlight w:val="none"/>
          <w:lang w:val="en-US" w:eastAsia="zh-CN"/>
        </w:rPr>
        <w:t>附件</w:t>
      </w:r>
      <w:r>
        <w:rPr>
          <w:rFonts w:hint="eastAsia" w:ascii="宋体" w:hAnsi="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③</w:t>
      </w:r>
      <w:r>
        <w:rPr>
          <w:rFonts w:hint="eastAsia" w:ascii="宋体" w:hAnsi="宋体" w:eastAsia="宋体" w:cs="宋体"/>
          <w:b/>
          <w:bCs/>
          <w:i w:val="0"/>
          <w:iCs w:val="0"/>
          <w:caps w:val="0"/>
          <w:color w:val="FF0000"/>
          <w:spacing w:val="0"/>
          <w:sz w:val="21"/>
          <w:szCs w:val="21"/>
          <w:highlight w:val="none"/>
          <w:shd w:val="clear" w:fill="auto"/>
        </w:rPr>
        <w:t>维修材料进货价以中标人实际进货价格为准，维修材料不得高于同期市场平均价（市场平均价水平由双方组成的调研小组在服务所在地区范围内调研，同时结合中标厂家进货价格进货，中标人每月向采购人提供零配件价格及发票进行备案）；交通事故造成车辆损坏的，维修材料以保险公司车辆定损价格为准。中标人提供的维修材抖必须是原厂出品材料。（投标人须提供《公务车维修投标承诺函》 （</w:t>
      </w:r>
      <w:r>
        <w:rPr>
          <w:rFonts w:hint="eastAsia" w:ascii="宋体" w:hAnsi="宋体" w:eastAsia="宋体" w:cs="宋体"/>
          <w:b/>
          <w:bCs/>
          <w:color w:val="FF0000"/>
          <w:sz w:val="21"/>
          <w:szCs w:val="21"/>
          <w:highlight w:val="none"/>
        </w:rPr>
        <w:t>格式见</w:t>
      </w:r>
      <w:r>
        <w:rPr>
          <w:rFonts w:hint="eastAsia" w:ascii="宋体" w:hAnsi="宋体" w:eastAsia="宋体" w:cs="宋体"/>
          <w:b/>
          <w:bCs/>
          <w:color w:val="FF0000"/>
          <w:sz w:val="21"/>
          <w:szCs w:val="21"/>
          <w:highlight w:val="none"/>
          <w:lang w:val="en-US" w:eastAsia="zh-CN"/>
        </w:rPr>
        <w:t>附件</w:t>
      </w:r>
      <w:r>
        <w:rPr>
          <w:rFonts w:hint="eastAsia" w:ascii="宋体" w:hAnsi="宋体" w:cs="宋体"/>
          <w:b/>
          <w:bCs/>
          <w:color w:val="FF0000"/>
          <w:sz w:val="21"/>
          <w:szCs w:val="21"/>
          <w:highlight w:val="none"/>
          <w:lang w:val="en-US" w:eastAsia="zh-CN"/>
        </w:rPr>
        <w:t>1</w:t>
      </w:r>
      <w:r>
        <w:rPr>
          <w:rFonts w:hint="eastAsia" w:ascii="宋体" w:hAnsi="宋体" w:eastAsia="宋体" w:cs="宋体"/>
          <w:b/>
          <w:bCs/>
          <w:i w:val="0"/>
          <w:iCs w:val="0"/>
          <w:caps w:val="0"/>
          <w:color w:val="FF0000"/>
          <w:spacing w:val="0"/>
          <w:sz w:val="21"/>
          <w:szCs w:val="21"/>
          <w:highlight w:val="none"/>
          <w:shd w:val="clear" w:fill="auto"/>
        </w:rPr>
        <w:t>），否则视为未实质性晌应</w:t>
      </w:r>
      <w:r>
        <w:rPr>
          <w:rFonts w:hint="eastAsia" w:ascii="宋体" w:hAnsi="宋体" w:cs="宋体"/>
          <w:b/>
          <w:bCs/>
          <w:i w:val="0"/>
          <w:iCs w:val="0"/>
          <w:caps w:val="0"/>
          <w:color w:val="FF0000"/>
          <w:spacing w:val="0"/>
          <w:sz w:val="21"/>
          <w:szCs w:val="21"/>
          <w:highlight w:val="none"/>
          <w:shd w:val="clear" w:fill="auto"/>
          <w:lang w:eastAsia="zh-CN"/>
        </w:rPr>
        <w:t>征集</w:t>
      </w:r>
      <w:r>
        <w:rPr>
          <w:rFonts w:hint="eastAsia" w:ascii="宋体" w:hAnsi="宋体" w:eastAsia="宋体" w:cs="宋体"/>
          <w:b/>
          <w:bCs/>
          <w:i w:val="0"/>
          <w:iCs w:val="0"/>
          <w:caps w:val="0"/>
          <w:color w:val="FF0000"/>
          <w:spacing w:val="0"/>
          <w:sz w:val="21"/>
          <w:szCs w:val="21"/>
          <w:highlight w:val="none"/>
          <w:shd w:val="clear" w:fill="auto"/>
        </w:rPr>
        <w:t>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szCs w:val="21"/>
        </w:rPr>
        <w:t>工时单价</w:t>
      </w:r>
      <w:r>
        <w:rPr>
          <w:rFonts w:hint="eastAsia" w:ascii="宋体" w:hAnsi="宋体" w:eastAsia="宋体" w:cs="宋体"/>
          <w:color w:val="auto"/>
          <w:sz w:val="21"/>
          <w:szCs w:val="21"/>
          <w:highlight w:val="none"/>
        </w:rPr>
        <w:t>和维修材料管理费率由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自行报出，结算时以中标报价结算。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（2）车辆深度清洁部分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（1）计价公式：车辆清洁费=</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洁基准价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车辆清洁中标折扣率</w:t>
      </w:r>
    </w:p>
    <w:p>
      <w:pPr>
        <w:pStyle w:val="168"/>
        <w:spacing w:beforeLines="0" w:afterLines="0"/>
        <w:ind w:firstLine="422" w:firstLineChars="200"/>
        <w:outlineLvl w:val="9"/>
        <w:rPr>
          <w:rFonts w:hint="default"/>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报价要求</w:t>
      </w:r>
    </w:p>
    <w:tbl>
      <w:tblPr>
        <w:tblStyle w:val="43"/>
        <w:tblW w:w="8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03"/>
        <w:gridCol w:w="781"/>
        <w:gridCol w:w="319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报价内容</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报价单位</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193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8" w:type="dxa"/>
            <w:vMerge w:val="restart"/>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车辆维修</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szCs w:val="21"/>
              </w:rPr>
              <w:t>工时单价</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元/小时</w:t>
            </w:r>
          </w:p>
        </w:tc>
        <w:tc>
          <w:tcPr>
            <w:tcW w:w="3192" w:type="dxa"/>
            <w:tcBorders>
              <w:bottom w:val="single" w:color="auto" w:sz="4" w:space="0"/>
              <w:right w:val="single" w:color="auto" w:sz="4" w:space="0"/>
            </w:tcBorders>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pStyle w:val="2"/>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0＜</w:t>
            </w:r>
            <w:r>
              <w:rPr>
                <w:rFonts w:hint="eastAsia" w:ascii="宋体" w:hAnsi="宋体"/>
                <w:szCs w:val="21"/>
              </w:rPr>
              <w:t>工时单价</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元/小时；</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3.最多保留至小数点后两位（例如：50.00元、55.25元等）。</w:t>
            </w:r>
          </w:p>
        </w:tc>
        <w:tc>
          <w:tcPr>
            <w:tcW w:w="1933" w:type="dxa"/>
            <w:vMerge w:val="restart"/>
            <w:tcBorders>
              <w:left w:val="single" w:color="auto" w:sz="4" w:space="0"/>
              <w:bottom w:val="single" w:color="auto" w:sz="4" w:space="0"/>
            </w:tcBorders>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注：</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1.请按照报价要求，在《项目详细报价》中填写【工时单价】、【维修材料管理费率】</w:t>
            </w:r>
            <w:r>
              <w:rPr>
                <w:rFonts w:hint="eastAsia" w:ascii="宋体" w:hAnsi="宋体" w:eastAsia="宋体" w:cs="宋体"/>
                <w:b/>
                <w:snapToGrid w:val="0"/>
                <w:color w:val="auto"/>
                <w:sz w:val="21"/>
                <w:szCs w:val="21"/>
                <w:highlight w:val="none"/>
                <w:lang w:eastAsia="zh-CN"/>
              </w:rPr>
              <w:t>、</w:t>
            </w:r>
            <w:r>
              <w:rPr>
                <w:rFonts w:hint="eastAsia" w:ascii="宋体" w:hAnsi="宋体" w:cs="宋体"/>
                <w:b/>
                <w:snapToGrid w:val="0"/>
                <w:color w:val="auto"/>
                <w:sz w:val="21"/>
                <w:szCs w:val="21"/>
                <w:highlight w:val="none"/>
                <w:lang w:eastAsia="zh-CN"/>
              </w:rPr>
              <w:t>【机油折扣率】、</w:t>
            </w:r>
            <w:r>
              <w:rPr>
                <w:rFonts w:hint="eastAsia" w:ascii="宋体" w:hAnsi="宋体" w:eastAsia="宋体" w:cs="宋体"/>
                <w:b/>
                <w:snapToGrid w:val="0"/>
                <w:color w:val="auto"/>
                <w:sz w:val="21"/>
                <w:szCs w:val="21"/>
                <w:highlight w:val="none"/>
              </w:rPr>
              <w:t>【</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洁折扣率</w:t>
            </w:r>
            <w:r>
              <w:rPr>
                <w:rFonts w:hint="eastAsia" w:ascii="宋体" w:hAnsi="宋体" w:eastAsia="宋体" w:cs="宋体"/>
                <w:b/>
                <w:snapToGrid w:val="0"/>
                <w:color w:val="auto"/>
                <w:sz w:val="21"/>
                <w:szCs w:val="21"/>
                <w:highlight w:val="none"/>
              </w:rPr>
              <w:t>】的报价；</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snapToGrid w:val="0"/>
                <w:color w:val="auto"/>
                <w:sz w:val="21"/>
                <w:szCs w:val="21"/>
                <w:highlight w:val="none"/>
              </w:rPr>
              <w:t>2.</w:t>
            </w:r>
            <w:r>
              <w:rPr>
                <w:rFonts w:hint="eastAsia" w:ascii="宋体" w:hAnsi="宋体" w:cs="宋体"/>
                <w:b/>
                <w:snapToGrid w:val="0"/>
                <w:color w:val="auto"/>
                <w:szCs w:val="21"/>
                <w:highlight w:val="none"/>
              </w:rPr>
              <w:t>投标人在自行采购系统中的</w:t>
            </w:r>
            <w:r>
              <w:rPr>
                <w:rFonts w:hint="eastAsia" w:ascii="宋体" w:hAnsi="宋体" w:cs="宋体"/>
                <w:b/>
                <w:snapToGrid w:val="0"/>
                <w:color w:val="auto"/>
                <w:szCs w:val="21"/>
                <w:highlight w:val="none"/>
                <w:lang w:val="en-US" w:eastAsia="zh-CN"/>
              </w:rPr>
              <w:t>报价</w:t>
            </w:r>
            <w:r>
              <w:rPr>
                <w:rFonts w:hint="eastAsia" w:ascii="宋体" w:hAnsi="宋体" w:cs="宋体"/>
                <w:b/>
                <w:snapToGrid w:val="0"/>
                <w:color w:val="auto"/>
                <w:szCs w:val="21"/>
                <w:highlight w:val="none"/>
              </w:rPr>
              <w:t>填写为车辆维修工时</w:t>
            </w:r>
            <w:r>
              <w:rPr>
                <w:rFonts w:hint="eastAsia" w:ascii="宋体" w:hAnsi="宋体" w:cs="宋体"/>
                <w:b/>
                <w:snapToGrid w:val="0"/>
                <w:color w:val="auto"/>
                <w:szCs w:val="21"/>
                <w:highlight w:val="none"/>
                <w:lang w:val="en-US" w:eastAsia="zh-CN"/>
              </w:rPr>
              <w:t>单价</w:t>
            </w:r>
            <w:r>
              <w:rPr>
                <w:rFonts w:hint="eastAsia" w:ascii="宋体" w:hAnsi="宋体" w:cs="宋体"/>
                <w:b/>
                <w:snapToGrid w:val="0"/>
                <w:color w:val="auto"/>
                <w:szCs w:val="21"/>
                <w:highlight w:val="none"/>
              </w:rPr>
              <w:t>即可，两处填写的需一致，如有不一致的，具体评审以征集文件/投标文件组成要求及格式/四、项目详细报价中填报的为准</w:t>
            </w:r>
            <w:r>
              <w:rPr>
                <w:rFonts w:hint="eastAsia" w:ascii="宋体" w:hAnsi="宋体" w:eastAsia="宋体" w:cs="宋体"/>
                <w:b/>
                <w:snapToGrid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维修材料管理费率</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92" w:type="dxa"/>
            <w:tcBorders>
              <w:top w:val="single" w:color="auto" w:sz="4" w:space="0"/>
              <w:bottom w:val="single" w:color="auto" w:sz="4" w:space="0"/>
              <w:right w:val="single" w:color="auto" w:sz="4" w:space="0"/>
            </w:tcBorders>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0＜维修材料管理费率报价≤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3.最多保留至小数点后两位（例如：10.00%、14.25%等）。</w:t>
            </w:r>
          </w:p>
        </w:tc>
        <w:tc>
          <w:tcPr>
            <w:tcW w:w="1933" w:type="dxa"/>
            <w:vMerge w:val="continue"/>
            <w:tcBorders>
              <w:top w:val="single" w:color="auto" w:sz="4" w:space="0"/>
              <w:left w:val="single" w:color="auto" w:sz="4" w:space="0"/>
              <w:bottom w:val="single" w:color="auto" w:sz="4" w:space="0"/>
            </w:tcBorders>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机油</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机油折扣率</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3192" w:type="dxa"/>
            <w:tcBorders>
              <w:top w:val="single" w:color="auto" w:sz="4" w:space="0"/>
              <w:right w:val="single" w:color="auto" w:sz="4" w:space="0"/>
            </w:tcBorders>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0＜</w:t>
            </w:r>
            <w:r>
              <w:rPr>
                <w:rFonts w:hint="eastAsia" w:ascii="宋体" w:hAnsi="宋体" w:cs="宋体"/>
                <w:color w:val="auto"/>
                <w:sz w:val="21"/>
                <w:szCs w:val="21"/>
                <w:highlight w:val="none"/>
                <w:lang w:val="en-US" w:eastAsia="zh-CN"/>
              </w:rPr>
              <w:t>机油折扣率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3.最多保留至小数点后两位（例如：10.00%、14.25%等）。</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投标人以</w:t>
            </w:r>
            <w:r>
              <w:rPr>
                <w:rFonts w:hint="eastAsia" w:ascii="宋体" w:hAnsi="宋体" w:cs="宋体"/>
                <w:color w:val="auto"/>
                <w:sz w:val="21"/>
                <w:szCs w:val="21"/>
                <w:highlight w:val="none"/>
                <w:lang w:eastAsia="zh-CN"/>
              </w:rPr>
              <w:t>征集</w:t>
            </w:r>
            <w:r>
              <w:rPr>
                <w:rFonts w:hint="eastAsia" w:ascii="宋体" w:hAnsi="宋体" w:eastAsia="宋体" w:cs="宋体"/>
                <w:color w:val="auto"/>
                <w:sz w:val="21"/>
                <w:szCs w:val="21"/>
                <w:highlight w:val="none"/>
              </w:rPr>
              <w:t>文件需求内容所列各品牌型号机油基准价为基础填报机油报价统一折扣率，结算时机油价格=</w:t>
            </w:r>
            <w:r>
              <w:rPr>
                <w:rFonts w:hint="eastAsia" w:ascii="宋体" w:hAnsi="宋体" w:cs="宋体"/>
                <w:color w:val="auto"/>
                <w:sz w:val="21"/>
                <w:szCs w:val="21"/>
                <w:highlight w:val="none"/>
                <w:lang w:val="en-US" w:eastAsia="zh-CN"/>
              </w:rPr>
              <w:t>基</w:t>
            </w:r>
            <w:r>
              <w:rPr>
                <w:rFonts w:hint="eastAsia" w:ascii="宋体" w:hAnsi="宋体" w:eastAsia="宋体" w:cs="宋体"/>
                <w:color w:val="auto"/>
                <w:sz w:val="21"/>
                <w:szCs w:val="21"/>
                <w:highlight w:val="none"/>
              </w:rPr>
              <w:t>准价*折扣率。</w:t>
            </w:r>
          </w:p>
        </w:tc>
        <w:tc>
          <w:tcPr>
            <w:tcW w:w="1933" w:type="dxa"/>
            <w:vMerge w:val="continue"/>
            <w:tcBorders>
              <w:top w:val="single" w:color="auto" w:sz="4" w:space="0"/>
              <w:left w:val="single" w:color="auto" w:sz="4" w:space="0"/>
            </w:tcBorders>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清洁</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洁折扣率</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0＜车辆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洁折扣率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3.最多保留至小数点后两位（例如：10.00%、14.25%等）。</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投标人以</w:t>
            </w:r>
            <w:r>
              <w:rPr>
                <w:rFonts w:hint="eastAsia" w:ascii="宋体" w:hAnsi="宋体" w:cs="宋体"/>
                <w:color w:val="auto"/>
                <w:sz w:val="21"/>
                <w:szCs w:val="21"/>
                <w:highlight w:val="none"/>
                <w:lang w:eastAsia="zh-CN"/>
              </w:rPr>
              <w:t>征集</w:t>
            </w:r>
            <w:r>
              <w:rPr>
                <w:rFonts w:hint="eastAsia" w:ascii="宋体" w:hAnsi="宋体" w:eastAsia="宋体" w:cs="宋体"/>
                <w:color w:val="auto"/>
                <w:sz w:val="21"/>
                <w:szCs w:val="21"/>
                <w:highlight w:val="none"/>
              </w:rPr>
              <w:t>文件需求内容所列车辆</w:t>
            </w:r>
            <w:r>
              <w:rPr>
                <w:rFonts w:hint="eastAsia" w:ascii="宋体" w:hAnsi="宋体" w:cs="宋体"/>
                <w:color w:val="auto"/>
                <w:sz w:val="21"/>
                <w:szCs w:val="21"/>
                <w:highlight w:val="none"/>
                <w:lang w:val="en-US" w:eastAsia="zh-CN"/>
              </w:rPr>
              <w:t>深度清洁</w:t>
            </w:r>
            <w:r>
              <w:rPr>
                <w:rFonts w:hint="eastAsia" w:ascii="宋体" w:hAnsi="宋体" w:eastAsia="宋体" w:cs="宋体"/>
                <w:color w:val="auto"/>
                <w:sz w:val="21"/>
                <w:szCs w:val="21"/>
                <w:highlight w:val="none"/>
              </w:rPr>
              <w:t>基准价为基础填报车辆</w:t>
            </w:r>
            <w:r>
              <w:rPr>
                <w:rFonts w:hint="eastAsia" w:ascii="宋体" w:hAnsi="宋体" w:cs="宋体"/>
                <w:color w:val="auto"/>
                <w:sz w:val="21"/>
                <w:szCs w:val="21"/>
                <w:highlight w:val="none"/>
                <w:lang w:val="en-US" w:eastAsia="zh-CN"/>
              </w:rPr>
              <w:t>深度清洁</w:t>
            </w:r>
            <w:r>
              <w:rPr>
                <w:rFonts w:hint="eastAsia" w:ascii="宋体" w:hAnsi="宋体" w:eastAsia="宋体" w:cs="宋体"/>
                <w:color w:val="auto"/>
                <w:sz w:val="21"/>
                <w:szCs w:val="21"/>
                <w:highlight w:val="none"/>
              </w:rPr>
              <w:t>报价统一折扣率，结算时车辆</w:t>
            </w:r>
            <w:r>
              <w:rPr>
                <w:rFonts w:hint="eastAsia" w:ascii="宋体" w:hAnsi="宋体" w:cs="宋体"/>
                <w:color w:val="auto"/>
                <w:sz w:val="21"/>
                <w:szCs w:val="21"/>
                <w:highlight w:val="none"/>
                <w:lang w:val="en-US" w:eastAsia="zh-CN"/>
              </w:rPr>
              <w:t>深度清洁</w:t>
            </w: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基</w:t>
            </w:r>
            <w:r>
              <w:rPr>
                <w:rFonts w:hint="eastAsia" w:ascii="宋体" w:hAnsi="宋体" w:eastAsia="宋体" w:cs="宋体"/>
                <w:color w:val="auto"/>
                <w:sz w:val="21"/>
                <w:szCs w:val="21"/>
                <w:highlight w:val="none"/>
              </w:rPr>
              <w:t>准价*折扣率。</w:t>
            </w:r>
          </w:p>
        </w:tc>
        <w:tc>
          <w:tcPr>
            <w:tcW w:w="1933" w:type="dxa"/>
            <w:vMerge w:val="continue"/>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p>
        </w:tc>
      </w:tr>
    </w:tbl>
    <w:p>
      <w:pPr>
        <w:tabs>
          <w:tab w:val="left" w:pos="720"/>
        </w:tabs>
        <w:ind w:firstLine="422" w:firstLineChars="200"/>
        <w:jc w:val="left"/>
        <w:rPr>
          <w:rFonts w:hint="default" w:eastAsia="宋体"/>
          <w:b/>
          <w:color w:val="0000FF"/>
          <w:szCs w:val="21"/>
          <w:lang w:val="en-US" w:eastAsia="zh-CN"/>
        </w:rPr>
      </w:pPr>
      <w:r>
        <w:rPr>
          <w:rFonts w:hint="eastAsia"/>
          <w:b/>
          <w:color w:val="0000FF"/>
          <w:szCs w:val="21"/>
        </w:rPr>
        <w:t>（1）填写要求：</w:t>
      </w:r>
      <w:r>
        <w:rPr>
          <w:rFonts w:hint="eastAsia"/>
          <w:b/>
          <w:color w:val="0000FF"/>
          <w:szCs w:val="21"/>
          <w:lang w:val="en-US" w:eastAsia="zh-CN"/>
        </w:rPr>
        <w:t>涉及折扣率的：</w:t>
      </w:r>
      <w:r>
        <w:rPr>
          <w:rFonts w:hint="eastAsia"/>
          <w:b/>
          <w:color w:val="0000FF"/>
          <w:szCs w:val="21"/>
        </w:rPr>
        <w:t>0＜折扣率（%）≤100%</w:t>
      </w:r>
      <w:r>
        <w:rPr>
          <w:rFonts w:hint="eastAsia"/>
          <w:b/>
          <w:color w:val="0000FF"/>
          <w:szCs w:val="21"/>
          <w:lang w:eastAsia="zh-CN"/>
        </w:rPr>
        <w:t>，</w:t>
      </w:r>
      <w:r>
        <w:rPr>
          <w:rFonts w:hint="eastAsia"/>
          <w:b/>
          <w:color w:val="0000FF"/>
          <w:szCs w:val="21"/>
          <w:lang w:val="en-US" w:eastAsia="zh-CN"/>
        </w:rPr>
        <w:t>涉及填报单价或费率的不得超过限价</w:t>
      </w:r>
      <w:r>
        <w:rPr>
          <w:rFonts w:hint="eastAsia"/>
          <w:b/>
          <w:color w:val="0000FF"/>
          <w:szCs w:val="21"/>
        </w:rPr>
        <w:t>，未按此要求填写将作投标无效处理。</w:t>
      </w:r>
    </w:p>
    <w:p>
      <w:pPr>
        <w:tabs>
          <w:tab w:val="left" w:pos="720"/>
        </w:tabs>
        <w:ind w:firstLine="422" w:firstLineChars="200"/>
        <w:jc w:val="left"/>
        <w:rPr>
          <w:rFonts w:hint="default" w:eastAsia="宋体"/>
          <w:b/>
          <w:color w:val="0000FF"/>
          <w:szCs w:val="21"/>
          <w:lang w:val="en-US" w:eastAsia="zh-CN"/>
        </w:rPr>
      </w:pPr>
      <w:r>
        <w:rPr>
          <w:rFonts w:hint="eastAsia"/>
          <w:b/>
          <w:color w:val="0000FF"/>
          <w:szCs w:val="21"/>
        </w:rPr>
        <w:t>（2）填写的“折扣率”</w:t>
      </w:r>
      <w:r>
        <w:rPr>
          <w:rFonts w:hint="eastAsia"/>
          <w:b/>
          <w:color w:val="0000FF"/>
          <w:szCs w:val="21"/>
          <w:lang w:val="en-US" w:eastAsia="zh-CN"/>
        </w:rPr>
        <w:t>或“费率”</w:t>
      </w:r>
      <w:r>
        <w:rPr>
          <w:rFonts w:hint="eastAsia"/>
          <w:b/>
          <w:color w:val="0000FF"/>
          <w:szCs w:val="21"/>
        </w:rPr>
        <w:t>采用折扣百分比形式，如供应商报价为九折仅需在投标折扣率一栏填写90.00，以此类推，如：95.00、80.00、78.00；</w:t>
      </w:r>
      <w:r>
        <w:rPr>
          <w:rFonts w:hint="eastAsia"/>
          <w:b/>
          <w:color w:val="0000FF"/>
          <w:szCs w:val="21"/>
          <w:lang w:val="en-US" w:eastAsia="zh-CN"/>
        </w:rPr>
        <w:t>管理费率为14%的，填写14.00，以此类推。</w:t>
      </w:r>
    </w:p>
    <w:p>
      <w:pPr>
        <w:tabs>
          <w:tab w:val="left" w:pos="720"/>
        </w:tabs>
        <w:ind w:firstLine="422" w:firstLineChars="200"/>
        <w:jc w:val="left"/>
        <w:rPr>
          <w:b/>
          <w:color w:val="0000FF"/>
          <w:szCs w:val="21"/>
        </w:rPr>
      </w:pPr>
      <w:r>
        <w:rPr>
          <w:rFonts w:hint="eastAsia"/>
          <w:b/>
          <w:color w:val="0000FF"/>
          <w:szCs w:val="21"/>
        </w:rPr>
        <w:t>（3）投标方参与投标</w:t>
      </w:r>
      <w:r>
        <w:rPr>
          <w:rFonts w:hint="eastAsia"/>
          <w:b/>
          <w:color w:val="0000FF"/>
          <w:szCs w:val="21"/>
          <w:lang w:val="en-US" w:eastAsia="zh-CN"/>
        </w:rPr>
        <w:t>同一项报价内容</w:t>
      </w:r>
      <w:r>
        <w:rPr>
          <w:rFonts w:hint="eastAsia"/>
          <w:b/>
          <w:color w:val="0000FF"/>
          <w:szCs w:val="21"/>
        </w:rPr>
        <w:t>只允许填报唯一1个“折扣率”</w:t>
      </w:r>
      <w:r>
        <w:rPr>
          <w:rFonts w:hint="eastAsia"/>
          <w:b/>
          <w:color w:val="0000FF"/>
          <w:szCs w:val="21"/>
          <w:lang w:eastAsia="zh-CN"/>
        </w:rPr>
        <w:t>（</w:t>
      </w:r>
      <w:r>
        <w:rPr>
          <w:rFonts w:hint="eastAsia"/>
          <w:b/>
          <w:color w:val="0000FF"/>
          <w:szCs w:val="21"/>
          <w:lang w:val="en-US" w:eastAsia="zh-CN"/>
        </w:rPr>
        <w:t>或报价或管理费率</w:t>
      </w:r>
      <w:r>
        <w:rPr>
          <w:rFonts w:hint="eastAsia"/>
          <w:b/>
          <w:color w:val="0000FF"/>
          <w:szCs w:val="21"/>
          <w:lang w:eastAsia="zh-CN"/>
        </w:rPr>
        <w:t>）</w:t>
      </w:r>
      <w:r>
        <w:rPr>
          <w:rFonts w:hint="eastAsia"/>
          <w:b/>
          <w:color w:val="0000FF"/>
          <w:szCs w:val="21"/>
        </w:rPr>
        <w:t>，不允许填报2个（或以上）“折扣率”</w:t>
      </w:r>
      <w:r>
        <w:rPr>
          <w:rFonts w:hint="eastAsia"/>
          <w:b/>
          <w:color w:val="0000FF"/>
          <w:szCs w:val="21"/>
          <w:lang w:eastAsia="zh-CN"/>
        </w:rPr>
        <w:t>（</w:t>
      </w:r>
      <w:r>
        <w:rPr>
          <w:rFonts w:hint="eastAsia"/>
          <w:b/>
          <w:color w:val="0000FF"/>
          <w:szCs w:val="21"/>
          <w:lang w:val="en-US" w:eastAsia="zh-CN"/>
        </w:rPr>
        <w:t>或报价或管理费率</w:t>
      </w:r>
      <w:r>
        <w:rPr>
          <w:rFonts w:hint="eastAsia"/>
          <w:b/>
          <w:color w:val="0000FF"/>
          <w:szCs w:val="21"/>
          <w:lang w:eastAsia="zh-CN"/>
        </w:rPr>
        <w:t>）</w:t>
      </w:r>
      <w:r>
        <w:rPr>
          <w:rFonts w:hint="eastAsia"/>
          <w:b/>
          <w:color w:val="0000FF"/>
          <w:szCs w:val="21"/>
        </w:rPr>
        <w:t>；填报了2个或以上“折扣率”</w:t>
      </w:r>
      <w:r>
        <w:rPr>
          <w:rFonts w:hint="eastAsia"/>
          <w:b/>
          <w:color w:val="0000FF"/>
          <w:szCs w:val="21"/>
          <w:lang w:eastAsia="zh-CN"/>
        </w:rPr>
        <w:t>（</w:t>
      </w:r>
      <w:r>
        <w:rPr>
          <w:rFonts w:hint="eastAsia"/>
          <w:b/>
          <w:color w:val="0000FF"/>
          <w:szCs w:val="21"/>
          <w:lang w:val="en-US" w:eastAsia="zh-CN"/>
        </w:rPr>
        <w:t>或报价或管理费率</w:t>
      </w:r>
      <w:r>
        <w:rPr>
          <w:rFonts w:hint="eastAsia"/>
          <w:b/>
          <w:color w:val="0000FF"/>
          <w:szCs w:val="21"/>
          <w:lang w:eastAsia="zh-CN"/>
        </w:rPr>
        <w:t>）</w:t>
      </w:r>
      <w:r>
        <w:rPr>
          <w:rFonts w:hint="eastAsia"/>
          <w:b/>
          <w:color w:val="0000FF"/>
          <w:szCs w:val="21"/>
        </w:rPr>
        <w:t>的，其投标将直接作投标无效处理；</w:t>
      </w:r>
    </w:p>
    <w:p>
      <w:pPr>
        <w:tabs>
          <w:tab w:val="left" w:pos="720"/>
        </w:tabs>
        <w:ind w:firstLine="422" w:firstLineChars="200"/>
        <w:jc w:val="left"/>
        <w:rPr>
          <w:b/>
          <w:color w:val="0000FF"/>
          <w:szCs w:val="21"/>
        </w:rPr>
      </w:pPr>
      <w:r>
        <w:rPr>
          <w:rFonts w:hint="eastAsia"/>
          <w:b/>
          <w:color w:val="0000FF"/>
          <w:szCs w:val="21"/>
        </w:rPr>
        <w:t>（4）“折扣率”（或报价或管理费率）缺填、漏填、错填将直接作投标无效处理。</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结算方式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按月结算。供应商每月</w:t>
      </w:r>
      <w:r>
        <w:rPr>
          <w:rFonts w:hint="eastAsia" w:ascii="宋体" w:hAnsi="宋体" w:eastAsia="宋体" w:cs="宋体"/>
          <w:b w:val="0"/>
          <w:bCs/>
          <w:color w:val="auto"/>
          <w:sz w:val="21"/>
          <w:szCs w:val="21"/>
          <w:highlight w:val="none"/>
        </w:rPr>
        <w:t>10日</w:t>
      </w:r>
      <w:r>
        <w:rPr>
          <w:rFonts w:hint="eastAsia" w:ascii="宋体" w:hAnsi="宋体" w:eastAsia="宋体" w:cs="宋体"/>
          <w:color w:val="auto"/>
          <w:sz w:val="21"/>
          <w:szCs w:val="21"/>
          <w:highlight w:val="none"/>
        </w:rPr>
        <w:t>前须将上月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车辆维修结算</w:t>
      </w:r>
      <w:r>
        <w:rPr>
          <w:rFonts w:hint="eastAsia" w:ascii="宋体" w:hAnsi="宋体" w:cs="宋体"/>
          <w:color w:val="auto"/>
          <w:sz w:val="21"/>
          <w:szCs w:val="21"/>
          <w:highlight w:val="none"/>
          <w:lang w:val="en-US" w:eastAsia="zh-CN"/>
        </w:rPr>
        <w:t>淸</w:t>
      </w:r>
      <w:r>
        <w:rPr>
          <w:rFonts w:hint="eastAsia" w:ascii="宋体" w:hAnsi="宋体" w:eastAsia="宋体" w:cs="宋体"/>
          <w:color w:val="auto"/>
          <w:sz w:val="21"/>
          <w:szCs w:val="21"/>
          <w:highlight w:val="none"/>
        </w:rPr>
        <w:t>单交</w:t>
      </w:r>
      <w:r>
        <w:rPr>
          <w:rFonts w:hint="eastAsia" w:ascii="宋体" w:hAnsi="宋体" w:cs="宋体"/>
          <w:color w:val="auto"/>
          <w:sz w:val="21"/>
          <w:szCs w:val="21"/>
          <w:highlight w:val="none"/>
          <w:lang w:val="en-US" w:eastAsia="zh-CN"/>
        </w:rPr>
        <w:t>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核对确认无误后，由供应商开取发票, </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办理</w:t>
      </w:r>
      <w:r>
        <w:rPr>
          <w:rFonts w:hint="eastAsia" w:ascii="宋体" w:hAnsi="宋体" w:cs="宋体"/>
          <w:color w:val="auto"/>
          <w:sz w:val="21"/>
          <w:szCs w:val="21"/>
          <w:highlight w:val="none"/>
          <w:lang w:val="en-US" w:eastAsia="zh-CN"/>
        </w:rPr>
        <w:t>支付</w:t>
      </w:r>
      <w:r>
        <w:rPr>
          <w:rFonts w:hint="eastAsia" w:ascii="宋体" w:hAnsi="宋体" w:eastAsia="宋体" w:cs="宋体"/>
          <w:color w:val="auto"/>
          <w:sz w:val="21"/>
          <w:szCs w:val="21"/>
          <w:highlight w:val="none"/>
        </w:rPr>
        <w:t>手续。</w:t>
      </w:r>
    </w:p>
    <w:p>
      <w:pPr>
        <w:pStyle w:val="1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付款方式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于每月</w:t>
      </w:r>
      <w:r>
        <w:rPr>
          <w:rFonts w:hint="eastAsia" w:ascii="宋体" w:hAnsi="宋体" w:cs="宋体"/>
          <w:color w:val="auto"/>
          <w:sz w:val="21"/>
          <w:szCs w:val="21"/>
          <w:highlight w:val="none"/>
          <w:lang w:val="en-US" w:eastAsia="zh-CN"/>
        </w:rPr>
        <w:t>底</w:t>
      </w:r>
      <w:r>
        <w:rPr>
          <w:rFonts w:hint="eastAsia" w:ascii="宋体" w:hAnsi="宋体" w:eastAsia="宋体" w:cs="宋体"/>
          <w:color w:val="auto"/>
          <w:sz w:val="21"/>
          <w:szCs w:val="21"/>
          <w:highlight w:val="none"/>
        </w:rPr>
        <w:t>以转帐方式结清上月车辆维修及清洁款项。结算单须标明维修项目名称、工时定额、工时单价、零配件进货价、中标零配件综合管理费率；对修理项目的工时费、零配件费应分列清楚。结算单上应列明车辆维修前报价的里程读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入厂日期</w:t>
      </w:r>
      <w:r>
        <w:rPr>
          <w:rFonts w:hint="eastAsia" w:ascii="宋体" w:hAnsi="宋体" w:eastAsia="宋体" w:cs="宋体"/>
          <w:color w:val="auto"/>
          <w:sz w:val="21"/>
          <w:szCs w:val="21"/>
          <w:highlight w:val="none"/>
        </w:rPr>
        <w:t>及维修完毕验收出厂时的里程读数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出厂日期</w:t>
      </w:r>
      <w:r>
        <w:rPr>
          <w:rFonts w:hint="eastAsia" w:ascii="宋体" w:hAnsi="宋体" w:eastAsia="宋体" w:cs="宋体"/>
          <w:color w:val="auto"/>
          <w:sz w:val="21"/>
          <w:szCs w:val="21"/>
          <w:highlight w:val="none"/>
        </w:rPr>
        <w:t>。</w:t>
      </w:r>
      <w:r>
        <w:rPr>
          <w:rFonts w:hint="eastAsia"/>
        </w:rPr>
        <w:t>以上为预计付款方式，合同订立时，采购人可根据实际情况最终确定支付方式，并在合同中予以明确。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保密要求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在项目履约过程中，供应商不得存在擅自驾驶委托维修车辆外出、在车上安装窃听器或打听、询问涉及与保密信息等违规现象</w:t>
      </w:r>
      <w:r>
        <w:rPr>
          <w:rFonts w:hint="eastAsia" w:ascii="宋体" w:hAnsi="宋体" w:cs="宋体"/>
          <w:color w:val="auto"/>
          <w:sz w:val="21"/>
          <w:szCs w:val="21"/>
          <w:highlight w:val="none"/>
          <w:lang w:val="en-US" w:eastAsia="zh-CN"/>
        </w:rPr>
        <w:t>，送修过程中机动车取车者应当将《机动车送修标志牌》 悬挂在车辆的醒目位置。</w:t>
      </w:r>
      <w:r>
        <w:rPr>
          <w:rFonts w:hint="eastAsia" w:ascii="宋体" w:hAnsi="宋体" w:eastAsia="宋体" w:cs="宋体"/>
          <w:color w:val="auto"/>
          <w:sz w:val="21"/>
          <w:szCs w:val="21"/>
          <w:highlight w:val="none"/>
          <w:lang w:val="en-US" w:eastAsia="zh-CN"/>
        </w:rPr>
        <w:t>供应商对接触到或知悉的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资料信息承担保密责任，不得向任何第三方透露，不得在规定的合作目的之外使用或向第三方透露任何信息和材料，不管是口头的或是书面的，还是以磁盘、胶片或电子邮件等形式存在的，资料和信息等内容保密的时效不受合同有效时间的限制，按照国家、省的有关法规文件规定，履行保密责任。供应商中标后</w:t>
      </w:r>
      <w:r>
        <w:rPr>
          <w:rFonts w:hint="eastAsia"/>
          <w:lang w:val="en-US" w:eastAsia="zh-CN"/>
        </w:rPr>
        <w:t>须</w:t>
      </w:r>
      <w:r>
        <w:rPr>
          <w:rFonts w:hint="eastAsia" w:ascii="宋体" w:hAnsi="宋体" w:eastAsia="宋体" w:cs="宋体"/>
          <w:color w:val="auto"/>
          <w:sz w:val="21"/>
          <w:szCs w:val="21"/>
          <w:highlight w:val="none"/>
          <w:lang w:val="en-US" w:eastAsia="zh-CN"/>
        </w:rPr>
        <w:t>与</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签订保密协议。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auto"/>
          <w:szCs w:val="21"/>
          <w:highlight w:val="none"/>
          <w:u w:val="none"/>
          <w:lang w:val="en-US" w:eastAsia="zh-CN"/>
        </w:rPr>
      </w:pPr>
      <w:r>
        <w:rPr>
          <w:rFonts w:hint="eastAsia" w:ascii="宋体" w:hAnsi="宋体" w:cs="宋体"/>
          <w:b/>
          <w:bCs/>
          <w:color w:val="auto"/>
          <w:szCs w:val="21"/>
          <w:highlight w:val="none"/>
          <w:u w:val="none"/>
          <w:lang w:val="en-US" w:eastAsia="zh-CN"/>
        </w:rPr>
        <w:t>六</w:t>
      </w:r>
      <w:r>
        <w:rPr>
          <w:rFonts w:hint="eastAsia" w:ascii="宋体" w:hAnsi="宋体" w:eastAsia="宋体" w:cs="宋体"/>
          <w:b/>
          <w:bCs/>
          <w:color w:val="auto"/>
          <w:szCs w:val="21"/>
          <w:highlight w:val="none"/>
          <w:u w:val="none"/>
          <w:lang w:val="en-US" w:eastAsia="zh-CN"/>
        </w:rPr>
        <w:t>、违约责任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1、因</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或其代表、雇员违反</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在本合同中任何义务、陈述或保证而给</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造成损失，</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应赔偿</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因此承担或遭受的任何损失、权利主张、赔偿金、支出和费用，包括合理的律师费。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2、</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应完全地按照</w:t>
      </w:r>
      <w:r>
        <w:rPr>
          <w:rFonts w:hint="eastAsia" w:ascii="宋体" w:hAnsi="宋体" w:cs="宋体"/>
          <w:b w:val="0"/>
          <w:bCs w:val="0"/>
          <w:color w:val="auto"/>
          <w:szCs w:val="21"/>
          <w:highlight w:val="none"/>
          <w:u w:val="none"/>
          <w:lang w:val="en-US" w:eastAsia="zh-CN"/>
        </w:rPr>
        <w:t>征集</w:t>
      </w:r>
      <w:r>
        <w:rPr>
          <w:rFonts w:hint="eastAsia" w:ascii="宋体" w:hAnsi="宋体" w:eastAsia="宋体" w:cs="宋体"/>
          <w:b w:val="0"/>
          <w:bCs w:val="0"/>
          <w:color w:val="auto"/>
          <w:szCs w:val="21"/>
          <w:highlight w:val="none"/>
          <w:u w:val="none"/>
          <w:lang w:val="en-US" w:eastAsia="zh-CN"/>
        </w:rPr>
        <w:t>文件的要求和</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投标文件的承诺完成本</w:t>
      </w:r>
      <w:r>
        <w:rPr>
          <w:rFonts w:hint="eastAsia" w:ascii="宋体" w:hAnsi="宋体" w:cs="宋体"/>
          <w:color w:val="auto"/>
          <w:highlight w:val="none"/>
          <w:lang w:val="en-US" w:eastAsia="zh-CN"/>
        </w:rPr>
        <w:t>标</w:t>
      </w:r>
      <w:r>
        <w:rPr>
          <w:rFonts w:hint="eastAsia" w:ascii="宋体" w:hAnsi="宋体" w:eastAsia="宋体" w:cs="宋体"/>
          <w:b w:val="0"/>
          <w:bCs w:val="0"/>
          <w:color w:val="auto"/>
          <w:szCs w:val="21"/>
          <w:highlight w:val="none"/>
          <w:u w:val="none"/>
          <w:lang w:val="en-US" w:eastAsia="zh-CN"/>
        </w:rPr>
        <w:t>，出于自身财务、技术、人力等原因导致不能履约的，应承担全部责任。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3、未经</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同意的情况下，如</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人员擅自驾驶车辆出现责任事故，造成的一切责任由</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负责，</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不承担任何事故责任。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4、若</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发现</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派出的服务人员或提供设备不符合合同要求的，</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应在3天之内按要求派出人员或提供满足投标文件承诺的设备，否则</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有权终止合同，并保留追究</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责任及要求赔偿损失的权利。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5、</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工作人员违反本合同约定的保密义务，造成不良影响或对</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造成损失的，</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有权要求</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消除影响，并有权解除合同。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6、</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应对自身的安全生产负责，若非因</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原因发生的各种事故</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不承担任何责任。服务期间因</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管理不善或工作程序不当等责任原因或者严重违反安全生产管理制度引起安全事故的，造成人员伤害或财产损失的，构成违约，</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除应当赔偿因以上事故给</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及第三人造成的人身及财产损失。</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不得以仍在中标服务期为由，要求继续履行合同或另行签订其他合同，</w:t>
      </w:r>
      <w:r>
        <w:rPr>
          <w:rFonts w:hint="eastAsia" w:ascii="宋体" w:hAnsi="宋体" w:cs="宋体"/>
          <w:b w:val="0"/>
          <w:bCs w:val="0"/>
          <w:color w:val="auto"/>
          <w:szCs w:val="21"/>
          <w:highlight w:val="none"/>
          <w:u w:val="none"/>
          <w:lang w:val="en-US" w:eastAsia="zh-CN"/>
        </w:rPr>
        <w:t>中标人</w:t>
      </w:r>
      <w:r>
        <w:rPr>
          <w:rFonts w:hint="eastAsia" w:ascii="宋体" w:hAnsi="宋体" w:eastAsia="宋体" w:cs="宋体"/>
          <w:b w:val="0"/>
          <w:bCs w:val="0"/>
          <w:color w:val="auto"/>
          <w:szCs w:val="21"/>
          <w:highlight w:val="none"/>
          <w:u w:val="none"/>
          <w:lang w:val="en-US" w:eastAsia="zh-CN"/>
        </w:rPr>
        <w:t>应承担全部的责任及负责全部人员的安置，不得向</w:t>
      </w:r>
      <w:r>
        <w:rPr>
          <w:rFonts w:hint="eastAsia" w:ascii="宋体" w:hAnsi="宋体" w:cs="宋体"/>
          <w:b w:val="0"/>
          <w:bCs w:val="0"/>
          <w:color w:val="auto"/>
          <w:szCs w:val="21"/>
          <w:highlight w:val="none"/>
          <w:u w:val="none"/>
          <w:lang w:val="en-US" w:eastAsia="zh-CN"/>
        </w:rPr>
        <w:t>采购人</w:t>
      </w:r>
      <w:r>
        <w:rPr>
          <w:rFonts w:hint="eastAsia" w:ascii="宋体" w:hAnsi="宋体" w:eastAsia="宋体" w:cs="宋体"/>
          <w:b w:val="0"/>
          <w:bCs w:val="0"/>
          <w:color w:val="auto"/>
          <w:szCs w:val="21"/>
          <w:highlight w:val="none"/>
          <w:u w:val="none"/>
          <w:lang w:val="en-US" w:eastAsia="zh-CN"/>
        </w:rPr>
        <w:t>提出赔偿。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outlineLvl w:val="9"/>
        <w:rPr>
          <w:rFonts w:hint="eastAsia"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七</w:t>
      </w:r>
      <w:r>
        <w:rPr>
          <w:rFonts w:hint="eastAsia" w:ascii="宋体" w:hAnsi="宋体" w:eastAsia="宋体" w:cs="宋体"/>
          <w:b/>
          <w:bCs/>
          <w:color w:val="auto"/>
          <w:szCs w:val="21"/>
          <w:highlight w:val="none"/>
          <w:u w:val="single"/>
          <w:lang w:val="en-US" w:eastAsia="zh-CN"/>
        </w:rPr>
        <w:t>、解决争议的方法</w:t>
      </w:r>
    </w:p>
    <w:p>
      <w:pPr>
        <w:ind w:firstLine="210" w:firstLineChars="100"/>
      </w:pPr>
      <w:r>
        <w:rPr>
          <w:rFonts w:hint="eastAsia" w:ascii="宋体" w:hAnsi="宋体" w:eastAsia="宋体" w:cs="宋体"/>
          <w:color w:val="auto"/>
          <w:sz w:val="21"/>
          <w:szCs w:val="21"/>
          <w:highlight w:val="none"/>
        </w:rPr>
        <w:t>双方之间的一切有关本合同的争议应通过友好协商解决。如果协商不成，可通过法律途径解决，向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所在地有管辖权的法院起诉，争议期间，各方仍应继续履约未涉争议的条款。</w:t>
      </w:r>
    </w:p>
    <w:p>
      <w:pPr>
        <w:bidi w:val="0"/>
        <w:rPr>
          <w:rFonts w:hint="eastAsia"/>
        </w:rPr>
      </w:pPr>
    </w:p>
    <w:p>
      <w:pPr>
        <w:pStyle w:val="6"/>
        <w:spacing w:before="120" w:beforeLines="50" w:after="120" w:afterLines="50"/>
        <w:rPr>
          <w:szCs w:val="24"/>
        </w:rPr>
      </w:pPr>
      <w:r>
        <w:rPr>
          <w:rFonts w:hint="eastAsia"/>
          <w:szCs w:val="24"/>
        </w:rPr>
        <w:t>八、其他重要条款</w:t>
      </w:r>
    </w:p>
    <w:p>
      <w:pPr>
        <w:spacing w:line="360" w:lineRule="auto"/>
        <w:ind w:firstLine="420" w:firstLineChars="200"/>
        <w:rPr>
          <w:rFonts w:hint="eastAsia"/>
          <w:bCs/>
          <w:szCs w:val="21"/>
        </w:rPr>
      </w:pPr>
      <w:bookmarkStart w:id="32" w:name="_Hlk72257111"/>
      <w:r>
        <w:rPr>
          <w:rFonts w:hint="eastAsia"/>
          <w:bCs/>
          <w:szCs w:val="21"/>
        </w:rPr>
        <w:t>1、本项目投标报价采用包干制，应包括成本、法定税费和相应的利润，应涵盖本项目</w:t>
      </w:r>
      <w:r>
        <w:rPr>
          <w:rFonts w:hint="eastAsia"/>
          <w:bCs/>
          <w:szCs w:val="21"/>
          <w:lang w:eastAsia="zh-CN"/>
        </w:rPr>
        <w:t>征集</w:t>
      </w:r>
      <w:r>
        <w:rPr>
          <w:rFonts w:hint="eastAsia"/>
          <w:bCs/>
          <w:szCs w:val="21"/>
        </w:rPr>
        <w:t>范围和</w:t>
      </w:r>
      <w:r>
        <w:rPr>
          <w:rFonts w:hint="eastAsia"/>
          <w:bCs/>
          <w:szCs w:val="21"/>
          <w:lang w:eastAsia="zh-CN"/>
        </w:rPr>
        <w:t>征集</w:t>
      </w:r>
      <w:r>
        <w:rPr>
          <w:rFonts w:hint="eastAsia"/>
          <w:bCs/>
          <w:szCs w:val="21"/>
        </w:rPr>
        <w:t>文件所列的各项内容中所述的全部。由投标人根据</w:t>
      </w:r>
      <w:r>
        <w:rPr>
          <w:rFonts w:hint="eastAsia"/>
          <w:bCs/>
          <w:szCs w:val="21"/>
          <w:lang w:eastAsia="zh-CN"/>
        </w:rPr>
        <w:t>征集</w:t>
      </w:r>
      <w:r>
        <w:rPr>
          <w:rFonts w:hint="eastAsia"/>
          <w:bCs/>
          <w:szCs w:val="21"/>
        </w:rPr>
        <w:t>需求自行测算投标报价；一经中标，投标报价即作为中标单位与采购人签订的合同金额。</w:t>
      </w:r>
    </w:p>
    <w:p>
      <w:pPr>
        <w:spacing w:line="360" w:lineRule="auto"/>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spacing w:line="360" w:lineRule="auto"/>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20" w:firstLineChars="200"/>
        <w:rPr>
          <w:rFonts w:hint="eastAsia"/>
          <w:bCs/>
          <w:szCs w:val="21"/>
        </w:rPr>
      </w:pPr>
      <w:r>
        <w:rPr>
          <w:rFonts w:hint="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spacing w:line="360" w:lineRule="auto"/>
        <w:ind w:firstLine="420" w:firstLineChars="200"/>
        <w:rPr>
          <w:rFonts w:hint="eastAsia"/>
          <w:bCs/>
          <w:szCs w:val="21"/>
        </w:rPr>
      </w:pPr>
      <w:r>
        <w:rPr>
          <w:rFonts w:hint="eastAsia"/>
          <w:bCs/>
          <w:szCs w:val="21"/>
        </w:rPr>
        <w:t>5、除采购合同继续履行将损害国家利益和社会公共利益外，双方当事人不得擅自变更、中止或者终止合同。</w:t>
      </w:r>
      <w:bookmarkEnd w:id="32"/>
    </w:p>
    <w:p>
      <w:r>
        <w:br w:type="page"/>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附件1：</w:t>
      </w:r>
      <w:bookmarkStart w:id="33" w:name="OLE_LINK1"/>
      <w:r>
        <w:rPr>
          <w:rFonts w:hint="eastAsia" w:ascii="宋体" w:hAnsi="宋体" w:eastAsia="宋体" w:cs="宋体"/>
          <w:b/>
          <w:bCs/>
          <w:color w:val="auto"/>
          <w:kern w:val="2"/>
          <w:sz w:val="21"/>
          <w:szCs w:val="21"/>
          <w:highlight w:val="none"/>
          <w:lang w:val="en-US" w:eastAsia="zh-CN" w:bidi="ar-SA"/>
        </w:rPr>
        <w:t>公务车维修投标承诺函</w:t>
      </w:r>
    </w:p>
    <w:bookmarkEnd w:id="33"/>
    <w:p>
      <w:pPr>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lang w:val="en-US" w:eastAsia="zh-CN"/>
        </w:rPr>
        <w:t>征集</w:t>
      </w:r>
      <w:r>
        <w:rPr>
          <w:rFonts w:hint="eastAsia" w:ascii="宋体" w:hAnsi="宋体" w:eastAsia="宋体" w:cs="宋体"/>
          <w:color w:val="auto"/>
          <w:sz w:val="21"/>
          <w:szCs w:val="21"/>
          <w:highlight w:val="none"/>
          <w:lang w:val="en-US" w:eastAsia="zh-CN"/>
        </w:rPr>
        <w:t>代理机构名称/采购人名称</w:t>
      </w:r>
      <w:r>
        <w:rPr>
          <w:rFonts w:hint="eastAsia" w:ascii="宋体" w:hAnsi="宋体" w:eastAsia="宋体" w:cs="宋体"/>
          <w:color w:val="auto"/>
          <w:sz w:val="21"/>
          <w:szCs w:val="21"/>
          <w:highlight w:val="none"/>
        </w:rPr>
        <w:t>：</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我公司参与</w:t>
      </w:r>
      <w:r>
        <w:rPr>
          <w:rFonts w:hint="eastAsia" w:ascii="宋体" w:hAnsi="宋体" w:eastAsia="宋体" w:cs="宋体"/>
          <w:color w:val="auto"/>
          <w:sz w:val="21"/>
          <w:szCs w:val="21"/>
          <w:highlight w:val="none"/>
          <w:u w:val="single"/>
        </w:rPr>
        <w:t xml:space="preserve">         （项目名称）（项目编号）</w:t>
      </w:r>
      <w:r>
        <w:rPr>
          <w:rFonts w:hint="eastAsia" w:ascii="宋体" w:hAnsi="宋体" w:eastAsia="宋体" w:cs="宋体"/>
          <w:color w:val="auto"/>
          <w:sz w:val="21"/>
          <w:szCs w:val="21"/>
          <w:highlight w:val="none"/>
        </w:rPr>
        <w:t>项目，作出以下承诺：</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如我公司中标本</w:t>
      </w:r>
      <w:r>
        <w:rPr>
          <w:rFonts w:hint="eastAsia" w:ascii="宋体" w:hAnsi="宋体" w:eastAsia="宋体" w:cs="宋体"/>
          <w:color w:val="auto"/>
          <w:sz w:val="21"/>
          <w:szCs w:val="21"/>
          <w:highlight w:val="none"/>
          <w:u w:val="none"/>
          <w:lang w:val="en-US" w:eastAsia="zh-CN"/>
        </w:rPr>
        <w:t>标</w:t>
      </w:r>
      <w:r>
        <w:rPr>
          <w:rFonts w:hint="eastAsia" w:ascii="宋体" w:hAnsi="宋体" w:eastAsia="宋体" w:cs="宋体"/>
          <w:color w:val="auto"/>
          <w:sz w:val="21"/>
          <w:szCs w:val="21"/>
          <w:highlight w:val="none"/>
        </w:rPr>
        <w:t>，在项目履约服务期内，若我公司出现资质条件变更、经营范围变更等不能承担履行项目的能力的情况，我公司有义务及时书面告知采购人，主动申请放弃或者由采购人取消维修企业资格。</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我公司接受采购人以及相关监督部门的监管，积极配合上述部门的工作检查，提供相应资料。</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公司理解并遵照执行采购人的相关管理制度规定，并接受违反制度的相应处理。当相关管理要求发生变更时，若认同变更后的内容，则遵照有关要求执行并接受相应违反管理要求的处罚；若不认同变更后的内容，可书面申请退出本</w:t>
      </w:r>
      <w:r>
        <w:rPr>
          <w:rFonts w:hint="eastAsia" w:ascii="宋体" w:hAnsi="宋体" w:eastAsia="宋体" w:cs="宋体"/>
          <w:color w:val="auto"/>
          <w:sz w:val="21"/>
          <w:szCs w:val="21"/>
          <w:highlight w:val="none"/>
          <w:u w:val="none"/>
          <w:lang w:val="en-US" w:eastAsia="zh-CN"/>
        </w:rPr>
        <w:t>标</w:t>
      </w:r>
      <w:r>
        <w:rPr>
          <w:rFonts w:hint="eastAsia" w:ascii="宋体" w:hAnsi="宋体" w:eastAsia="宋体" w:cs="宋体"/>
          <w:color w:val="auto"/>
          <w:sz w:val="21"/>
          <w:szCs w:val="21"/>
          <w:highlight w:val="none"/>
        </w:rPr>
        <w:t>。</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我公司承诺，提供给本</w:t>
      </w:r>
      <w:r>
        <w:rPr>
          <w:rFonts w:hint="eastAsia" w:ascii="宋体" w:hAnsi="宋体" w:eastAsia="宋体" w:cs="宋体"/>
          <w:color w:val="auto"/>
          <w:sz w:val="21"/>
          <w:szCs w:val="21"/>
          <w:highlight w:val="none"/>
          <w:u w:val="none"/>
          <w:lang w:val="en-US" w:eastAsia="zh-CN"/>
        </w:rPr>
        <w:t>标</w:t>
      </w:r>
      <w:r>
        <w:rPr>
          <w:rFonts w:hint="eastAsia" w:ascii="宋体" w:hAnsi="宋体" w:eastAsia="宋体" w:cs="宋体"/>
          <w:color w:val="auto"/>
          <w:sz w:val="21"/>
          <w:szCs w:val="21"/>
          <w:highlight w:val="none"/>
        </w:rPr>
        <w:t>的价格为最低价格。若我公司对其他项目承诺了更低价格，则本</w:t>
      </w:r>
      <w:r>
        <w:rPr>
          <w:rFonts w:hint="eastAsia" w:ascii="宋体" w:hAnsi="宋体" w:eastAsia="宋体" w:cs="宋体"/>
          <w:color w:val="auto"/>
          <w:sz w:val="21"/>
          <w:szCs w:val="21"/>
          <w:highlight w:val="none"/>
          <w:u w:val="none"/>
          <w:lang w:val="en-US" w:eastAsia="zh-CN"/>
        </w:rPr>
        <w:t>标</w:t>
      </w:r>
      <w:r>
        <w:rPr>
          <w:rFonts w:hint="eastAsia" w:ascii="宋体" w:hAnsi="宋体" w:eastAsia="宋体" w:cs="宋体"/>
          <w:color w:val="auto"/>
          <w:sz w:val="21"/>
          <w:szCs w:val="21"/>
          <w:highlight w:val="none"/>
        </w:rPr>
        <w:t>执行更优惠的价格。</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我公司承诺，承担的维修项目保证符合国家的质量、服务、安全等相关标准。</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我公司将严格按照国家对车辆维修行业的有关法律、法规以及政策、规定进行经营。</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我公司承诺，制定严格的内部管理制度，安排专人负责材料监控，建立详细的材料（零、配件）账目、材料进货有效价格凭证、出入库记录、零配件清单、厂家联系资料及有效发票等必须妥善保管，在车辆维修结算中作为相应维修项目的附件一起验收存档，随时接受有关部门的检查，确保账目与实物相符。</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我公司保证严格执行国家及行业主管部门相关质量标准，确保采购质量，保证所用配件是符合国家质量标准的全新原厂配件，不得使用假冒伪劣产品，不得以旧充新、以副顶正、以次充好，严把材料质量关。</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我公司承诺执行深圳市汽车维修行业协会编制《深圳汽车维修工时定额标准》〔2017版〕制定的车系维修工时定额和售后服务收费标准</w:t>
      </w:r>
      <w:r>
        <w:rPr>
          <w:rFonts w:hint="eastAsia" w:ascii="宋体" w:hAnsi="宋体" w:eastAsia="宋体" w:cs="宋体"/>
          <w:color w:val="auto"/>
          <w:sz w:val="21"/>
          <w:szCs w:val="21"/>
          <w:highlight w:val="none"/>
          <w:lang w:val="en-US" w:eastAsia="zh-CN"/>
        </w:rPr>
        <w:t>及交通运输部关于修改《机动车维修管理规定》的决定(中华人民共和国交通运输部令2023年第14号)</w:t>
      </w:r>
      <w:r>
        <w:rPr>
          <w:rFonts w:hint="eastAsia" w:ascii="宋体" w:hAnsi="宋体" w:eastAsia="宋体" w:cs="宋体"/>
          <w:color w:val="auto"/>
          <w:sz w:val="21"/>
          <w:szCs w:val="21"/>
          <w:highlight w:val="none"/>
        </w:rPr>
        <w:t>，不得虚报维修项目</w:t>
      </w:r>
      <w:r>
        <w:rPr>
          <w:rFonts w:hint="eastAsia" w:ascii="宋体" w:hAnsi="宋体" w:eastAsia="宋体" w:cs="宋体"/>
          <w:color w:val="auto"/>
          <w:sz w:val="21"/>
          <w:szCs w:val="21"/>
          <w:highlight w:val="none"/>
          <w:lang w:val="en-US" w:eastAsia="zh-CN"/>
        </w:rPr>
        <w:t>的配件、报价</w:t>
      </w:r>
      <w:r>
        <w:rPr>
          <w:rFonts w:hint="eastAsia" w:ascii="宋体" w:hAnsi="宋体" w:eastAsia="宋体" w:cs="宋体"/>
          <w:color w:val="auto"/>
          <w:sz w:val="21"/>
          <w:szCs w:val="21"/>
          <w:highlight w:val="none"/>
        </w:rPr>
        <w:t>和时间，不得擅自提高工时单价和相关费用。若《深圳汽车维修工时定额标准》〔2017版〕</w:t>
      </w:r>
      <w:r>
        <w:rPr>
          <w:rFonts w:hint="eastAsia" w:ascii="宋体" w:hAnsi="宋体" w:eastAsia="宋体" w:cs="宋体"/>
          <w:color w:val="auto"/>
          <w:sz w:val="21"/>
          <w:szCs w:val="21"/>
          <w:highlight w:val="none"/>
          <w:lang w:val="en-US" w:eastAsia="zh-CN"/>
        </w:rPr>
        <w:t>及交通运输部关于修改《机动车维修管理规定》的决定(中华人民共和国交通运输部令2023年第14号)</w:t>
      </w:r>
      <w:r>
        <w:rPr>
          <w:rFonts w:hint="eastAsia" w:ascii="宋体" w:hAnsi="宋体" w:eastAsia="宋体" w:cs="宋体"/>
          <w:color w:val="auto"/>
          <w:sz w:val="21"/>
          <w:szCs w:val="21"/>
          <w:highlight w:val="none"/>
        </w:rPr>
        <w:t>没有规定的，可参照生产厂家的工时定额实施。</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我公司承诺，在合同执行期内必须严格执行我公司报出的工时单价和维修材料管理费率，不随意提价或变相提价。因国家政策等原因须调整价格时，我公司有义务将有关情况、文件及时报告给采购人，经同意后才能执行。</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我公司承诺，</w:t>
      </w:r>
      <w:r>
        <w:rPr>
          <w:rFonts w:hint="eastAsia" w:ascii="宋体" w:hAnsi="宋体" w:eastAsia="宋体" w:cs="宋体"/>
          <w:color w:val="auto"/>
          <w:sz w:val="21"/>
          <w:szCs w:val="21"/>
          <w:highlight w:val="none"/>
          <w:lang w:val="en-US" w:eastAsia="zh-CN"/>
        </w:rPr>
        <w:t>车辆返修率要控制在3%以内，</w:t>
      </w:r>
      <w:r>
        <w:rPr>
          <w:rFonts w:hint="eastAsia" w:ascii="宋体" w:hAnsi="宋体" w:eastAsia="宋体" w:cs="宋体"/>
          <w:color w:val="auto"/>
          <w:sz w:val="21"/>
          <w:szCs w:val="21"/>
          <w:highlight w:val="none"/>
        </w:rPr>
        <w:t>为采购人建立车辆维修档案</w:t>
      </w:r>
      <w:r>
        <w:rPr>
          <w:rFonts w:hint="eastAsia" w:ascii="宋体" w:hAnsi="宋体" w:eastAsia="宋体" w:cs="宋体"/>
          <w:color w:val="auto"/>
          <w:sz w:val="21"/>
          <w:szCs w:val="21"/>
          <w:highlight w:val="none"/>
          <w:lang w:val="en-US" w:eastAsia="zh-CN"/>
        </w:rPr>
        <w:t>（每辆车建立一份专门的档案）</w:t>
      </w:r>
      <w:r>
        <w:rPr>
          <w:rFonts w:hint="eastAsia" w:ascii="宋体" w:hAnsi="宋体" w:eastAsia="宋体" w:cs="宋体"/>
          <w:color w:val="auto"/>
          <w:sz w:val="21"/>
          <w:szCs w:val="21"/>
          <w:highlight w:val="none"/>
        </w:rPr>
        <w:t>，并实行档案电子化管理。将车辆“送修—维修—结算－上报”整个维修过程的相关真实资料保存完整，做到一车一档，存档三年以上，装订整齐交由专人负责管理。公务车维修档案储存内容主要包括：协议维修服务月报表、维修合同(托修单)、维修项目、维修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修结算清单、进货凭证清单、零配件供应商联系资料等。对机动车进行二级维护、总成修理、整车修理的，维修档案还应当包括:质量检验单、质量检验人员、竣工出厂合格证(副本)等。档案管理要求随查随调，归档内容完整、资料齐全。</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我公司承诺，车辆维修结算时，应当使用规定的结算票据，必须主动向车属单位出示当月每次维修时填写的车辆协议维修项目结算单、维修清单详细信息、车辆协议维修收费结算单和材料进货单价的有效凭证等，维修结算清单中，工时费与材料费应当分项计算。维修结算清单应当符合交通运输部有关标准要求，维修结算清单内容应包括托修方信息、承修方信息、维修费用明细单等。用户单位核实无误后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有关规定支付相关费用。同一维修项目不分拆结算，不虚开结算单，不重复维修、多次收费，确保维修质量。</w:t>
      </w: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十三、</w:t>
      </w:r>
      <w:r>
        <w:rPr>
          <w:rFonts w:hint="eastAsia" w:ascii="宋体" w:hAnsi="宋体" w:eastAsia="宋体" w:cs="宋体"/>
          <w:color w:val="auto"/>
          <w:sz w:val="21"/>
          <w:szCs w:val="21"/>
          <w:highlight w:val="none"/>
        </w:rPr>
        <w:t>我公司承诺，将配合采购人车辆维修项目管理的相关规定，协助采购人对车辆维修信息进行实时监控，并将按要求报送相关数据和资料。</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十四、</w:t>
      </w:r>
      <w:r>
        <w:rPr>
          <w:rFonts w:hint="eastAsia" w:ascii="宋体" w:hAnsi="宋体" w:eastAsia="宋体" w:cs="宋体"/>
          <w:color w:val="auto"/>
          <w:sz w:val="21"/>
          <w:szCs w:val="21"/>
          <w:highlight w:val="none"/>
        </w:rPr>
        <w:t>我公司承诺，将按季度报备维修材料主要配件来源及进货价格明细表。我公司承诺，为采购人维修车辆所提供的维修材料，均为原厂出品。如非原厂出品，视为虚假应标，愿意接受相关处罚。</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十五、我公司承诺执行以下车辆维修保养服务相关要求：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（一）供应商汽车维修的质量要求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采用的零部件、配件等材料必须符合国家或行业标准，必须有合法的进货渠道，不得使用假冒伪劣产品或以次充好、以旧代新。经送修人同意，可以替代件或旧件，但汽车修理企业必须在材料报价及结算清单中加以注明；可以修复的部件，不得以换代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被修车辆达不到规定的质量标准和技术要求的，返修不得再计价收费。车辆竣工出厂执行质量保证期制度，维修合格出厂的车辆，汽车整车修理或总成修理质量保证期为车辆行驶20000公里或者6个月;二级维护质量保证期为车辆行5000公里或者3个月;一级维护、小修及专项修理质量保证期为车辆行驶 2000 公里或者1个月，在此质保期内发生的维修采购人不再支付维修费用；质量保证期中行驶里程和日期指标，以先达到者为准。机动车维修质量保证期，从维修竣工出厂之日起计算。</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3、车辆返修率要控制在3%以内，并建立汽车维修档案（每辆车建立一份专门的档案），认真记录车辆维修情况；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4、提供车辆日常维护、汽车大修、总成修理、汽车小修和汽车专项修理，大队地点范围内24小时免费拖车、该范围外拖车可适当收取成本费；代办车辆年审和其他有关的汽车维修服务项目。</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（二）从业人员、资料要求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1、供应商的汽车维修从业人员</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2、资料：供应商有维修车型的原厂维修资料，包括配件资料、工艺资料、监测技术标准。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（三）管理要求</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1、生产管理制度、财务管理制度、岗位责任制度、质量控制制度健全、有效、合理；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2、汽修维修流程环节清楚、合理、有序；</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3、人员着装整洁、能够提供文明、优质的服务；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4、有明确的符合规定的出厂质检工序；</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5、按规定使用维修合同；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6、重要检测维修设备操作规程实施有效，专人对设备的使用进行管理，保证状态良好；</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7、车辆出入场手续、维修手续严格按采购人要求执行。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（四）服务承诺</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1、以维修为主，能维修的尽量维修；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2、维修质量执行标准：保证维修质量不低于《广东省汽车、摩托车维修质量管理办法》规定及国家、行业的其他标准；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《机动车运行安全技术条件》GB7258-2004；</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《汽车维护、检测、诊断技术规范》GB/T18344-2001;</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车辆维修须遵照执行包括但不限于上述各项标准：原车辆制造商的质量标准优于上述标准的，应当在满足上述标准的前提下尽量靠近原制造商公布的标准（是否遵照原制造商标准由供应商自行决定并作出承诺）；上述标准中未列明的维修项目，应执行原制造商公布的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配件质量：机动车维修企业不得使用假冒伪劣配件维修机动车。机动车维修配件实行追溯制度。机动车维修企业应当记录配件采购、使用信息，查验产品合格证等相关证明，并按规定留存配件来源凭证。托修方、维修企业可以使用同质配件维修机动车。同质配件是指，产品质量等同或者高于装车零部件标准要求，且具有良好装车性能的配件。机动车维修经营者对于换下的配件、总成，应当交托修方自行处理。机动车维修经营者应当将原厂配件、同质配件和修复配件分别标识，明码标价，供采购人选择；</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rPr>
        <w:t>维修价格：</w:t>
      </w:r>
      <w:r>
        <w:rPr>
          <w:rFonts w:hint="eastAsia" w:ascii="宋体" w:hAnsi="宋体" w:eastAsia="宋体" w:cs="宋体"/>
          <w:i w:val="0"/>
          <w:iCs w:val="0"/>
          <w:caps w:val="0"/>
          <w:color w:val="auto"/>
          <w:spacing w:val="0"/>
          <w:sz w:val="21"/>
          <w:szCs w:val="21"/>
          <w:highlight w:val="none"/>
          <w:shd w:val="clear"/>
        </w:rPr>
        <w:t>维修材料进货价以中标人实际进货价格为准，维修材料不得高于同期市场平均价（市场平均价水平由双方组成的调研小组在服务所在地区范围内调研，同时结合中标厂家进货价格进货，中标人每月向采购人提供零配件价格及发票进行备案）；交通事故造成车辆损坏的，维修材料以保险公司车辆定损价格为准。中标人提供的维修</w:t>
      </w:r>
      <w:r>
        <w:rPr>
          <w:rFonts w:hint="eastAsia" w:ascii="宋体" w:hAnsi="宋体" w:eastAsia="宋体" w:cs="宋体"/>
          <w:i w:val="0"/>
          <w:iCs w:val="0"/>
          <w:caps w:val="0"/>
          <w:color w:val="auto"/>
          <w:spacing w:val="0"/>
          <w:sz w:val="21"/>
          <w:szCs w:val="21"/>
          <w:highlight w:val="none"/>
          <w:shd w:val="clear"/>
          <w:lang w:val="en-US" w:eastAsia="zh-CN"/>
        </w:rPr>
        <w:t>材料</w:t>
      </w:r>
      <w:r>
        <w:rPr>
          <w:rFonts w:hint="eastAsia" w:ascii="宋体" w:hAnsi="宋体" w:eastAsia="宋体" w:cs="宋体"/>
          <w:i w:val="0"/>
          <w:iCs w:val="0"/>
          <w:caps w:val="0"/>
          <w:color w:val="auto"/>
          <w:spacing w:val="0"/>
          <w:sz w:val="21"/>
          <w:szCs w:val="21"/>
          <w:highlight w:val="none"/>
          <w:shd w:val="clear"/>
        </w:rPr>
        <w:t>必须是原厂出品材料</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公开性承诺：相关信息公开，接受监督（包括配件进货渠道、修理项目、出厂标准等）；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lang w:val="en-US" w:eastAsia="zh-CN"/>
        </w:rPr>
        <w:t>供应商必须对采购文件中提出的服务内容和各项要求做出明确的承诺，说明是否可以达到相应的标准以及如何达到；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lang w:val="en-US" w:eastAsia="zh-CN"/>
        </w:rPr>
        <w:t>相关服务承诺必须真实可靠，否则一切后果供应商自负；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lang w:val="en-US" w:eastAsia="zh-CN"/>
        </w:rPr>
        <w:t>供应商接到采购人通知后，须1小时内到达采购人指定地点，并做好车辆交接手续，车辆维修保养后，按采购人要求将维修保养车辆送达指定地点。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（五）其他服务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采购人提出的各项服务要求外，投标人可根据自身条件，说明可提供的其他优惠或特色服务，如列出哪些属于免收人工费的维修项目；供应商提供的优惠或特色服务必须是符合国家相关规定与服务项目相关的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2、合同期内，供应商开展新的优惠活动的，应向采购人提供不低于其他用户的优惠服务；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3、采购人汽车进厂修理，供应商不得以任何借口动用车辆，未经采购人允许不得将车开出厂试车或作他用，否则，由供应商承担法律责任并赔偿相应损失。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（六）场地、设施要求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1、店面符合国家规定的安全标准，并且交通便利（或设有合理、明显的指示标志）；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2、修理车间布局合理、车间设施良好、修理工位标示明确；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3、厂区内标志清晰、资质证明、员工资格证明、营业时间要明确展示（需提供厂区照片）；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4、保留足够的停车场地和接待区，接待区要有满足客户登记和休息的设施。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（七）维修保养服务要求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1、供应商的服务项目、服务承诺等应向采购人和驾驶员公开。在业务接待室的显眼处公布企业的有关证照、质量保证规定、监督投诉电话。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2、企业日常运作（接车、生产、交车、结算、投诉、索赔）要做到规范化、制度化、实行定人定岗，严格落实岗位责任制度，形成岗位责任追究制度，促进生产管理活动有秩序地进行。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必须在现场对车辆进行诊断，初步确定维修项目，并要充分征求采购人和驾驶员的意见。供应商制作报价单后，应详细向采购人和驾驶员说明维修的项目、作业的内容、配件的来源渠道及价格、维修时间和维修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4、供应商进行维修保养作业时，维修项目和维修费用（配件费）都必须是采购人和驾驶员确认的，确保采购人和驾驶员对维修内容及其细节的知情权。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作单上没有的项目，维修过程中发现某些项目必须追加的，供应商确认后，在维修前应事先通知采购人和驾驶员，征得采购人和驾驶员同意，方能增加费用开始维修，并同时要追加工作单位或在原工作单上补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6、配件质量：车辆主要部件使用原厂配件，其他部件可按照采购人意见使用副厂配件，不得使用假冒伪劣配件；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7、供应商维修人员更换配件时，应以旧件换取库房的新件，同时旧件应交库房保存，维修人员不得私自保存。车辆竣工出厂后，旧件应按照固定时间统一归还采购人，采购人不需要时，按维修企业的制度处理。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十六、</w:t>
      </w:r>
      <w:r>
        <w:rPr>
          <w:rFonts w:hint="eastAsia" w:ascii="宋体" w:hAnsi="宋体" w:eastAsia="宋体" w:cs="宋体"/>
          <w:b w:val="0"/>
          <w:bCs w:val="0"/>
          <w:color w:val="auto"/>
          <w:sz w:val="21"/>
          <w:szCs w:val="21"/>
          <w:highlight w:val="none"/>
        </w:rPr>
        <w:t>工时定额按深圳市汽车维修工时定额标准（2017修订版）执行。车辆实施维修前，中标人须向</w:t>
      </w:r>
      <w:r>
        <w:rPr>
          <w:rFonts w:hint="eastAsia" w:ascii="宋体"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申报工时定额，经</w:t>
      </w:r>
      <w:r>
        <w:rPr>
          <w:rFonts w:hint="eastAsia" w:ascii="宋体"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审批后确定方可执行</w:t>
      </w:r>
    </w:p>
    <w:p>
      <w:pPr>
        <w:ind w:firstLine="420" w:firstLineChars="200"/>
        <w:outlineLvl w:val="9"/>
        <w:rPr>
          <w:rFonts w:hint="default"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十七、</w:t>
      </w:r>
      <w:r>
        <w:rPr>
          <w:rFonts w:hint="eastAsia" w:ascii="宋体" w:hAnsi="宋体" w:eastAsia="宋体" w:cs="宋体"/>
          <w:b w:val="0"/>
          <w:bCs w:val="0"/>
          <w:color w:val="auto"/>
          <w:sz w:val="21"/>
          <w:szCs w:val="21"/>
          <w:highlight w:val="none"/>
        </w:rPr>
        <w:t>维</w:t>
      </w:r>
      <w:r>
        <w:rPr>
          <w:rFonts w:hint="eastAsia" w:ascii="宋体" w:hAnsi="宋体" w:eastAsia="宋体" w:cs="宋体"/>
          <w:b w:val="0"/>
          <w:bCs w:val="0"/>
          <w:i w:val="0"/>
          <w:iCs w:val="0"/>
          <w:caps w:val="0"/>
          <w:color w:val="auto"/>
          <w:spacing w:val="0"/>
          <w:sz w:val="21"/>
          <w:szCs w:val="21"/>
          <w:highlight w:val="none"/>
          <w:shd w:val="clear"/>
        </w:rPr>
        <w:t>维修材料进货价以中标人实际进货价格为准，维修材料不得高于同期市场平均价（市场平均价水平由双方组成的调研小组在服务所在地区范围内调研，同时结合中标厂家进货价格进货，中标人每月向采购人提供零配件价格及发票进行备案）；交通事故造成车辆损坏的，维修材料以保险公司车辆定损价格为准。中标人提供的维修材抖必须是原厂出品材料。</w:t>
      </w:r>
    </w:p>
    <w:p>
      <w:pPr>
        <w:pStyle w:val="26"/>
        <w:widowControl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1"/>
          <w:szCs w:val="21"/>
          <w:highlight w:val="none"/>
          <w:lang w:val="en-US" w:eastAsia="zh-CN"/>
        </w:rPr>
      </w:pPr>
    </w:p>
    <w:p>
      <w:pPr>
        <w:pStyle w:val="26"/>
        <w:rPr>
          <w:rFonts w:hint="eastAsia" w:ascii="宋体" w:hAnsi="宋体" w:eastAsia="宋体" w:cs="宋体"/>
          <w:color w:val="auto"/>
          <w:sz w:val="21"/>
          <w:szCs w:val="21"/>
          <w:highlight w:val="none"/>
        </w:rPr>
      </w:pPr>
    </w:p>
    <w:p>
      <w:pPr>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p>
    <w:p>
      <w:pPr>
        <w:pStyle w:val="26"/>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ind w:firstLine="420" w:firstLineChars="200"/>
        <w:rPr>
          <w:rFonts w:ascii="宋体" w:hAnsi="宋体"/>
          <w:b/>
          <w:bCs/>
          <w:sz w:val="24"/>
          <w:szCs w:val="20"/>
        </w:rPr>
      </w:pPr>
      <w:r>
        <w:br w:type="page"/>
      </w:r>
    </w:p>
    <w:p>
      <w:pPr>
        <w:pStyle w:val="6"/>
        <w:rPr>
          <w:kern w:val="2"/>
        </w:rPr>
      </w:pPr>
      <w:r>
        <w:rPr>
          <w:rFonts w:hint="eastAsia"/>
          <w:kern w:val="2"/>
        </w:rPr>
        <w:t>第四章 投标文件组成要求及格式</w:t>
      </w:r>
    </w:p>
    <w:p>
      <w:pPr>
        <w:rPr>
          <w:rStyle w:val="63"/>
          <w:sz w:val="24"/>
        </w:rPr>
      </w:pPr>
      <w:r>
        <w:rPr>
          <w:rStyle w:val="63"/>
          <w:rFonts w:hint="eastAsia"/>
          <w:sz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lang w:val="en-US" w:eastAsia="zh-CN"/>
        </w:rPr>
        <w:t>1、</w:t>
      </w:r>
      <w:r>
        <w:rPr>
          <w:rFonts w:hint="eastAsia" w:ascii="宋体" w:hAnsi="宋体" w:eastAsia="宋体" w:cs="宋体"/>
          <w:b/>
          <w:color w:val="FF0000"/>
          <w:sz w:val="24"/>
          <w:szCs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lang w:val="en-US" w:eastAsia="zh-CN"/>
        </w:rPr>
        <w:t>2、</w:t>
      </w:r>
      <w:r>
        <w:rPr>
          <w:rFonts w:hint="eastAsia" w:ascii="宋体" w:hAnsi="宋体" w:eastAsia="宋体" w:cs="宋体"/>
          <w:b/>
          <w:color w:val="FF0000"/>
          <w:sz w:val="24"/>
          <w:szCs w:val="24"/>
          <w:highlight w:val="none"/>
        </w:rPr>
        <w:t>投标文件</w:t>
      </w:r>
      <w:r>
        <w:rPr>
          <w:rFonts w:hint="eastAsia" w:ascii="宋体" w:hAnsi="宋体" w:eastAsia="宋体" w:cs="宋体"/>
          <w:b/>
          <w:color w:val="FF0000"/>
          <w:sz w:val="24"/>
          <w:szCs w:val="24"/>
          <w:highlight w:val="none"/>
          <w:lang w:val="en-US" w:eastAsia="zh-CN"/>
        </w:rPr>
        <w:t>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lang w:val="en-US" w:eastAsia="zh-CN"/>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widowControl/>
        <w:jc w:val="left"/>
        <w:rPr>
          <w:rFonts w:ascii="宋体" w:hAnsi="宋体"/>
          <w:sz w:val="24"/>
        </w:rPr>
      </w:pPr>
    </w:p>
    <w:p>
      <w:pPr>
        <w:rPr>
          <w:rFonts w:ascii="宋体" w:hAnsi="宋体"/>
          <w:b/>
          <w:bCs/>
          <w:sz w:val="24"/>
        </w:rPr>
      </w:pPr>
      <w:r>
        <w:rPr>
          <w:rFonts w:hint="eastAsia" w:ascii="宋体" w:hAnsi="宋体"/>
          <w:b/>
          <w:bCs/>
          <w:sz w:val="24"/>
        </w:rPr>
        <w:t>投标文件组成：</w:t>
      </w:r>
    </w:p>
    <w:p>
      <w:pPr>
        <w:ind w:firstLine="480" w:firstLineChars="2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firstLine="420" w:firstLineChars="200"/>
        <w:rPr>
          <w:szCs w:val="21"/>
        </w:rPr>
      </w:pPr>
      <w:r>
        <w:rPr>
          <w:rFonts w:hint="eastAsia"/>
          <w:szCs w:val="21"/>
        </w:rPr>
        <w:t>（1）投标函</w:t>
      </w:r>
    </w:p>
    <w:p>
      <w:pPr>
        <w:ind w:firstLine="420" w:firstLineChars="200"/>
        <w:rPr>
          <w:szCs w:val="21"/>
          <w:highlight w:val="none"/>
        </w:rPr>
      </w:pPr>
      <w:r>
        <w:rPr>
          <w:rFonts w:hint="eastAsia"/>
          <w:szCs w:val="21"/>
        </w:rPr>
        <w:t>（2）采购投标及</w:t>
      </w:r>
      <w:r>
        <w:rPr>
          <w:rFonts w:hint="eastAsia"/>
          <w:szCs w:val="21"/>
          <w:highlight w:val="none"/>
        </w:rPr>
        <w:t>履约承诺函</w:t>
      </w:r>
    </w:p>
    <w:p>
      <w:pPr>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pPr>
        <w:ind w:firstLine="420" w:firstLineChars="200"/>
        <w:rPr>
          <w:szCs w:val="21"/>
          <w:highlight w:val="none"/>
        </w:rPr>
      </w:pPr>
      <w:r>
        <w:rPr>
          <w:rFonts w:hint="eastAsia"/>
          <w:szCs w:val="21"/>
          <w:highlight w:val="none"/>
        </w:rPr>
        <w:t>（</w:t>
      </w:r>
      <w:r>
        <w:rPr>
          <w:szCs w:val="21"/>
          <w:highlight w:val="none"/>
        </w:rPr>
        <w:t>4</w:t>
      </w:r>
      <w:r>
        <w:rPr>
          <w:rFonts w:hint="eastAsia"/>
          <w:szCs w:val="21"/>
          <w:highlight w:val="none"/>
        </w:rPr>
        <w:t>）项目详细报价</w:t>
      </w:r>
    </w:p>
    <w:p>
      <w:pPr>
        <w:ind w:firstLine="420" w:firstLineChars="200"/>
        <w:rPr>
          <w:szCs w:val="21"/>
          <w:highlight w:val="none"/>
        </w:rPr>
      </w:pPr>
      <w:r>
        <w:rPr>
          <w:rFonts w:hint="eastAsia"/>
          <w:szCs w:val="21"/>
          <w:highlight w:val="none"/>
        </w:rPr>
        <w:t>（5）维修资源（格式自定）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6</w:t>
      </w:r>
      <w:r>
        <w:rPr>
          <w:rFonts w:hint="eastAsia"/>
          <w:szCs w:val="21"/>
          <w:highlight w:val="none"/>
          <w:lang w:eastAsia="zh-CN"/>
        </w:rPr>
        <w:t>）</w:t>
      </w:r>
      <w:r>
        <w:rPr>
          <w:rFonts w:hint="eastAsia"/>
          <w:szCs w:val="21"/>
          <w:highlight w:val="none"/>
        </w:rPr>
        <w:t>维修场地（格式自定）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7</w:t>
      </w:r>
      <w:r>
        <w:rPr>
          <w:rFonts w:hint="eastAsia"/>
          <w:szCs w:val="21"/>
          <w:highlight w:val="none"/>
          <w:lang w:eastAsia="zh-CN"/>
        </w:rPr>
        <w:t>）</w:t>
      </w:r>
      <w:r>
        <w:rPr>
          <w:rFonts w:hint="eastAsia"/>
          <w:szCs w:val="21"/>
          <w:highlight w:val="none"/>
        </w:rPr>
        <w:t>体系认证（格式自定）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8</w:t>
      </w:r>
      <w:r>
        <w:rPr>
          <w:rFonts w:hint="eastAsia"/>
          <w:szCs w:val="21"/>
          <w:highlight w:val="none"/>
          <w:lang w:eastAsia="zh-CN"/>
        </w:rPr>
        <w:t>）</w:t>
      </w:r>
      <w:r>
        <w:rPr>
          <w:rFonts w:hint="eastAsia"/>
          <w:szCs w:val="21"/>
          <w:highlight w:val="none"/>
        </w:rPr>
        <w:t>同类业绩（格式自定）</w:t>
      </w:r>
    </w:p>
    <w:p>
      <w:pPr>
        <w:ind w:firstLine="420" w:firstLineChars="200"/>
        <w:rPr>
          <w:szCs w:val="21"/>
          <w:highlight w:val="none"/>
        </w:rPr>
      </w:pPr>
    </w:p>
    <w:p>
      <w:pPr>
        <w:ind w:firstLine="480" w:firstLineChars="200"/>
        <w:outlineLvl w:val="0"/>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pPr>
        <w:ind w:firstLine="420" w:firstLineChars="200"/>
        <w:rPr>
          <w:szCs w:val="21"/>
          <w:highlight w:val="none"/>
        </w:rPr>
      </w:pPr>
      <w:r>
        <w:rPr>
          <w:rFonts w:hint="eastAsia"/>
          <w:szCs w:val="21"/>
          <w:highlight w:val="none"/>
        </w:rPr>
        <w:t>（1）法定代表人（负责人）证明书</w:t>
      </w:r>
    </w:p>
    <w:p>
      <w:pPr>
        <w:ind w:firstLine="420" w:firstLineChars="200"/>
        <w:rPr>
          <w:szCs w:val="21"/>
          <w:highlight w:val="none"/>
        </w:rPr>
      </w:pPr>
      <w:r>
        <w:rPr>
          <w:rFonts w:hint="eastAsia"/>
          <w:szCs w:val="21"/>
          <w:highlight w:val="none"/>
        </w:rPr>
        <w:t>（2）投标文件签署授权委托书</w:t>
      </w:r>
    </w:p>
    <w:p>
      <w:pPr>
        <w:ind w:firstLine="420" w:firstLineChars="200"/>
        <w:rPr>
          <w:szCs w:val="21"/>
          <w:highlight w:val="none"/>
        </w:rPr>
      </w:pPr>
      <w:r>
        <w:rPr>
          <w:rFonts w:hint="eastAsia"/>
          <w:szCs w:val="21"/>
          <w:highlight w:val="none"/>
        </w:rPr>
        <w:t>（3）实质性条款响应情况表</w:t>
      </w:r>
    </w:p>
    <w:p>
      <w:pPr>
        <w:ind w:firstLine="420" w:firstLineChars="200"/>
        <w:rPr>
          <w:rFonts w:hint="eastAsia"/>
          <w:szCs w:val="21"/>
          <w:highlight w:val="none"/>
        </w:rPr>
      </w:pPr>
      <w:r>
        <w:rPr>
          <w:rFonts w:hint="eastAsia"/>
          <w:szCs w:val="21"/>
          <w:highlight w:val="none"/>
        </w:rPr>
        <w:t>（4）增值服务方案</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5</w:t>
      </w:r>
      <w:r>
        <w:rPr>
          <w:rFonts w:hint="eastAsia"/>
          <w:szCs w:val="21"/>
          <w:highlight w:val="none"/>
          <w:lang w:eastAsia="zh-CN"/>
        </w:rPr>
        <w:t>）</w:t>
      </w:r>
      <w:r>
        <w:rPr>
          <w:rFonts w:hint="eastAsia"/>
          <w:szCs w:val="21"/>
          <w:highlight w:val="none"/>
        </w:rPr>
        <w:t>应急服务方案</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6</w:t>
      </w:r>
      <w:r>
        <w:rPr>
          <w:rFonts w:hint="eastAsia"/>
          <w:szCs w:val="21"/>
          <w:highlight w:val="none"/>
          <w:lang w:eastAsia="zh-CN"/>
        </w:rPr>
        <w:t>）</w:t>
      </w:r>
      <w:r>
        <w:rPr>
          <w:rFonts w:hint="eastAsia"/>
          <w:szCs w:val="21"/>
          <w:highlight w:val="none"/>
        </w:rPr>
        <w:t>车身免费清洗承诺</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7</w:t>
      </w:r>
      <w:r>
        <w:rPr>
          <w:rFonts w:hint="eastAsia"/>
          <w:szCs w:val="21"/>
          <w:highlight w:val="none"/>
          <w:lang w:eastAsia="zh-CN"/>
        </w:rPr>
        <w:t>）</w:t>
      </w:r>
      <w:r>
        <w:rPr>
          <w:rFonts w:hint="eastAsia"/>
          <w:szCs w:val="21"/>
          <w:highlight w:val="none"/>
        </w:rPr>
        <w:t>拟安排的项目负责人情况（仅限一人）</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8</w:t>
      </w:r>
      <w:r>
        <w:rPr>
          <w:rFonts w:hint="eastAsia"/>
          <w:szCs w:val="21"/>
          <w:highlight w:val="none"/>
          <w:lang w:eastAsia="zh-CN"/>
        </w:rPr>
        <w:t>）</w:t>
      </w:r>
      <w:r>
        <w:rPr>
          <w:rFonts w:hint="eastAsia"/>
          <w:szCs w:val="21"/>
          <w:highlight w:val="none"/>
        </w:rPr>
        <w:t>拟安排的维修技术人员情况（项目负责人除外）（格式自定）</w:t>
      </w:r>
    </w:p>
    <w:p>
      <w:pPr>
        <w:ind w:firstLine="420" w:firstLineChars="200"/>
        <w:rPr>
          <w:szCs w:val="21"/>
          <w:highlight w:val="none"/>
        </w:rPr>
      </w:pPr>
      <w:r>
        <w:rPr>
          <w:rFonts w:hint="eastAsia"/>
          <w:szCs w:val="21"/>
          <w:highlight w:val="none"/>
        </w:rPr>
        <w:t>（</w:t>
      </w:r>
      <w:r>
        <w:rPr>
          <w:rFonts w:hint="eastAsia"/>
          <w:szCs w:val="21"/>
          <w:highlight w:val="none"/>
          <w:lang w:val="en-US" w:eastAsia="zh-CN"/>
        </w:rPr>
        <w:t>9</w:t>
      </w:r>
      <w:r>
        <w:rPr>
          <w:rFonts w:hint="eastAsia"/>
          <w:szCs w:val="21"/>
          <w:highlight w:val="none"/>
        </w:rPr>
        <w:t>）投标人认为需要加以说明的其他内容（格式自定）</w:t>
      </w:r>
    </w:p>
    <w:p>
      <w:pPr>
        <w:rPr>
          <w:rFonts w:ascii="仿宋_GB2312" w:eastAsia="仿宋_GB2312"/>
          <w:sz w:val="24"/>
          <w:highlight w:val="none"/>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w:t>
      </w:r>
      <w:r>
        <w:rPr>
          <w:rFonts w:hint="eastAsia" w:ascii="宋体" w:hAnsi="宋体"/>
          <w:b/>
          <w:szCs w:val="21"/>
          <w:lang w:eastAsia="zh-CN"/>
        </w:rPr>
        <w:t>征集</w:t>
      </w:r>
      <w:r>
        <w:rPr>
          <w:rFonts w:hint="eastAsia" w:ascii="宋体" w:hAnsi="宋体"/>
          <w:b/>
          <w:szCs w:val="21"/>
        </w:rPr>
        <w:t>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34"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征集</w:t>
      </w:r>
      <w:r>
        <w:rPr>
          <w:rFonts w:hint="eastAsia"/>
          <w:szCs w:val="21"/>
        </w:rPr>
        <w:t>文件，遵照《深圳经济特区政府采购条例》和《深圳网上政府采购管理暂行办法》等有关规定，我单位经研究上述</w:t>
      </w:r>
      <w:r>
        <w:rPr>
          <w:rFonts w:hint="eastAsia"/>
          <w:szCs w:val="21"/>
          <w:lang w:eastAsia="zh-CN"/>
        </w:rPr>
        <w:t>征集</w:t>
      </w:r>
      <w:r>
        <w:rPr>
          <w:rFonts w:hint="eastAsia"/>
          <w:szCs w:val="21"/>
        </w:rPr>
        <w:t>文件的专用条款及通用条款后，</w:t>
      </w:r>
      <w:bookmarkStart w:id="35" w:name="_Hlk72263588"/>
      <w:r>
        <w:rPr>
          <w:rFonts w:hint="eastAsia"/>
          <w:szCs w:val="21"/>
        </w:rPr>
        <w:t>愿意按照</w:t>
      </w:r>
      <w:r>
        <w:rPr>
          <w:rFonts w:hint="eastAsia"/>
          <w:szCs w:val="21"/>
          <w:lang w:eastAsia="zh-CN"/>
        </w:rPr>
        <w:t>征集</w:t>
      </w:r>
      <w:r>
        <w:rPr>
          <w:rFonts w:hint="eastAsia"/>
          <w:szCs w:val="21"/>
        </w:rPr>
        <w:t>文件要求承包上述项目并修补其任何缺陷。</w:t>
      </w:r>
      <w:bookmarkEnd w:id="35"/>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w:t>
      </w:r>
      <w:r>
        <w:rPr>
          <w:rFonts w:hint="eastAsia" w:ascii="宋体" w:hAnsi="宋体"/>
          <w:szCs w:val="21"/>
          <w:lang w:eastAsia="zh-CN"/>
        </w:rPr>
        <w:t>征集</w:t>
      </w:r>
      <w:r>
        <w:rPr>
          <w:rFonts w:hint="eastAsia" w:ascii="宋体" w:hAnsi="宋体"/>
          <w:szCs w:val="21"/>
        </w:rPr>
        <w:t>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4"/>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4"/>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hint="eastAsia" w:ascii="宋体" w:hAnsi="宋体"/>
          <w:szCs w:val="21"/>
        </w:rPr>
        <w:t>2.我单位参与该项目投标，符合</w:t>
      </w:r>
      <w:r>
        <w:rPr>
          <w:rFonts w:hint="eastAsia" w:ascii="宋体" w:hAnsi="宋体"/>
          <w:szCs w:val="21"/>
          <w:lang w:eastAsia="zh-CN"/>
        </w:rPr>
        <w:t>征集</w:t>
      </w:r>
      <w:r>
        <w:rPr>
          <w:rFonts w:hint="eastAsia" w:ascii="宋体" w:hAnsi="宋体"/>
          <w:szCs w:val="21"/>
        </w:rPr>
        <w:t>文件关于联合体及进口产品的相关资格要求。</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4.我单位具备《中华人民共和国政府采购法》第二十二条的条件。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未被列入失信被执行人、重大税收违法案件当事人名单（重大税收违法失信主体）、政府采购严重违法失信行为记录名单</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征集</w:t>
      </w:r>
      <w:r>
        <w:rPr>
          <w:rFonts w:hint="eastAsia" w:ascii="宋体" w:hAnsi="宋体"/>
          <w:szCs w:val="21"/>
        </w:rPr>
        <w:t>文件需求内容、签署的采购合同及本单位在投标中所作的一切承诺履约。我单位对本项目的报价负责，中标后将严格按照本项目</w:t>
      </w:r>
      <w:r>
        <w:rPr>
          <w:rFonts w:hint="eastAsia" w:ascii="宋体" w:hAnsi="宋体"/>
          <w:szCs w:val="21"/>
          <w:lang w:eastAsia="zh-CN"/>
        </w:rPr>
        <w:t>征集</w:t>
      </w:r>
      <w:r>
        <w:rPr>
          <w:rFonts w:hint="eastAsia" w:ascii="宋体" w:hAnsi="宋体"/>
          <w:szCs w:val="21"/>
        </w:rPr>
        <w:t>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hint="eastAsia" w:ascii="宋体" w:hAnsi="宋体"/>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rPr>
        <w:t>。</w:t>
      </w:r>
    </w:p>
    <w:p>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255"/>
          <w:numId w:val="0"/>
        </w:num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2" w:firstLineChars="200"/>
        <w:rPr>
          <w:rFonts w:hint="default" w:ascii="宋体" w:hAnsi="宋体" w:eastAsia="宋体"/>
          <w:lang w:val="en-US" w:eastAsia="zh-CN"/>
        </w:rPr>
      </w:pPr>
      <w:r>
        <w:rPr>
          <w:rFonts w:hint="eastAsia" w:ascii="宋体" w:hAnsi="宋体"/>
          <w:b/>
          <w:bCs/>
          <w:lang w:val="en-US" w:eastAsia="zh-CN"/>
        </w:rPr>
        <w:t>14.我单位清楚，如存在违反投标承诺行为情节严重的，将根据《深圳市财政局关于印发&lt;深圳市财政局政府采购供应商信用信息管理办法&gt;的通知》，依法被列入失信信息。</w:t>
      </w:r>
    </w:p>
    <w:p>
      <w:pPr>
        <w:numPr>
          <w:ilvl w:val="255"/>
          <w:numId w:val="0"/>
        </w:numPr>
        <w:ind w:firstLine="420" w:firstLineChars="200"/>
        <w:rPr>
          <w:rFonts w:hint="eastAsia" w:ascii="宋体" w:hAnsi="宋体"/>
        </w:rPr>
      </w:pPr>
      <w:r>
        <w:rPr>
          <w:rFonts w:hint="eastAsia" w:ascii="宋体" w:hAnsi="宋体"/>
          <w:b w:val="0"/>
          <w:bCs w:val="0"/>
          <w:lang w:val="en-US" w:eastAsia="zh-CN"/>
        </w:rPr>
        <w:t>15.我单位已知悉《政府采购促进中小企业发展管理办法》（财库〔2020〕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征集</w:t>
      </w:r>
      <w:r>
        <w:rPr>
          <w:rFonts w:hint="eastAsia"/>
          <w:b/>
          <w:bCs/>
          <w:color w:val="FF0000"/>
        </w:rPr>
        <w:t>文件第一册第一章</w:t>
      </w:r>
      <w:r>
        <w:rPr>
          <w:rFonts w:hint="eastAsia"/>
          <w:b/>
          <w:bCs/>
          <w:color w:val="FF0000"/>
          <w:lang w:eastAsia="zh-CN"/>
        </w:rPr>
        <w:t>征集</w:t>
      </w:r>
      <w:r>
        <w:rPr>
          <w:rFonts w:hint="eastAsia"/>
          <w:b/>
          <w:bCs/>
          <w:color w:val="FF0000"/>
        </w:rPr>
        <w:t>公告 “申请人的资格要求”（即投标人资格要求）提供相关的资格证明资料，未提供或提供不完整、不符合要求的，将作投标无效处理。）</w:t>
      </w:r>
    </w:p>
    <w:p>
      <w:pPr>
        <w:ind w:firstLine="480" w:firstLineChars="200"/>
        <w:outlineLvl w:val="3"/>
        <w:rPr>
          <w:rFonts w:ascii="黑体" w:hAnsi="宋体" w:eastAsia="黑体"/>
          <w:bCs/>
          <w:kern w:val="0"/>
          <w:sz w:val="24"/>
          <w:szCs w:val="32"/>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6"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6"/>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pPr>
        <w:ind w:firstLine="420" w:firstLineChars="200"/>
        <w:outlineLvl w:val="3"/>
        <w:rPr>
          <w:rFonts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w:t>
      </w:r>
      <w:r>
        <w:rPr>
          <w:rFonts w:hint="eastAsia" w:ascii="宋体" w:hAnsi="宋体"/>
          <w:szCs w:val="21"/>
        </w:rPr>
        <w:t>（含联合体中的中小企业、签订分包意向协议的中小企业）</w:t>
      </w:r>
      <w:r>
        <w:rPr>
          <w:rFonts w:ascii="宋体" w:hAnsi="宋体"/>
          <w:szCs w:val="21"/>
        </w:rPr>
        <w:t>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outlineLvl w:val="3"/>
        <w:rPr>
          <w:rFonts w:hint="eastAsia"/>
        </w:rPr>
      </w:pPr>
      <w:r>
        <w:rPr>
          <w:rFonts w:hint="eastAsia"/>
        </w:rPr>
        <w:t>本企业对上述声明内容的真实性负责。如有虚假，将依法承担相应责任。</w:t>
      </w:r>
    </w:p>
    <w:p>
      <w:pPr>
        <w:ind w:firstLine="420" w:firstLineChars="200"/>
        <w:outlineLvl w:val="3"/>
        <w:rPr>
          <w:rFonts w:ascii="宋体" w:hAnsi="宋体"/>
          <w:szCs w:val="21"/>
        </w:rPr>
      </w:pPr>
      <w:r>
        <w:rPr>
          <w:rFonts w:hint="default" w:ascii="宋体" w:hAnsi="宋体"/>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20" w:firstLineChars="200"/>
        <w:jc w:val="right"/>
      </w:pPr>
    </w:p>
    <w:p>
      <w:pPr>
        <w:wordWrap w:val="0"/>
        <w:ind w:firstLine="420" w:firstLineChars="200"/>
        <w:jc w:val="right"/>
      </w:pPr>
      <w:r>
        <w:rPr>
          <w:rFonts w:hint="eastAsia"/>
        </w:rPr>
        <w:t xml:space="preserve">企业名称：                </w:t>
      </w:r>
    </w:p>
    <w:p>
      <w:pPr>
        <w:wordWrap w:val="0"/>
        <w:ind w:firstLine="420" w:firstLineChars="200"/>
        <w:jc w:val="right"/>
      </w:pPr>
      <w:r>
        <w:rPr>
          <w:rFonts w:hint="eastAsia"/>
        </w:rPr>
        <w:t xml:space="preserve">日 期：                </w:t>
      </w:r>
    </w:p>
    <w:p>
      <w:pPr>
        <w:ind w:firstLine="420" w:firstLineChars="200"/>
      </w:pPr>
    </w:p>
    <w:p>
      <w:pPr>
        <w:jc w:val="center"/>
        <w:outlineLvl w:val="3"/>
        <w:rPr>
          <w:b/>
          <w:sz w:val="24"/>
        </w:rPr>
      </w:pPr>
      <w:r>
        <w:rPr>
          <w:rFonts w:hint="eastAsia"/>
          <w:b/>
          <w:sz w:val="24"/>
        </w:rPr>
        <w:t>2、残疾人福利性单位声明函（服务类）</w:t>
      </w:r>
    </w:p>
    <w:p>
      <w:pPr>
        <w:rPr>
          <w:b/>
          <w:bCs/>
        </w:rPr>
      </w:pPr>
    </w:p>
    <w:p>
      <w:pPr>
        <w:ind w:firstLine="420" w:firstLineChars="200"/>
        <w:rPr>
          <w:rFonts w:ascii="宋体" w:hAnsi="宋体"/>
          <w:szCs w:val="21"/>
        </w:rPr>
      </w:pPr>
      <w:r>
        <w:rPr>
          <w:rFonts w:ascii="宋体" w:hAnsi="宋体"/>
          <w:szCs w:val="21"/>
        </w:rPr>
        <w:t>本</w:t>
      </w:r>
      <w:r>
        <w:rPr>
          <w:rFonts w:hint="eastAsia" w:ascii="宋体" w:hAnsi="宋体"/>
          <w:szCs w:val="21"/>
        </w:rPr>
        <w:t>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u w:val="single"/>
        </w:rPr>
        <w:t>单位</w:t>
      </w:r>
      <w:r>
        <w:rPr>
          <w:rFonts w:ascii="宋体" w:hAnsi="宋体"/>
          <w:szCs w:val="21"/>
        </w:rPr>
        <w:t>的</w:t>
      </w:r>
      <w:r>
        <w:rPr>
          <w:rFonts w:ascii="宋体" w:hAnsi="宋体"/>
          <w:b/>
          <w:bCs/>
          <w:szCs w:val="21"/>
          <w:u w:val="single"/>
        </w:rPr>
        <w:t>（项目名称）</w:t>
      </w:r>
      <w:r>
        <w:rPr>
          <w:rFonts w:hint="eastAsia" w:ascii="宋体" w:hAnsi="宋体"/>
          <w:szCs w:val="21"/>
          <w:u w:val="single"/>
        </w:rPr>
        <w:t>项目</w:t>
      </w:r>
      <w:r>
        <w:rPr>
          <w:rFonts w:ascii="宋体" w:hAnsi="宋体"/>
          <w:szCs w:val="21"/>
        </w:rPr>
        <w:t>采购活动</w:t>
      </w:r>
      <w:r>
        <w:rPr>
          <w:rFonts w:hint="eastAsia" w:ascii="宋体" w:hAnsi="宋体"/>
          <w:szCs w:val="21"/>
        </w:rPr>
        <w:t>提供本单位服务。</w:t>
      </w:r>
    </w:p>
    <w:p>
      <w:pPr>
        <w:ind w:firstLine="420" w:firstLineChars="200"/>
        <w:rPr>
          <w:rFonts w:ascii="宋体" w:hAnsi="宋体"/>
          <w:szCs w:val="21"/>
        </w:rPr>
      </w:pPr>
      <w:r>
        <w:rPr>
          <w:rFonts w:hint="eastAsia" w:ascii="宋体" w:hAnsi="宋体"/>
          <w:szCs w:val="21"/>
        </w:rPr>
        <w:t>本单位对上述声明的真实性负责。如有虚假，将依法承担相应责任。</w:t>
      </w:r>
    </w:p>
    <w:p>
      <w:pPr>
        <w:ind w:firstLine="420" w:firstLineChars="200"/>
        <w:rPr>
          <w:rFonts w:ascii="宋体" w:hAnsi="宋体"/>
          <w:szCs w:val="21"/>
        </w:rPr>
      </w:pPr>
      <w:r>
        <w:rPr>
          <w:rFonts w:hint="eastAsia" w:ascii="宋体" w:hAnsi="宋体"/>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pPr>
        <w:wordWrap w:val="0"/>
        <w:ind w:firstLine="420" w:firstLineChars="200"/>
        <w:jc w:val="right"/>
        <w:rPr>
          <w:rFonts w:ascii="宋体" w:hAnsi="宋体"/>
          <w:szCs w:val="21"/>
        </w:rPr>
      </w:pPr>
      <w:r>
        <w:rPr>
          <w:rFonts w:hint="eastAsia" w:ascii="宋体" w:hAnsi="宋体"/>
          <w:szCs w:val="21"/>
        </w:rPr>
        <w:t xml:space="preserve">企业名称：            </w:t>
      </w:r>
    </w:p>
    <w:p>
      <w:pPr>
        <w:wordWrap w:val="0"/>
        <w:ind w:firstLine="420" w:firstLineChars="200"/>
        <w:jc w:val="right"/>
        <w:rPr>
          <w:rFonts w:ascii="宋体" w:hAnsi="宋体"/>
          <w:szCs w:val="21"/>
        </w:rPr>
      </w:pPr>
      <w:r>
        <w:rPr>
          <w:rFonts w:hint="eastAsia" w:ascii="宋体" w:hAnsi="宋体"/>
          <w:szCs w:val="21"/>
        </w:rPr>
        <w:t xml:space="preserve">日  期：            </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firstLine="420" w:firstLineChars="200"/>
        <w:rPr>
          <w:rFonts w:ascii="宋体" w:hAnsi="宋体"/>
          <w:szCs w:val="21"/>
        </w:rPr>
      </w:pPr>
    </w:p>
    <w:p>
      <w:pPr>
        <w:wordWrap w:val="0"/>
        <w:ind w:firstLine="420" w:firstLineChars="200"/>
        <w:jc w:val="right"/>
        <w:rPr>
          <w:rFonts w:ascii="宋体" w:hAnsi="宋体"/>
          <w:szCs w:val="21"/>
        </w:rPr>
      </w:pPr>
      <w:r>
        <w:rPr>
          <w:rFonts w:hint="eastAsia" w:ascii="宋体" w:hAnsi="宋体"/>
          <w:szCs w:val="21"/>
        </w:rPr>
        <w:t xml:space="preserve">企业名称：            </w:t>
      </w:r>
    </w:p>
    <w:p>
      <w:pPr>
        <w:wordWrap w:val="0"/>
        <w:ind w:firstLine="420" w:firstLineChars="200"/>
        <w:jc w:val="right"/>
        <w:rPr>
          <w:rFonts w:ascii="宋体" w:hAnsi="宋体"/>
          <w:szCs w:val="21"/>
        </w:rPr>
      </w:pPr>
      <w:r>
        <w:rPr>
          <w:rFonts w:hint="eastAsia" w:ascii="宋体" w:hAnsi="宋体"/>
          <w:szCs w:val="21"/>
        </w:rPr>
        <w:t xml:space="preserve">日  期：            </w:t>
      </w:r>
    </w:p>
    <w:p>
      <w:pPr>
        <w:ind w:left="723" w:hanging="723" w:hangingChars="300"/>
        <w:rPr>
          <w:b/>
          <w:sz w:val="24"/>
        </w:rPr>
      </w:pPr>
    </w:p>
    <w:p>
      <w:pPr>
        <w:pStyle w:val="4"/>
        <w:jc w:val="center"/>
        <w:rPr>
          <w:rFonts w:ascii="黑体" w:eastAsia="黑体"/>
          <w:b w:val="0"/>
          <w:sz w:val="24"/>
          <w:szCs w:val="24"/>
        </w:rPr>
      </w:pPr>
      <w:r>
        <w:rPr>
          <w:rFonts w:hint="eastAsia" w:ascii="黑体" w:eastAsia="黑体"/>
          <w:b w:val="0"/>
          <w:sz w:val="24"/>
          <w:szCs w:val="24"/>
        </w:rPr>
        <w:t>四、项目详细报价</w:t>
      </w:r>
    </w:p>
    <w:p>
      <w:pPr>
        <w:pStyle w:val="35"/>
        <w:jc w:val="center"/>
      </w:pPr>
      <w:r>
        <w:rPr>
          <w:rFonts w:hint="eastAsia"/>
          <w:b/>
          <w:bCs/>
        </w:rPr>
        <w:t>（一）</w:t>
      </w:r>
      <w:r>
        <w:rPr>
          <w:rFonts w:hint="eastAsia"/>
          <w:b/>
        </w:rPr>
        <w:t>分项报价表</w:t>
      </w:r>
    </w:p>
    <w:tbl>
      <w:tblPr>
        <w:tblStyle w:val="43"/>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03"/>
        <w:gridCol w:w="781"/>
        <w:gridCol w:w="3192"/>
        <w:gridCol w:w="210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报价内容</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报价单位</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210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投标单价（费率/折扣率）</w:t>
            </w:r>
          </w:p>
        </w:tc>
        <w:tc>
          <w:tcPr>
            <w:tcW w:w="1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8" w:type="dxa"/>
            <w:vMerge w:val="restart"/>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车辆维修</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工时单价</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元/小时</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pStyle w:val="2"/>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rPr>
              <w:t>工时单价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元/小时；</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3.最多保留至小数点后两位（例如：50.00元、55.25元等）。</w:t>
            </w:r>
          </w:p>
        </w:tc>
        <w:tc>
          <w:tcPr>
            <w:tcW w:w="210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1758" w:type="dxa"/>
            <w:vMerge w:val="restart"/>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注：</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1.请按照报价要求，在《项目详细报价》中填写【工时单价】、【维修材料管理费率】</w:t>
            </w:r>
            <w:r>
              <w:rPr>
                <w:rFonts w:hint="eastAsia" w:ascii="宋体" w:hAnsi="宋体" w:eastAsia="宋体" w:cs="宋体"/>
                <w:b/>
                <w:snapToGrid w:val="0"/>
                <w:color w:val="auto"/>
                <w:sz w:val="21"/>
                <w:szCs w:val="21"/>
                <w:highlight w:val="none"/>
                <w:lang w:eastAsia="zh-CN"/>
              </w:rPr>
              <w:t>、</w:t>
            </w:r>
            <w:r>
              <w:rPr>
                <w:rFonts w:hint="eastAsia" w:ascii="宋体" w:hAnsi="宋体" w:cs="宋体"/>
                <w:b/>
                <w:snapToGrid w:val="0"/>
                <w:color w:val="auto"/>
                <w:sz w:val="21"/>
                <w:szCs w:val="21"/>
                <w:highlight w:val="none"/>
                <w:lang w:eastAsia="zh-CN"/>
              </w:rPr>
              <w:t>【机油折扣率】、</w:t>
            </w:r>
            <w:r>
              <w:rPr>
                <w:rFonts w:hint="eastAsia" w:ascii="宋体" w:hAnsi="宋体" w:eastAsia="宋体" w:cs="宋体"/>
                <w:b/>
                <w:snapToGrid w:val="0"/>
                <w:color w:val="auto"/>
                <w:sz w:val="21"/>
                <w:szCs w:val="21"/>
                <w:highlight w:val="none"/>
              </w:rPr>
              <w:t>【车辆</w:t>
            </w:r>
            <w:r>
              <w:rPr>
                <w:rFonts w:hint="eastAsia" w:ascii="宋体" w:hAnsi="宋体" w:cs="宋体"/>
                <w:b/>
                <w:snapToGrid w:val="0"/>
                <w:color w:val="auto"/>
                <w:sz w:val="21"/>
                <w:szCs w:val="21"/>
                <w:highlight w:val="none"/>
                <w:lang w:val="en-US" w:eastAsia="zh-CN"/>
              </w:rPr>
              <w:t>深度</w:t>
            </w:r>
            <w:r>
              <w:rPr>
                <w:rFonts w:hint="eastAsia" w:ascii="宋体" w:hAnsi="宋体" w:eastAsia="宋体" w:cs="宋体"/>
                <w:b/>
                <w:snapToGrid w:val="0"/>
                <w:color w:val="auto"/>
                <w:sz w:val="21"/>
                <w:szCs w:val="21"/>
                <w:highlight w:val="none"/>
              </w:rPr>
              <w:t>清</w:t>
            </w:r>
            <w:r>
              <w:rPr>
                <w:rFonts w:hint="eastAsia" w:ascii="宋体" w:hAnsi="宋体" w:cs="宋体"/>
                <w:b/>
                <w:snapToGrid w:val="0"/>
                <w:color w:val="auto"/>
                <w:sz w:val="21"/>
                <w:szCs w:val="21"/>
                <w:highlight w:val="none"/>
                <w:lang w:val="en-US" w:eastAsia="zh-CN"/>
              </w:rPr>
              <w:t>洁折扣率</w:t>
            </w:r>
            <w:r>
              <w:rPr>
                <w:rFonts w:hint="eastAsia" w:ascii="宋体" w:hAnsi="宋体" w:eastAsia="宋体" w:cs="宋体"/>
                <w:b/>
                <w:snapToGrid w:val="0"/>
                <w:color w:val="auto"/>
                <w:sz w:val="21"/>
                <w:szCs w:val="21"/>
                <w:highlight w:val="none"/>
              </w:rPr>
              <w:t>】的报价；</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snapToGrid w:val="0"/>
                <w:color w:val="auto"/>
                <w:sz w:val="21"/>
                <w:szCs w:val="21"/>
                <w:highlight w:val="none"/>
              </w:rPr>
              <w:t>2.</w:t>
            </w:r>
            <w:r>
              <w:rPr>
                <w:rFonts w:hint="eastAsia" w:ascii="宋体" w:hAnsi="宋体" w:cs="宋体"/>
                <w:b/>
                <w:snapToGrid w:val="0"/>
                <w:color w:val="auto"/>
                <w:szCs w:val="21"/>
                <w:highlight w:val="yellow"/>
              </w:rPr>
              <w:t>投标人在自行采购系统中的</w:t>
            </w:r>
            <w:r>
              <w:rPr>
                <w:rFonts w:hint="eastAsia" w:ascii="宋体" w:hAnsi="宋体" w:cs="宋体"/>
                <w:b/>
                <w:snapToGrid w:val="0"/>
                <w:color w:val="auto"/>
                <w:szCs w:val="21"/>
                <w:highlight w:val="yellow"/>
                <w:lang w:val="en-US" w:eastAsia="zh-CN"/>
              </w:rPr>
              <w:t>报价</w:t>
            </w:r>
            <w:r>
              <w:rPr>
                <w:rFonts w:hint="eastAsia" w:ascii="宋体" w:hAnsi="宋体" w:cs="宋体"/>
                <w:b/>
                <w:snapToGrid w:val="0"/>
                <w:color w:val="auto"/>
                <w:szCs w:val="21"/>
                <w:highlight w:val="yellow"/>
              </w:rPr>
              <w:t>填写为车辆维修工时</w:t>
            </w:r>
            <w:r>
              <w:rPr>
                <w:rFonts w:hint="eastAsia" w:ascii="宋体" w:hAnsi="宋体" w:cs="宋体"/>
                <w:b/>
                <w:snapToGrid w:val="0"/>
                <w:color w:val="auto"/>
                <w:szCs w:val="21"/>
                <w:highlight w:val="yellow"/>
                <w:lang w:val="en-US" w:eastAsia="zh-CN"/>
              </w:rPr>
              <w:t>单价</w:t>
            </w:r>
            <w:r>
              <w:rPr>
                <w:rFonts w:hint="eastAsia" w:ascii="宋体" w:hAnsi="宋体" w:cs="宋体"/>
                <w:b/>
                <w:snapToGrid w:val="0"/>
                <w:color w:val="auto"/>
                <w:szCs w:val="21"/>
                <w:highlight w:val="yellow"/>
              </w:rPr>
              <w:t>即可，</w:t>
            </w:r>
            <w:r>
              <w:rPr>
                <w:rFonts w:hint="eastAsia" w:ascii="宋体" w:hAnsi="宋体" w:cs="宋体"/>
                <w:b/>
                <w:snapToGrid w:val="0"/>
                <w:color w:val="auto"/>
                <w:szCs w:val="21"/>
                <w:highlight w:val="none"/>
              </w:rPr>
              <w:t>两处填写的需一致，如有不一致的，具体评审以征集文件/投标文件组成要求及格式/四、项目详细报价中填报的为准</w:t>
            </w:r>
            <w:r>
              <w:rPr>
                <w:rFonts w:hint="eastAsia" w:ascii="宋体" w:hAnsi="宋体" w:eastAsia="宋体" w:cs="宋体"/>
                <w:b/>
                <w:snapToGrid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维修材料管理费率</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yellow"/>
              </w:rPr>
              <w:t xml:space="preserve"> 0＜维修材料管理费率≤</w:t>
            </w:r>
            <w:r>
              <w:rPr>
                <w:rFonts w:hint="eastAsia" w:ascii="宋体" w:hAnsi="宋体" w:cs="宋体"/>
                <w:color w:val="auto"/>
                <w:sz w:val="21"/>
                <w:szCs w:val="21"/>
                <w:highlight w:val="yellow"/>
                <w:lang w:val="en-US" w:eastAsia="zh-CN"/>
              </w:rPr>
              <w:t>15</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none"/>
              </w:rPr>
              <w:t>；</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3.最多保留至小数点后两位（例如：10.00%、14.25%等）。</w:t>
            </w:r>
          </w:p>
        </w:tc>
        <w:tc>
          <w:tcPr>
            <w:tcW w:w="210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1758" w:type="dxa"/>
            <w:vMerge w:val="continue"/>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机油</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机油折扣率</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0＜</w:t>
            </w:r>
            <w:r>
              <w:rPr>
                <w:rFonts w:hint="eastAsia" w:ascii="宋体" w:hAnsi="宋体" w:cs="宋体"/>
                <w:color w:val="auto"/>
                <w:sz w:val="21"/>
                <w:szCs w:val="21"/>
                <w:highlight w:val="none"/>
                <w:lang w:val="en-US" w:eastAsia="zh-CN"/>
              </w:rPr>
              <w:t>机油折扣率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3.最多保留至小数点后两位（例如：10.00%、14.25%等）。</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投标人以</w:t>
            </w:r>
            <w:r>
              <w:rPr>
                <w:rFonts w:hint="eastAsia" w:ascii="宋体" w:hAnsi="宋体" w:cs="宋体"/>
                <w:color w:val="auto"/>
                <w:sz w:val="21"/>
                <w:szCs w:val="21"/>
                <w:highlight w:val="none"/>
                <w:lang w:val="en-US" w:eastAsia="zh-CN"/>
              </w:rPr>
              <w:t>征集</w:t>
            </w:r>
            <w:r>
              <w:rPr>
                <w:rFonts w:hint="eastAsia" w:ascii="宋体" w:hAnsi="宋体" w:eastAsia="宋体" w:cs="宋体"/>
                <w:color w:val="auto"/>
                <w:sz w:val="21"/>
                <w:szCs w:val="21"/>
                <w:highlight w:val="none"/>
              </w:rPr>
              <w:t>文件需求内容所列各品牌型号机油基准价为基础填报机油报价统一折扣率，</w:t>
            </w:r>
            <w:r>
              <w:rPr>
                <w:rFonts w:hint="eastAsia" w:ascii="宋体" w:hAnsi="宋体" w:eastAsia="宋体" w:cs="宋体"/>
                <w:color w:val="auto"/>
                <w:sz w:val="21"/>
                <w:szCs w:val="21"/>
                <w:highlight w:val="yellow"/>
              </w:rPr>
              <w:t>结算时机油价格=</w:t>
            </w:r>
            <w:r>
              <w:rPr>
                <w:rFonts w:hint="eastAsia" w:ascii="宋体" w:hAnsi="宋体" w:cs="宋体"/>
                <w:color w:val="auto"/>
                <w:sz w:val="21"/>
                <w:szCs w:val="21"/>
                <w:highlight w:val="yellow"/>
                <w:lang w:val="en-US" w:eastAsia="zh-CN"/>
              </w:rPr>
              <w:t>基</w:t>
            </w:r>
            <w:r>
              <w:rPr>
                <w:rFonts w:hint="eastAsia" w:ascii="宋体" w:hAnsi="宋体" w:eastAsia="宋体" w:cs="宋体"/>
                <w:color w:val="auto"/>
                <w:sz w:val="21"/>
                <w:szCs w:val="21"/>
                <w:highlight w:val="yellow"/>
              </w:rPr>
              <w:t>准价*折扣率</w:t>
            </w:r>
            <w:r>
              <w:rPr>
                <w:rFonts w:hint="eastAsia" w:ascii="宋体" w:hAnsi="宋体" w:eastAsia="宋体" w:cs="宋体"/>
                <w:color w:val="auto"/>
                <w:sz w:val="21"/>
                <w:szCs w:val="21"/>
                <w:highlight w:val="none"/>
              </w:rPr>
              <w:t>。</w:t>
            </w:r>
          </w:p>
        </w:tc>
        <w:tc>
          <w:tcPr>
            <w:tcW w:w="210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p>
        </w:tc>
        <w:tc>
          <w:tcPr>
            <w:tcW w:w="1758" w:type="dxa"/>
            <w:vMerge w:val="continue"/>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清洁</w:t>
            </w:r>
          </w:p>
        </w:tc>
        <w:tc>
          <w:tcPr>
            <w:tcW w:w="1403"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洁折扣率</w:t>
            </w:r>
          </w:p>
        </w:tc>
        <w:tc>
          <w:tcPr>
            <w:tcW w:w="781"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92"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1.报价应当是唯一的，不接受有选择的报价或区间值；</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0＜车辆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洁折扣率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yellow"/>
              </w:rPr>
              <w:t>最多保留至小数点后两位（例如：10.00%、14.25%等）</w:t>
            </w:r>
            <w:r>
              <w:rPr>
                <w:rFonts w:hint="eastAsia" w:ascii="宋体" w:hAnsi="宋体" w:eastAsia="宋体" w:cs="宋体"/>
                <w:color w:val="auto"/>
                <w:sz w:val="21"/>
                <w:szCs w:val="21"/>
                <w:highlight w:val="none"/>
              </w:rPr>
              <w:t>。</w:t>
            </w:r>
          </w:p>
          <w:p>
            <w:pPr>
              <w:rPr>
                <w:highlight w:val="yellow"/>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征集</w:t>
            </w:r>
            <w:r>
              <w:rPr>
                <w:rFonts w:hint="eastAsia" w:ascii="宋体" w:hAnsi="宋体" w:eastAsia="宋体" w:cs="宋体"/>
                <w:color w:val="auto"/>
                <w:sz w:val="21"/>
                <w:szCs w:val="21"/>
                <w:highlight w:val="none"/>
              </w:rPr>
              <w:t>文件需求内容所列车辆</w:t>
            </w:r>
            <w:r>
              <w:rPr>
                <w:rFonts w:hint="eastAsia" w:ascii="宋体" w:hAnsi="宋体" w:cs="宋体"/>
                <w:color w:val="auto"/>
                <w:sz w:val="21"/>
                <w:szCs w:val="21"/>
                <w:highlight w:val="none"/>
                <w:lang w:val="en-US" w:eastAsia="zh-CN"/>
              </w:rPr>
              <w:t>深度清洁</w:t>
            </w:r>
            <w:r>
              <w:rPr>
                <w:rFonts w:hint="eastAsia" w:ascii="宋体" w:hAnsi="宋体" w:eastAsia="宋体" w:cs="宋体"/>
                <w:color w:val="auto"/>
                <w:sz w:val="21"/>
                <w:szCs w:val="21"/>
                <w:highlight w:val="none"/>
              </w:rPr>
              <w:t>基准价为基础填报车辆</w:t>
            </w:r>
            <w:r>
              <w:rPr>
                <w:rFonts w:hint="eastAsia" w:ascii="宋体" w:hAnsi="宋体" w:cs="宋体"/>
                <w:color w:val="auto"/>
                <w:sz w:val="21"/>
                <w:szCs w:val="21"/>
                <w:highlight w:val="none"/>
                <w:lang w:val="en-US" w:eastAsia="zh-CN"/>
              </w:rPr>
              <w:t>深度清洁</w:t>
            </w:r>
            <w:r>
              <w:rPr>
                <w:rFonts w:hint="eastAsia" w:ascii="宋体" w:hAnsi="宋体" w:eastAsia="宋体" w:cs="宋体"/>
                <w:color w:val="auto"/>
                <w:sz w:val="21"/>
                <w:szCs w:val="21"/>
                <w:highlight w:val="none"/>
              </w:rPr>
              <w:t>报价统一折扣率，结算时</w:t>
            </w:r>
            <w:r>
              <w:rPr>
                <w:rFonts w:hint="eastAsia" w:ascii="宋体" w:hAnsi="宋体" w:eastAsia="宋体" w:cs="宋体"/>
                <w:color w:val="auto"/>
                <w:sz w:val="21"/>
                <w:szCs w:val="21"/>
                <w:highlight w:val="yellow"/>
              </w:rPr>
              <w:t>车辆</w:t>
            </w:r>
            <w:r>
              <w:rPr>
                <w:rFonts w:hint="eastAsia" w:ascii="宋体" w:hAnsi="宋体" w:cs="宋体"/>
                <w:color w:val="auto"/>
                <w:sz w:val="21"/>
                <w:szCs w:val="21"/>
                <w:highlight w:val="yellow"/>
                <w:lang w:val="en-US" w:eastAsia="zh-CN"/>
              </w:rPr>
              <w:t>深度清洁</w:t>
            </w:r>
            <w:r>
              <w:rPr>
                <w:rFonts w:hint="eastAsia" w:ascii="宋体" w:hAnsi="宋体" w:eastAsia="宋体" w:cs="宋体"/>
                <w:color w:val="auto"/>
                <w:sz w:val="21"/>
                <w:szCs w:val="21"/>
                <w:highlight w:val="yellow"/>
              </w:rPr>
              <w:t>价格=</w:t>
            </w:r>
            <w:r>
              <w:rPr>
                <w:rFonts w:hint="eastAsia" w:ascii="宋体" w:hAnsi="宋体" w:cs="宋体"/>
                <w:color w:val="auto"/>
                <w:sz w:val="21"/>
                <w:szCs w:val="21"/>
                <w:highlight w:val="yellow"/>
                <w:lang w:val="en-US" w:eastAsia="zh-CN"/>
              </w:rPr>
              <w:t>基</w:t>
            </w:r>
            <w:r>
              <w:rPr>
                <w:rFonts w:hint="eastAsia" w:ascii="宋体" w:hAnsi="宋体" w:eastAsia="宋体" w:cs="宋体"/>
                <w:color w:val="auto"/>
                <w:sz w:val="21"/>
                <w:szCs w:val="21"/>
                <w:highlight w:val="yellow"/>
              </w:rPr>
              <w:t>准价*折扣率。</w:t>
            </w:r>
          </w:p>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1"/>
                <w:highlight w:val="none"/>
              </w:rPr>
            </w:pPr>
          </w:p>
        </w:tc>
        <w:tc>
          <w:tcPr>
            <w:tcW w:w="2108" w:type="dxa"/>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p>
        </w:tc>
        <w:tc>
          <w:tcPr>
            <w:tcW w:w="1758" w:type="dxa"/>
            <w:vMerge w:val="continue"/>
            <w:vAlign w:val="center"/>
          </w:tcPr>
          <w:p>
            <w:pPr>
              <w:keepNext w:val="0"/>
              <w:keepLines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p>
        </w:tc>
      </w:tr>
    </w:tbl>
    <w:p>
      <w:pPr>
        <w:ind w:firstLine="422" w:firstLineChars="200"/>
        <w:jc w:val="left"/>
        <w:rPr>
          <w:b/>
          <w:color w:val="0000FF"/>
          <w:szCs w:val="21"/>
        </w:rPr>
      </w:pPr>
      <w:r>
        <w:rPr>
          <w:rFonts w:hint="eastAsia"/>
          <w:b/>
          <w:color w:val="0000FF"/>
          <w:szCs w:val="21"/>
        </w:rPr>
        <w:t>注：填写要求</w:t>
      </w:r>
    </w:p>
    <w:p>
      <w:pPr>
        <w:tabs>
          <w:tab w:val="left" w:pos="720"/>
        </w:tabs>
        <w:ind w:firstLine="422" w:firstLineChars="200"/>
        <w:jc w:val="left"/>
        <w:rPr>
          <w:rFonts w:hint="default" w:eastAsia="宋体"/>
          <w:b/>
          <w:color w:val="0000FF"/>
          <w:szCs w:val="21"/>
          <w:highlight w:val="none"/>
          <w:lang w:val="en-US" w:eastAsia="zh-CN"/>
        </w:rPr>
      </w:pPr>
      <w:r>
        <w:rPr>
          <w:rFonts w:hint="eastAsia"/>
          <w:b/>
          <w:color w:val="0000FF"/>
          <w:szCs w:val="21"/>
        </w:rPr>
        <w:t>（1）填写要求：</w:t>
      </w:r>
      <w:r>
        <w:rPr>
          <w:rFonts w:hint="eastAsia"/>
          <w:b/>
          <w:color w:val="0000FF"/>
          <w:szCs w:val="21"/>
          <w:lang w:val="en-US" w:eastAsia="zh-CN"/>
        </w:rPr>
        <w:t>涉及折扣率的：</w:t>
      </w:r>
      <w:r>
        <w:rPr>
          <w:rFonts w:hint="eastAsia"/>
          <w:b/>
          <w:color w:val="0000FF"/>
          <w:szCs w:val="21"/>
        </w:rPr>
        <w:t>0＜折扣率（%）≤100%</w:t>
      </w:r>
      <w:r>
        <w:rPr>
          <w:rFonts w:hint="eastAsia"/>
          <w:b/>
          <w:color w:val="0000FF"/>
          <w:szCs w:val="21"/>
          <w:lang w:eastAsia="zh-CN"/>
        </w:rPr>
        <w:t>，</w:t>
      </w:r>
      <w:r>
        <w:rPr>
          <w:rFonts w:hint="eastAsia"/>
          <w:b/>
          <w:color w:val="0000FF"/>
          <w:szCs w:val="21"/>
          <w:lang w:val="en-US" w:eastAsia="zh-CN"/>
        </w:rPr>
        <w:t>涉及填报单价或费率的不得超过限价</w:t>
      </w:r>
      <w:r>
        <w:rPr>
          <w:rFonts w:hint="eastAsia"/>
          <w:b/>
          <w:color w:val="0000FF"/>
          <w:szCs w:val="21"/>
          <w:highlight w:val="none"/>
        </w:rPr>
        <w:t>。</w:t>
      </w:r>
    </w:p>
    <w:p>
      <w:pPr>
        <w:tabs>
          <w:tab w:val="left" w:pos="720"/>
        </w:tabs>
        <w:ind w:firstLine="422" w:firstLineChars="200"/>
        <w:jc w:val="left"/>
        <w:rPr>
          <w:rFonts w:hint="default" w:eastAsia="宋体"/>
          <w:b/>
          <w:color w:val="0000FF"/>
          <w:szCs w:val="21"/>
          <w:highlight w:val="none"/>
          <w:lang w:val="en-US" w:eastAsia="zh-CN"/>
        </w:rPr>
      </w:pPr>
      <w:r>
        <w:rPr>
          <w:rFonts w:hint="eastAsia"/>
          <w:b/>
          <w:color w:val="0000FF"/>
          <w:szCs w:val="21"/>
          <w:highlight w:val="none"/>
        </w:rPr>
        <w:t>（2）填写的“折扣率”</w:t>
      </w:r>
      <w:r>
        <w:rPr>
          <w:rFonts w:hint="eastAsia"/>
          <w:b/>
          <w:color w:val="0000FF"/>
          <w:szCs w:val="21"/>
          <w:highlight w:val="none"/>
          <w:lang w:val="en-US" w:eastAsia="zh-CN"/>
        </w:rPr>
        <w:t>或“费率”</w:t>
      </w:r>
      <w:r>
        <w:rPr>
          <w:rFonts w:hint="eastAsia"/>
          <w:b/>
          <w:color w:val="0000FF"/>
          <w:szCs w:val="21"/>
          <w:highlight w:val="none"/>
        </w:rPr>
        <w:t>采用折扣百分比形式，如供应商报价为九折仅需在投标折扣率一栏填写90.00，以此类推，如：95.00、80.00、78.00；</w:t>
      </w:r>
      <w:r>
        <w:rPr>
          <w:rFonts w:hint="eastAsia"/>
          <w:b/>
          <w:color w:val="0000FF"/>
          <w:szCs w:val="21"/>
          <w:highlight w:val="none"/>
          <w:lang w:val="en-US" w:eastAsia="zh-CN"/>
        </w:rPr>
        <w:t>管理费率为14%的，填写14.00，以此类推。</w:t>
      </w:r>
    </w:p>
    <w:p>
      <w:pPr>
        <w:tabs>
          <w:tab w:val="left" w:pos="720"/>
        </w:tabs>
        <w:ind w:firstLine="422" w:firstLineChars="200"/>
        <w:jc w:val="left"/>
        <w:rPr>
          <w:b/>
          <w:color w:val="0000FF"/>
          <w:szCs w:val="21"/>
          <w:highlight w:val="none"/>
        </w:rPr>
      </w:pPr>
      <w:r>
        <w:rPr>
          <w:rFonts w:hint="eastAsia"/>
          <w:b/>
          <w:color w:val="0000FF"/>
          <w:szCs w:val="21"/>
          <w:highlight w:val="none"/>
        </w:rPr>
        <w:t>（3）投标方参与投标</w:t>
      </w:r>
      <w:r>
        <w:rPr>
          <w:rFonts w:hint="eastAsia"/>
          <w:b/>
          <w:color w:val="0000FF"/>
          <w:szCs w:val="21"/>
          <w:highlight w:val="none"/>
          <w:lang w:val="en-US" w:eastAsia="zh-CN"/>
        </w:rPr>
        <w:t>同一项报价内容</w:t>
      </w:r>
      <w:r>
        <w:rPr>
          <w:rFonts w:hint="eastAsia"/>
          <w:b/>
          <w:color w:val="0000FF"/>
          <w:szCs w:val="21"/>
          <w:highlight w:val="none"/>
        </w:rPr>
        <w:t>只允许填报唯一1个“折扣率”</w:t>
      </w:r>
      <w:r>
        <w:rPr>
          <w:rFonts w:hint="eastAsia"/>
          <w:b/>
          <w:color w:val="0000FF"/>
          <w:szCs w:val="21"/>
          <w:highlight w:val="none"/>
          <w:lang w:eastAsia="zh-CN"/>
        </w:rPr>
        <w:t>（</w:t>
      </w:r>
      <w:r>
        <w:rPr>
          <w:rFonts w:hint="eastAsia"/>
          <w:b/>
          <w:color w:val="0000FF"/>
          <w:szCs w:val="21"/>
          <w:highlight w:val="none"/>
          <w:lang w:val="en-US" w:eastAsia="zh-CN"/>
        </w:rPr>
        <w:t>或报价或管理费率</w:t>
      </w:r>
      <w:r>
        <w:rPr>
          <w:rFonts w:hint="eastAsia"/>
          <w:b/>
          <w:color w:val="0000FF"/>
          <w:szCs w:val="21"/>
          <w:highlight w:val="none"/>
          <w:lang w:eastAsia="zh-CN"/>
        </w:rPr>
        <w:t>）</w:t>
      </w:r>
      <w:r>
        <w:rPr>
          <w:rFonts w:hint="eastAsia"/>
          <w:b/>
          <w:color w:val="0000FF"/>
          <w:szCs w:val="21"/>
          <w:highlight w:val="none"/>
        </w:rPr>
        <w:t>，不允许填报2个（或以上）“折扣率”</w:t>
      </w:r>
      <w:r>
        <w:rPr>
          <w:rFonts w:hint="eastAsia"/>
          <w:b/>
          <w:color w:val="0000FF"/>
          <w:szCs w:val="21"/>
          <w:highlight w:val="none"/>
          <w:lang w:eastAsia="zh-CN"/>
        </w:rPr>
        <w:t>（</w:t>
      </w:r>
      <w:r>
        <w:rPr>
          <w:rFonts w:hint="eastAsia"/>
          <w:b/>
          <w:color w:val="0000FF"/>
          <w:szCs w:val="21"/>
          <w:highlight w:val="none"/>
          <w:lang w:val="en-US" w:eastAsia="zh-CN"/>
        </w:rPr>
        <w:t>或报价或管理费率</w:t>
      </w:r>
      <w:r>
        <w:rPr>
          <w:rFonts w:hint="eastAsia"/>
          <w:b/>
          <w:color w:val="0000FF"/>
          <w:szCs w:val="21"/>
          <w:highlight w:val="none"/>
          <w:lang w:eastAsia="zh-CN"/>
        </w:rPr>
        <w:t>）</w:t>
      </w:r>
      <w:r>
        <w:rPr>
          <w:rFonts w:hint="eastAsia"/>
          <w:b/>
          <w:color w:val="0000FF"/>
          <w:szCs w:val="21"/>
          <w:highlight w:val="none"/>
        </w:rPr>
        <w:t>；填报了2个或以上“折扣率”</w:t>
      </w:r>
      <w:r>
        <w:rPr>
          <w:rFonts w:hint="eastAsia"/>
          <w:b/>
          <w:color w:val="0000FF"/>
          <w:szCs w:val="21"/>
          <w:highlight w:val="none"/>
          <w:lang w:eastAsia="zh-CN"/>
        </w:rPr>
        <w:t>（</w:t>
      </w:r>
      <w:r>
        <w:rPr>
          <w:rFonts w:hint="eastAsia"/>
          <w:b/>
          <w:color w:val="0000FF"/>
          <w:szCs w:val="21"/>
          <w:highlight w:val="none"/>
          <w:lang w:val="en-US" w:eastAsia="zh-CN"/>
        </w:rPr>
        <w:t>或报价或管理费率</w:t>
      </w:r>
      <w:r>
        <w:rPr>
          <w:rFonts w:hint="eastAsia"/>
          <w:b/>
          <w:color w:val="0000FF"/>
          <w:szCs w:val="21"/>
          <w:highlight w:val="none"/>
          <w:lang w:eastAsia="zh-CN"/>
        </w:rPr>
        <w:t>）</w:t>
      </w:r>
      <w:r>
        <w:rPr>
          <w:rFonts w:hint="eastAsia"/>
          <w:b/>
          <w:color w:val="0000FF"/>
          <w:szCs w:val="21"/>
          <w:highlight w:val="none"/>
        </w:rPr>
        <w:t>的，其投标将直接作投标无效处理；</w:t>
      </w:r>
    </w:p>
    <w:p>
      <w:pPr>
        <w:tabs>
          <w:tab w:val="left" w:pos="720"/>
        </w:tabs>
        <w:ind w:firstLine="422" w:firstLineChars="200"/>
        <w:jc w:val="left"/>
        <w:rPr>
          <w:b/>
          <w:color w:val="0000FF"/>
          <w:szCs w:val="21"/>
          <w:highlight w:val="none"/>
        </w:rPr>
      </w:pPr>
      <w:r>
        <w:rPr>
          <w:rFonts w:hint="eastAsia"/>
          <w:b/>
          <w:color w:val="0000FF"/>
          <w:szCs w:val="21"/>
          <w:highlight w:val="none"/>
        </w:rPr>
        <w:t>（4）</w:t>
      </w:r>
      <w:r>
        <w:rPr>
          <w:rFonts w:hint="eastAsia"/>
          <w:b/>
          <w:color w:val="0000FF"/>
          <w:szCs w:val="21"/>
          <w:highlight w:val="yellow"/>
        </w:rPr>
        <w:t>“折扣率”</w:t>
      </w:r>
      <w:r>
        <w:rPr>
          <w:rFonts w:hint="eastAsia"/>
          <w:b/>
          <w:color w:val="0000FF"/>
          <w:szCs w:val="21"/>
          <w:highlight w:val="yellow"/>
          <w:lang w:eastAsia="zh-CN"/>
        </w:rPr>
        <w:t>（</w:t>
      </w:r>
      <w:r>
        <w:rPr>
          <w:rFonts w:hint="eastAsia"/>
          <w:b/>
          <w:color w:val="0000FF"/>
          <w:szCs w:val="21"/>
          <w:highlight w:val="yellow"/>
          <w:lang w:val="en-US" w:eastAsia="zh-CN"/>
        </w:rPr>
        <w:t>或报价或管理费率</w:t>
      </w:r>
      <w:r>
        <w:rPr>
          <w:rFonts w:hint="eastAsia"/>
          <w:b/>
          <w:color w:val="0000FF"/>
          <w:szCs w:val="21"/>
          <w:highlight w:val="yellow"/>
          <w:lang w:eastAsia="zh-CN"/>
        </w:rPr>
        <w:t>）</w:t>
      </w:r>
      <w:r>
        <w:rPr>
          <w:rFonts w:hint="eastAsia"/>
          <w:b/>
          <w:color w:val="0000FF"/>
          <w:szCs w:val="21"/>
          <w:highlight w:val="yellow"/>
        </w:rPr>
        <w:t>缺填、漏填、错填将直接作投标无效处理</w:t>
      </w:r>
      <w:r>
        <w:rPr>
          <w:rFonts w:hint="eastAsia"/>
          <w:b/>
          <w:color w:val="0000FF"/>
          <w:szCs w:val="21"/>
          <w:highlight w:val="none"/>
        </w:rPr>
        <w:t>。</w:t>
      </w:r>
    </w:p>
    <w:p>
      <w:pPr>
        <w:ind w:firstLine="422" w:firstLineChars="200"/>
        <w:rPr>
          <w:rFonts w:hint="eastAsia"/>
          <w:b/>
          <w:color w:val="0000FF"/>
          <w:szCs w:val="21"/>
          <w:highlight w:val="none"/>
        </w:rPr>
      </w:pPr>
      <w:r>
        <w:rPr>
          <w:rFonts w:hint="eastAsia"/>
          <w:b/>
          <w:color w:val="0000FF"/>
          <w:szCs w:val="21"/>
          <w:highlight w:val="none"/>
        </w:rPr>
        <w:t>（5）投标人在自行采购系统中</w:t>
      </w:r>
      <w:r>
        <w:rPr>
          <w:rFonts w:hint="eastAsia"/>
          <w:b/>
          <w:color w:val="0000FF"/>
          <w:szCs w:val="21"/>
          <w:highlight w:val="none"/>
          <w:lang w:val="en-US" w:eastAsia="zh-CN"/>
        </w:rPr>
        <w:t>报价</w:t>
      </w:r>
      <w:r>
        <w:rPr>
          <w:rFonts w:hint="eastAsia"/>
          <w:b/>
          <w:color w:val="0000FF"/>
          <w:szCs w:val="21"/>
          <w:highlight w:val="none"/>
        </w:rPr>
        <w:t>填写【工时单价】的报价</w:t>
      </w:r>
      <w:r>
        <w:rPr>
          <w:rFonts w:hint="eastAsia"/>
          <w:b/>
          <w:color w:val="0000FF"/>
          <w:szCs w:val="21"/>
          <w:highlight w:val="none"/>
          <w:lang w:val="en-US" w:eastAsia="zh-CN"/>
        </w:rPr>
        <w:t>即可</w:t>
      </w:r>
      <w:r>
        <w:rPr>
          <w:rFonts w:hint="eastAsia"/>
          <w:b/>
          <w:color w:val="0000FF"/>
          <w:szCs w:val="21"/>
          <w:highlight w:val="none"/>
        </w:rPr>
        <w:t>，两处填写的需一致，如有不一致的，以本表填报的为准。</w:t>
      </w:r>
    </w:p>
    <w:p>
      <w:pPr>
        <w:ind w:firstLine="422" w:firstLineChars="200"/>
        <w:rPr>
          <w:rFonts w:hint="eastAsia"/>
          <w:b/>
          <w:color w:val="0000FF"/>
          <w:szCs w:val="21"/>
          <w:highlight w:val="none"/>
        </w:rPr>
      </w:pPr>
    </w:p>
    <w:p>
      <w:pPr>
        <w:tabs>
          <w:tab w:val="left" w:pos="720"/>
        </w:tabs>
        <w:jc w:val="center"/>
        <w:rPr>
          <w:b/>
          <w:sz w:val="24"/>
          <w:highlight w:val="none"/>
        </w:rPr>
      </w:pPr>
      <w:r>
        <w:rPr>
          <w:rFonts w:hint="eastAsia"/>
          <w:b/>
          <w:sz w:val="24"/>
          <w:highlight w:val="none"/>
        </w:rPr>
        <w:t>（二）</w:t>
      </w:r>
      <w:bookmarkStart w:id="37" w:name="_Hlk72073235"/>
      <w:r>
        <w:rPr>
          <w:rFonts w:hint="eastAsia"/>
          <w:b/>
          <w:sz w:val="24"/>
          <w:highlight w:val="none"/>
        </w:rPr>
        <w:t>投标人认为需要涉及的其他内容报价清单</w:t>
      </w:r>
      <w:bookmarkEnd w:id="37"/>
    </w:p>
    <w:p>
      <w:pPr>
        <w:rPr>
          <w:highlight w:val="none"/>
        </w:rPr>
      </w:pPr>
    </w:p>
    <w:p>
      <w:pPr>
        <w:widowControl/>
        <w:numPr>
          <w:ilvl w:val="0"/>
          <w:numId w:val="10"/>
        </w:numPr>
        <w:tabs>
          <w:tab w:val="left" w:pos="720"/>
        </w:tabs>
        <w:spacing w:line="360" w:lineRule="auto"/>
        <w:jc w:val="left"/>
        <w:rPr>
          <w:rFonts w:hint="eastAsia" w:ascii="黑体" w:hAnsi="宋体" w:eastAsia="黑体"/>
          <w:bCs/>
          <w:sz w:val="24"/>
          <w:highlight w:val="none"/>
        </w:rPr>
      </w:pPr>
      <w:r>
        <w:rPr>
          <w:rFonts w:hint="eastAsia" w:ascii="黑体" w:hAnsi="宋体" w:eastAsia="黑体"/>
          <w:bCs/>
          <w:sz w:val="24"/>
          <w:highlight w:val="none"/>
        </w:rPr>
        <w:t>维修资源</w:t>
      </w:r>
    </w:p>
    <w:p>
      <w:pPr>
        <w:pStyle w:val="2"/>
        <w:rPr>
          <w:b w:val="0"/>
          <w:bCs w:val="0"/>
          <w:highlight w:val="none"/>
        </w:rPr>
      </w:pPr>
      <w:r>
        <w:rPr>
          <w:rFonts w:hint="eastAsia"/>
          <w:b w:val="0"/>
          <w:bCs w:val="0"/>
          <w:highlight w:val="none"/>
        </w:rPr>
        <w:t>（特别提示：投标人须按本</w:t>
      </w:r>
      <w:r>
        <w:rPr>
          <w:rFonts w:hint="eastAsia"/>
          <w:b w:val="0"/>
          <w:bCs w:val="0"/>
          <w:highlight w:val="none"/>
          <w:lang w:val="en-US" w:eastAsia="zh-CN"/>
        </w:rPr>
        <w:t>征集</w:t>
      </w:r>
      <w:r>
        <w:rPr>
          <w:rFonts w:hint="eastAsia"/>
          <w:b w:val="0"/>
          <w:bCs w:val="0"/>
          <w:highlight w:val="none"/>
        </w:rPr>
        <w:t>文件评标信息中这一评审因素要求，提供证明资料）</w:t>
      </w:r>
    </w:p>
    <w:p>
      <w:pPr>
        <w:widowControl/>
        <w:numPr>
          <w:ilvl w:val="0"/>
          <w:numId w:val="10"/>
        </w:numPr>
        <w:tabs>
          <w:tab w:val="left" w:pos="720"/>
        </w:tabs>
        <w:spacing w:line="360" w:lineRule="auto"/>
        <w:jc w:val="left"/>
        <w:rPr>
          <w:rFonts w:hint="eastAsia" w:ascii="黑体" w:hAnsi="宋体" w:eastAsia="黑体"/>
          <w:bCs/>
          <w:sz w:val="24"/>
          <w:highlight w:val="none"/>
        </w:rPr>
      </w:pPr>
      <w:r>
        <w:rPr>
          <w:rFonts w:hint="eastAsia" w:ascii="黑体" w:hAnsi="宋体" w:eastAsia="黑体"/>
          <w:bCs/>
          <w:sz w:val="24"/>
          <w:highlight w:val="none"/>
        </w:rPr>
        <w:t>维修场地</w:t>
      </w:r>
    </w:p>
    <w:p>
      <w:pPr>
        <w:pStyle w:val="2"/>
        <w:rPr>
          <w:b w:val="0"/>
          <w:bCs w:val="0"/>
          <w:highlight w:val="none"/>
        </w:rPr>
      </w:pPr>
      <w:r>
        <w:rPr>
          <w:rFonts w:hint="eastAsia"/>
          <w:b w:val="0"/>
          <w:bCs w:val="0"/>
          <w:highlight w:val="none"/>
        </w:rPr>
        <w:t>（特别提示：投标人须按本</w:t>
      </w:r>
      <w:r>
        <w:rPr>
          <w:rFonts w:hint="eastAsia"/>
          <w:b w:val="0"/>
          <w:bCs w:val="0"/>
          <w:highlight w:val="none"/>
          <w:lang w:eastAsia="zh-CN"/>
        </w:rPr>
        <w:t>征集</w:t>
      </w:r>
      <w:r>
        <w:rPr>
          <w:rFonts w:hint="eastAsia"/>
          <w:b w:val="0"/>
          <w:bCs w:val="0"/>
          <w:highlight w:val="none"/>
        </w:rPr>
        <w:t>文件评标信息中这一评审因素要求，提供证明资料）</w:t>
      </w:r>
    </w:p>
    <w:p>
      <w:pPr>
        <w:widowControl/>
        <w:numPr>
          <w:ilvl w:val="0"/>
          <w:numId w:val="10"/>
        </w:numPr>
        <w:tabs>
          <w:tab w:val="left" w:pos="720"/>
        </w:tabs>
        <w:spacing w:line="360" w:lineRule="auto"/>
        <w:jc w:val="left"/>
        <w:rPr>
          <w:rFonts w:hint="eastAsia" w:ascii="黑体" w:hAnsi="宋体" w:eastAsia="黑体"/>
          <w:bCs/>
          <w:sz w:val="24"/>
          <w:highlight w:val="none"/>
        </w:rPr>
      </w:pPr>
      <w:r>
        <w:rPr>
          <w:rFonts w:hint="eastAsia" w:ascii="黑体" w:hAnsi="宋体" w:eastAsia="黑体"/>
          <w:bCs/>
          <w:sz w:val="24"/>
          <w:highlight w:val="none"/>
        </w:rPr>
        <w:t>体系认证</w:t>
      </w:r>
    </w:p>
    <w:p>
      <w:pPr>
        <w:pStyle w:val="2"/>
        <w:rPr>
          <w:rFonts w:hint="eastAsia"/>
          <w:highlight w:val="none"/>
        </w:rPr>
      </w:pPr>
      <w:r>
        <w:rPr>
          <w:rFonts w:hint="eastAsia"/>
          <w:b w:val="0"/>
          <w:bCs w:val="0"/>
          <w:highlight w:val="none"/>
        </w:rPr>
        <w:t>（特别提示：投标人须按本</w:t>
      </w:r>
      <w:r>
        <w:rPr>
          <w:rFonts w:hint="eastAsia"/>
          <w:b w:val="0"/>
          <w:bCs w:val="0"/>
          <w:highlight w:val="none"/>
          <w:lang w:eastAsia="zh-CN"/>
        </w:rPr>
        <w:t>征集</w:t>
      </w:r>
      <w:r>
        <w:rPr>
          <w:rFonts w:hint="eastAsia"/>
          <w:b w:val="0"/>
          <w:bCs w:val="0"/>
          <w:highlight w:val="none"/>
        </w:rPr>
        <w:t>文件评标信息中这一评审因素要求，提供证明资料）</w:t>
      </w:r>
    </w:p>
    <w:p>
      <w:pPr>
        <w:widowControl/>
        <w:numPr>
          <w:ilvl w:val="0"/>
          <w:numId w:val="10"/>
        </w:numPr>
        <w:tabs>
          <w:tab w:val="left" w:pos="720"/>
        </w:tabs>
        <w:spacing w:line="360" w:lineRule="auto"/>
        <w:jc w:val="left"/>
        <w:rPr>
          <w:rFonts w:ascii="黑体" w:hAnsi="宋体" w:eastAsia="黑体"/>
          <w:bCs/>
          <w:sz w:val="24"/>
          <w:highlight w:val="none"/>
        </w:rPr>
      </w:pPr>
      <w:r>
        <w:rPr>
          <w:rFonts w:hint="eastAsia" w:ascii="黑体" w:hAnsi="宋体" w:eastAsia="黑体"/>
          <w:bCs/>
          <w:sz w:val="24"/>
          <w:highlight w:val="none"/>
        </w:rPr>
        <w:t>同类业绩（格式自定）</w:t>
      </w:r>
    </w:p>
    <w:p>
      <w:pPr>
        <w:pStyle w:val="2"/>
        <w:rPr>
          <w:b w:val="0"/>
          <w:bCs w:val="0"/>
          <w:highlight w:val="none"/>
        </w:rPr>
      </w:pPr>
      <w:r>
        <w:rPr>
          <w:rFonts w:hint="eastAsia"/>
          <w:b w:val="0"/>
          <w:bCs w:val="0"/>
          <w:highlight w:val="none"/>
        </w:rPr>
        <w:t>（特别提示：投标人须按本</w:t>
      </w:r>
      <w:r>
        <w:rPr>
          <w:rFonts w:hint="eastAsia"/>
          <w:b w:val="0"/>
          <w:bCs w:val="0"/>
          <w:highlight w:val="none"/>
          <w:lang w:eastAsia="zh-CN"/>
        </w:rPr>
        <w:t>征集</w:t>
      </w:r>
      <w:r>
        <w:rPr>
          <w:rFonts w:hint="eastAsia"/>
          <w:b w:val="0"/>
          <w:bCs w:val="0"/>
          <w:highlight w:val="none"/>
        </w:rPr>
        <w:t>文件评标信息中这一评审因素要求，提供证明资料）</w:t>
      </w:r>
    </w:p>
    <w:p>
      <w:pPr>
        <w:rPr>
          <w:highlight w:val="none"/>
        </w:rPr>
      </w:pPr>
    </w:p>
    <w:p>
      <w:pPr>
        <w:rPr>
          <w:b/>
          <w:color w:val="FF0000"/>
          <w:sz w:val="24"/>
        </w:rPr>
      </w:pPr>
      <w:r>
        <w:rPr>
          <w:rFonts w:hint="eastAsia"/>
          <w:b/>
          <w:color w:val="FF0000"/>
          <w:sz w:val="24"/>
          <w:highlight w:val="none"/>
        </w:rPr>
        <w:t>（信息公开部分的内容到此为止！</w:t>
      </w:r>
      <w:r>
        <w:rPr>
          <w:rFonts w:hint="eastAsia"/>
          <w:b/>
          <w:color w:val="FF0000"/>
          <w:sz w:val="24"/>
        </w:rPr>
        <w:t>以下为信息不公开部分。）</w:t>
      </w:r>
    </w:p>
    <w:p>
      <w:pPr>
        <w:rPr>
          <w:b/>
          <w:sz w:val="32"/>
          <w:szCs w:val="32"/>
        </w:rPr>
      </w:pPr>
      <w:r>
        <w:rPr>
          <w:b/>
          <w:sz w:val="32"/>
          <w:szCs w:val="32"/>
        </w:rPr>
        <w:br w:type="page"/>
      </w: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4"/>
        <w:jc w:val="center"/>
        <w:rPr>
          <w:rFonts w:ascii="黑体" w:eastAsia="黑体"/>
          <w:b w:val="0"/>
          <w:sz w:val="24"/>
        </w:rPr>
      </w:pPr>
      <w:r>
        <w:rPr>
          <w:rFonts w:hint="eastAsia" w:ascii="黑体" w:eastAsia="黑体"/>
          <w:b w:val="0"/>
          <w:sz w:val="24"/>
        </w:rPr>
        <w:t>一、</w:t>
      </w:r>
      <w:bookmarkStart w:id="38" w:name="_Hlk72092499"/>
      <w:r>
        <w:rPr>
          <w:rFonts w:hint="eastAsia" w:ascii="黑体" w:eastAsia="黑体"/>
          <w:b w:val="0"/>
          <w:sz w:val="24"/>
        </w:rPr>
        <w:t>法定代表人（负责人）证明书</w:t>
      </w:r>
      <w:bookmarkEnd w:id="38"/>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pPr>
        <w:ind w:firstLine="422" w:firstLineChars="200"/>
        <w:rPr>
          <w:sz w:val="24"/>
        </w:rPr>
      </w:pPr>
      <w:r>
        <w:rPr>
          <w:rFonts w:hint="eastAsia"/>
          <w:b/>
          <w:color w:val="FF0000"/>
          <w:szCs w:val="21"/>
        </w:rPr>
        <w:t>附：</w:t>
      </w:r>
      <w:r>
        <w:rPr>
          <w:rFonts w:hint="eastAsia" w:eastAsia="宋体"/>
          <w:b/>
          <w:color w:val="FF0000"/>
          <w:szCs w:val="21"/>
          <w:lang w:eastAsia="zh-CN"/>
        </w:rPr>
        <w:t>中国国籍人员，请提供法定代表人身份证扫描件（正反两面），港澳台居民可提供来往通行证扫描件；非中国国籍人员，可提供公安部门认可的身份证明材料扫描件。要求投标供应商同时提供上述身份证明材料扫描件作为附件方为有效。</w:t>
      </w:r>
    </w:p>
    <w:p>
      <w:pPr>
        <w:rPr>
          <w:b/>
          <w:bCs/>
          <w:sz w:val="24"/>
        </w:rPr>
      </w:pPr>
    </w:p>
    <w:p>
      <w:pPr>
        <w:pStyle w:val="4"/>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8"/>
        <w:spacing w:line="360" w:lineRule="auto"/>
        <w:rPr>
          <w:szCs w:val="21"/>
        </w:rPr>
      </w:pPr>
      <w:r>
        <w:rPr>
          <w:rFonts w:hint="eastAsia"/>
          <w:szCs w:val="21"/>
        </w:rPr>
        <w:t>代理人无转委托权，特此委托。</w:t>
      </w:r>
    </w:p>
    <w:p>
      <w:pPr>
        <w:pStyle w:val="8"/>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22" w:firstLineChars="200"/>
        <w:rPr>
          <w:b/>
          <w:szCs w:val="21"/>
        </w:rPr>
      </w:pPr>
      <w:r>
        <w:rPr>
          <w:rFonts w:hint="eastAsia"/>
          <w:b/>
          <w:color w:val="FF0000"/>
          <w:szCs w:val="21"/>
        </w:rPr>
        <w:t>附：</w:t>
      </w:r>
      <w:r>
        <w:rPr>
          <w:rFonts w:hint="eastAsia" w:eastAsia="宋体"/>
          <w:b/>
          <w:color w:val="FF0000"/>
          <w:szCs w:val="21"/>
          <w:lang w:eastAsia="zh-CN"/>
        </w:rPr>
        <w:t>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pPr>
        <w:pStyle w:val="4"/>
        <w:jc w:val="center"/>
        <w:rPr>
          <w:rFonts w:ascii="黑体" w:eastAsia="黑体"/>
          <w:b w:val="0"/>
          <w:kern w:val="0"/>
          <w:sz w:val="24"/>
          <w:szCs w:val="24"/>
        </w:rPr>
      </w:pPr>
      <w:r>
        <w:rPr>
          <w:rFonts w:hint="eastAsia" w:ascii="黑体" w:eastAsia="黑体"/>
          <w:b w:val="0"/>
          <w:kern w:val="0"/>
          <w:sz w:val="24"/>
          <w:szCs w:val="24"/>
        </w:rPr>
        <w:t>三、</w:t>
      </w:r>
      <w:bookmarkStart w:id="39" w:name="_Hlk72092634"/>
      <w:r>
        <w:rPr>
          <w:rFonts w:hint="eastAsia" w:ascii="黑体" w:eastAsia="黑体"/>
          <w:b w:val="0"/>
          <w:kern w:val="0"/>
          <w:sz w:val="24"/>
          <w:szCs w:val="24"/>
        </w:rPr>
        <w:t>实质性条款响应情况表</w:t>
      </w:r>
      <w:bookmarkEnd w:id="3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0"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highlight w:val="none"/>
        </w:rPr>
      </w:pPr>
      <w:r>
        <w:rPr>
          <w:b/>
          <w:sz w:val="24"/>
        </w:rPr>
        <w:t>4.</w:t>
      </w:r>
      <w:r>
        <w:rPr>
          <w:rFonts w:hint="eastAsia"/>
          <w:b/>
          <w:sz w:val="24"/>
        </w:rPr>
        <w:t>要求提供证明资料的，在“说明”一栏中列明证明资料的位置,以便评审；未要求提供证明材料的</w:t>
      </w:r>
      <w:r>
        <w:rPr>
          <w:rFonts w:hint="eastAsia"/>
          <w:b/>
          <w:sz w:val="24"/>
          <w:highlight w:val="none"/>
        </w:rPr>
        <w:t>，投标人可以不提供。</w:t>
      </w:r>
    </w:p>
    <w:p>
      <w:pPr>
        <w:rPr>
          <w:b/>
          <w:bCs/>
          <w:sz w:val="24"/>
          <w:highlight w:val="none"/>
        </w:rPr>
      </w:pPr>
    </w:p>
    <w:p>
      <w:pPr>
        <w:rPr>
          <w:rFonts w:hint="eastAsia" w:ascii="黑体" w:hAnsi="宋体" w:eastAsia="黑体"/>
          <w:sz w:val="24"/>
          <w:szCs w:val="20"/>
          <w:highlight w:val="none"/>
        </w:rPr>
      </w:pPr>
      <w:r>
        <w:rPr>
          <w:rFonts w:hint="eastAsia" w:ascii="黑体" w:hAnsi="宋体" w:eastAsia="黑体"/>
          <w:sz w:val="24"/>
          <w:szCs w:val="20"/>
          <w:highlight w:val="none"/>
        </w:rPr>
        <w:t>四、增值服务方案</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w:t>
      </w:r>
      <w:r>
        <w:rPr>
          <w:rFonts w:hint="eastAsia" w:asciiTheme="minorEastAsia" w:hAnsiTheme="minorEastAsia" w:eastAsiaTheme="minorEastAsia" w:cstheme="minorEastAsia"/>
          <w:color w:val="FF0000"/>
          <w:sz w:val="24"/>
          <w:highlight w:val="none"/>
        </w:rPr>
        <w:t>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8"/>
        <w:ind w:firstLine="0"/>
        <w:rPr>
          <w:rFonts w:ascii="黑体" w:hAnsi="宋体" w:eastAsia="黑体"/>
          <w:sz w:val="24"/>
          <w:highlight w:val="none"/>
        </w:rPr>
      </w:pPr>
      <w:r>
        <w:rPr>
          <w:rFonts w:hint="eastAsia" w:ascii="黑体" w:hAnsi="宋体" w:eastAsia="黑体"/>
          <w:sz w:val="24"/>
          <w:highlight w:val="none"/>
        </w:rPr>
        <w:t>五、应急服务方案（格式自定）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w:t>
      </w:r>
      <w:r>
        <w:rPr>
          <w:rFonts w:hint="eastAsia" w:asciiTheme="minorEastAsia" w:hAnsiTheme="minorEastAsia" w:eastAsiaTheme="minorEastAsia" w:cstheme="minorEastAsia"/>
          <w:color w:val="FF0000"/>
          <w:sz w:val="24"/>
          <w:highlight w:val="none"/>
        </w:rPr>
        <w:t>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8"/>
        <w:ind w:firstLine="0"/>
        <w:rPr>
          <w:rFonts w:ascii="黑体" w:hAnsi="宋体" w:eastAsia="黑体"/>
          <w:sz w:val="24"/>
          <w:highlight w:val="none"/>
        </w:rPr>
      </w:pPr>
      <w:r>
        <w:rPr>
          <w:rFonts w:hint="eastAsia" w:ascii="黑体" w:hAnsi="宋体" w:eastAsia="黑体"/>
          <w:sz w:val="24"/>
          <w:highlight w:val="none"/>
        </w:rPr>
        <w:t>六、车身免费清洗承诺（格式自定）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w:t>
      </w:r>
      <w:r>
        <w:rPr>
          <w:rFonts w:hint="eastAsia" w:asciiTheme="minorEastAsia" w:hAnsiTheme="minorEastAsia" w:eastAsiaTheme="minorEastAsia" w:cstheme="minorEastAsia"/>
          <w:color w:val="FF0000"/>
          <w:sz w:val="24"/>
          <w:highlight w:val="none"/>
        </w:rPr>
        <w:t>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8"/>
        <w:ind w:firstLine="0"/>
        <w:rPr>
          <w:rFonts w:ascii="黑体" w:hAnsi="宋体" w:eastAsia="黑体"/>
          <w:sz w:val="24"/>
          <w:highlight w:val="none"/>
        </w:rPr>
      </w:pPr>
      <w:r>
        <w:rPr>
          <w:rFonts w:hint="eastAsia" w:ascii="黑体" w:hAnsi="宋体" w:eastAsia="黑体"/>
          <w:sz w:val="24"/>
          <w:highlight w:val="none"/>
        </w:rPr>
        <w:t>七、项目完成（服务期满）后的服务承诺（格式自定）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w:t>
      </w:r>
      <w:r>
        <w:rPr>
          <w:rFonts w:hint="eastAsia" w:asciiTheme="minorEastAsia" w:hAnsiTheme="minorEastAsia" w:eastAsiaTheme="minorEastAsia" w:cstheme="minorEastAsia"/>
          <w:color w:val="FF0000"/>
          <w:sz w:val="24"/>
          <w:highlight w:val="none"/>
        </w:rPr>
        <w:t>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8"/>
        <w:spacing w:before="60" w:beforeLines="25" w:after="60" w:afterLines="25"/>
        <w:ind w:firstLine="0"/>
        <w:rPr>
          <w:rFonts w:ascii="黑体" w:hAnsi="宋体" w:eastAsia="黑体"/>
          <w:sz w:val="24"/>
          <w:highlight w:val="none"/>
        </w:rPr>
      </w:pPr>
      <w:r>
        <w:rPr>
          <w:rFonts w:hint="eastAsia" w:ascii="黑体" w:hAnsi="宋体" w:eastAsia="黑体"/>
          <w:sz w:val="24"/>
          <w:highlight w:val="none"/>
        </w:rPr>
        <w:t>八、拟安排的项目负责人情况（仅限一人）（格式自定）</w:t>
      </w:r>
    </w:p>
    <w:p>
      <w:pPr>
        <w:pStyle w:val="8"/>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w:t>
      </w:r>
      <w:r>
        <w:rPr>
          <w:rFonts w:hint="eastAsia" w:asciiTheme="minorEastAsia" w:hAnsiTheme="minorEastAsia" w:eastAsiaTheme="minorEastAsia" w:cstheme="minorEastAsia"/>
          <w:color w:val="FF0000"/>
          <w:sz w:val="24"/>
          <w:highlight w:val="none"/>
        </w:rPr>
        <w:t>文件评标信息中这一评审因素要求，提供证明资料）</w:t>
      </w:r>
    </w:p>
    <w:p>
      <w:pPr>
        <w:pStyle w:val="8"/>
        <w:spacing w:before="60" w:beforeLines="25" w:after="60" w:afterLines="25"/>
        <w:ind w:firstLine="0"/>
        <w:rPr>
          <w:rFonts w:asciiTheme="minorEastAsia" w:hAnsiTheme="minorEastAsia" w:eastAsiaTheme="minorEastAsia" w:cstheme="minorEastAsia"/>
          <w:sz w:val="24"/>
          <w:highlight w:val="none"/>
        </w:rPr>
      </w:pPr>
    </w:p>
    <w:p>
      <w:pPr>
        <w:pStyle w:val="8"/>
        <w:spacing w:before="60" w:beforeLines="25" w:after="60" w:afterLines="25"/>
        <w:ind w:firstLine="0"/>
        <w:rPr>
          <w:rFonts w:ascii="黑体" w:hAnsi="宋体" w:eastAsia="黑体"/>
          <w:sz w:val="24"/>
          <w:highlight w:val="none"/>
        </w:rPr>
      </w:pPr>
      <w:r>
        <w:rPr>
          <w:rFonts w:hint="eastAsia" w:ascii="黑体" w:hAnsi="宋体" w:eastAsia="黑体"/>
          <w:sz w:val="24"/>
          <w:highlight w:val="none"/>
        </w:rPr>
        <w:t>九、拟安排的维修技术人员情况（项目负责人除外）（格式自定）</w:t>
      </w:r>
    </w:p>
    <w:p>
      <w:pPr>
        <w:pStyle w:val="8"/>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w:t>
      </w:r>
      <w:r>
        <w:rPr>
          <w:rFonts w:hint="eastAsia" w:asciiTheme="minorEastAsia" w:hAnsiTheme="minorEastAsia" w:eastAsiaTheme="minorEastAsia" w:cstheme="minorEastAsia"/>
          <w:color w:val="FF0000"/>
          <w:sz w:val="24"/>
          <w:highlight w:val="none"/>
        </w:rPr>
        <w:t>文件评标信息中这一评审因素要求，提供证明资料）</w:t>
      </w:r>
    </w:p>
    <w:p>
      <w:pPr>
        <w:numPr>
          <w:ilvl w:val="0"/>
          <w:numId w:val="0"/>
        </w:numPr>
        <w:rPr>
          <w:rFonts w:ascii="黑体" w:hAnsi="宋体" w:eastAsia="黑体"/>
          <w:sz w:val="24"/>
          <w:szCs w:val="20"/>
          <w:highlight w:val="none"/>
        </w:rPr>
      </w:pPr>
      <w:r>
        <w:rPr>
          <w:rFonts w:hint="eastAsia" w:ascii="黑体" w:hAnsi="宋体" w:eastAsia="黑体"/>
          <w:sz w:val="24"/>
          <w:szCs w:val="20"/>
          <w:highlight w:val="none"/>
          <w:lang w:val="en-US" w:eastAsia="zh-CN"/>
        </w:rPr>
        <w:t>十、</w:t>
      </w:r>
      <w:r>
        <w:rPr>
          <w:rFonts w:hint="eastAsia" w:ascii="黑体" w:hAnsi="宋体" w:eastAsia="黑体"/>
          <w:sz w:val="24"/>
          <w:szCs w:val="20"/>
          <w:highlight w:val="none"/>
        </w:rPr>
        <w:t>投标人认为需要加以说明的其他内容（格式自定）</w:t>
      </w:r>
    </w:p>
    <w:p>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w:t>
      </w:r>
      <w:r>
        <w:rPr>
          <w:rFonts w:hint="eastAsia"/>
          <w:lang w:val="en-US" w:eastAsia="zh-CN"/>
        </w:rPr>
        <w:t>自行</w:t>
      </w:r>
      <w:r>
        <w:rPr>
          <w:rFonts w:hint="eastAsia"/>
        </w:rPr>
        <w:t>采购活动时的重大风险事项，并承诺已对下述风险提示事项重点排查，做到严谨、诚信、依法依规参与</w:t>
      </w:r>
      <w:r>
        <w:rPr>
          <w:rFonts w:hint="eastAsia"/>
          <w:lang w:val="en-US" w:eastAsia="zh-CN"/>
        </w:rPr>
        <w:t>自行</w:t>
      </w:r>
      <w:r>
        <w:rPr>
          <w:rFonts w:hint="eastAsia"/>
        </w:rPr>
        <w:t>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w:t>
      </w:r>
      <w:r>
        <w:rPr>
          <w:rFonts w:hint="eastAsia"/>
          <w:lang w:eastAsia="zh-CN"/>
        </w:rPr>
        <w:t>征集</w:t>
      </w:r>
      <w:r>
        <w:rPr>
          <w:rFonts w:hint="eastAsia"/>
        </w:rPr>
        <w:t>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w:t>
      </w:r>
      <w:r>
        <w:rPr>
          <w:rFonts w:hint="eastAsia"/>
          <w:lang w:val="en-US" w:eastAsia="zh-CN"/>
        </w:rPr>
        <w:t>自行</w:t>
      </w:r>
      <w:r>
        <w:rPr>
          <w:rFonts w:hint="eastAsia"/>
        </w:rPr>
        <w:t>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 w:val="24"/>
          <w:szCs w:val="20"/>
        </w:rPr>
        <w:t>（二）投标人认为需要加以说明的其他内容（格式自定）</w:t>
      </w:r>
    </w:p>
    <w:p>
      <w:pPr>
        <w:pStyle w:val="35"/>
      </w:pPr>
    </w:p>
    <w:p>
      <w:pPr>
        <w:widowControl/>
        <w:jc w:val="left"/>
        <w:rPr>
          <w:rFonts w:ascii="宋体" w:hAnsi="宋体"/>
          <w:b/>
          <w:bCs/>
          <w:kern w:val="0"/>
          <w:sz w:val="24"/>
          <w:szCs w:val="20"/>
        </w:rPr>
      </w:pPr>
      <w:r>
        <w:br w:type="page"/>
      </w:r>
    </w:p>
    <w:p>
      <w:pPr>
        <w:pStyle w:val="6"/>
        <w:rPr>
          <w:highlight w:val="none"/>
        </w:rPr>
      </w:pPr>
      <w:r>
        <w:rPr>
          <w:rFonts w:hint="eastAsia"/>
          <w:highlight w:val="none"/>
        </w:rPr>
        <w:t>第五章  合同条款及格式</w:t>
      </w:r>
    </w:p>
    <w:p>
      <w:pPr>
        <w:ind w:firstLine="411" w:firstLineChars="196"/>
      </w:pPr>
    </w:p>
    <w:p>
      <w:pPr>
        <w:jc w:val="center"/>
        <w:rPr>
          <w:rFonts w:ascii="宋体" w:hAnsi="宋体"/>
          <w:b/>
          <w:bCs/>
          <w:szCs w:val="21"/>
        </w:rPr>
      </w:pPr>
      <w:bookmarkStart w:id="41" w:name="_Toc101074886"/>
      <w:bookmarkStart w:id="42" w:name="_Toc73521680"/>
      <w:bookmarkStart w:id="43" w:name="_Toc84303603"/>
      <w:bookmarkStart w:id="44" w:name="_Toc73517685"/>
      <w:bookmarkStart w:id="45" w:name="_Toc73518163"/>
      <w:bookmarkStart w:id="46" w:name="_Toc100052414"/>
      <w:bookmarkStart w:id="47" w:name="_Toc73521592"/>
      <w:r>
        <w:rPr>
          <w:rFonts w:hint="eastAsia" w:ascii="宋体" w:hAnsi="宋体"/>
          <w:b/>
          <w:bCs/>
          <w:szCs w:val="21"/>
        </w:rPr>
        <w:t>（仅供参考，具体以项目需求及采购结果为准）</w:t>
      </w:r>
    </w:p>
    <w:p>
      <w:pPr>
        <w:rPr>
          <w:rFonts w:ascii="宋体" w:hAnsi="宋体" w:eastAsiaTheme="minorEastAsia"/>
          <w:szCs w:val="21"/>
        </w:rPr>
      </w:pPr>
    </w:p>
    <w:bookmarkEnd w:id="41"/>
    <w:bookmarkEnd w:id="42"/>
    <w:bookmarkEnd w:id="43"/>
    <w:bookmarkEnd w:id="44"/>
    <w:bookmarkEnd w:id="45"/>
    <w:bookmarkEnd w:id="46"/>
    <w:bookmarkEnd w:id="47"/>
    <w:p>
      <w:pPr>
        <w:rPr>
          <w:rFonts w:ascii="宋体" w:hAnsi="宋体"/>
          <w:sz w:val="18"/>
          <w:szCs w:val="18"/>
        </w:rPr>
      </w:pPr>
    </w:p>
    <w:p>
      <w:pPr>
        <w:rPr>
          <w:rFonts w:ascii="宋体" w:hAnsi="宋体"/>
          <w:szCs w:val="21"/>
        </w:rPr>
      </w:pPr>
    </w:p>
    <w:p>
      <w:pPr>
        <w:rPr>
          <w:rFonts w:hint="default" w:ascii="宋体" w:hAnsi="宋体" w:eastAsia="宋体"/>
          <w:szCs w:val="21"/>
          <w:lang w:val="en-US" w:eastAsia="zh-CN"/>
        </w:rPr>
      </w:pPr>
      <w:r>
        <w:rPr>
          <w:rFonts w:hint="eastAsia" w:ascii="宋体" w:hAnsi="宋体"/>
          <w:szCs w:val="21"/>
        </w:rPr>
        <w:t>甲方：深圳市公安局</w:t>
      </w:r>
      <w:r>
        <w:rPr>
          <w:rFonts w:hint="eastAsia" w:ascii="宋体" w:hAnsi="宋体"/>
          <w:szCs w:val="21"/>
          <w:lang w:val="en-US" w:eastAsia="zh-CN"/>
        </w:rPr>
        <w:t>刑事警察支队</w:t>
      </w:r>
    </w:p>
    <w:p>
      <w:pPr>
        <w:rPr>
          <w:rFonts w:ascii="宋体" w:hAnsi="宋体"/>
          <w:szCs w:val="21"/>
        </w:rPr>
      </w:pPr>
      <w:r>
        <w:rPr>
          <w:rFonts w:hint="eastAsia" w:ascii="宋体" w:hAnsi="宋体"/>
          <w:szCs w:val="21"/>
        </w:rPr>
        <w:t>乙方：</w:t>
      </w:r>
    </w:p>
    <w:p>
      <w:pPr>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甲、乙双方根据《公务车维修项目》（项目编号：   ）的</w:t>
      </w:r>
      <w:r>
        <w:rPr>
          <w:rFonts w:hint="eastAsia" w:ascii="宋体" w:hAnsi="宋体"/>
          <w:szCs w:val="21"/>
          <w:lang w:eastAsia="zh-CN"/>
        </w:rPr>
        <w:t>征集</w:t>
      </w:r>
      <w:r>
        <w:rPr>
          <w:rFonts w:hint="eastAsia" w:ascii="宋体" w:hAnsi="宋体"/>
          <w:szCs w:val="21"/>
        </w:rPr>
        <w:t>结果和</w:t>
      </w:r>
      <w:r>
        <w:rPr>
          <w:rFonts w:hint="eastAsia" w:ascii="宋体" w:hAnsi="宋体"/>
          <w:szCs w:val="21"/>
          <w:lang w:eastAsia="zh-CN"/>
        </w:rPr>
        <w:t>征集</w:t>
      </w:r>
      <w:r>
        <w:rPr>
          <w:rFonts w:hint="eastAsia" w:ascii="宋体" w:hAnsi="宋体"/>
          <w:szCs w:val="21"/>
        </w:rPr>
        <w:t>文件要求，经友好协商，一致同意达成以下合作协议：</w:t>
      </w:r>
    </w:p>
    <w:p>
      <w:pPr>
        <w:spacing w:line="360" w:lineRule="exact"/>
        <w:ind w:firstLine="422" w:firstLineChars="200"/>
        <w:rPr>
          <w:rFonts w:ascii="宋体" w:hAnsi="宋体"/>
          <w:b/>
          <w:bCs/>
          <w:szCs w:val="21"/>
        </w:rPr>
      </w:pPr>
      <w:r>
        <w:rPr>
          <w:rFonts w:hint="eastAsia" w:ascii="宋体" w:hAnsi="宋体"/>
          <w:b/>
          <w:bCs/>
          <w:szCs w:val="21"/>
        </w:rPr>
        <w:t>一、服务内容</w:t>
      </w:r>
    </w:p>
    <w:p>
      <w:pPr>
        <w:spacing w:line="360" w:lineRule="exact"/>
        <w:ind w:firstLine="420" w:firstLineChars="200"/>
        <w:rPr>
          <w:rFonts w:ascii="宋体" w:hAnsi="宋体"/>
          <w:szCs w:val="21"/>
        </w:rPr>
      </w:pPr>
      <w:r>
        <w:rPr>
          <w:rFonts w:hint="eastAsia" w:ascii="宋体" w:hAnsi="宋体"/>
          <w:szCs w:val="21"/>
        </w:rPr>
        <w:t>一级、二级车辆维护，大、中、小修理，车辆年审和其它有关的汽车维修服务项。</w:t>
      </w:r>
    </w:p>
    <w:p>
      <w:pPr>
        <w:spacing w:line="360" w:lineRule="exact"/>
        <w:ind w:firstLine="422" w:firstLineChars="200"/>
        <w:rPr>
          <w:rFonts w:ascii="宋体" w:hAnsi="宋体"/>
          <w:b/>
          <w:bCs/>
          <w:szCs w:val="21"/>
        </w:rPr>
      </w:pPr>
      <w:r>
        <w:rPr>
          <w:rFonts w:hint="eastAsia" w:ascii="宋体" w:hAnsi="宋体"/>
          <w:b/>
          <w:bCs/>
          <w:szCs w:val="21"/>
        </w:rPr>
        <w:t>二、维修服务方式及程序</w:t>
      </w:r>
    </w:p>
    <w:p>
      <w:pPr>
        <w:spacing w:line="360" w:lineRule="exact"/>
        <w:ind w:firstLine="420" w:firstLineChars="200"/>
        <w:rPr>
          <w:rFonts w:ascii="宋体" w:hAnsi="宋体"/>
          <w:szCs w:val="21"/>
        </w:rPr>
      </w:pPr>
      <w:r>
        <w:rPr>
          <w:rFonts w:hint="eastAsia" w:ascii="宋体" w:hAnsi="宋体"/>
          <w:szCs w:val="21"/>
        </w:rPr>
        <w:t>遵循公平、公开、公正、廉洁、高效的原则，由甲乙双方根据《机动车维修管理规定》并结合实际情况协商确定。</w:t>
      </w:r>
    </w:p>
    <w:p>
      <w:pPr>
        <w:spacing w:line="360" w:lineRule="exact"/>
        <w:ind w:firstLine="422" w:firstLineChars="200"/>
        <w:rPr>
          <w:rFonts w:ascii="宋体" w:hAnsi="宋体"/>
          <w:b/>
          <w:bCs/>
          <w:szCs w:val="21"/>
        </w:rPr>
      </w:pPr>
      <w:r>
        <w:rPr>
          <w:rFonts w:hint="eastAsia" w:ascii="宋体" w:hAnsi="宋体"/>
          <w:b/>
          <w:bCs/>
          <w:szCs w:val="21"/>
        </w:rPr>
        <w:t>三、维修费用</w:t>
      </w:r>
    </w:p>
    <w:p>
      <w:pPr>
        <w:spacing w:line="360" w:lineRule="exact"/>
        <w:ind w:firstLine="420" w:firstLineChars="200"/>
        <w:rPr>
          <w:rFonts w:hint="eastAsia" w:ascii="宋体" w:hAnsi="宋体"/>
          <w:szCs w:val="21"/>
        </w:rPr>
      </w:pPr>
      <w:r>
        <w:rPr>
          <w:rFonts w:hint="eastAsia" w:ascii="宋体" w:hAnsi="宋体"/>
          <w:szCs w:val="21"/>
        </w:rPr>
        <w:t>维修费用（含税）标准按本次</w:t>
      </w:r>
      <w:r>
        <w:rPr>
          <w:rFonts w:hint="eastAsia" w:ascii="宋体" w:hAnsi="宋体"/>
          <w:szCs w:val="21"/>
          <w:lang w:eastAsia="zh-CN"/>
        </w:rPr>
        <w:t>征集</w:t>
      </w:r>
      <w:r>
        <w:rPr>
          <w:rFonts w:hint="eastAsia" w:ascii="宋体" w:hAnsi="宋体"/>
          <w:szCs w:val="21"/>
        </w:rPr>
        <w:t>结果执行，具体标准为：</w:t>
      </w:r>
    </w:p>
    <w:p>
      <w:pPr>
        <w:numPr>
          <w:ilvl w:val="0"/>
          <w:numId w:val="11"/>
        </w:numPr>
        <w:spacing w:line="360" w:lineRule="exact"/>
        <w:ind w:left="420" w:firstLine="0" w:firstLineChars="0"/>
        <w:rPr>
          <w:rFonts w:hint="eastAsia" w:ascii="宋体" w:hAnsi="宋体"/>
          <w:szCs w:val="21"/>
          <w:lang w:val="en-US" w:eastAsia="zh-CN"/>
        </w:rPr>
      </w:pPr>
      <w:r>
        <w:rPr>
          <w:rFonts w:hint="eastAsia" w:ascii="宋体" w:hAnsi="宋体"/>
          <w:szCs w:val="21"/>
        </w:rPr>
        <w:t>维修人工费工时单价：</w:t>
      </w:r>
    </w:p>
    <w:p>
      <w:pPr>
        <w:numPr>
          <w:ilvl w:val="0"/>
          <w:numId w:val="11"/>
        </w:numPr>
        <w:spacing w:line="360" w:lineRule="exact"/>
        <w:ind w:left="420" w:firstLine="0" w:firstLineChars="0"/>
        <w:rPr>
          <w:rFonts w:hint="eastAsia" w:ascii="宋体" w:hAnsi="宋体"/>
          <w:szCs w:val="21"/>
          <w:lang w:val="en-US" w:eastAsia="zh-CN"/>
        </w:rPr>
      </w:pPr>
      <w:r>
        <w:rPr>
          <w:rFonts w:hint="eastAsia" w:ascii="宋体" w:hAnsi="宋体"/>
          <w:szCs w:val="21"/>
        </w:rPr>
        <w:t>维修材料管理费率：</w:t>
      </w:r>
    </w:p>
    <w:p>
      <w:pPr>
        <w:numPr>
          <w:ilvl w:val="0"/>
          <w:numId w:val="11"/>
        </w:numPr>
        <w:spacing w:line="360" w:lineRule="exact"/>
        <w:ind w:left="420" w:firstLine="0" w:firstLineChars="0"/>
        <w:rPr>
          <w:rFonts w:hint="eastAsia" w:ascii="宋体" w:hAnsi="宋体" w:cs="Times New Roman"/>
          <w:szCs w:val="21"/>
          <w:lang w:val="en-US" w:eastAsia="zh-CN"/>
        </w:rPr>
      </w:pPr>
      <w:r>
        <w:rPr>
          <w:rFonts w:hint="eastAsia" w:ascii="宋体" w:hAnsi="宋体" w:cs="Times New Roman"/>
          <w:szCs w:val="21"/>
          <w:lang w:val="en-US" w:eastAsia="zh-CN"/>
        </w:rPr>
        <w:t>机油折扣率：</w:t>
      </w:r>
    </w:p>
    <w:p>
      <w:pPr>
        <w:spacing w:line="36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val="en-US" w:eastAsia="zh-CN"/>
        </w:rPr>
        <w:t>深度</w:t>
      </w:r>
      <w:r>
        <w:rPr>
          <w:rFonts w:hint="eastAsia" w:ascii="宋体" w:hAnsi="宋体" w:eastAsia="宋体" w:cs="宋体"/>
          <w:color w:val="auto"/>
          <w:sz w:val="21"/>
          <w:szCs w:val="21"/>
          <w:highlight w:val="none"/>
        </w:rPr>
        <w:t>清</w:t>
      </w:r>
      <w:r>
        <w:rPr>
          <w:rFonts w:hint="eastAsia" w:ascii="宋体" w:hAnsi="宋体" w:cs="宋体"/>
          <w:color w:val="auto"/>
          <w:sz w:val="21"/>
          <w:szCs w:val="21"/>
          <w:highlight w:val="none"/>
          <w:lang w:val="en-US" w:eastAsia="zh-CN"/>
        </w:rPr>
        <w:t>洁折扣率</w:t>
      </w:r>
      <w:r>
        <w:rPr>
          <w:rFonts w:hint="eastAsia" w:ascii="宋体" w:hAnsi="宋体" w:cs="Times New Roman"/>
          <w:szCs w:val="21"/>
          <w:lang w:eastAsia="zh-CN"/>
        </w:rPr>
        <w:t>：</w:t>
      </w:r>
      <w:r>
        <w:rPr>
          <w:rFonts w:hint="eastAsia" w:ascii="宋体" w:hAnsi="宋体"/>
          <w:szCs w:val="21"/>
          <w:lang w:val="en-US" w:eastAsia="zh-CN"/>
        </w:rPr>
        <w:t xml:space="preserve"> </w:t>
      </w:r>
    </w:p>
    <w:p>
      <w:pPr>
        <w:spacing w:line="360" w:lineRule="exact"/>
        <w:ind w:firstLine="422" w:firstLineChars="200"/>
        <w:rPr>
          <w:rFonts w:ascii="宋体" w:hAnsi="宋体"/>
          <w:b/>
          <w:bCs/>
          <w:szCs w:val="21"/>
        </w:rPr>
      </w:pPr>
      <w:r>
        <w:rPr>
          <w:rFonts w:hint="eastAsia" w:ascii="宋体" w:hAnsi="宋体"/>
          <w:b/>
          <w:bCs/>
          <w:szCs w:val="21"/>
        </w:rPr>
        <w:t>四、结算方式</w:t>
      </w:r>
    </w:p>
    <w:p>
      <w:pPr>
        <w:spacing w:line="360" w:lineRule="exact"/>
        <w:ind w:firstLine="420" w:firstLineChars="200"/>
        <w:rPr>
          <w:rFonts w:ascii="宋体" w:hAnsi="宋体"/>
          <w:szCs w:val="21"/>
        </w:rPr>
      </w:pPr>
      <w:r>
        <w:rPr>
          <w:rFonts w:hint="eastAsia" w:ascii="宋体" w:hAnsi="宋体"/>
          <w:szCs w:val="21"/>
        </w:rPr>
        <w:t xml:space="preserve"> 1、结算方式按照双方约定的时间结算。</w:t>
      </w:r>
    </w:p>
    <w:p>
      <w:pPr>
        <w:spacing w:line="360" w:lineRule="exact"/>
        <w:ind w:firstLine="420" w:firstLineChars="200"/>
        <w:rPr>
          <w:rFonts w:ascii="宋体" w:hAnsi="宋体"/>
          <w:szCs w:val="21"/>
        </w:rPr>
      </w:pPr>
      <w:r>
        <w:rPr>
          <w:rFonts w:hint="eastAsia" w:ascii="宋体" w:hAnsi="宋体"/>
          <w:szCs w:val="21"/>
        </w:rPr>
        <w:t xml:space="preserve"> 2、维修费结算手续：乙方须在申请付款时向甲方出示全部送修记录和结算凭证，并提供与维修费等额的正规发票。乙方应当使用规定的结算票据，并向甲方交付符合交通运输部有关标准要求维修结算清单。乙方不出具规定的结算票据和结算清单以及合规发票的，甲方有权拒绝支付费用。</w:t>
      </w:r>
    </w:p>
    <w:p>
      <w:pPr>
        <w:spacing w:line="360" w:lineRule="exact"/>
        <w:ind w:firstLine="420" w:firstLineChars="200"/>
        <w:rPr>
          <w:rFonts w:ascii="宋体" w:hAnsi="宋体"/>
          <w:szCs w:val="21"/>
        </w:rPr>
      </w:pPr>
      <w:r>
        <w:rPr>
          <w:rFonts w:hint="eastAsia" w:ascii="宋体" w:hAnsi="宋体"/>
          <w:szCs w:val="21"/>
        </w:rPr>
        <w:t>3、甲方按照相关程序提交财政申办支付手续后视为已履行付款义务，因政府部门超期审批导致付款迟延的，不视为甲方违约。</w:t>
      </w:r>
    </w:p>
    <w:p>
      <w:pPr>
        <w:spacing w:line="360" w:lineRule="exact"/>
        <w:ind w:firstLine="422" w:firstLineChars="200"/>
        <w:rPr>
          <w:rFonts w:ascii="宋体" w:hAnsi="宋体"/>
          <w:b/>
          <w:bCs/>
          <w:szCs w:val="21"/>
        </w:rPr>
      </w:pPr>
      <w:r>
        <w:rPr>
          <w:rFonts w:hint="eastAsia" w:ascii="宋体" w:hAnsi="宋体"/>
          <w:b/>
          <w:bCs/>
          <w:szCs w:val="21"/>
        </w:rPr>
        <w:t>五、质量保证</w:t>
      </w:r>
    </w:p>
    <w:p>
      <w:pPr>
        <w:spacing w:line="360" w:lineRule="exact"/>
        <w:ind w:firstLine="420" w:firstLineChars="200"/>
        <w:rPr>
          <w:rFonts w:ascii="宋体" w:hAnsi="宋体"/>
          <w:szCs w:val="21"/>
        </w:rPr>
      </w:pPr>
      <w:r>
        <w:rPr>
          <w:rFonts w:hint="eastAsia" w:ascii="宋体" w:hAnsi="宋体"/>
          <w:szCs w:val="21"/>
        </w:rPr>
        <w:t>1、送修车辆维修合格出厂后，要按《中华人民共和国道路运输条例》、《机动车维修管理规定》中的保修期内的责任保障期限和车辆质量保障里程执行。在保修期内，同一故障因维修质量造成的机械事故和经济损失，由乙方负责承担赔偿责任。</w:t>
      </w:r>
    </w:p>
    <w:p>
      <w:pPr>
        <w:spacing w:line="360" w:lineRule="exact"/>
        <w:ind w:firstLine="420" w:firstLineChars="200"/>
        <w:rPr>
          <w:rFonts w:ascii="宋体" w:hAnsi="宋体"/>
          <w:szCs w:val="21"/>
        </w:rPr>
      </w:pPr>
      <w:r>
        <w:rPr>
          <w:rFonts w:hint="eastAsia" w:ascii="宋体" w:hAnsi="宋体"/>
          <w:szCs w:val="21"/>
        </w:rPr>
        <w:t>2、保修期内，乙方应安排联络员</w:t>
      </w:r>
      <w:r>
        <w:rPr>
          <w:rFonts w:hint="eastAsia" w:ascii="宋体" w:hAnsi="宋体"/>
          <w:szCs w:val="21"/>
          <w:u w:val="single"/>
        </w:rPr>
        <w:t xml:space="preserve">                 </w:t>
      </w:r>
      <w:r>
        <w:rPr>
          <w:rFonts w:hint="eastAsia" w:ascii="宋体" w:hAnsi="宋体"/>
          <w:szCs w:val="21"/>
        </w:rPr>
        <w:t>作为车辆保修售后服务人员，其联系方式为：</w:t>
      </w:r>
      <w:r>
        <w:rPr>
          <w:rFonts w:hint="eastAsia" w:ascii="宋体" w:hAnsi="宋体"/>
          <w:szCs w:val="21"/>
          <w:u w:val="single"/>
        </w:rPr>
        <w:t xml:space="preserve">            </w:t>
      </w:r>
      <w:r>
        <w:rPr>
          <w:rFonts w:hint="eastAsia" w:ascii="宋体" w:hAnsi="宋体"/>
          <w:szCs w:val="21"/>
        </w:rPr>
        <w:t xml:space="preserve"> 。</w:t>
      </w:r>
    </w:p>
    <w:p>
      <w:pPr>
        <w:spacing w:line="360" w:lineRule="exact"/>
        <w:ind w:firstLine="422" w:firstLineChars="200"/>
        <w:rPr>
          <w:rFonts w:ascii="宋体" w:hAnsi="宋体"/>
          <w:b/>
          <w:bCs/>
          <w:szCs w:val="21"/>
        </w:rPr>
      </w:pPr>
      <w:r>
        <w:rPr>
          <w:rFonts w:hint="eastAsia" w:ascii="宋体" w:hAnsi="宋体"/>
          <w:b/>
          <w:bCs/>
          <w:szCs w:val="21"/>
        </w:rPr>
        <w:t>六、甲方的权利和义务</w:t>
      </w:r>
    </w:p>
    <w:p>
      <w:pPr>
        <w:spacing w:line="360" w:lineRule="exact"/>
        <w:ind w:firstLine="420" w:firstLineChars="200"/>
        <w:rPr>
          <w:rFonts w:ascii="宋体" w:hAnsi="宋体"/>
          <w:szCs w:val="21"/>
        </w:rPr>
      </w:pPr>
      <w:r>
        <w:rPr>
          <w:rFonts w:hint="eastAsia" w:ascii="宋体" w:hAnsi="宋体"/>
          <w:szCs w:val="21"/>
        </w:rPr>
        <w:t>1、有权获得优先服务；</w:t>
      </w:r>
    </w:p>
    <w:p>
      <w:pPr>
        <w:spacing w:line="360" w:lineRule="exact"/>
        <w:ind w:firstLine="420" w:firstLineChars="200"/>
        <w:rPr>
          <w:rFonts w:ascii="宋体" w:hAnsi="宋体"/>
          <w:szCs w:val="21"/>
        </w:rPr>
      </w:pPr>
      <w:r>
        <w:rPr>
          <w:rFonts w:hint="eastAsia" w:ascii="宋体" w:hAnsi="宋体"/>
          <w:szCs w:val="21"/>
        </w:rPr>
        <w:t>2、有权享受乙方提供的免费上门接送车服务；</w:t>
      </w:r>
    </w:p>
    <w:p>
      <w:pPr>
        <w:spacing w:line="360" w:lineRule="exact"/>
        <w:ind w:firstLine="420" w:firstLineChars="200"/>
        <w:rPr>
          <w:rFonts w:ascii="宋体" w:hAnsi="宋体"/>
          <w:szCs w:val="21"/>
        </w:rPr>
      </w:pPr>
      <w:r>
        <w:rPr>
          <w:rFonts w:hint="eastAsia" w:ascii="宋体" w:hAnsi="宋体"/>
          <w:szCs w:val="21"/>
        </w:rPr>
        <w:t>3、已维修完成的车辆，如发现质量问题，有权要求乙方无偿返工，直至满意为止；如发现与送修项目不符的项目，有权拒付此项费用。</w:t>
      </w:r>
    </w:p>
    <w:p>
      <w:pPr>
        <w:spacing w:line="360" w:lineRule="exact"/>
        <w:ind w:firstLine="420" w:firstLineChars="200"/>
        <w:rPr>
          <w:rFonts w:ascii="宋体" w:hAnsi="宋体"/>
          <w:szCs w:val="21"/>
        </w:rPr>
      </w:pPr>
      <w:r>
        <w:rPr>
          <w:rFonts w:hint="eastAsia" w:ascii="宋体" w:hAnsi="宋体"/>
          <w:szCs w:val="21"/>
        </w:rPr>
        <w:t>4、有权向有关部门投诉乙方的违约行为。</w:t>
      </w:r>
    </w:p>
    <w:p>
      <w:pPr>
        <w:spacing w:line="360" w:lineRule="exact"/>
        <w:ind w:firstLine="420" w:firstLineChars="200"/>
        <w:rPr>
          <w:rFonts w:ascii="宋体" w:hAnsi="宋体"/>
          <w:szCs w:val="21"/>
        </w:rPr>
      </w:pPr>
      <w:r>
        <w:rPr>
          <w:rFonts w:hint="eastAsia" w:ascii="宋体" w:hAnsi="宋体"/>
          <w:szCs w:val="21"/>
        </w:rPr>
        <w:t>5、甲方必须按维修程序办理车辆维修事宜。</w:t>
      </w:r>
    </w:p>
    <w:p>
      <w:pPr>
        <w:spacing w:line="360" w:lineRule="exact"/>
        <w:ind w:firstLine="420" w:firstLineChars="200"/>
        <w:rPr>
          <w:rFonts w:ascii="宋体" w:hAnsi="宋体"/>
          <w:szCs w:val="21"/>
        </w:rPr>
      </w:pPr>
      <w:r>
        <w:rPr>
          <w:rFonts w:hint="eastAsia" w:ascii="宋体" w:hAnsi="宋体"/>
          <w:szCs w:val="21"/>
        </w:rPr>
        <w:t>6、甲方应妥善保管好所有的维修单据资料，按规接受有关部门的检查。</w:t>
      </w:r>
    </w:p>
    <w:p>
      <w:pPr>
        <w:spacing w:line="360" w:lineRule="exact"/>
        <w:ind w:firstLine="422" w:firstLineChars="200"/>
        <w:rPr>
          <w:rFonts w:ascii="宋体" w:hAnsi="宋体"/>
          <w:b/>
          <w:bCs/>
          <w:szCs w:val="21"/>
        </w:rPr>
      </w:pPr>
      <w:r>
        <w:rPr>
          <w:rFonts w:hint="eastAsia" w:ascii="宋体" w:hAnsi="宋体"/>
          <w:b/>
          <w:bCs/>
          <w:szCs w:val="21"/>
        </w:rPr>
        <w:t>七、乙方的权利和义务</w:t>
      </w:r>
    </w:p>
    <w:p>
      <w:pPr>
        <w:spacing w:line="360" w:lineRule="exact"/>
        <w:ind w:firstLine="420" w:firstLineChars="200"/>
        <w:rPr>
          <w:rFonts w:ascii="宋体" w:hAnsi="宋体"/>
          <w:szCs w:val="21"/>
        </w:rPr>
      </w:pPr>
      <w:r>
        <w:rPr>
          <w:rFonts w:hint="eastAsia" w:ascii="宋体" w:hAnsi="宋体"/>
          <w:szCs w:val="21"/>
        </w:rPr>
        <w:t>1、按照维修程序办理车辆维修事宜；</w:t>
      </w:r>
    </w:p>
    <w:p>
      <w:pPr>
        <w:spacing w:line="360" w:lineRule="exact"/>
        <w:ind w:firstLine="420" w:firstLineChars="200"/>
        <w:rPr>
          <w:rFonts w:ascii="宋体" w:hAnsi="宋体"/>
          <w:szCs w:val="21"/>
        </w:rPr>
      </w:pPr>
      <w:r>
        <w:rPr>
          <w:rFonts w:hint="eastAsia" w:ascii="宋体" w:hAnsi="宋体"/>
          <w:szCs w:val="21"/>
        </w:rPr>
        <w:t>2、乙方不得将送修车辆转厂维修；</w:t>
      </w:r>
    </w:p>
    <w:p>
      <w:pPr>
        <w:spacing w:line="360" w:lineRule="exact"/>
        <w:ind w:firstLine="420" w:firstLineChars="200"/>
        <w:rPr>
          <w:rFonts w:ascii="宋体" w:hAnsi="宋体"/>
          <w:szCs w:val="21"/>
        </w:rPr>
      </w:pPr>
      <w:r>
        <w:rPr>
          <w:rFonts w:hint="eastAsia" w:ascii="宋体" w:hAnsi="宋体"/>
          <w:szCs w:val="21"/>
        </w:rPr>
        <w:t>3、必须按维修程序完成车辆维修；</w:t>
      </w:r>
    </w:p>
    <w:p>
      <w:pPr>
        <w:spacing w:line="360" w:lineRule="exact"/>
        <w:ind w:firstLine="420" w:firstLineChars="200"/>
        <w:rPr>
          <w:rFonts w:ascii="宋体" w:hAnsi="宋体"/>
          <w:szCs w:val="21"/>
        </w:rPr>
      </w:pPr>
      <w:r>
        <w:rPr>
          <w:rFonts w:hint="eastAsia" w:ascii="宋体" w:hAnsi="宋体"/>
          <w:szCs w:val="21"/>
        </w:rPr>
        <w:t>4、保证送修车辆的完好无损，不得擅自使用；</w:t>
      </w:r>
    </w:p>
    <w:p>
      <w:pPr>
        <w:spacing w:line="360" w:lineRule="exact"/>
        <w:ind w:firstLine="420" w:firstLineChars="200"/>
        <w:rPr>
          <w:rFonts w:ascii="宋体" w:hAnsi="宋体"/>
          <w:szCs w:val="21"/>
        </w:rPr>
      </w:pPr>
      <w:r>
        <w:rPr>
          <w:rFonts w:hint="eastAsia" w:ascii="宋体" w:hAnsi="宋体"/>
          <w:szCs w:val="21"/>
        </w:rPr>
        <w:t>5、保证维修质量；</w:t>
      </w:r>
    </w:p>
    <w:p>
      <w:pPr>
        <w:spacing w:line="360" w:lineRule="exact"/>
        <w:ind w:firstLine="420" w:firstLineChars="200"/>
        <w:rPr>
          <w:rFonts w:ascii="宋体" w:hAnsi="宋体"/>
          <w:szCs w:val="21"/>
        </w:rPr>
      </w:pPr>
      <w:r>
        <w:rPr>
          <w:rFonts w:hint="eastAsia" w:ascii="宋体" w:hAnsi="宋体"/>
          <w:szCs w:val="21"/>
        </w:rPr>
        <w:t>6、保证所更新配件是符合国家质量标准的崭新原厂配件，不得以次充好或随意更换汽车配件；</w:t>
      </w:r>
    </w:p>
    <w:p>
      <w:pPr>
        <w:spacing w:line="360" w:lineRule="exact"/>
        <w:ind w:firstLine="420" w:firstLineChars="200"/>
        <w:rPr>
          <w:rFonts w:ascii="宋体" w:hAnsi="宋体"/>
          <w:szCs w:val="21"/>
        </w:rPr>
      </w:pPr>
      <w:r>
        <w:rPr>
          <w:rFonts w:hint="eastAsia" w:ascii="宋体" w:hAnsi="宋体"/>
          <w:szCs w:val="21"/>
        </w:rPr>
        <w:t>7、乙方应保存好所有的维修单据和资料，随时接受深圳市公安局有关部门的检查。</w:t>
      </w:r>
    </w:p>
    <w:p>
      <w:pPr>
        <w:spacing w:line="360" w:lineRule="exact"/>
        <w:ind w:firstLine="422" w:firstLineChars="200"/>
        <w:rPr>
          <w:rFonts w:ascii="宋体" w:hAnsi="宋体"/>
          <w:b/>
          <w:bCs/>
          <w:szCs w:val="21"/>
        </w:rPr>
      </w:pPr>
      <w:r>
        <w:rPr>
          <w:rFonts w:hint="eastAsia" w:ascii="宋体" w:hAnsi="宋体"/>
          <w:b/>
          <w:bCs/>
          <w:szCs w:val="21"/>
        </w:rPr>
        <w:t>八、违约责任</w:t>
      </w:r>
    </w:p>
    <w:p>
      <w:pPr>
        <w:spacing w:line="360" w:lineRule="exact"/>
        <w:ind w:firstLine="420" w:firstLineChars="200"/>
        <w:rPr>
          <w:rFonts w:ascii="宋体" w:hAnsi="宋体"/>
          <w:szCs w:val="21"/>
        </w:rPr>
      </w:pPr>
      <w:r>
        <w:rPr>
          <w:rFonts w:hint="eastAsia" w:ascii="宋体" w:hAnsi="宋体"/>
          <w:szCs w:val="21"/>
        </w:rPr>
        <w:t>乙方如出现下列情形之一的，甲方可根据实际情况决定是否解除合同。</w:t>
      </w:r>
    </w:p>
    <w:p>
      <w:pPr>
        <w:spacing w:line="360" w:lineRule="exact"/>
        <w:ind w:firstLine="420" w:firstLineChars="200"/>
        <w:rPr>
          <w:rFonts w:ascii="宋体" w:hAnsi="宋体"/>
          <w:szCs w:val="21"/>
        </w:rPr>
      </w:pPr>
      <w:r>
        <w:rPr>
          <w:rFonts w:hint="eastAsia" w:ascii="宋体" w:hAnsi="宋体"/>
          <w:szCs w:val="21"/>
        </w:rPr>
        <w:t>1、乙方维修价格高于合同约定的价格或者擅自增加收费项目的；</w:t>
      </w:r>
    </w:p>
    <w:p>
      <w:pPr>
        <w:spacing w:line="360" w:lineRule="exact"/>
        <w:ind w:firstLine="420" w:firstLineChars="200"/>
        <w:rPr>
          <w:rFonts w:ascii="宋体" w:hAnsi="宋体"/>
          <w:szCs w:val="21"/>
        </w:rPr>
      </w:pPr>
      <w:r>
        <w:rPr>
          <w:rFonts w:hint="eastAsia" w:ascii="宋体" w:hAnsi="宋体"/>
          <w:szCs w:val="21"/>
        </w:rPr>
        <w:t>2、乙方提供的服务不符合合同约定或者乙方承诺的，经两次整改、返修后，仍不符合合同约定的；</w:t>
      </w:r>
    </w:p>
    <w:p>
      <w:pPr>
        <w:spacing w:line="360" w:lineRule="exact"/>
        <w:ind w:firstLine="420" w:firstLineChars="200"/>
        <w:rPr>
          <w:rFonts w:ascii="宋体" w:hAnsi="宋体"/>
          <w:szCs w:val="21"/>
        </w:rPr>
      </w:pPr>
      <w:r>
        <w:rPr>
          <w:rFonts w:hint="eastAsia" w:ascii="宋体" w:hAnsi="宋体"/>
          <w:szCs w:val="21"/>
        </w:rPr>
        <w:t>3、乙方未能按</w:t>
      </w:r>
      <w:r>
        <w:rPr>
          <w:rFonts w:hint="eastAsia" w:ascii="宋体" w:hAnsi="宋体"/>
          <w:szCs w:val="21"/>
          <w:lang w:eastAsia="zh-CN"/>
        </w:rPr>
        <w:t>征集</w:t>
      </w:r>
      <w:r>
        <w:rPr>
          <w:rFonts w:hint="eastAsia" w:ascii="宋体" w:hAnsi="宋体"/>
          <w:szCs w:val="21"/>
        </w:rPr>
        <w:t>文件要求诚信经营，出现虚假或欺骗经营行为的；一经查实，直接取消其定点维修资格；</w:t>
      </w:r>
    </w:p>
    <w:p>
      <w:pPr>
        <w:spacing w:line="360" w:lineRule="exact"/>
        <w:ind w:firstLine="420" w:firstLineChars="200"/>
        <w:rPr>
          <w:rFonts w:ascii="宋体" w:hAnsi="宋体"/>
          <w:szCs w:val="21"/>
        </w:rPr>
      </w:pPr>
      <w:r>
        <w:rPr>
          <w:rFonts w:hint="eastAsia" w:ascii="宋体" w:hAnsi="宋体"/>
          <w:szCs w:val="21"/>
        </w:rPr>
        <w:t>4、有效投诉记录累积达 3 次的；</w:t>
      </w:r>
    </w:p>
    <w:p>
      <w:pPr>
        <w:spacing w:line="360" w:lineRule="exact"/>
        <w:ind w:firstLine="420" w:firstLineChars="200"/>
        <w:rPr>
          <w:rFonts w:ascii="宋体" w:hAnsi="宋体"/>
          <w:szCs w:val="21"/>
        </w:rPr>
      </w:pPr>
      <w:r>
        <w:rPr>
          <w:rFonts w:hint="eastAsia" w:ascii="宋体" w:hAnsi="宋体"/>
          <w:szCs w:val="21"/>
        </w:rPr>
        <w:t>5、未经车主单位同意，擅自将送修车辆交由其他厂维修的；</w:t>
      </w:r>
    </w:p>
    <w:p>
      <w:pPr>
        <w:spacing w:line="360" w:lineRule="exact"/>
        <w:ind w:firstLine="420" w:firstLineChars="200"/>
        <w:rPr>
          <w:rFonts w:ascii="宋体" w:hAnsi="宋体"/>
          <w:szCs w:val="21"/>
        </w:rPr>
      </w:pPr>
      <w:r>
        <w:rPr>
          <w:rFonts w:hint="eastAsia" w:ascii="宋体" w:hAnsi="宋体"/>
          <w:szCs w:val="21"/>
        </w:rPr>
        <w:t>6、弄虚作假，提供虚假材料的；</w:t>
      </w:r>
    </w:p>
    <w:p>
      <w:pPr>
        <w:spacing w:line="360" w:lineRule="exact"/>
        <w:ind w:firstLine="420" w:firstLineChars="200"/>
        <w:rPr>
          <w:rFonts w:ascii="宋体" w:hAnsi="宋体"/>
          <w:szCs w:val="21"/>
        </w:rPr>
      </w:pPr>
      <w:r>
        <w:rPr>
          <w:rFonts w:hint="eastAsia" w:ascii="宋体" w:hAnsi="宋体"/>
          <w:szCs w:val="21"/>
        </w:rPr>
        <w:t>7、在服务期内未按要求保留维修档案的；</w:t>
      </w:r>
    </w:p>
    <w:p>
      <w:pPr>
        <w:spacing w:line="360" w:lineRule="exact"/>
        <w:ind w:firstLine="420" w:firstLineChars="200"/>
        <w:rPr>
          <w:rFonts w:ascii="宋体" w:hAnsi="宋体"/>
          <w:szCs w:val="21"/>
        </w:rPr>
      </w:pPr>
      <w:r>
        <w:rPr>
          <w:rFonts w:hint="eastAsia" w:ascii="宋体" w:hAnsi="宋体"/>
          <w:szCs w:val="21"/>
        </w:rPr>
        <w:t>8、在维修期间，将车辆驾离维修厂而无合理解释的；</w:t>
      </w:r>
    </w:p>
    <w:p>
      <w:pPr>
        <w:spacing w:line="360" w:lineRule="exact"/>
        <w:ind w:firstLine="420" w:firstLineChars="200"/>
        <w:rPr>
          <w:rFonts w:ascii="宋体" w:hAnsi="宋体"/>
          <w:szCs w:val="21"/>
        </w:rPr>
      </w:pPr>
      <w:r>
        <w:rPr>
          <w:rFonts w:hint="eastAsia" w:ascii="宋体" w:hAnsi="宋体"/>
          <w:szCs w:val="21"/>
        </w:rPr>
        <w:t xml:space="preserve"> 9、以假充真，使用假冒伪劣产品经查实的；</w:t>
      </w:r>
    </w:p>
    <w:p>
      <w:pPr>
        <w:spacing w:line="360" w:lineRule="exact"/>
        <w:ind w:firstLine="420" w:firstLineChars="200"/>
        <w:rPr>
          <w:rFonts w:ascii="宋体" w:hAnsi="宋体"/>
          <w:szCs w:val="21"/>
        </w:rPr>
      </w:pPr>
      <w:r>
        <w:rPr>
          <w:rFonts w:hint="eastAsia" w:ascii="宋体" w:hAnsi="宋体"/>
          <w:szCs w:val="21"/>
        </w:rPr>
        <w:t>10、通过给回扣或变相给回扣等不正当方式招揽生意经查实的；</w:t>
      </w:r>
    </w:p>
    <w:p>
      <w:pPr>
        <w:spacing w:line="360" w:lineRule="exact"/>
        <w:ind w:firstLine="420" w:firstLineChars="200"/>
        <w:rPr>
          <w:rFonts w:ascii="宋体" w:hAnsi="宋体"/>
          <w:szCs w:val="21"/>
        </w:rPr>
      </w:pPr>
      <w:r>
        <w:rPr>
          <w:rFonts w:hint="eastAsia" w:ascii="宋体" w:hAnsi="宋体"/>
          <w:szCs w:val="21"/>
        </w:rPr>
        <w:t>11、未经甲方同意变更维修地址的；</w:t>
      </w:r>
    </w:p>
    <w:p>
      <w:pPr>
        <w:spacing w:line="360" w:lineRule="exact"/>
        <w:ind w:firstLine="420" w:firstLineChars="200"/>
        <w:rPr>
          <w:rFonts w:ascii="宋体" w:hAnsi="宋体"/>
          <w:szCs w:val="21"/>
        </w:rPr>
      </w:pPr>
      <w:r>
        <w:rPr>
          <w:rFonts w:hint="eastAsia" w:ascii="宋体" w:hAnsi="宋体"/>
          <w:szCs w:val="21"/>
        </w:rPr>
        <w:t>12、违反法律法规及相关实施办法有关规定要求被有关部门查处的；</w:t>
      </w:r>
    </w:p>
    <w:p>
      <w:pPr>
        <w:spacing w:line="360" w:lineRule="exact"/>
        <w:ind w:firstLine="420" w:firstLineChars="200"/>
        <w:rPr>
          <w:rFonts w:ascii="宋体" w:hAnsi="宋体"/>
          <w:szCs w:val="21"/>
        </w:rPr>
      </w:pPr>
      <w:r>
        <w:rPr>
          <w:rFonts w:hint="eastAsia" w:ascii="宋体" w:hAnsi="宋体"/>
          <w:szCs w:val="21"/>
        </w:rPr>
        <w:t>13、超范围经营经查实的；</w:t>
      </w:r>
    </w:p>
    <w:p>
      <w:pPr>
        <w:spacing w:line="360" w:lineRule="exact"/>
        <w:ind w:firstLine="420" w:firstLineChars="200"/>
        <w:rPr>
          <w:rFonts w:ascii="宋体" w:hAnsi="宋体"/>
          <w:szCs w:val="21"/>
        </w:rPr>
      </w:pPr>
      <w:r>
        <w:rPr>
          <w:rFonts w:hint="eastAsia" w:ascii="宋体" w:hAnsi="宋体"/>
          <w:szCs w:val="21"/>
        </w:rPr>
        <w:t>14、无正当理由，拒绝对政府公务车进行维修达两次的，取消其定点维修资格；</w:t>
      </w:r>
    </w:p>
    <w:p>
      <w:pPr>
        <w:spacing w:line="360" w:lineRule="exact"/>
        <w:ind w:firstLine="420" w:firstLineChars="200"/>
        <w:rPr>
          <w:rFonts w:ascii="宋体" w:hAnsi="宋体"/>
          <w:szCs w:val="21"/>
        </w:rPr>
      </w:pPr>
      <w:r>
        <w:rPr>
          <w:rFonts w:hint="eastAsia" w:ascii="宋体" w:hAnsi="宋体"/>
          <w:szCs w:val="21"/>
        </w:rPr>
        <w:t>15、甲方检查工作，乙方如无专人配合检查，或阻挠、逃避甲方工作人员检查，或不能按甲方所列的书面通知要求提供甲方所需的资料、档案等行为均视为拒绝履行乙方义务，第一次通报批评，累计 2 次的，暂停定点维修资格三个月；</w:t>
      </w:r>
    </w:p>
    <w:p>
      <w:pPr>
        <w:spacing w:line="360" w:lineRule="exact"/>
        <w:ind w:firstLine="420" w:firstLineChars="200"/>
        <w:rPr>
          <w:rFonts w:ascii="宋体" w:hAnsi="宋体"/>
          <w:szCs w:val="21"/>
        </w:rPr>
      </w:pPr>
      <w:r>
        <w:rPr>
          <w:rFonts w:hint="eastAsia" w:ascii="宋体" w:hAnsi="宋体"/>
          <w:szCs w:val="21"/>
        </w:rPr>
        <w:t>16、乙方不按时按质配合甲方对其他定点维修企业的检查工作的；</w:t>
      </w:r>
    </w:p>
    <w:p>
      <w:pPr>
        <w:spacing w:line="360" w:lineRule="exact"/>
        <w:ind w:firstLine="420" w:firstLineChars="200"/>
        <w:rPr>
          <w:rFonts w:ascii="宋体" w:hAnsi="宋体"/>
          <w:szCs w:val="21"/>
        </w:rPr>
      </w:pPr>
      <w:r>
        <w:rPr>
          <w:rFonts w:hint="eastAsia" w:ascii="宋体" w:hAnsi="宋体"/>
          <w:szCs w:val="21"/>
        </w:rPr>
        <w:t>17、其它违约违规行为。</w:t>
      </w:r>
    </w:p>
    <w:p>
      <w:pPr>
        <w:spacing w:line="360" w:lineRule="exact"/>
        <w:ind w:firstLine="422" w:firstLineChars="200"/>
        <w:rPr>
          <w:rFonts w:ascii="宋体" w:hAnsi="宋体"/>
          <w:b/>
          <w:bCs/>
          <w:szCs w:val="21"/>
        </w:rPr>
      </w:pPr>
      <w:r>
        <w:rPr>
          <w:rFonts w:hint="eastAsia" w:ascii="宋体" w:hAnsi="宋体"/>
          <w:b/>
          <w:bCs/>
          <w:szCs w:val="21"/>
        </w:rPr>
        <w:t>九、协议的修改与终止</w:t>
      </w:r>
    </w:p>
    <w:p>
      <w:pPr>
        <w:spacing w:line="360" w:lineRule="exact"/>
        <w:ind w:firstLine="420" w:firstLineChars="200"/>
        <w:rPr>
          <w:rFonts w:ascii="宋体" w:hAnsi="宋体"/>
          <w:szCs w:val="21"/>
        </w:rPr>
      </w:pPr>
      <w:r>
        <w:rPr>
          <w:rFonts w:hint="eastAsia" w:ascii="宋体" w:hAnsi="宋体"/>
          <w:szCs w:val="21"/>
        </w:rPr>
        <w:t>1、经甲乙双方协商一致，可修改本协议；</w:t>
      </w:r>
    </w:p>
    <w:p>
      <w:pPr>
        <w:spacing w:line="360" w:lineRule="exact"/>
        <w:ind w:firstLine="420" w:firstLineChars="200"/>
        <w:rPr>
          <w:rFonts w:ascii="宋体" w:hAnsi="宋体"/>
          <w:szCs w:val="21"/>
        </w:rPr>
      </w:pPr>
      <w:r>
        <w:rPr>
          <w:rFonts w:hint="eastAsia" w:ascii="宋体" w:hAnsi="宋体"/>
          <w:szCs w:val="21"/>
        </w:rPr>
        <w:t>2、任何一方如因发生不可抗拒事件而丧失履行协议能力，本协议可自行终止。</w:t>
      </w:r>
    </w:p>
    <w:p>
      <w:pPr>
        <w:spacing w:line="360" w:lineRule="exact"/>
        <w:ind w:firstLine="422" w:firstLineChars="200"/>
        <w:rPr>
          <w:rFonts w:ascii="宋体" w:hAnsi="宋体"/>
          <w:b/>
          <w:bCs/>
          <w:szCs w:val="21"/>
        </w:rPr>
      </w:pPr>
      <w:r>
        <w:rPr>
          <w:rFonts w:hint="eastAsia" w:ascii="宋体" w:hAnsi="宋体"/>
          <w:b/>
          <w:bCs/>
          <w:szCs w:val="21"/>
        </w:rPr>
        <w:t>十、协议经营风险的说明</w:t>
      </w:r>
    </w:p>
    <w:p>
      <w:pPr>
        <w:spacing w:line="360" w:lineRule="exact"/>
        <w:ind w:firstLine="420" w:firstLineChars="200"/>
        <w:rPr>
          <w:rFonts w:ascii="宋体" w:hAnsi="宋体"/>
          <w:szCs w:val="21"/>
        </w:rPr>
      </w:pPr>
      <w:r>
        <w:rPr>
          <w:rFonts w:hint="eastAsia" w:ascii="宋体" w:hAnsi="宋体"/>
          <w:szCs w:val="21"/>
        </w:rPr>
        <w:t>1、签订本协议，仅代表乙方具有为深圳市公安局单位的公务用车提供维修服务的资格。甲方无法预计，同时无法保证乙方在协议期间内可以获得的市场份额和商业机会。</w:t>
      </w:r>
    </w:p>
    <w:p>
      <w:pPr>
        <w:spacing w:line="360" w:lineRule="exact"/>
        <w:ind w:firstLine="420" w:firstLineChars="200"/>
        <w:rPr>
          <w:rFonts w:ascii="宋体" w:hAnsi="宋体"/>
          <w:szCs w:val="21"/>
        </w:rPr>
      </w:pPr>
      <w:r>
        <w:rPr>
          <w:rFonts w:hint="eastAsia" w:ascii="宋体" w:hAnsi="宋体"/>
          <w:szCs w:val="21"/>
        </w:rPr>
        <w:t>2、乙方应尽可能地向送修车辆提供更为优惠的价格和质量更高的服务，以提高自身的竞争能力。</w:t>
      </w:r>
    </w:p>
    <w:p>
      <w:pPr>
        <w:spacing w:line="360" w:lineRule="exact"/>
        <w:ind w:firstLine="422" w:firstLineChars="200"/>
        <w:rPr>
          <w:rFonts w:ascii="宋体" w:hAnsi="宋体"/>
          <w:b/>
          <w:bCs/>
          <w:szCs w:val="21"/>
        </w:rPr>
      </w:pPr>
      <w:r>
        <w:rPr>
          <w:rFonts w:hint="eastAsia" w:ascii="宋体" w:hAnsi="宋体"/>
          <w:b/>
          <w:bCs/>
          <w:szCs w:val="21"/>
        </w:rPr>
        <w:t>十一、协议期限</w:t>
      </w:r>
    </w:p>
    <w:p>
      <w:pPr>
        <w:spacing w:line="360" w:lineRule="exact"/>
        <w:ind w:firstLine="420" w:firstLineChars="200"/>
        <w:rPr>
          <w:rFonts w:ascii="宋体" w:hAnsi="宋体"/>
          <w:szCs w:val="21"/>
        </w:rPr>
      </w:pPr>
      <w:r>
        <w:rPr>
          <w:rFonts w:hint="eastAsia" w:ascii="宋体" w:hAnsi="宋体"/>
          <w:szCs w:val="21"/>
        </w:rPr>
        <w:t>本协议服务有效期限自     年 1 月 1 日起至     年 12 月 31 日止。甲方出于自身特殊情况需要可提前解除合同，乙方已提供维修服务的，甲方应按照乙方实际的工作量支付维修费后方可解除合同。</w:t>
      </w:r>
    </w:p>
    <w:p>
      <w:pPr>
        <w:spacing w:line="360" w:lineRule="exact"/>
        <w:ind w:firstLine="422" w:firstLineChars="200"/>
        <w:rPr>
          <w:rFonts w:ascii="宋体" w:hAnsi="宋体"/>
          <w:b/>
          <w:bCs/>
          <w:szCs w:val="21"/>
        </w:rPr>
      </w:pPr>
      <w:r>
        <w:rPr>
          <w:rFonts w:hint="eastAsia" w:ascii="宋体" w:hAnsi="宋体"/>
          <w:b/>
          <w:bCs/>
          <w:szCs w:val="21"/>
        </w:rPr>
        <w:t>十二、技术责任鉴定</w:t>
      </w:r>
    </w:p>
    <w:p>
      <w:pPr>
        <w:spacing w:line="360" w:lineRule="exact"/>
        <w:ind w:firstLine="420" w:firstLineChars="200"/>
        <w:rPr>
          <w:rFonts w:ascii="宋体" w:hAnsi="宋体"/>
          <w:szCs w:val="21"/>
        </w:rPr>
      </w:pPr>
      <w:r>
        <w:rPr>
          <w:rFonts w:hint="eastAsia" w:ascii="宋体" w:hAnsi="宋体"/>
          <w:szCs w:val="21"/>
        </w:rPr>
        <w:t>如双方在协议履行中因技术问题出现纠纷，由交通局进行调解或者委托相关资质部门进行技术责任鉴定。经鉴定不合格的，鉴定费用由乙方承担。</w:t>
      </w:r>
    </w:p>
    <w:p>
      <w:pPr>
        <w:spacing w:line="360" w:lineRule="exact"/>
        <w:ind w:firstLine="422" w:firstLineChars="200"/>
        <w:rPr>
          <w:rFonts w:ascii="宋体" w:hAnsi="宋体"/>
          <w:b/>
          <w:bCs/>
          <w:szCs w:val="21"/>
        </w:rPr>
      </w:pPr>
      <w:r>
        <w:rPr>
          <w:rFonts w:hint="eastAsia" w:ascii="宋体" w:hAnsi="宋体"/>
          <w:b/>
          <w:bCs/>
          <w:szCs w:val="21"/>
        </w:rPr>
        <w:t>十三、争议及解决</w:t>
      </w:r>
    </w:p>
    <w:p>
      <w:pPr>
        <w:spacing w:line="360" w:lineRule="exact"/>
        <w:ind w:firstLine="420" w:firstLineChars="200"/>
        <w:rPr>
          <w:rFonts w:ascii="宋体" w:hAnsi="宋体"/>
          <w:szCs w:val="21"/>
        </w:rPr>
      </w:pPr>
      <w:r>
        <w:rPr>
          <w:rFonts w:hint="eastAsia" w:ascii="宋体" w:hAnsi="宋体"/>
          <w:szCs w:val="21"/>
        </w:rPr>
        <w:t>如双方在履行协议时发生纠纷，尽量协商解决；协商不成，任何一方应到甲方住所地人民法院起诉。</w:t>
      </w:r>
    </w:p>
    <w:p>
      <w:pPr>
        <w:spacing w:line="360" w:lineRule="exact"/>
        <w:ind w:firstLine="422" w:firstLineChars="200"/>
        <w:rPr>
          <w:rFonts w:ascii="宋体" w:hAnsi="宋体"/>
          <w:b/>
          <w:bCs/>
          <w:szCs w:val="21"/>
        </w:rPr>
      </w:pPr>
      <w:r>
        <w:rPr>
          <w:rFonts w:hint="eastAsia" w:ascii="宋体" w:hAnsi="宋体"/>
          <w:b/>
          <w:bCs/>
          <w:szCs w:val="21"/>
        </w:rPr>
        <w:t>十四、保密要求</w:t>
      </w:r>
    </w:p>
    <w:p>
      <w:pPr>
        <w:spacing w:line="360" w:lineRule="exact"/>
        <w:ind w:firstLine="420" w:firstLineChars="200"/>
        <w:rPr>
          <w:rFonts w:ascii="宋体" w:hAnsi="宋体"/>
          <w:szCs w:val="21"/>
        </w:rPr>
      </w:pPr>
      <w:r>
        <w:rPr>
          <w:rFonts w:hint="eastAsia" w:ascii="宋体" w:hAnsi="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exact"/>
        <w:ind w:firstLine="420" w:firstLineChars="200"/>
        <w:rPr>
          <w:rFonts w:ascii="宋体" w:hAnsi="宋体"/>
          <w:szCs w:val="21"/>
        </w:rPr>
      </w:pPr>
      <w:r>
        <w:rPr>
          <w:rFonts w:hint="eastAsia" w:ascii="宋体" w:hAnsi="宋体"/>
          <w:szCs w:val="21"/>
        </w:rPr>
        <w:t>2、乙方在履行合同过程中所获得或接触到的任何内部数据资料，未经甲方同意，不得向第三方透露。</w:t>
      </w:r>
    </w:p>
    <w:p>
      <w:pPr>
        <w:spacing w:line="360" w:lineRule="exact"/>
        <w:ind w:firstLine="420" w:firstLineChars="200"/>
        <w:rPr>
          <w:rFonts w:ascii="宋体" w:hAnsi="宋体"/>
          <w:szCs w:val="21"/>
        </w:rPr>
      </w:pPr>
      <w:r>
        <w:rPr>
          <w:rFonts w:hint="eastAsia" w:ascii="宋体" w:hAnsi="宋体"/>
          <w:szCs w:val="21"/>
        </w:rPr>
        <w:t>3、乙方实施项目的一切程序都应符合国家安全、保密的有关规定和标准。</w:t>
      </w:r>
    </w:p>
    <w:p>
      <w:pPr>
        <w:spacing w:line="360" w:lineRule="exact"/>
        <w:ind w:firstLine="422" w:firstLineChars="200"/>
        <w:rPr>
          <w:rFonts w:ascii="宋体" w:hAnsi="宋体"/>
          <w:b/>
          <w:bCs/>
          <w:szCs w:val="21"/>
        </w:rPr>
      </w:pPr>
      <w:r>
        <w:rPr>
          <w:rFonts w:hint="eastAsia" w:ascii="宋体" w:hAnsi="宋体"/>
          <w:b/>
          <w:bCs/>
          <w:szCs w:val="21"/>
        </w:rPr>
        <w:t>十五、其它</w:t>
      </w:r>
    </w:p>
    <w:p>
      <w:pPr>
        <w:spacing w:line="360" w:lineRule="exact"/>
        <w:ind w:firstLine="420" w:firstLineChars="200"/>
        <w:rPr>
          <w:rFonts w:ascii="宋体" w:hAnsi="宋体"/>
          <w:szCs w:val="21"/>
        </w:rPr>
      </w:pPr>
      <w:r>
        <w:rPr>
          <w:rFonts w:hint="eastAsia" w:ascii="宋体" w:hAnsi="宋体"/>
          <w:szCs w:val="21"/>
        </w:rPr>
        <w:t>本协议未尽事宜双方另行签订补充协议，补充协议与本协议具有同样的法律效力。</w:t>
      </w:r>
    </w:p>
    <w:p>
      <w:pPr>
        <w:spacing w:line="360" w:lineRule="exact"/>
        <w:ind w:firstLine="422" w:firstLineChars="200"/>
        <w:rPr>
          <w:rFonts w:ascii="宋体" w:hAnsi="宋体"/>
          <w:b/>
          <w:bCs/>
          <w:szCs w:val="21"/>
        </w:rPr>
      </w:pPr>
      <w:r>
        <w:rPr>
          <w:rFonts w:hint="eastAsia" w:ascii="宋体" w:hAnsi="宋体"/>
          <w:b/>
          <w:bCs/>
          <w:szCs w:val="21"/>
        </w:rPr>
        <w:t>十六、本协议经甲乙双方法定代表人（或授权代表）签字并经甲方加盖公章（或部门章）以及乙方加盖公章后立即生效。本合同一式叁份，甲方执贰份，乙方执壹份，均具同等法律效力。</w:t>
      </w:r>
    </w:p>
    <w:p>
      <w:pPr>
        <w:spacing w:line="360" w:lineRule="exact"/>
        <w:ind w:firstLine="422" w:firstLineChars="200"/>
        <w:rPr>
          <w:rFonts w:ascii="宋体" w:hAnsi="宋体"/>
          <w:szCs w:val="21"/>
        </w:rPr>
      </w:pPr>
      <w:r>
        <w:rPr>
          <w:rFonts w:hint="eastAsia" w:ascii="宋体" w:hAnsi="宋体"/>
          <w:b/>
          <w:bCs/>
          <w:szCs w:val="21"/>
        </w:rPr>
        <w:t>十七、本合同附件是本合同不可分割的一部分，与本合同具有同等法律效力。</w:t>
      </w:r>
    </w:p>
    <w:p>
      <w:pPr>
        <w:spacing w:line="360" w:lineRule="exact"/>
        <w:ind w:firstLine="420" w:firstLineChars="200"/>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甲方单位：（盖章）                                     乙方单位：（盖章）</w:t>
      </w:r>
    </w:p>
    <w:p>
      <w:pPr>
        <w:rPr>
          <w:rFonts w:ascii="宋体" w:hAnsi="宋体"/>
          <w:szCs w:val="21"/>
        </w:rPr>
      </w:pPr>
    </w:p>
    <w:p>
      <w:pPr>
        <w:rPr>
          <w:rFonts w:ascii="宋体" w:hAnsi="宋体"/>
          <w:szCs w:val="21"/>
        </w:rPr>
      </w:pPr>
      <w:r>
        <w:rPr>
          <w:rFonts w:hint="eastAsia" w:ascii="宋体" w:hAnsi="宋体"/>
          <w:szCs w:val="21"/>
        </w:rPr>
        <w:t>法定代表人                                            法定代表人</w:t>
      </w:r>
    </w:p>
    <w:p>
      <w:pPr>
        <w:rPr>
          <w:rFonts w:ascii="宋体" w:hAnsi="宋体"/>
          <w:szCs w:val="21"/>
        </w:rPr>
      </w:pPr>
      <w:r>
        <w:rPr>
          <w:rFonts w:hint="eastAsia" w:ascii="宋体" w:hAnsi="宋体"/>
          <w:szCs w:val="21"/>
        </w:rPr>
        <w:t>或授权委托人（签章）：                                或授权委托人（签章）：</w:t>
      </w:r>
    </w:p>
    <w:p>
      <w:pPr>
        <w:rPr>
          <w:rFonts w:ascii="宋体" w:hAnsi="宋体"/>
          <w:szCs w:val="21"/>
        </w:rPr>
      </w:pPr>
      <w:r>
        <w:rPr>
          <w:rFonts w:hint="eastAsia" w:ascii="宋体" w:hAnsi="宋体"/>
          <w:szCs w:val="21"/>
        </w:rPr>
        <w:t xml:space="preserve"> 日期：    年   月   日                             日期：   年   月    日</w:t>
      </w:r>
    </w:p>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w:t>
      </w:r>
      <w:r>
        <w:rPr>
          <w:rFonts w:hint="eastAsia"/>
          <w:sz w:val="28"/>
          <w:szCs w:val="28"/>
          <w:lang w:eastAsia="zh-CN"/>
        </w:rPr>
        <w:t>征集</w:t>
      </w:r>
      <w:r>
        <w:rPr>
          <w:rFonts w:hint="eastAsia"/>
          <w:sz w:val="28"/>
          <w:szCs w:val="28"/>
        </w:rPr>
        <w:t>）</w:t>
      </w: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highlight w:val="none"/>
        </w:rPr>
      </w:pPr>
      <w:bookmarkStart w:id="48" w:name="_Hlk72399513"/>
      <w:bookmarkStart w:id="49" w:name="_Hlk72439706"/>
      <w:r>
        <w:rPr>
          <w:rFonts w:hint="eastAsia" w:asciiTheme="majorHAnsi" w:hAnsiTheme="majorHAnsi" w:eastAsiaTheme="majorEastAsia" w:cstheme="majorBidi"/>
          <w:b/>
          <w:bCs/>
          <w:sz w:val="28"/>
          <w:szCs w:val="28"/>
          <w:highlight w:val="none"/>
        </w:rPr>
        <w:t>总则</w:t>
      </w:r>
    </w:p>
    <w:bookmarkEnd w:id="48"/>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 通用条款说明</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1.1政府集中采购机构发出</w:t>
      </w:r>
      <w:r>
        <w:rPr>
          <w:rFonts w:hint="eastAsia" w:ascii="宋体" w:hAnsi="宋体"/>
          <w:sz w:val="21"/>
          <w:szCs w:val="21"/>
          <w:highlight w:val="none"/>
          <w:lang w:eastAsia="zh-CN"/>
        </w:rPr>
        <w:t>征集</w:t>
      </w:r>
      <w:r>
        <w:rPr>
          <w:rFonts w:hint="eastAsia" w:ascii="宋体" w:hAnsi="宋体"/>
          <w:sz w:val="21"/>
          <w:szCs w:val="21"/>
          <w:highlight w:val="none"/>
        </w:rPr>
        <w:t>文件通用条款版本，列出深圳市政府采购项目进行</w:t>
      </w:r>
      <w:r>
        <w:rPr>
          <w:rFonts w:hint="eastAsia" w:ascii="宋体" w:hAnsi="宋体"/>
          <w:sz w:val="21"/>
          <w:szCs w:val="21"/>
          <w:highlight w:val="none"/>
          <w:lang w:eastAsia="zh-CN"/>
        </w:rPr>
        <w:t>征集</w:t>
      </w:r>
      <w:r>
        <w:rPr>
          <w:rFonts w:hint="eastAsia" w:ascii="宋体" w:hAnsi="宋体"/>
          <w:sz w:val="21"/>
          <w:szCs w:val="21"/>
          <w:highlight w:val="none"/>
        </w:rPr>
        <w:t>采购所适用的通用条款内容。</w:t>
      </w:r>
      <w:bookmarkStart w:id="50" w:name="_Hlk72399729"/>
      <w:r>
        <w:rPr>
          <w:rFonts w:hint="eastAsia" w:ascii="宋体" w:hAnsi="宋体"/>
          <w:sz w:val="21"/>
          <w:szCs w:val="21"/>
          <w:highlight w:val="none"/>
        </w:rPr>
        <w:t>如有需要，政府集中采购机构可以对通用条款的内容进行补充。</w:t>
      </w:r>
      <w:bookmarkEnd w:id="50"/>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1.2</w:t>
      </w:r>
      <w:r>
        <w:rPr>
          <w:rFonts w:hint="eastAsia" w:ascii="宋体" w:hAnsi="宋体"/>
          <w:sz w:val="21"/>
          <w:szCs w:val="21"/>
          <w:highlight w:val="none"/>
          <w:lang w:eastAsia="zh-CN"/>
        </w:rPr>
        <w:t>征集</w:t>
      </w:r>
      <w:r>
        <w:rPr>
          <w:rFonts w:hint="eastAsia" w:ascii="宋体" w:hAnsi="宋体"/>
          <w:sz w:val="21"/>
          <w:szCs w:val="21"/>
          <w:highlight w:val="none"/>
        </w:rPr>
        <w:t>文件分为第一册“专用条款”和第二册“通用条款”。</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1.3“专用条款”是对本次采购项目的具体要求，包含</w:t>
      </w:r>
      <w:r>
        <w:rPr>
          <w:rFonts w:hint="eastAsia" w:ascii="宋体" w:hAnsi="宋体"/>
          <w:sz w:val="21"/>
          <w:szCs w:val="21"/>
          <w:highlight w:val="none"/>
          <w:lang w:eastAsia="zh-CN"/>
        </w:rPr>
        <w:t>征集</w:t>
      </w:r>
      <w:r>
        <w:rPr>
          <w:rFonts w:hint="eastAsia" w:ascii="宋体" w:hAnsi="宋体"/>
          <w:sz w:val="21"/>
          <w:szCs w:val="21"/>
          <w:highlight w:val="none"/>
        </w:rPr>
        <w:t>公告、对通用条款的补充内容及其他关键信息、用户需求书、投标文件格式及附件、合同条款及格式等内容。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1.4“通用条款”是适用于政府采购公开</w:t>
      </w:r>
      <w:r>
        <w:rPr>
          <w:rFonts w:hint="eastAsia" w:ascii="宋体" w:hAnsi="宋体"/>
          <w:sz w:val="21"/>
          <w:szCs w:val="21"/>
          <w:highlight w:val="none"/>
          <w:lang w:eastAsia="zh-CN"/>
        </w:rPr>
        <w:t>征集</w:t>
      </w:r>
      <w:r>
        <w:rPr>
          <w:rFonts w:hint="eastAsia" w:ascii="宋体" w:hAnsi="宋体"/>
          <w:sz w:val="21"/>
          <w:szCs w:val="21"/>
          <w:highlight w:val="none"/>
        </w:rPr>
        <w:t>项目的基础性条款，具有普遍性和通用性。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1.5 “专用条款”和“通用条款”表述不一致或有冲突时，以“专用条款”为准。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w:t>
      </w:r>
      <w:r>
        <w:rPr>
          <w:rFonts w:ascii="黑体" w:hAnsi="宋体" w:eastAsia="黑体"/>
          <w:sz w:val="21"/>
          <w:szCs w:val="21"/>
          <w:highlight w:val="none"/>
        </w:rPr>
        <w:t>．</w:t>
      </w:r>
      <w:r>
        <w:rPr>
          <w:rFonts w:hint="eastAsia" w:ascii="黑体" w:hAnsi="宋体" w:eastAsia="黑体"/>
          <w:sz w:val="21"/>
          <w:szCs w:val="21"/>
          <w:highlight w:val="none"/>
          <w:lang w:eastAsia="zh-CN"/>
        </w:rPr>
        <w:t>征集</w:t>
      </w:r>
      <w:r>
        <w:rPr>
          <w:rFonts w:hint="eastAsia" w:ascii="黑体" w:hAnsi="宋体" w:eastAsia="黑体"/>
          <w:sz w:val="21"/>
          <w:szCs w:val="21"/>
          <w:highlight w:val="none"/>
        </w:rPr>
        <w:t>说明</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Times New Roman"/>
          <w:b/>
          <w:bCs/>
          <w:color w:val="FF0000"/>
          <w:sz w:val="21"/>
          <w:szCs w:val="21"/>
          <w:highlight w:val="none"/>
          <w:lang w:val="en-US" w:eastAsia="zh-CN"/>
        </w:rPr>
      </w:pPr>
      <w:r>
        <w:rPr>
          <w:rFonts w:hint="eastAsia" w:ascii="宋体" w:hAnsi="宋体" w:eastAsia="宋体" w:cs="Times New Roman"/>
          <w:b/>
          <w:bCs/>
          <w:color w:val="FF0000"/>
          <w:sz w:val="21"/>
          <w:szCs w:val="21"/>
          <w:highlight w:val="none"/>
          <w:lang w:val="en-US" w:eastAsia="zh-CN"/>
        </w:rPr>
        <w:t>本项目为自行采购项目，参照《深圳经济特区政府采购条例》、《深圳经济特区政府采购条例实施细则》及政府采购其他法律法规，按照《深圳市公安局政府采购管理办法》、《深圳市公安局政府采购管理办法实施细则》，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3．定义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lang w:eastAsia="zh-CN"/>
        </w:rPr>
        <w:t>征集</w:t>
      </w:r>
      <w:r>
        <w:rPr>
          <w:rFonts w:ascii="宋体" w:hAnsi="宋体"/>
          <w:sz w:val="21"/>
          <w:szCs w:val="21"/>
          <w:highlight w:val="none"/>
        </w:rPr>
        <w:t>文件中下列术语应解释为：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1</w:t>
      </w:r>
      <w:r>
        <w:rPr>
          <w:rFonts w:hint="eastAsia" w:ascii="宋体" w:hAnsi="宋体"/>
          <w:sz w:val="21"/>
          <w:szCs w:val="21"/>
          <w:highlight w:val="none"/>
        </w:rPr>
        <w:t>“采购人”：指利用财政性资金依法进行</w:t>
      </w:r>
      <w:r>
        <w:rPr>
          <w:rFonts w:hint="eastAsia" w:ascii="宋体" w:hAnsi="宋体"/>
          <w:b/>
          <w:bCs/>
          <w:color w:val="FF0000"/>
          <w:sz w:val="21"/>
          <w:szCs w:val="21"/>
          <w:highlight w:val="none"/>
          <w:lang w:val="en-US" w:eastAsia="zh-CN"/>
        </w:rPr>
        <w:t>自行</w:t>
      </w:r>
      <w:r>
        <w:rPr>
          <w:rFonts w:hint="eastAsia" w:ascii="宋体" w:hAnsi="宋体"/>
          <w:b/>
          <w:bCs/>
          <w:color w:val="FF0000"/>
          <w:sz w:val="21"/>
          <w:szCs w:val="21"/>
          <w:highlight w:val="none"/>
        </w:rPr>
        <w:t>采购</w:t>
      </w:r>
      <w:r>
        <w:rPr>
          <w:rFonts w:hint="eastAsia" w:ascii="宋体" w:hAnsi="宋体"/>
          <w:sz w:val="21"/>
          <w:szCs w:val="21"/>
          <w:highlight w:val="none"/>
        </w:rPr>
        <w:t>的国家机关、事业单位、团体组织；</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3.2 “政府集中采购机构”</w:t>
      </w:r>
      <w:r>
        <w:rPr>
          <w:rFonts w:hint="eastAsia" w:ascii="Arial" w:hAnsi="Arial" w:cs="Arial"/>
          <w:sz w:val="21"/>
          <w:szCs w:val="21"/>
          <w:highlight w:val="none"/>
          <w:shd w:val="clear" w:color="auto" w:fill="FFFFFF"/>
        </w:rPr>
        <w:t>是指市政府设立的，组织实施政府采购项目，并对政府采购活动提供服务的专门机构；</w:t>
      </w:r>
      <w:r>
        <w:rPr>
          <w:rFonts w:hint="eastAsia" w:ascii="宋体" w:hAnsi="宋体"/>
          <w:sz w:val="21"/>
          <w:szCs w:val="21"/>
          <w:highlight w:val="none"/>
        </w:rPr>
        <w:t>本文件所述的“政府集中采购机构”</w:t>
      </w:r>
      <w:r>
        <w:rPr>
          <w:rFonts w:ascii="宋体" w:hAnsi="宋体"/>
          <w:sz w:val="21"/>
          <w:szCs w:val="21"/>
          <w:highlight w:val="none"/>
        </w:rPr>
        <w:t>指</w:t>
      </w:r>
      <w:r>
        <w:rPr>
          <w:rFonts w:hint="eastAsia" w:ascii="宋体" w:hAnsi="宋体"/>
          <w:b/>
          <w:bCs/>
          <w:sz w:val="21"/>
          <w:szCs w:val="21"/>
          <w:highlight w:val="none"/>
        </w:rPr>
        <w:t>深圳公共资源交易中心</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3.3“投标人”，即供应商，指参加投标竞争并愿意按照</w:t>
      </w:r>
      <w:r>
        <w:rPr>
          <w:rFonts w:hint="eastAsia" w:ascii="宋体" w:hAnsi="宋体"/>
          <w:sz w:val="21"/>
          <w:szCs w:val="21"/>
          <w:highlight w:val="none"/>
          <w:lang w:eastAsia="zh-CN"/>
        </w:rPr>
        <w:t>征集</w:t>
      </w:r>
      <w:r>
        <w:rPr>
          <w:rFonts w:hint="eastAsia" w:ascii="宋体" w:hAnsi="宋体"/>
          <w:sz w:val="21"/>
          <w:szCs w:val="21"/>
          <w:highlight w:val="none"/>
        </w:rPr>
        <w:t>文件要求向采购人提供货物、工程或者服务的依法成立的法人、其他组织或者自然人；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3.4“评审委员会”是依据《深圳经济特区政府采购条例》、《深圳经济特区政府采购条例实施细则》等有关规定组建的专门负责本次</w:t>
      </w:r>
      <w:r>
        <w:rPr>
          <w:rFonts w:hint="eastAsia" w:ascii="宋体" w:hAnsi="宋体"/>
          <w:sz w:val="21"/>
          <w:szCs w:val="21"/>
          <w:highlight w:val="none"/>
          <w:lang w:eastAsia="zh-CN"/>
        </w:rPr>
        <w:t>征集</w:t>
      </w:r>
      <w:r>
        <w:rPr>
          <w:rFonts w:hint="eastAsia" w:ascii="宋体" w:hAnsi="宋体"/>
          <w:sz w:val="21"/>
          <w:szCs w:val="21"/>
          <w:highlight w:val="none"/>
        </w:rPr>
        <w:t>其评审工作的临时性机构；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3.5“日期”</w:t>
      </w:r>
      <w:r>
        <w:rPr>
          <w:rFonts w:ascii="宋体" w:hAnsi="宋体"/>
          <w:sz w:val="21"/>
          <w:szCs w:val="21"/>
          <w:highlight w:val="none"/>
        </w:rPr>
        <w:t>指</w:t>
      </w:r>
      <w:r>
        <w:rPr>
          <w:rFonts w:hint="eastAsia" w:ascii="宋体" w:hAnsi="宋体"/>
          <w:sz w:val="21"/>
          <w:szCs w:val="21"/>
          <w:highlight w:val="none"/>
        </w:rPr>
        <w:t>公历日；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3.6“合同”指由本次</w:t>
      </w:r>
      <w:r>
        <w:rPr>
          <w:rFonts w:hint="eastAsia" w:ascii="宋体" w:hAnsi="宋体"/>
          <w:sz w:val="21"/>
          <w:szCs w:val="21"/>
          <w:highlight w:val="none"/>
          <w:lang w:eastAsia="zh-CN"/>
        </w:rPr>
        <w:t>征集</w:t>
      </w:r>
      <w:r>
        <w:rPr>
          <w:rFonts w:hint="eastAsia" w:ascii="宋体" w:hAnsi="宋体"/>
          <w:sz w:val="21"/>
          <w:szCs w:val="21"/>
          <w:highlight w:val="none"/>
        </w:rPr>
        <w:t>所产生的合同或合约文件；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3.7“电子投标文件”指利用</w:t>
      </w:r>
      <w:r>
        <w:rPr>
          <w:rFonts w:hint="eastAsia" w:ascii="宋体" w:hAnsi="宋体"/>
          <w:b/>
          <w:bCs/>
          <w:color w:val="FF0000"/>
          <w:sz w:val="21"/>
          <w:szCs w:val="21"/>
          <w:highlight w:val="none"/>
        </w:rPr>
        <w:t>深圳公共资源交易中心（</w:t>
      </w:r>
      <w:r>
        <w:rPr>
          <w:rFonts w:hint="eastAsia" w:ascii="宋体" w:hAnsi="宋体"/>
          <w:b/>
          <w:bCs/>
          <w:color w:val="FF0000"/>
          <w:sz w:val="21"/>
          <w:szCs w:val="21"/>
          <w:highlight w:val="none"/>
          <w:lang w:eastAsia="zh-CN"/>
        </w:rPr>
        <w:t>深圳交易集团有限公司政府采购业务分公司</w:t>
      </w:r>
      <w:r>
        <w:rPr>
          <w:rFonts w:hint="eastAsia" w:ascii="宋体" w:hAnsi="宋体"/>
          <w:b/>
          <w:bCs/>
          <w:color w:val="FF0000"/>
          <w:sz w:val="21"/>
          <w:szCs w:val="21"/>
          <w:highlight w:val="none"/>
        </w:rPr>
        <w:t>）</w:t>
      </w:r>
      <w:r>
        <w:rPr>
          <w:rFonts w:hint="eastAsia" w:ascii="宋体" w:hAnsi="宋体"/>
          <w:sz w:val="21"/>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3.8“网上投标”指通过</w:t>
      </w:r>
      <w:r>
        <w:rPr>
          <w:rFonts w:hint="eastAsia" w:ascii="宋体" w:hAnsi="宋体"/>
          <w:b/>
          <w:bCs/>
          <w:color w:val="FF0000"/>
          <w:sz w:val="21"/>
          <w:szCs w:val="21"/>
          <w:highlight w:val="none"/>
        </w:rPr>
        <w:t>深圳公共资源交易中心（</w:t>
      </w:r>
      <w:r>
        <w:rPr>
          <w:rFonts w:hint="eastAsia" w:ascii="宋体" w:hAnsi="宋体"/>
          <w:b/>
          <w:bCs/>
          <w:color w:val="FF0000"/>
          <w:sz w:val="21"/>
          <w:szCs w:val="21"/>
          <w:highlight w:val="none"/>
          <w:lang w:eastAsia="zh-CN"/>
        </w:rPr>
        <w:t>深圳交易集团有限公司政府采购业务分公司</w:t>
      </w:r>
      <w:r>
        <w:rPr>
          <w:rFonts w:hint="eastAsia" w:ascii="宋体" w:hAnsi="宋体"/>
          <w:b/>
          <w:bCs/>
          <w:color w:val="FF0000"/>
          <w:sz w:val="21"/>
          <w:szCs w:val="21"/>
          <w:highlight w:val="none"/>
        </w:rPr>
        <w:t>）</w:t>
      </w:r>
      <w:r>
        <w:rPr>
          <w:rFonts w:hint="eastAsia" w:ascii="宋体" w:hAnsi="宋体"/>
          <w:sz w:val="21"/>
          <w:szCs w:val="21"/>
          <w:highlight w:val="none"/>
        </w:rPr>
        <w:t>网站上传电子投标文件；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3.9</w:t>
      </w:r>
      <w:r>
        <w:rPr>
          <w:rFonts w:hint="eastAsia" w:ascii="宋体" w:hAnsi="宋体"/>
          <w:sz w:val="21"/>
          <w:szCs w:val="21"/>
          <w:highlight w:val="none"/>
          <w:lang w:eastAsia="zh-CN"/>
        </w:rPr>
        <w:t>征集</w:t>
      </w:r>
      <w:r>
        <w:rPr>
          <w:rFonts w:hint="eastAsia" w:ascii="宋体" w:hAnsi="宋体"/>
          <w:sz w:val="21"/>
          <w:szCs w:val="21"/>
          <w:highlight w:val="none"/>
        </w:rPr>
        <w:t>文件中的标题或题名仅起引导作用，而不应视为对</w:t>
      </w:r>
      <w:r>
        <w:rPr>
          <w:rFonts w:hint="eastAsia" w:ascii="宋体" w:hAnsi="宋体"/>
          <w:sz w:val="21"/>
          <w:szCs w:val="21"/>
          <w:highlight w:val="none"/>
          <w:lang w:eastAsia="zh-CN"/>
        </w:rPr>
        <w:t>征集</w:t>
      </w:r>
      <w:r>
        <w:rPr>
          <w:rFonts w:hint="eastAsia" w:ascii="宋体" w:hAnsi="宋体"/>
          <w:sz w:val="21"/>
          <w:szCs w:val="21"/>
          <w:highlight w:val="none"/>
        </w:rPr>
        <w:t>文件内容的理解和解释。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 xml:space="preserve">4. </w:t>
      </w:r>
      <w:bookmarkStart w:id="51" w:name="_Hlk72398643"/>
      <w:r>
        <w:rPr>
          <w:rFonts w:hint="eastAsia" w:ascii="黑体" w:hAnsi="宋体" w:eastAsia="黑体"/>
          <w:sz w:val="21"/>
          <w:szCs w:val="21"/>
          <w:highlight w:val="none"/>
        </w:rPr>
        <w:t>政府采购供应商责任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4.1欢迎诚信、有实力和有社会责任心的供应商参与政府采购事业。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4.2投标人应当遵循公平竞争的原则，不得恶意串通，不得妨碍其他投标人的竞争行为，不得损害采购人或者其他投标人的合法权益。如违反上述要求，经核实后，供应商的投标无效。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5．投标人参加政府采购的条件</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ascii="宋体" w:hAnsi="宋体"/>
          <w:sz w:val="21"/>
          <w:szCs w:val="21"/>
          <w:highlight w:val="none"/>
        </w:rPr>
      </w:pPr>
      <w:r>
        <w:rPr>
          <w:rFonts w:hint="eastAsia" w:ascii="宋体" w:hAnsi="宋体"/>
          <w:sz w:val="21"/>
          <w:szCs w:val="21"/>
          <w:highlight w:val="none"/>
        </w:rPr>
        <w:t>5.1投标人应在投标前到</w:t>
      </w:r>
      <w:r>
        <w:rPr>
          <w:rFonts w:hint="eastAsia" w:ascii="宋体" w:hAnsi="宋体"/>
          <w:b/>
          <w:bCs/>
          <w:sz w:val="21"/>
          <w:szCs w:val="21"/>
          <w:highlight w:val="none"/>
        </w:rPr>
        <w:t>深圳公共资源交易中心（具体在深圳交易集团有限公司政府采购业务分公司进行办理）</w:t>
      </w:r>
      <w:r>
        <w:rPr>
          <w:rFonts w:hint="eastAsia" w:ascii="宋体" w:hAnsi="宋体"/>
          <w:sz w:val="21"/>
          <w:szCs w:val="21"/>
          <w:highlight w:val="none"/>
        </w:rPr>
        <w:t>进行注册并办理电子密钥。《供应商注册及信息变更指引》详见www.szggzy.com网站“交易服务指南-政府采购”</w:t>
      </w:r>
      <w:r>
        <w:rPr>
          <w:rFonts w:hint="eastAsia" w:ascii="宋体" w:hAnsi="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5.2投标人资格要求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参加本项目的投标人应具备的资格条件详见本项目</w:t>
      </w:r>
      <w:r>
        <w:rPr>
          <w:rFonts w:hint="eastAsia" w:ascii="宋体" w:hAnsi="宋体"/>
          <w:sz w:val="21"/>
          <w:szCs w:val="21"/>
          <w:highlight w:val="none"/>
          <w:lang w:eastAsia="zh-CN"/>
        </w:rPr>
        <w:t>征集</w:t>
      </w:r>
      <w:r>
        <w:rPr>
          <w:rFonts w:hint="eastAsia" w:ascii="宋体" w:hAnsi="宋体"/>
          <w:sz w:val="21"/>
          <w:szCs w:val="21"/>
          <w:highlight w:val="none"/>
        </w:rPr>
        <w:t>公告中 “投标人资格要求”（即申请人的资格要求）的内容。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5.3联合体投标</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5.3.1　以下有关联合体投标的条款仅适用于允许投标人组成联合体投标的项目。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5.3.2  由两个或两个以上的自然人、法人或者其他组织可以组成一个联合体，以一个供应商的身份共同投标时，应符合以下原则：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（1）投标联合体各方参加政府采购活动应当具备下列条件：</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1、具有独立承担民事责任的能力；</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2、有良好的商业信誉和健全的财务会计制度；</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3、具有履行合同所必需的设备和专业技术能力；</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4、有依法缴纳税收和社会保障资金的良好记录；</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5、参加政府采购活动前三年内，在经营活动中没有重大违法记录；</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6、法律、行政法规规定的其他条件。</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（2）在投标截止前，投标联合体各方均应注册成</w:t>
      </w:r>
      <w:r>
        <w:rPr>
          <w:rFonts w:hint="eastAsia" w:ascii="宋体" w:hAnsi="宋体"/>
          <w:b/>
          <w:bCs/>
          <w:color w:val="FF0000"/>
          <w:sz w:val="21"/>
          <w:szCs w:val="21"/>
          <w:highlight w:val="none"/>
        </w:rPr>
        <w:t>深圳市自行采购系统</w:t>
      </w:r>
      <w:r>
        <w:rPr>
          <w:rFonts w:hint="eastAsia" w:ascii="宋体" w:hAnsi="宋体"/>
          <w:sz w:val="21"/>
          <w:szCs w:val="21"/>
          <w:highlight w:val="none"/>
        </w:rPr>
        <w:t>供应商；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（3）联合体中有同类资质的供应商按照联合体分工承担相同工作的，应当按照资质等级较低的供应商确定资质等级；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1"/>
          <w:szCs w:val="21"/>
          <w:highlight w:val="none"/>
        </w:rPr>
      </w:pPr>
      <w:r>
        <w:rPr>
          <w:rFonts w:hint="eastAsia"/>
          <w:sz w:val="21"/>
          <w:szCs w:val="21"/>
          <w:highlight w:val="none"/>
        </w:rPr>
        <w:t>（4）是否允许联合体参加投标，应当由采购人和采购代理机构根据项目的实际情况和潜在供应商的数量自主决定，如果决定接受联合体投标则应当在</w:t>
      </w:r>
      <w:r>
        <w:rPr>
          <w:rFonts w:hint="eastAsia"/>
          <w:sz w:val="21"/>
          <w:szCs w:val="21"/>
          <w:highlight w:val="none"/>
          <w:lang w:eastAsia="zh-CN"/>
        </w:rPr>
        <w:t>征集</w:t>
      </w:r>
      <w:r>
        <w:rPr>
          <w:rFonts w:hint="eastAsia"/>
          <w:sz w:val="21"/>
          <w:szCs w:val="21"/>
          <w:highlight w:val="none"/>
        </w:rPr>
        <w:t>公告中明示；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（5）投标人的投标文件及中标后签署的合同协议对联合体各方均具法律约束力；</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（6）联合体各方应当签订联合体投标协议，明确约定各方拟承担的工作和责任，并将该协议随投标文件一并递交给政府集中采购机构；</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（7）联合体中标后，联合体各方应当共同与采购人签订合同，就中标项目向采购人承担连带责任；</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（9）本通用条款中“投标人”一词亦指联合体各方，专用条款另有规定或说明的除外。</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6．政策导向</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6.1</w:t>
      </w:r>
      <w:r>
        <w:rPr>
          <w:rFonts w:ascii="宋体" w:hAnsi="宋体"/>
          <w:sz w:val="21"/>
          <w:szCs w:val="21"/>
          <w:highlight w:val="none"/>
        </w:rPr>
        <w:t xml:space="preserve">  </w:t>
      </w:r>
      <w:r>
        <w:rPr>
          <w:rFonts w:hint="eastAsia" w:ascii="宋体" w:hAnsi="宋体"/>
          <w:sz w:val="21"/>
          <w:szCs w:val="21"/>
          <w:highlight w:val="none"/>
        </w:rPr>
        <w:t>政府采购扶持贫困地区、中小企业、监狱企业和残疾人福利性单位发展，支持节能减排、环境保护。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1"/>
          <w:szCs w:val="21"/>
          <w:highlight w:val="none"/>
          <w:shd w:val="clear" w:color="auto" w:fill="FFFFFF"/>
        </w:rPr>
      </w:pPr>
      <w:r>
        <w:rPr>
          <w:rFonts w:hint="eastAsia" w:ascii="宋体" w:hAnsi="宋体"/>
          <w:sz w:val="21"/>
          <w:szCs w:val="21"/>
          <w:highlight w:val="none"/>
        </w:rPr>
        <w:t>6.2</w:t>
      </w:r>
      <w:r>
        <w:rPr>
          <w:rFonts w:ascii="宋体" w:hAnsi="宋体"/>
          <w:sz w:val="21"/>
          <w:szCs w:val="21"/>
          <w:highlight w:val="none"/>
        </w:rPr>
        <w:t xml:space="preserve">  </w:t>
      </w:r>
      <w:r>
        <w:rPr>
          <w:rFonts w:hint="eastAsia" w:ascii="宋体" w:hAnsi="宋体"/>
          <w:sz w:val="21"/>
          <w:szCs w:val="21"/>
          <w:highlight w:val="none"/>
        </w:rPr>
        <w:t>本项目落实深圳市政府采购供应商诚信管理政策要求。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7. 本项目若涉及采购货物，则合格的货物及相应服务应满足以下要求：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 xml:space="preserve">.1  </w:t>
      </w:r>
      <w:r>
        <w:rPr>
          <w:rFonts w:hint="eastAsia" w:ascii="宋体" w:hAnsi="宋体"/>
          <w:sz w:val="21"/>
          <w:szCs w:val="21"/>
          <w:highlight w:val="none"/>
        </w:rPr>
        <w:t>必须是全新、未使用过的原装合格正品（包括零部件），如安装或配置了软件的，须为正版软件。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7.2  国产的货物及其有关服务必须符合中华人民共和国的设计、制造生产标准及行业标准。</w:t>
      </w:r>
      <w:r>
        <w:rPr>
          <w:rFonts w:hint="eastAsia" w:ascii="宋体" w:hAnsi="宋体"/>
          <w:sz w:val="21"/>
          <w:szCs w:val="21"/>
          <w:highlight w:val="none"/>
          <w:lang w:eastAsia="zh-CN"/>
        </w:rPr>
        <w:t>征集</w:t>
      </w:r>
      <w:r>
        <w:rPr>
          <w:rFonts w:hint="eastAsia" w:ascii="宋体" w:hAnsi="宋体"/>
          <w:sz w:val="21"/>
          <w:szCs w:val="21"/>
          <w:highlight w:val="none"/>
        </w:rPr>
        <w:t>公告有其他要求的，亦应符合其要求。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3</w:t>
      </w:r>
      <w:r>
        <w:rPr>
          <w:rFonts w:ascii="宋体" w:hAnsi="宋体"/>
          <w:sz w:val="21"/>
          <w:szCs w:val="21"/>
          <w:highlight w:val="none"/>
        </w:rPr>
        <w:t xml:space="preserve">  </w:t>
      </w:r>
      <w:r>
        <w:rPr>
          <w:rFonts w:hint="eastAsia" w:ascii="宋体" w:hAnsi="宋体"/>
          <w:sz w:val="21"/>
          <w:szCs w:val="21"/>
          <w:highlight w:val="none"/>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sz w:val="21"/>
          <w:szCs w:val="21"/>
          <w:highlight w:val="none"/>
          <w:lang w:eastAsia="zh-CN"/>
        </w:rPr>
        <w:t>征集</w:t>
      </w:r>
      <w:r>
        <w:rPr>
          <w:rFonts w:hint="eastAsia" w:ascii="宋体" w:hAnsi="宋体"/>
          <w:sz w:val="21"/>
          <w:szCs w:val="21"/>
          <w:highlight w:val="none"/>
        </w:rPr>
        <w:t>公告有其他要求的，亦应符合其要求。</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4</w:t>
      </w:r>
      <w:r>
        <w:rPr>
          <w:rFonts w:ascii="宋体" w:hAnsi="宋体"/>
          <w:sz w:val="21"/>
          <w:szCs w:val="21"/>
          <w:highlight w:val="none"/>
        </w:rPr>
        <w:t xml:space="preserve">  </w:t>
      </w:r>
      <w:r>
        <w:rPr>
          <w:rFonts w:hint="eastAsia" w:ascii="宋体" w:hAnsi="宋体"/>
          <w:sz w:val="21"/>
          <w:szCs w:val="21"/>
          <w:highlight w:val="none"/>
        </w:rPr>
        <w:t>投标人</w:t>
      </w:r>
      <w:bookmarkStart w:id="52" w:name="_Hlk72152753"/>
      <w:r>
        <w:rPr>
          <w:rFonts w:hint="eastAsia" w:ascii="宋体" w:hAnsi="宋体"/>
          <w:sz w:val="21"/>
          <w:szCs w:val="21"/>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7.6  工期要求：投标人在投标时对其所投项目应提交交货进度、交货计划等，在合同规定的时间内完成项目实施工作。</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7.7  投标人必须承担的设备运输、安装调试、验收检测和提供设备操作说明书、图纸等其他相关及类似的义务。</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8．投标费用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不论投标结果如何，投标人应承担其编制投标文件与递交投标文件所涉及的一切费用。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9．踏勘现场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sz w:val="21"/>
          <w:szCs w:val="21"/>
          <w:highlight w:val="none"/>
          <w:lang w:eastAsia="zh-CN"/>
        </w:rPr>
        <w:t>征集</w:t>
      </w:r>
      <w:r>
        <w:rPr>
          <w:rFonts w:hint="eastAsia" w:ascii="宋体" w:hAnsi="宋体"/>
          <w:sz w:val="21"/>
          <w:szCs w:val="21"/>
          <w:highlight w:val="none"/>
        </w:rPr>
        <w:t>文件所约定的时间、地点踏勘现场。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9.2投标人及其人员经过采购人的允许，可以进入采购人的项目现场踏勘。若</w:t>
      </w:r>
      <w:r>
        <w:rPr>
          <w:rFonts w:hint="eastAsia" w:ascii="宋体" w:hAnsi="宋体"/>
          <w:sz w:val="21"/>
          <w:szCs w:val="21"/>
          <w:highlight w:val="none"/>
          <w:lang w:eastAsia="zh-CN"/>
        </w:rPr>
        <w:t>征集</w:t>
      </w:r>
      <w:r>
        <w:rPr>
          <w:rFonts w:hint="eastAsia" w:ascii="宋体" w:hAnsi="宋体"/>
          <w:sz w:val="21"/>
          <w:szCs w:val="21"/>
          <w:highlight w:val="none"/>
        </w:rPr>
        <w:t>文件要求投标人于统一时间地点踏勘现场的，投标人应当按时前往。</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9.3采购人应当通过政府集中采购机构向投标人提供有关现场的书面资料和数据。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9.4任何人或任何组织在踏勘现场时向投标人提供的任何书面资料或口头承诺，未经政府集中采购机构在网上发布或书面通知，均作无效处理。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ascii="宋体" w:hAnsi="宋体"/>
          <w:sz w:val="21"/>
          <w:szCs w:val="21"/>
          <w:highlight w:val="none"/>
        </w:rPr>
        <w:t>9</w:t>
      </w: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未参与踏勘现场不作为否定投标人资格的理由。</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黑体" w:hAnsi="宋体" w:eastAsia="黑体"/>
          <w:sz w:val="21"/>
          <w:szCs w:val="21"/>
          <w:highlight w:val="none"/>
        </w:rPr>
        <w:t>1</w:t>
      </w:r>
      <w:r>
        <w:rPr>
          <w:rFonts w:ascii="黑体" w:hAnsi="宋体" w:eastAsia="黑体"/>
          <w:sz w:val="21"/>
          <w:szCs w:val="21"/>
          <w:highlight w:val="none"/>
        </w:rPr>
        <w:t>0</w:t>
      </w:r>
      <w:r>
        <w:rPr>
          <w:rFonts w:hint="eastAsia" w:ascii="黑体" w:hAnsi="宋体" w:eastAsia="黑体"/>
          <w:sz w:val="21"/>
          <w:szCs w:val="21"/>
          <w:highlight w:val="none"/>
        </w:rPr>
        <w:t>．标前会议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如采购人或政府集中采购机构认为有必要组织标前会议，投标人应按照</w:t>
      </w:r>
      <w:r>
        <w:rPr>
          <w:rFonts w:hint="eastAsia" w:ascii="宋体" w:hAnsi="宋体"/>
          <w:sz w:val="21"/>
          <w:szCs w:val="21"/>
          <w:highlight w:val="none"/>
          <w:lang w:eastAsia="zh-CN"/>
        </w:rPr>
        <w:t>征集</w:t>
      </w:r>
      <w:r>
        <w:rPr>
          <w:rFonts w:hint="eastAsia" w:ascii="宋体" w:hAnsi="宋体"/>
          <w:sz w:val="21"/>
          <w:szCs w:val="21"/>
          <w:highlight w:val="none"/>
        </w:rPr>
        <w:t>文件规定的时间或政府集中采购机构另行书面通知（包括政府集中采购机构网站发布方式，如更正公告等）的时间和地点，参与标前会议。</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 w:val="21"/>
          <w:szCs w:val="21"/>
          <w:highlight w:val="none"/>
        </w:rPr>
      </w:pPr>
      <w:r>
        <w:rPr>
          <w:rFonts w:ascii="宋体" w:hAnsi="宋体"/>
          <w:sz w:val="21"/>
          <w:szCs w:val="21"/>
          <w:highlight w:val="none"/>
        </w:rPr>
        <w:t>10</w:t>
      </w: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任何人或任何组织在标前会议时向投标人提供的任何书面资料或口头承诺，未经政府集中采购机构在网上发布或书面通知，均作无效处理。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未参与标前会议不作为否定投标人资格的理由。</w:t>
      </w:r>
    </w:p>
    <w:bookmarkEnd w:id="51"/>
    <w:p>
      <w:pPr>
        <w:ind w:firstLine="411" w:firstLineChars="196"/>
        <w:rPr>
          <w:rFonts w:ascii="宋体" w:hAnsi="宋体"/>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lang w:eastAsia="zh-CN"/>
        </w:rPr>
        <w:t>征集</w:t>
      </w:r>
      <w:r>
        <w:rPr>
          <w:rFonts w:hint="eastAsia" w:asciiTheme="majorHAnsi" w:hAnsiTheme="majorHAnsi" w:eastAsiaTheme="majorEastAsia" w:cstheme="majorBidi"/>
          <w:b/>
          <w:bCs/>
          <w:sz w:val="28"/>
          <w:szCs w:val="28"/>
          <w:highlight w:val="none"/>
        </w:rPr>
        <w:t>文件</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w:t>
      </w:r>
      <w:r>
        <w:rPr>
          <w:rFonts w:ascii="黑体" w:hAnsi="宋体" w:eastAsia="黑体"/>
          <w:sz w:val="21"/>
          <w:szCs w:val="21"/>
          <w:highlight w:val="none"/>
        </w:rPr>
        <w:t>1</w:t>
      </w:r>
      <w:r>
        <w:rPr>
          <w:rFonts w:hint="eastAsia" w:ascii="黑体" w:hAnsi="宋体" w:eastAsia="黑体"/>
          <w:sz w:val="21"/>
          <w:szCs w:val="21"/>
          <w:highlight w:val="none"/>
        </w:rPr>
        <w:t>．</w:t>
      </w:r>
      <w:bookmarkStart w:id="53" w:name="_Hlk72399819"/>
      <w:r>
        <w:rPr>
          <w:rFonts w:hint="eastAsia" w:ascii="黑体" w:hAnsi="宋体" w:eastAsia="黑体"/>
          <w:sz w:val="21"/>
          <w:szCs w:val="21"/>
          <w:highlight w:val="none"/>
          <w:lang w:eastAsia="zh-CN"/>
        </w:rPr>
        <w:t>征集</w:t>
      </w:r>
      <w:r>
        <w:rPr>
          <w:rFonts w:hint="eastAsia" w:ascii="黑体" w:hAnsi="宋体" w:eastAsia="黑体"/>
          <w:sz w:val="21"/>
          <w:szCs w:val="21"/>
          <w:highlight w:val="none"/>
        </w:rPr>
        <w:t>文件的编制与组成</w:t>
      </w:r>
    </w:p>
    <w:p>
      <w:pPr>
        <w:keepNext w:val="0"/>
        <w:keepLines w:val="0"/>
        <w:pageBreakBefore w:val="0"/>
        <w:widowControl w:val="0"/>
        <w:kinsoku/>
        <w:wordWrap/>
        <w:overflowPunct/>
        <w:topLinePunct w:val="0"/>
        <w:autoSpaceDE/>
        <w:autoSpaceDN/>
        <w:bidi w:val="0"/>
        <w:adjustRightInd/>
        <w:snapToGrid w:val="0"/>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w:t>
      </w:r>
      <w:r>
        <w:rPr>
          <w:rFonts w:hint="eastAsia" w:ascii="宋体" w:hAnsi="宋体"/>
          <w:sz w:val="21"/>
          <w:szCs w:val="21"/>
          <w:highlight w:val="none"/>
        </w:rPr>
        <w:t>.1</w:t>
      </w:r>
      <w:r>
        <w:rPr>
          <w:rFonts w:hint="eastAsia" w:ascii="宋体" w:hAnsi="宋体"/>
          <w:sz w:val="21"/>
          <w:szCs w:val="21"/>
          <w:highlight w:val="none"/>
          <w:lang w:eastAsia="zh-CN"/>
        </w:rPr>
        <w:t>征集</w:t>
      </w:r>
      <w:r>
        <w:rPr>
          <w:rFonts w:hint="eastAsia" w:ascii="宋体" w:hAnsi="宋体"/>
          <w:sz w:val="21"/>
          <w:szCs w:val="21"/>
          <w:highlight w:val="none"/>
        </w:rPr>
        <w:t>文件除以下内容外，政府集中采购机构在</w:t>
      </w:r>
      <w:r>
        <w:rPr>
          <w:rFonts w:hint="eastAsia" w:ascii="宋体" w:hAnsi="宋体"/>
          <w:sz w:val="21"/>
          <w:szCs w:val="21"/>
          <w:highlight w:val="none"/>
          <w:lang w:eastAsia="zh-CN"/>
        </w:rPr>
        <w:t>征集</w:t>
      </w:r>
      <w:r>
        <w:rPr>
          <w:rFonts w:hint="eastAsia" w:ascii="宋体" w:hAnsi="宋体"/>
          <w:sz w:val="21"/>
          <w:szCs w:val="21"/>
          <w:highlight w:val="none"/>
        </w:rPr>
        <w:t>期间发出的澄清或修改等相关公告或通知内容，均是</w:t>
      </w:r>
      <w:r>
        <w:rPr>
          <w:rFonts w:hint="eastAsia" w:ascii="宋体" w:hAnsi="宋体"/>
          <w:sz w:val="21"/>
          <w:szCs w:val="21"/>
          <w:highlight w:val="none"/>
          <w:lang w:eastAsia="zh-CN"/>
        </w:rPr>
        <w:t>征集</w:t>
      </w:r>
      <w:r>
        <w:rPr>
          <w:rFonts w:hint="eastAsia" w:ascii="宋体" w:hAnsi="宋体"/>
          <w:sz w:val="21"/>
          <w:szCs w:val="21"/>
          <w:highlight w:val="none"/>
        </w:rPr>
        <w:t>文件的组成部分，对投标人起约束作用；</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lang w:eastAsia="zh-CN"/>
        </w:rPr>
        <w:t>征集</w:t>
      </w:r>
      <w:r>
        <w:rPr>
          <w:rFonts w:hint="eastAsia" w:ascii="宋体" w:hAnsi="宋体"/>
          <w:sz w:val="21"/>
          <w:szCs w:val="21"/>
          <w:highlight w:val="none"/>
        </w:rPr>
        <w:t>文件包括下列内容：</w:t>
      </w:r>
    </w:p>
    <w:p>
      <w:pPr>
        <w:keepNext w:val="0"/>
        <w:keepLines w:val="0"/>
        <w:pageBreakBefore w:val="0"/>
        <w:widowControl w:val="0"/>
        <w:kinsoku/>
        <w:wordWrap/>
        <w:overflowPunct/>
        <w:topLinePunct w:val="0"/>
        <w:autoSpaceDE/>
        <w:autoSpaceDN/>
        <w:bidi w:val="0"/>
        <w:adjustRightInd/>
        <w:ind w:left="0" w:leftChars="0" w:firstLine="422" w:firstLineChars="200"/>
        <w:textAlignment w:val="auto"/>
        <w:rPr>
          <w:rFonts w:ascii="宋体" w:hAnsi="宋体"/>
          <w:b/>
          <w:sz w:val="21"/>
          <w:szCs w:val="21"/>
          <w:highlight w:val="none"/>
        </w:rPr>
      </w:pPr>
      <w:r>
        <w:rPr>
          <w:rFonts w:hint="eastAsia" w:ascii="宋体" w:hAnsi="宋体"/>
          <w:b/>
          <w:sz w:val="21"/>
          <w:szCs w:val="21"/>
          <w:highlight w:val="none"/>
        </w:rPr>
        <w:t>第一册  专用条款</w:t>
      </w:r>
    </w:p>
    <w:p>
      <w:pPr>
        <w:keepNext w:val="0"/>
        <w:keepLines w:val="0"/>
        <w:pageBreakBefore w:val="0"/>
        <w:widowControl w:val="0"/>
        <w:kinsoku/>
        <w:wordWrap/>
        <w:overflowPunct/>
        <w:topLinePunct w:val="0"/>
        <w:autoSpaceDE/>
        <w:autoSpaceDN/>
        <w:bidi w:val="0"/>
        <w:adjustRightInd/>
        <w:ind w:left="0" w:leftChars="0" w:firstLine="422" w:firstLineChars="200"/>
        <w:textAlignment w:val="auto"/>
        <w:rPr>
          <w:rFonts w:ascii="宋体" w:hAnsi="宋体"/>
          <w:b/>
          <w:sz w:val="21"/>
          <w:szCs w:val="21"/>
          <w:highlight w:val="none"/>
        </w:rPr>
      </w:pPr>
      <w:r>
        <w:rPr>
          <w:rFonts w:hint="eastAsia" w:ascii="宋体" w:hAnsi="宋体"/>
          <w:b/>
          <w:sz w:val="21"/>
          <w:szCs w:val="21"/>
          <w:highlight w:val="none"/>
        </w:rPr>
        <w:t>关键信息</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 xml:space="preserve">第一章  </w:t>
      </w:r>
      <w:r>
        <w:rPr>
          <w:rFonts w:hint="eastAsia" w:ascii="宋体" w:hAnsi="宋体"/>
          <w:sz w:val="21"/>
          <w:szCs w:val="21"/>
          <w:highlight w:val="none"/>
          <w:lang w:eastAsia="zh-CN"/>
        </w:rPr>
        <w:t>征集</w:t>
      </w:r>
      <w:r>
        <w:rPr>
          <w:rFonts w:hint="eastAsia" w:ascii="宋体" w:hAnsi="宋体"/>
          <w:sz w:val="21"/>
          <w:szCs w:val="21"/>
          <w:highlight w:val="none"/>
        </w:rPr>
        <w:t>公告</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第二章  对通用条款的补充内容及其他关键信息</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第三章  用户需求书</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sz w:val="21"/>
          <w:szCs w:val="21"/>
          <w:highlight w:val="none"/>
        </w:rPr>
        <w:t xml:space="preserve">第四章 </w:t>
      </w:r>
      <w:r>
        <w:rPr>
          <w:sz w:val="21"/>
          <w:szCs w:val="21"/>
          <w:highlight w:val="none"/>
        </w:rPr>
        <w:t xml:space="preserve"> </w:t>
      </w:r>
      <w:r>
        <w:rPr>
          <w:rFonts w:hint="eastAsia"/>
          <w:sz w:val="21"/>
          <w:szCs w:val="21"/>
          <w:highlight w:val="none"/>
        </w:rPr>
        <w:t>投标文件格式及附件</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第五章  合同条款及格式</w:t>
      </w:r>
    </w:p>
    <w:p>
      <w:pPr>
        <w:keepNext w:val="0"/>
        <w:keepLines w:val="0"/>
        <w:pageBreakBefore w:val="0"/>
        <w:widowControl w:val="0"/>
        <w:kinsoku/>
        <w:wordWrap/>
        <w:overflowPunct/>
        <w:topLinePunct w:val="0"/>
        <w:autoSpaceDE/>
        <w:autoSpaceDN/>
        <w:bidi w:val="0"/>
        <w:adjustRightInd/>
        <w:ind w:left="0" w:leftChars="0" w:firstLine="422" w:firstLineChars="200"/>
        <w:textAlignment w:val="auto"/>
        <w:rPr>
          <w:rFonts w:ascii="宋体" w:hAnsi="宋体"/>
          <w:b/>
          <w:sz w:val="21"/>
          <w:szCs w:val="21"/>
          <w:highlight w:val="none"/>
        </w:rPr>
      </w:pPr>
      <w:r>
        <w:rPr>
          <w:rFonts w:hint="eastAsia" w:ascii="宋体" w:hAnsi="宋体"/>
          <w:b/>
          <w:sz w:val="21"/>
          <w:szCs w:val="21"/>
          <w:highlight w:val="none"/>
        </w:rPr>
        <w:t>第二册  通用条款</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第一章  总则</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 xml:space="preserve">第二章  </w:t>
      </w:r>
      <w:r>
        <w:rPr>
          <w:rFonts w:hint="eastAsia" w:ascii="宋体" w:hAnsi="宋体"/>
          <w:sz w:val="21"/>
          <w:szCs w:val="21"/>
          <w:highlight w:val="none"/>
          <w:lang w:eastAsia="zh-CN"/>
        </w:rPr>
        <w:t>征集</w:t>
      </w:r>
      <w:r>
        <w:rPr>
          <w:rFonts w:hint="eastAsia" w:ascii="宋体" w:hAnsi="宋体"/>
          <w:sz w:val="21"/>
          <w:szCs w:val="21"/>
          <w:highlight w:val="none"/>
        </w:rPr>
        <w:t>文件</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第三章  投标文件的编制</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第四章  投标文件的递交</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第五章  开标</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第六章  评审要求</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第七章  评审程序及评审方法</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第八章  定标及公示</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第九章  公开</w:t>
      </w:r>
      <w:r>
        <w:rPr>
          <w:rFonts w:hint="eastAsia" w:ascii="宋体" w:hAnsi="宋体"/>
          <w:sz w:val="21"/>
          <w:szCs w:val="21"/>
          <w:highlight w:val="none"/>
          <w:lang w:eastAsia="zh-CN"/>
        </w:rPr>
        <w:t>征集</w:t>
      </w:r>
      <w:r>
        <w:rPr>
          <w:rFonts w:hint="eastAsia" w:ascii="宋体" w:hAnsi="宋体"/>
          <w:sz w:val="21"/>
          <w:szCs w:val="21"/>
          <w:highlight w:val="none"/>
        </w:rPr>
        <w:t>失败的后续处理</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第十章  合同的授予与备案</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第十一章  质疑处理</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w:t>
      </w:r>
      <w:r>
        <w:rPr>
          <w:rFonts w:hint="eastAsia" w:ascii="宋体" w:hAnsi="宋体"/>
          <w:sz w:val="21"/>
          <w:szCs w:val="21"/>
          <w:highlight w:val="none"/>
        </w:rPr>
        <w:t>.2 投标人下载</w:t>
      </w:r>
      <w:r>
        <w:rPr>
          <w:rFonts w:hint="eastAsia" w:ascii="宋体" w:hAnsi="宋体"/>
          <w:sz w:val="21"/>
          <w:szCs w:val="21"/>
          <w:highlight w:val="none"/>
          <w:lang w:eastAsia="zh-CN"/>
        </w:rPr>
        <w:t>征集</w:t>
      </w:r>
      <w:r>
        <w:rPr>
          <w:rFonts w:hint="eastAsia" w:ascii="宋体" w:hAnsi="宋体"/>
          <w:sz w:val="21"/>
          <w:szCs w:val="21"/>
          <w:highlight w:val="none"/>
        </w:rPr>
        <w:t>文件后，应仔细检查</w:t>
      </w:r>
      <w:r>
        <w:rPr>
          <w:rFonts w:hint="eastAsia" w:ascii="宋体" w:hAnsi="宋体"/>
          <w:sz w:val="21"/>
          <w:szCs w:val="21"/>
          <w:highlight w:val="none"/>
          <w:lang w:eastAsia="zh-CN"/>
        </w:rPr>
        <w:t>征集</w:t>
      </w:r>
      <w:r>
        <w:rPr>
          <w:rFonts w:hint="eastAsia" w:ascii="宋体" w:hAnsi="宋体"/>
          <w:sz w:val="21"/>
          <w:szCs w:val="21"/>
          <w:highlight w:val="none"/>
        </w:rPr>
        <w:t>文件的所有内容，如有疑问应在答疑截止时间之前向政府集中采购机构提出，否则，由此引起的投标损失自负；投标人同时应认真审阅</w:t>
      </w:r>
      <w:r>
        <w:rPr>
          <w:rFonts w:hint="eastAsia" w:ascii="宋体" w:hAnsi="宋体"/>
          <w:sz w:val="21"/>
          <w:szCs w:val="21"/>
          <w:highlight w:val="none"/>
          <w:lang w:eastAsia="zh-CN"/>
        </w:rPr>
        <w:t>征集</w:t>
      </w:r>
      <w:r>
        <w:rPr>
          <w:rFonts w:hint="eastAsia" w:ascii="宋体" w:hAnsi="宋体"/>
          <w:sz w:val="21"/>
          <w:szCs w:val="21"/>
          <w:highlight w:val="none"/>
        </w:rPr>
        <w:t>文件所有的事项、格式、条款和规范要求等，如果投标人的投标文件未按</w:t>
      </w:r>
      <w:r>
        <w:rPr>
          <w:rFonts w:hint="eastAsia" w:ascii="宋体" w:hAnsi="宋体"/>
          <w:sz w:val="21"/>
          <w:szCs w:val="21"/>
          <w:highlight w:val="none"/>
          <w:lang w:eastAsia="zh-CN"/>
        </w:rPr>
        <w:t>征集</w:t>
      </w:r>
      <w:r>
        <w:rPr>
          <w:rFonts w:hint="eastAsia" w:ascii="宋体" w:hAnsi="宋体"/>
          <w:sz w:val="21"/>
          <w:szCs w:val="21"/>
          <w:highlight w:val="none"/>
        </w:rPr>
        <w:t>文件要求提交全部资料或者投标文件未对</w:t>
      </w:r>
      <w:r>
        <w:rPr>
          <w:rFonts w:hint="eastAsia" w:ascii="宋体" w:hAnsi="宋体"/>
          <w:sz w:val="21"/>
          <w:szCs w:val="21"/>
          <w:highlight w:val="none"/>
          <w:lang w:eastAsia="zh-CN"/>
        </w:rPr>
        <w:t>征集</w:t>
      </w:r>
      <w:r>
        <w:rPr>
          <w:rFonts w:hint="eastAsia" w:ascii="宋体" w:hAnsi="宋体"/>
          <w:sz w:val="21"/>
          <w:szCs w:val="21"/>
          <w:highlight w:val="none"/>
        </w:rPr>
        <w:t>文件做出实质性响应，其风险由投标人自行承担。</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w:t>
      </w:r>
      <w:r>
        <w:rPr>
          <w:rFonts w:hint="eastAsia" w:ascii="宋体" w:hAnsi="宋体"/>
          <w:sz w:val="21"/>
          <w:szCs w:val="21"/>
          <w:highlight w:val="none"/>
        </w:rPr>
        <w:t>.3任何人或任何组织向投标人提交的任何书面或口头资料，未经政府集中采购机构在网上发布或书面通知，均作无效处理，不得作为</w:t>
      </w:r>
      <w:r>
        <w:rPr>
          <w:rFonts w:hint="eastAsia" w:ascii="宋体" w:hAnsi="宋体"/>
          <w:sz w:val="21"/>
          <w:szCs w:val="21"/>
          <w:highlight w:val="none"/>
          <w:lang w:eastAsia="zh-CN"/>
        </w:rPr>
        <w:t>征集</w:t>
      </w:r>
      <w:r>
        <w:rPr>
          <w:rFonts w:hint="eastAsia" w:ascii="宋体" w:hAnsi="宋体"/>
          <w:sz w:val="21"/>
          <w:szCs w:val="21"/>
          <w:highlight w:val="none"/>
        </w:rPr>
        <w:t>文件的组成部分。政府集中采购机构对投标人由此而做出的推论、理解和结论概不负责。</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w:t>
      </w:r>
      <w:r>
        <w:rPr>
          <w:rFonts w:ascii="黑体" w:hAnsi="宋体" w:eastAsia="黑体"/>
          <w:sz w:val="21"/>
          <w:szCs w:val="21"/>
          <w:highlight w:val="none"/>
        </w:rPr>
        <w:t>2</w:t>
      </w:r>
      <w:r>
        <w:rPr>
          <w:rFonts w:hint="eastAsia" w:ascii="黑体" w:hAnsi="宋体" w:eastAsia="黑体"/>
          <w:sz w:val="21"/>
          <w:szCs w:val="21"/>
          <w:highlight w:val="none"/>
        </w:rPr>
        <w:t>．</w:t>
      </w:r>
      <w:r>
        <w:rPr>
          <w:rFonts w:hint="eastAsia" w:ascii="黑体" w:hAnsi="宋体" w:eastAsia="黑体"/>
          <w:sz w:val="21"/>
          <w:szCs w:val="21"/>
          <w:highlight w:val="none"/>
          <w:lang w:eastAsia="zh-CN"/>
        </w:rPr>
        <w:t>征集</w:t>
      </w:r>
      <w:r>
        <w:rPr>
          <w:rFonts w:hint="eastAsia" w:ascii="黑体" w:hAnsi="宋体" w:eastAsia="黑体"/>
          <w:sz w:val="21"/>
          <w:szCs w:val="21"/>
          <w:highlight w:val="none"/>
        </w:rPr>
        <w:t>文件的澄清</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2</w:t>
      </w:r>
      <w:r>
        <w:rPr>
          <w:rFonts w:hint="eastAsia" w:ascii="宋体" w:hAnsi="宋体"/>
          <w:sz w:val="21"/>
          <w:szCs w:val="21"/>
          <w:highlight w:val="none"/>
        </w:rPr>
        <w:t>.1</w:t>
      </w:r>
      <w:r>
        <w:rPr>
          <w:rFonts w:hint="eastAsia" w:ascii="宋体" w:hAnsi="宋体"/>
          <w:sz w:val="21"/>
          <w:szCs w:val="21"/>
          <w:highlight w:val="none"/>
          <w:lang w:eastAsia="zh-CN"/>
        </w:rPr>
        <w:t>征集</w:t>
      </w:r>
      <w:r>
        <w:rPr>
          <w:rFonts w:hint="eastAsia" w:ascii="宋体" w:hAnsi="宋体"/>
          <w:sz w:val="21"/>
          <w:szCs w:val="21"/>
          <w:highlight w:val="none"/>
        </w:rPr>
        <w:t>文件澄清的目的是澄清、解答投标人在查阅</w:t>
      </w:r>
      <w:r>
        <w:rPr>
          <w:rFonts w:hint="eastAsia" w:ascii="宋体" w:hAnsi="宋体"/>
          <w:sz w:val="21"/>
          <w:szCs w:val="21"/>
          <w:highlight w:val="none"/>
          <w:lang w:eastAsia="zh-CN"/>
        </w:rPr>
        <w:t>征集</w:t>
      </w:r>
      <w:r>
        <w:rPr>
          <w:rFonts w:hint="eastAsia" w:ascii="宋体" w:hAnsi="宋体"/>
          <w:sz w:val="21"/>
          <w:szCs w:val="21"/>
          <w:highlight w:val="none"/>
        </w:rPr>
        <w:t>文件后或现场踏勘中可能提出的与投标有关的疑问或询问。</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color w:val="FF0000"/>
          <w:sz w:val="21"/>
          <w:szCs w:val="21"/>
          <w:highlight w:val="none"/>
        </w:rPr>
      </w:pPr>
      <w:r>
        <w:rPr>
          <w:rFonts w:hint="eastAsia" w:ascii="宋体" w:hAnsi="宋体"/>
          <w:color w:val="FF0000"/>
          <w:sz w:val="21"/>
          <w:szCs w:val="21"/>
          <w:highlight w:val="none"/>
        </w:rPr>
        <w:t>1</w:t>
      </w:r>
      <w:r>
        <w:rPr>
          <w:rFonts w:ascii="宋体" w:hAnsi="宋体"/>
          <w:color w:val="FF0000"/>
          <w:sz w:val="21"/>
          <w:szCs w:val="21"/>
          <w:highlight w:val="none"/>
        </w:rPr>
        <w:t>2</w:t>
      </w:r>
      <w:r>
        <w:rPr>
          <w:rFonts w:hint="eastAsia" w:ascii="宋体" w:hAnsi="宋体"/>
          <w:color w:val="FF0000"/>
          <w:sz w:val="21"/>
          <w:szCs w:val="21"/>
          <w:highlight w:val="none"/>
        </w:rPr>
        <w:t>.2投标人如对</w:t>
      </w:r>
      <w:r>
        <w:rPr>
          <w:rFonts w:hint="eastAsia" w:ascii="宋体" w:hAnsi="宋体"/>
          <w:color w:val="FF0000"/>
          <w:sz w:val="21"/>
          <w:szCs w:val="21"/>
          <w:highlight w:val="none"/>
          <w:lang w:eastAsia="zh-CN"/>
        </w:rPr>
        <w:t>征集</w:t>
      </w:r>
      <w:r>
        <w:rPr>
          <w:rFonts w:hint="eastAsia" w:ascii="宋体" w:hAnsi="宋体"/>
          <w:color w:val="FF0000"/>
          <w:sz w:val="21"/>
          <w:szCs w:val="21"/>
          <w:highlight w:val="none"/>
        </w:rPr>
        <w:t>文件内容有疑问，应当在</w:t>
      </w:r>
      <w:r>
        <w:rPr>
          <w:rFonts w:hint="eastAsia" w:ascii="宋体" w:hAnsi="宋体"/>
          <w:color w:val="FF0000"/>
          <w:sz w:val="21"/>
          <w:szCs w:val="21"/>
          <w:highlight w:val="none"/>
          <w:lang w:eastAsia="zh-CN"/>
        </w:rPr>
        <w:t>征集</w:t>
      </w:r>
      <w:r>
        <w:rPr>
          <w:rFonts w:hint="eastAsia" w:ascii="宋体" w:hAnsi="宋体"/>
          <w:color w:val="FF0000"/>
          <w:sz w:val="21"/>
          <w:szCs w:val="21"/>
          <w:highlight w:val="none"/>
        </w:rPr>
        <w:t>公告规定的澄清（提问）截止时间前提交政府集中采购机构。</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2</w:t>
      </w:r>
      <w:r>
        <w:rPr>
          <w:rFonts w:hint="eastAsia" w:ascii="宋体" w:hAnsi="宋体"/>
          <w:sz w:val="21"/>
          <w:szCs w:val="21"/>
          <w:highlight w:val="none"/>
        </w:rPr>
        <w:t>.3不论是政府集中采购机构根据需要主动对</w:t>
      </w:r>
      <w:r>
        <w:rPr>
          <w:rFonts w:hint="eastAsia" w:ascii="宋体" w:hAnsi="宋体"/>
          <w:sz w:val="21"/>
          <w:szCs w:val="21"/>
          <w:highlight w:val="none"/>
          <w:lang w:eastAsia="zh-CN"/>
        </w:rPr>
        <w:t>征集</w:t>
      </w:r>
      <w:r>
        <w:rPr>
          <w:rFonts w:hint="eastAsia" w:ascii="宋体" w:hAnsi="宋体"/>
          <w:sz w:val="21"/>
          <w:szCs w:val="21"/>
          <w:highlight w:val="none"/>
        </w:rPr>
        <w:t>文件进行必要的澄清或是根据投标人的要求对</w:t>
      </w:r>
      <w:r>
        <w:rPr>
          <w:rFonts w:hint="eastAsia" w:ascii="宋体" w:hAnsi="宋体"/>
          <w:sz w:val="21"/>
          <w:szCs w:val="21"/>
          <w:highlight w:val="none"/>
          <w:lang w:eastAsia="zh-CN"/>
        </w:rPr>
        <w:t>征集</w:t>
      </w:r>
      <w:r>
        <w:rPr>
          <w:rFonts w:hint="eastAsia" w:ascii="宋体" w:hAnsi="宋体"/>
          <w:sz w:val="21"/>
          <w:szCs w:val="21"/>
          <w:highlight w:val="none"/>
        </w:rPr>
        <w:t>文件做出澄清，政府集中采购机构都将在投标截止日期前以书面形式（包括政府集中采购机构网站发布方式）答复或发送给所有投标人。答复内容是</w:t>
      </w:r>
      <w:r>
        <w:rPr>
          <w:rFonts w:hint="eastAsia" w:ascii="宋体" w:hAnsi="宋体"/>
          <w:sz w:val="21"/>
          <w:szCs w:val="21"/>
          <w:highlight w:val="none"/>
          <w:lang w:eastAsia="zh-CN"/>
        </w:rPr>
        <w:t>征集</w:t>
      </w:r>
      <w:r>
        <w:rPr>
          <w:rFonts w:hint="eastAsia" w:ascii="宋体" w:hAnsi="宋体"/>
          <w:sz w:val="21"/>
          <w:szCs w:val="21"/>
          <w:highlight w:val="none"/>
        </w:rPr>
        <w:t>文件的组成部分，对投标人起约束作用，其有效性按照本通用条款第1</w:t>
      </w:r>
      <w:r>
        <w:rPr>
          <w:rFonts w:ascii="宋体" w:hAnsi="宋体"/>
          <w:sz w:val="21"/>
          <w:szCs w:val="21"/>
          <w:highlight w:val="none"/>
        </w:rPr>
        <w:t>3.3</w:t>
      </w:r>
      <w:r>
        <w:rPr>
          <w:rFonts w:hint="eastAsia" w:ascii="宋体" w:hAnsi="宋体"/>
          <w:sz w:val="21"/>
          <w:szCs w:val="21"/>
          <w:highlight w:val="none"/>
        </w:rPr>
        <w:t>、1</w:t>
      </w:r>
      <w:r>
        <w:rPr>
          <w:rFonts w:ascii="宋体" w:hAnsi="宋体"/>
          <w:sz w:val="21"/>
          <w:szCs w:val="21"/>
          <w:highlight w:val="none"/>
        </w:rPr>
        <w:t>3.4</w:t>
      </w:r>
      <w:r>
        <w:rPr>
          <w:rFonts w:hint="eastAsia" w:ascii="宋体" w:hAnsi="宋体"/>
          <w:sz w:val="21"/>
          <w:szCs w:val="21"/>
          <w:highlight w:val="none"/>
        </w:rPr>
        <w:t>款规定执行。</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黑体" w:hAnsi="宋体" w:eastAsia="黑体"/>
          <w:sz w:val="21"/>
          <w:szCs w:val="21"/>
          <w:highlight w:val="none"/>
        </w:rPr>
      </w:pPr>
      <w:r>
        <w:rPr>
          <w:rFonts w:ascii="黑体" w:hAnsi="宋体" w:eastAsia="黑体"/>
          <w:sz w:val="21"/>
          <w:szCs w:val="21"/>
          <w:highlight w:val="none"/>
        </w:rPr>
        <w:t>1</w:t>
      </w:r>
      <w:r>
        <w:rPr>
          <w:rFonts w:hint="eastAsia" w:ascii="黑体" w:hAnsi="宋体" w:eastAsia="黑体"/>
          <w:sz w:val="21"/>
          <w:szCs w:val="21"/>
          <w:highlight w:val="none"/>
        </w:rPr>
        <w:t>3．</w:t>
      </w:r>
      <w:r>
        <w:rPr>
          <w:rFonts w:hint="eastAsia" w:ascii="黑体" w:hAnsi="宋体" w:eastAsia="黑体"/>
          <w:sz w:val="21"/>
          <w:szCs w:val="21"/>
          <w:highlight w:val="none"/>
          <w:lang w:eastAsia="zh-CN"/>
        </w:rPr>
        <w:t>征集</w:t>
      </w:r>
      <w:r>
        <w:rPr>
          <w:rFonts w:hint="eastAsia" w:ascii="黑体" w:hAnsi="宋体" w:eastAsia="黑体"/>
          <w:sz w:val="21"/>
          <w:szCs w:val="21"/>
          <w:highlight w:val="none"/>
        </w:rPr>
        <w:t>文件的修改</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3.1</w:t>
      </w:r>
      <w:r>
        <w:rPr>
          <w:rFonts w:hint="eastAsia" w:ascii="宋体" w:hAnsi="宋体"/>
          <w:sz w:val="21"/>
          <w:szCs w:val="21"/>
          <w:highlight w:val="none"/>
          <w:lang w:eastAsia="zh-CN"/>
        </w:rPr>
        <w:t>征集</w:t>
      </w:r>
      <w:r>
        <w:rPr>
          <w:rFonts w:hint="eastAsia" w:ascii="宋体" w:hAnsi="宋体"/>
          <w:sz w:val="21"/>
          <w:szCs w:val="21"/>
          <w:highlight w:val="none"/>
        </w:rPr>
        <w:t>文件发出后，在投标截止日期前任何时候，确需要变更</w:t>
      </w:r>
      <w:r>
        <w:rPr>
          <w:rFonts w:hint="eastAsia" w:ascii="宋体" w:hAnsi="宋体"/>
          <w:sz w:val="21"/>
          <w:szCs w:val="21"/>
          <w:highlight w:val="none"/>
          <w:lang w:eastAsia="zh-CN"/>
        </w:rPr>
        <w:t>征集</w:t>
      </w:r>
      <w:r>
        <w:rPr>
          <w:rFonts w:hint="eastAsia" w:ascii="宋体" w:hAnsi="宋体"/>
          <w:sz w:val="21"/>
          <w:szCs w:val="21"/>
          <w:highlight w:val="none"/>
        </w:rPr>
        <w:t>文件内容的，政府集中采购机构可主动或在解答投标人提出的澄清问题时对</w:t>
      </w:r>
      <w:r>
        <w:rPr>
          <w:rFonts w:hint="eastAsia" w:ascii="宋体" w:hAnsi="宋体"/>
          <w:sz w:val="21"/>
          <w:szCs w:val="21"/>
          <w:highlight w:val="none"/>
          <w:lang w:eastAsia="zh-CN"/>
        </w:rPr>
        <w:t>征集</w:t>
      </w:r>
      <w:r>
        <w:rPr>
          <w:rFonts w:hint="eastAsia" w:ascii="宋体" w:hAnsi="宋体"/>
          <w:sz w:val="21"/>
          <w:szCs w:val="21"/>
          <w:highlight w:val="none"/>
        </w:rPr>
        <w:t>文件进行修改。</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3.2</w:t>
      </w:r>
      <w:r>
        <w:rPr>
          <w:rFonts w:hint="eastAsia" w:ascii="宋体" w:hAnsi="宋体"/>
          <w:sz w:val="21"/>
          <w:szCs w:val="21"/>
          <w:highlight w:val="none"/>
          <w:lang w:eastAsia="zh-CN"/>
        </w:rPr>
        <w:t>征集</w:t>
      </w:r>
      <w:r>
        <w:rPr>
          <w:rFonts w:hint="eastAsia" w:ascii="宋体" w:hAnsi="宋体"/>
          <w:sz w:val="21"/>
          <w:szCs w:val="21"/>
          <w:highlight w:val="none"/>
        </w:rPr>
        <w:t>文件的修改以书面形式（包括政府集中采购机构网站发布方式，如更正公告等）发送给所有投标人，</w:t>
      </w:r>
      <w:r>
        <w:rPr>
          <w:rFonts w:hint="eastAsia" w:ascii="宋体" w:hAnsi="宋体"/>
          <w:sz w:val="21"/>
          <w:szCs w:val="21"/>
          <w:highlight w:val="none"/>
          <w:lang w:eastAsia="zh-CN"/>
        </w:rPr>
        <w:t>征集</w:t>
      </w:r>
      <w:r>
        <w:rPr>
          <w:rFonts w:hint="eastAsia" w:ascii="宋体" w:hAnsi="宋体"/>
          <w:sz w:val="21"/>
          <w:szCs w:val="21"/>
          <w:highlight w:val="none"/>
        </w:rPr>
        <w:t>文件的修改内容作为</w:t>
      </w:r>
      <w:r>
        <w:rPr>
          <w:rFonts w:hint="eastAsia" w:ascii="宋体" w:hAnsi="宋体"/>
          <w:sz w:val="21"/>
          <w:szCs w:val="21"/>
          <w:highlight w:val="none"/>
          <w:lang w:eastAsia="zh-CN"/>
        </w:rPr>
        <w:t>征集</w:t>
      </w:r>
      <w:r>
        <w:rPr>
          <w:rFonts w:hint="eastAsia" w:ascii="宋体" w:hAnsi="宋体"/>
          <w:sz w:val="21"/>
          <w:szCs w:val="21"/>
          <w:highlight w:val="none"/>
        </w:rPr>
        <w:t>文件的组成部分，并具有约束力。</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3.3</w:t>
      </w:r>
      <w:r>
        <w:rPr>
          <w:rFonts w:hint="eastAsia" w:ascii="宋体" w:hAnsi="宋体"/>
          <w:sz w:val="21"/>
          <w:szCs w:val="21"/>
          <w:highlight w:val="none"/>
          <w:lang w:eastAsia="zh-CN"/>
        </w:rPr>
        <w:t>征集</w:t>
      </w:r>
      <w:r>
        <w:rPr>
          <w:rFonts w:hint="eastAsia" w:ascii="宋体" w:hAnsi="宋体"/>
          <w:sz w:val="21"/>
          <w:szCs w:val="21"/>
          <w:highlight w:val="none"/>
        </w:rPr>
        <w:t>文件、</w:t>
      </w:r>
      <w:r>
        <w:rPr>
          <w:rFonts w:hint="eastAsia" w:ascii="宋体" w:hAnsi="宋体"/>
          <w:sz w:val="21"/>
          <w:szCs w:val="21"/>
          <w:highlight w:val="none"/>
          <w:lang w:eastAsia="zh-CN"/>
        </w:rPr>
        <w:t>征集</w:t>
      </w:r>
      <w:r>
        <w:rPr>
          <w:rFonts w:hint="eastAsia" w:ascii="宋体" w:hAnsi="宋体"/>
          <w:sz w:val="21"/>
          <w:szCs w:val="21"/>
          <w:highlight w:val="none"/>
        </w:rPr>
        <w:t>文件澄清答复内容、</w:t>
      </w:r>
      <w:r>
        <w:rPr>
          <w:rFonts w:hint="eastAsia" w:ascii="宋体" w:hAnsi="宋体"/>
          <w:sz w:val="21"/>
          <w:szCs w:val="21"/>
          <w:highlight w:val="none"/>
          <w:lang w:eastAsia="zh-CN"/>
        </w:rPr>
        <w:t>征集</w:t>
      </w:r>
      <w:r>
        <w:rPr>
          <w:rFonts w:hint="eastAsia" w:ascii="宋体" w:hAnsi="宋体"/>
          <w:sz w:val="21"/>
          <w:szCs w:val="21"/>
          <w:highlight w:val="none"/>
        </w:rPr>
        <w:t>文件修改补充内容均以书面形式（包括政府集中采购机构网站公开发布方式，如更正公告等）明确的内容为准。当</w:t>
      </w:r>
      <w:r>
        <w:rPr>
          <w:rFonts w:hint="eastAsia" w:ascii="宋体" w:hAnsi="宋体"/>
          <w:sz w:val="21"/>
          <w:szCs w:val="21"/>
          <w:highlight w:val="none"/>
          <w:lang w:eastAsia="zh-CN"/>
        </w:rPr>
        <w:t>征集</w:t>
      </w:r>
      <w:r>
        <w:rPr>
          <w:rFonts w:hint="eastAsia" w:ascii="宋体" w:hAnsi="宋体"/>
          <w:sz w:val="21"/>
          <w:szCs w:val="21"/>
          <w:highlight w:val="none"/>
        </w:rPr>
        <w:t>文件、修改补充通知、</w:t>
      </w:r>
      <w:r>
        <w:rPr>
          <w:rFonts w:hint="eastAsia" w:ascii="宋体" w:hAnsi="宋体"/>
          <w:sz w:val="21"/>
          <w:szCs w:val="21"/>
          <w:highlight w:val="none"/>
          <w:lang w:eastAsia="zh-CN"/>
        </w:rPr>
        <w:t>征集</w:t>
      </w:r>
      <w:r>
        <w:rPr>
          <w:rFonts w:hint="eastAsia" w:ascii="宋体" w:hAnsi="宋体"/>
          <w:sz w:val="21"/>
          <w:szCs w:val="21"/>
          <w:highlight w:val="none"/>
        </w:rPr>
        <w:t>文件澄清答复内容相互矛盾时，以最后发出的内容为准。</w:t>
      </w:r>
    </w:p>
    <w:p>
      <w:pPr>
        <w:keepNext w:val="0"/>
        <w:keepLines w:val="0"/>
        <w:pageBreakBefore w:val="0"/>
        <w:widowControl w:val="0"/>
        <w:kinsoku/>
        <w:wordWrap/>
        <w:overflowPunct/>
        <w:topLinePunct w:val="0"/>
        <w:autoSpaceDE/>
        <w:autoSpaceDN/>
        <w:bidi w:val="0"/>
        <w:adjustRightInd/>
        <w:ind w:left="0" w:leftChars="0"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3.4政府集中采购机构保证</w:t>
      </w:r>
      <w:r>
        <w:rPr>
          <w:rFonts w:hint="eastAsia" w:ascii="宋体" w:hAnsi="宋体"/>
          <w:sz w:val="21"/>
          <w:szCs w:val="21"/>
          <w:highlight w:val="none"/>
          <w:lang w:eastAsia="zh-CN"/>
        </w:rPr>
        <w:t>征集</w:t>
      </w:r>
      <w:r>
        <w:rPr>
          <w:rFonts w:hint="eastAsia" w:ascii="宋体" w:hAnsi="宋体"/>
          <w:sz w:val="21"/>
          <w:szCs w:val="21"/>
          <w:highlight w:val="none"/>
        </w:rPr>
        <w:t>文件澄清答复内容和</w:t>
      </w:r>
      <w:r>
        <w:rPr>
          <w:rFonts w:hint="eastAsia" w:ascii="宋体" w:hAnsi="宋体"/>
          <w:sz w:val="21"/>
          <w:szCs w:val="21"/>
          <w:highlight w:val="none"/>
          <w:lang w:eastAsia="zh-CN"/>
        </w:rPr>
        <w:t>征集</w:t>
      </w:r>
      <w:r>
        <w:rPr>
          <w:rFonts w:hint="eastAsia" w:ascii="宋体" w:hAnsi="宋体"/>
          <w:sz w:val="21"/>
          <w:szCs w:val="21"/>
          <w:highlight w:val="none"/>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sz w:val="21"/>
          <w:szCs w:val="21"/>
          <w:highlight w:val="none"/>
          <w:lang w:eastAsia="zh-CN"/>
        </w:rPr>
        <w:t>征集</w:t>
      </w:r>
      <w:r>
        <w:rPr>
          <w:rFonts w:hint="eastAsia" w:ascii="宋体" w:hAnsi="宋体"/>
          <w:sz w:val="21"/>
          <w:szCs w:val="21"/>
          <w:highlight w:val="none"/>
        </w:rPr>
        <w:t>文件的修改部分进行研究，政府集中采购机构可以酌情延长递交投标文件的截止日期。</w:t>
      </w:r>
      <w:bookmarkEnd w:id="53"/>
    </w:p>
    <w:p>
      <w:pPr>
        <w:rPr>
          <w:rFonts w:ascii="宋体" w:hAnsi="宋体"/>
          <w:szCs w:val="21"/>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投标文件的编制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14．</w:t>
      </w:r>
      <w:bookmarkStart w:id="54" w:name="_Hlk72400236"/>
      <w:r>
        <w:rPr>
          <w:rFonts w:hint="eastAsia" w:ascii="黑体" w:hAnsi="宋体" w:eastAsia="黑体"/>
          <w:sz w:val="21"/>
          <w:szCs w:val="21"/>
          <w:highlight w:val="none"/>
        </w:rPr>
        <w:t>投标文件的语言及度量单位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14.2 除技术规范另有规定外，投标文件使用的度量单位，均采用中华人民共和国法定计量单位。</w:t>
      </w:r>
    </w:p>
    <w:bookmarkEnd w:id="54"/>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15．</w:t>
      </w:r>
      <w:bookmarkStart w:id="55" w:name="_Hlk72401567"/>
      <w:r>
        <w:rPr>
          <w:rFonts w:hint="eastAsia" w:ascii="黑体" w:hAnsi="宋体" w:eastAsia="黑体"/>
          <w:sz w:val="21"/>
          <w:szCs w:val="21"/>
          <w:highlight w:val="none"/>
        </w:rPr>
        <w:t>投标文件的组成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具体内容在</w:t>
      </w:r>
      <w:r>
        <w:rPr>
          <w:rFonts w:hint="eastAsia" w:ascii="宋体" w:hAnsi="宋体"/>
          <w:sz w:val="21"/>
          <w:szCs w:val="21"/>
          <w:highlight w:val="none"/>
          <w:lang w:eastAsia="zh-CN"/>
        </w:rPr>
        <w:t>征集</w:t>
      </w:r>
      <w:r>
        <w:rPr>
          <w:rFonts w:hint="eastAsia" w:ascii="宋体" w:hAnsi="宋体"/>
          <w:sz w:val="21"/>
          <w:szCs w:val="21"/>
          <w:highlight w:val="none"/>
        </w:rPr>
        <w:t>文件专用条款中进行规定。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ascii="黑体" w:hAnsi="宋体" w:eastAsia="黑体"/>
          <w:sz w:val="21"/>
          <w:szCs w:val="21"/>
          <w:highlight w:val="none"/>
        </w:rPr>
        <w:t>16．投标文件格式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投标文件包括本通用条款第</w:t>
      </w:r>
      <w:r>
        <w:rPr>
          <w:rFonts w:ascii="宋体" w:hAnsi="宋体"/>
          <w:sz w:val="21"/>
          <w:szCs w:val="21"/>
          <w:highlight w:val="none"/>
        </w:rPr>
        <w:t>15条中规定的内容。如</w:t>
      </w:r>
      <w:r>
        <w:rPr>
          <w:rFonts w:hint="eastAsia" w:ascii="宋体" w:hAnsi="宋体"/>
          <w:sz w:val="21"/>
          <w:szCs w:val="21"/>
          <w:highlight w:val="none"/>
          <w:lang w:eastAsia="zh-CN"/>
        </w:rPr>
        <w:t>征集</w:t>
      </w:r>
      <w:r>
        <w:rPr>
          <w:rFonts w:ascii="宋体" w:hAnsi="宋体"/>
          <w:sz w:val="21"/>
          <w:szCs w:val="21"/>
          <w:highlight w:val="none"/>
        </w:rPr>
        <w:t>文件提供了投标文件格式，则</w:t>
      </w:r>
      <w:r>
        <w:rPr>
          <w:rFonts w:hint="eastAsia" w:ascii="宋体" w:hAnsi="宋体"/>
          <w:b/>
          <w:bCs/>
          <w:sz w:val="21"/>
          <w:szCs w:val="21"/>
          <w:highlight w:val="none"/>
        </w:rPr>
        <w:t>投标人提交的投标文件应毫无例外地使用</w:t>
      </w:r>
      <w:r>
        <w:rPr>
          <w:rFonts w:hint="eastAsia" w:ascii="宋体" w:hAnsi="宋体"/>
          <w:b/>
          <w:bCs/>
          <w:sz w:val="21"/>
          <w:szCs w:val="21"/>
          <w:highlight w:val="none"/>
          <w:lang w:eastAsia="zh-CN"/>
        </w:rPr>
        <w:t>征集</w:t>
      </w:r>
      <w:r>
        <w:rPr>
          <w:rFonts w:hint="eastAsia" w:ascii="宋体" w:hAnsi="宋体"/>
          <w:b/>
          <w:bCs/>
          <w:sz w:val="21"/>
          <w:szCs w:val="21"/>
          <w:highlight w:val="none"/>
        </w:rPr>
        <w:t>文件所提供的相应格式</w:t>
      </w:r>
      <w:r>
        <w:rPr>
          <w:rFonts w:hint="eastAsia" w:ascii="宋体" w:hAnsi="宋体"/>
          <w:sz w:val="21"/>
          <w:szCs w:val="21"/>
          <w:highlight w:val="none"/>
        </w:rPr>
        <w:t>（表格均可按同样格式扩展）。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17．投标货币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本项目的投标报价应以人民币计。</w:t>
      </w:r>
    </w:p>
    <w:bookmarkEnd w:id="55"/>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18．</w:t>
      </w:r>
      <w:bookmarkStart w:id="56" w:name="_Hlk72401735"/>
      <w:r>
        <w:rPr>
          <w:rFonts w:hint="eastAsia" w:ascii="黑体" w:hAnsi="宋体" w:eastAsia="黑体"/>
          <w:sz w:val="21"/>
          <w:szCs w:val="21"/>
          <w:highlight w:val="none"/>
        </w:rPr>
        <w:t>证明投标文件投标技术方案的合格性和符合</w:t>
      </w:r>
      <w:r>
        <w:rPr>
          <w:rFonts w:hint="eastAsia" w:ascii="黑体" w:hAnsi="宋体" w:eastAsia="黑体"/>
          <w:sz w:val="21"/>
          <w:szCs w:val="21"/>
          <w:highlight w:val="none"/>
          <w:lang w:eastAsia="zh-CN"/>
        </w:rPr>
        <w:t>征集</w:t>
      </w:r>
      <w:r>
        <w:rPr>
          <w:rFonts w:hint="eastAsia" w:ascii="黑体" w:hAnsi="宋体" w:eastAsia="黑体"/>
          <w:sz w:val="21"/>
          <w:szCs w:val="21"/>
          <w:highlight w:val="none"/>
        </w:rPr>
        <w:t>文件规定的文件要求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w:t>
      </w:r>
      <w:r>
        <w:rPr>
          <w:rFonts w:ascii="宋体" w:hAnsi="宋体"/>
          <w:sz w:val="21"/>
          <w:szCs w:val="21"/>
          <w:highlight w:val="none"/>
        </w:rPr>
        <w:t xml:space="preserve">.1 </w:t>
      </w:r>
      <w:r>
        <w:rPr>
          <w:rFonts w:hint="eastAsia" w:ascii="宋体" w:hAnsi="宋体"/>
          <w:sz w:val="21"/>
          <w:szCs w:val="21"/>
          <w:highlight w:val="none"/>
        </w:rPr>
        <w:t>投标人应提交证明文件，证明其投标技术方案项下的货物和服务的合格性符合</w:t>
      </w:r>
      <w:r>
        <w:rPr>
          <w:rFonts w:hint="eastAsia" w:ascii="宋体" w:hAnsi="宋体"/>
          <w:sz w:val="21"/>
          <w:szCs w:val="21"/>
          <w:highlight w:val="none"/>
          <w:lang w:eastAsia="zh-CN"/>
        </w:rPr>
        <w:t>征集</w:t>
      </w:r>
      <w:r>
        <w:rPr>
          <w:rFonts w:hint="eastAsia" w:ascii="宋体" w:hAnsi="宋体"/>
          <w:sz w:val="21"/>
          <w:szCs w:val="21"/>
          <w:highlight w:val="none"/>
        </w:rPr>
        <w:t>文件规定。该投标技术方案及其证明文件均作为投标文件组成部分。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8</w:t>
      </w:r>
      <w:r>
        <w:rPr>
          <w:rFonts w:ascii="宋体" w:hAnsi="宋体"/>
          <w:sz w:val="21"/>
          <w:szCs w:val="21"/>
          <w:highlight w:val="none"/>
        </w:rPr>
        <w:t xml:space="preserve">.2 </w:t>
      </w:r>
      <w:r>
        <w:rPr>
          <w:rFonts w:hint="eastAsia" w:ascii="宋体" w:hAnsi="宋体"/>
          <w:sz w:val="21"/>
          <w:szCs w:val="21"/>
          <w:highlight w:val="none"/>
        </w:rPr>
        <w:t>投标人提供证明投标技术方案与</w:t>
      </w:r>
      <w:r>
        <w:rPr>
          <w:rFonts w:hint="eastAsia" w:ascii="宋体" w:hAnsi="宋体"/>
          <w:sz w:val="21"/>
          <w:szCs w:val="21"/>
          <w:highlight w:val="none"/>
          <w:lang w:eastAsia="zh-CN"/>
        </w:rPr>
        <w:t>征集</w:t>
      </w:r>
      <w:r>
        <w:rPr>
          <w:rFonts w:hint="eastAsia" w:ascii="宋体" w:hAnsi="宋体"/>
          <w:sz w:val="21"/>
          <w:szCs w:val="21"/>
          <w:highlight w:val="none"/>
        </w:rPr>
        <w:t>文件的要求相一致的文件，可以是文字资料、图纸、数据或数码照片、制造商公布的产品说明书、产品彩页和我国政府机构出具的产品检验和核准证件等，提供的文件应符合以下要求：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18.2.1主要技术指标和性能的详细说明。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w:t>
      </w:r>
      <w:r>
        <w:rPr>
          <w:rFonts w:ascii="宋体" w:hAnsi="宋体"/>
          <w:sz w:val="21"/>
          <w:szCs w:val="21"/>
          <w:highlight w:val="none"/>
        </w:rPr>
        <w:t>2</w:t>
      </w:r>
      <w:r>
        <w:rPr>
          <w:rFonts w:hint="eastAsia" w:ascii="宋体" w:hAnsi="宋体"/>
          <w:sz w:val="21"/>
          <w:szCs w:val="21"/>
          <w:highlight w:val="none"/>
        </w:rPr>
        <w:t>投标产品从采购人开始使用至</w:t>
      </w:r>
      <w:r>
        <w:rPr>
          <w:rFonts w:hint="eastAsia" w:ascii="宋体" w:hAnsi="宋体"/>
          <w:sz w:val="21"/>
          <w:szCs w:val="21"/>
          <w:highlight w:val="none"/>
          <w:lang w:eastAsia="zh-CN"/>
        </w:rPr>
        <w:t>征集</w:t>
      </w:r>
      <w:r>
        <w:rPr>
          <w:rFonts w:hint="eastAsia" w:ascii="宋体" w:hAnsi="宋体"/>
          <w:sz w:val="21"/>
          <w:szCs w:val="21"/>
          <w:highlight w:val="none"/>
        </w:rPr>
        <w:t>文件中规定的周期内正常、连续地使用所必须的备件和专用工具清单，包括备件和专用工具的货源及现行价格。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w:t>
      </w:r>
      <w:r>
        <w:rPr>
          <w:rFonts w:ascii="宋体" w:hAnsi="宋体"/>
          <w:sz w:val="21"/>
          <w:szCs w:val="21"/>
          <w:highlight w:val="none"/>
        </w:rPr>
        <w:t>3</w:t>
      </w:r>
      <w:r>
        <w:rPr>
          <w:rFonts w:hint="eastAsia" w:ascii="宋体" w:hAnsi="宋体"/>
          <w:sz w:val="21"/>
          <w:szCs w:val="21"/>
          <w:highlight w:val="none"/>
        </w:rPr>
        <w:t>对照</w:t>
      </w:r>
      <w:r>
        <w:rPr>
          <w:rFonts w:hint="eastAsia" w:ascii="宋体" w:hAnsi="宋体"/>
          <w:sz w:val="21"/>
          <w:szCs w:val="21"/>
          <w:highlight w:val="none"/>
          <w:lang w:eastAsia="zh-CN"/>
        </w:rPr>
        <w:t>征集</w:t>
      </w:r>
      <w:r>
        <w:rPr>
          <w:rFonts w:hint="eastAsia" w:ascii="宋体" w:hAnsi="宋体"/>
          <w:sz w:val="21"/>
          <w:szCs w:val="21"/>
          <w:highlight w:val="none"/>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sz w:val="21"/>
          <w:szCs w:val="21"/>
          <w:highlight w:val="none"/>
          <w:lang w:eastAsia="zh-CN"/>
        </w:rPr>
        <w:t>征集</w:t>
      </w:r>
      <w:r>
        <w:rPr>
          <w:rFonts w:hint="eastAsia" w:ascii="宋体" w:hAnsi="宋体"/>
          <w:sz w:val="21"/>
          <w:szCs w:val="21"/>
          <w:highlight w:val="none"/>
        </w:rPr>
        <w:t>文件的技术要求。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 w:val="21"/>
          <w:szCs w:val="21"/>
          <w:highlight w:val="none"/>
        </w:rPr>
        <w:t>清晰度要求能够使用电脑阅读、识别和判断</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18.3相关资料不符合18.2款要求的，评审委员会有权认定为投标技术方案不合格响应，其相关分数予以扣减或作投标无效处理。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sz w:val="21"/>
          <w:szCs w:val="21"/>
          <w:highlight w:val="none"/>
          <w:lang w:eastAsia="zh-CN"/>
        </w:rPr>
        <w:t>征集</w:t>
      </w:r>
      <w:r>
        <w:rPr>
          <w:rFonts w:hint="eastAsia" w:ascii="宋体" w:hAnsi="宋体"/>
          <w:sz w:val="21"/>
          <w:szCs w:val="21"/>
          <w:highlight w:val="none"/>
        </w:rPr>
        <w:t>文件中技术规格的要求，是否</w:t>
      </w:r>
      <w:r>
        <w:rPr>
          <w:rFonts w:hint="eastAsia"/>
          <w:sz w:val="21"/>
          <w:szCs w:val="21"/>
          <w:highlight w:val="none"/>
        </w:rPr>
        <w:t>满足要求</w:t>
      </w:r>
      <w:r>
        <w:rPr>
          <w:rFonts w:hint="eastAsia" w:ascii="宋体" w:hAnsi="宋体"/>
          <w:sz w:val="21"/>
          <w:szCs w:val="21"/>
          <w:highlight w:val="none"/>
        </w:rPr>
        <w:t>，由评审委员会来评判。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18.5除非另有规定或说明，投标人对同一项目投标时，不得同时提供两套或两套以上的投标方案。</w:t>
      </w:r>
    </w:p>
    <w:bookmarkEnd w:id="56"/>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19．</w:t>
      </w:r>
      <w:bookmarkStart w:id="57" w:name="_Hlk72402034"/>
      <w:r>
        <w:rPr>
          <w:rFonts w:hint="eastAsia" w:ascii="黑体" w:hAnsi="宋体" w:eastAsia="黑体"/>
          <w:sz w:val="21"/>
          <w:szCs w:val="21"/>
          <w:highlight w:val="none"/>
        </w:rPr>
        <w:t>投标文件其他证明文件的要求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FF0000"/>
          <w:sz w:val="21"/>
          <w:szCs w:val="21"/>
          <w:highlight w:val="none"/>
        </w:rPr>
      </w:pPr>
      <w:r>
        <w:rPr>
          <w:rFonts w:hint="eastAsia" w:ascii="宋体" w:hAnsi="宋体"/>
          <w:sz w:val="21"/>
          <w:szCs w:val="21"/>
          <w:highlight w:val="none"/>
        </w:rPr>
        <w:t>19.1采用综合评分法的项目，对项目</w:t>
      </w:r>
      <w:r>
        <w:rPr>
          <w:rFonts w:hint="eastAsia" w:ascii="宋体" w:hAnsi="宋体"/>
          <w:sz w:val="21"/>
          <w:szCs w:val="21"/>
          <w:highlight w:val="none"/>
          <w:lang w:eastAsia="zh-CN"/>
        </w:rPr>
        <w:t>征集</w:t>
      </w:r>
      <w:r>
        <w:rPr>
          <w:rFonts w:hint="eastAsia" w:ascii="宋体" w:hAnsi="宋体"/>
          <w:sz w:val="21"/>
          <w:szCs w:val="21"/>
          <w:highlight w:val="none"/>
        </w:rPr>
        <w:t>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sz w:val="21"/>
          <w:szCs w:val="21"/>
          <w:highlight w:val="none"/>
          <w:lang w:eastAsia="zh-CN"/>
        </w:rPr>
        <w:t>征集</w:t>
      </w:r>
      <w:r>
        <w:rPr>
          <w:rFonts w:hint="eastAsia" w:ascii="宋体" w:hAnsi="宋体"/>
          <w:sz w:val="21"/>
          <w:szCs w:val="21"/>
          <w:highlight w:val="none"/>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20．投标有效期</w:t>
      </w:r>
    </w:p>
    <w:bookmarkEnd w:id="57"/>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59" w:name="_Hlk72402214"/>
      <w:r>
        <w:rPr>
          <w:rFonts w:hint="eastAsia" w:ascii="宋体" w:hAnsi="宋体"/>
          <w:sz w:val="21"/>
          <w:szCs w:val="21"/>
          <w:highlight w:val="none"/>
        </w:rPr>
        <w:t>20.1 投标有效期为</w:t>
      </w:r>
      <w:r>
        <w:rPr>
          <w:rFonts w:hint="eastAsia" w:ascii="Arial" w:hAnsi="Arial" w:cs="Arial"/>
          <w:sz w:val="21"/>
          <w:szCs w:val="21"/>
          <w:highlight w:val="none"/>
        </w:rPr>
        <w:t>从投标截止之日算起的日历天数。</w:t>
      </w:r>
      <w:r>
        <w:rPr>
          <w:rFonts w:hint="eastAsia" w:ascii="宋体" w:hAnsi="宋体"/>
          <w:sz w:val="21"/>
          <w:szCs w:val="21"/>
          <w:highlight w:val="none"/>
        </w:rPr>
        <w:t>在此期限内，所有投标文件均保持有效。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20</w:t>
      </w:r>
      <w:r>
        <w:rPr>
          <w:rFonts w:ascii="宋体" w:hAnsi="宋体"/>
          <w:sz w:val="21"/>
          <w:szCs w:val="21"/>
          <w:highlight w:val="none"/>
        </w:rPr>
        <w:t>.3</w:t>
      </w:r>
      <w:r>
        <w:rPr>
          <w:rFonts w:hint="eastAsia" w:ascii="宋体" w:hAnsi="宋体"/>
          <w:sz w:val="21"/>
          <w:szCs w:val="21"/>
          <w:highlight w:val="none"/>
        </w:rPr>
        <w:t xml:space="preserve"> 中标供应商的投标文件有效期，截止于完成本</w:t>
      </w:r>
      <w:r>
        <w:rPr>
          <w:rFonts w:hint="eastAsia" w:ascii="宋体" w:hAnsi="宋体"/>
          <w:sz w:val="21"/>
          <w:szCs w:val="21"/>
          <w:highlight w:val="none"/>
          <w:lang w:eastAsia="zh-CN"/>
        </w:rPr>
        <w:t>征集</w:t>
      </w:r>
      <w:r>
        <w:rPr>
          <w:rFonts w:hint="eastAsia" w:ascii="宋体" w:hAnsi="宋体"/>
          <w:sz w:val="21"/>
          <w:szCs w:val="21"/>
          <w:highlight w:val="none"/>
        </w:rPr>
        <w:t>文件规定的全部项目内容，并通过竣工验收及保修期结束。</w:t>
      </w:r>
    </w:p>
    <w:bookmarkEnd w:id="59"/>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21．</w:t>
      </w:r>
      <w:bookmarkStart w:id="60" w:name="_Hlk72402325"/>
      <w:r>
        <w:rPr>
          <w:rFonts w:hint="eastAsia" w:ascii="黑体" w:hAnsi="宋体" w:eastAsia="黑体"/>
          <w:sz w:val="21"/>
          <w:szCs w:val="21"/>
          <w:highlight w:val="none"/>
        </w:rPr>
        <w:t xml:space="preserve">关于投标保证金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21.1</w:t>
      </w:r>
      <w:r>
        <w:rPr>
          <w:rFonts w:hint="eastAsia"/>
          <w:sz w:val="21"/>
          <w:szCs w:val="21"/>
          <w:highlight w:val="none"/>
        </w:rPr>
        <w:t>根据《深圳市财政局关于调整政府采购投标（响应）保证金管理政策的通知》（深财购〔2021〕51号）文的规定，本项目不收取投标保证金。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22．投标人的替代方案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22.1投标人所提交的投标文件应完全满足</w:t>
      </w:r>
      <w:r>
        <w:rPr>
          <w:rFonts w:hint="eastAsia" w:ascii="宋体" w:hAnsi="宋体"/>
          <w:sz w:val="21"/>
          <w:szCs w:val="21"/>
          <w:highlight w:val="none"/>
          <w:lang w:eastAsia="zh-CN"/>
        </w:rPr>
        <w:t>征集</w:t>
      </w:r>
      <w:r>
        <w:rPr>
          <w:rFonts w:hint="eastAsia" w:ascii="宋体" w:hAnsi="宋体"/>
          <w:sz w:val="21"/>
          <w:szCs w:val="21"/>
          <w:highlight w:val="none"/>
        </w:rPr>
        <w:t>文件（包括图纸和技术规范所示的基本技术设计）的要求。除非项目明确允许投标人提交替代方案，否则投标人有关替代方案的条款将初审不通过，作投标无效处理。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22.2 如果允许投标人提交替代方案，则准备提交替代方案的投标人除应提交一份满足</w:t>
      </w:r>
      <w:r>
        <w:rPr>
          <w:rFonts w:hint="eastAsia" w:ascii="宋体" w:hAnsi="宋体"/>
          <w:sz w:val="21"/>
          <w:szCs w:val="21"/>
          <w:highlight w:val="none"/>
          <w:lang w:eastAsia="zh-CN"/>
        </w:rPr>
        <w:t>征集</w:t>
      </w:r>
      <w:r>
        <w:rPr>
          <w:rFonts w:hint="eastAsia" w:ascii="宋体" w:hAnsi="宋体"/>
          <w:sz w:val="21"/>
          <w:szCs w:val="21"/>
          <w:highlight w:val="none"/>
        </w:rPr>
        <w:t>文件（包括图纸和技术规范所示的基本技术设计）要求的投标文件外，还应提交需评审其替代方案所需的全部资料，包括项目方案书、技术规范、替代方案报价书、所建议的项目方案及有关的其它详细资料。</w:t>
      </w:r>
    </w:p>
    <w:bookmarkEnd w:id="60"/>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23．</w:t>
      </w:r>
      <w:bookmarkStart w:id="61" w:name="_Hlk72402860"/>
      <w:r>
        <w:rPr>
          <w:rFonts w:ascii="黑体" w:hAnsi="宋体" w:eastAsia="黑体"/>
          <w:sz w:val="21"/>
          <w:szCs w:val="21"/>
          <w:highlight w:val="none"/>
        </w:rPr>
        <w:t>投标文件的</w:t>
      </w:r>
      <w:r>
        <w:rPr>
          <w:rFonts w:hint="eastAsia" w:ascii="黑体" w:hAnsi="宋体" w:eastAsia="黑体"/>
          <w:sz w:val="21"/>
          <w:szCs w:val="21"/>
          <w:highlight w:val="none"/>
        </w:rPr>
        <w:t>制作</w:t>
      </w:r>
      <w:r>
        <w:rPr>
          <w:rFonts w:ascii="黑体" w:hAnsi="宋体" w:eastAsia="黑体"/>
          <w:sz w:val="21"/>
          <w:szCs w:val="21"/>
          <w:highlight w:val="none"/>
        </w:rPr>
        <w:t>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23.1投标人应准备所投项目的电子投标文件一份。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23.2投标人在使用《投标书编制软件》编制投标书时须注意：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23.2.1导入《投标书编制软件》的</w:t>
      </w:r>
      <w:r>
        <w:rPr>
          <w:rFonts w:hint="eastAsia" w:ascii="宋体" w:hAnsi="宋体"/>
          <w:sz w:val="21"/>
          <w:szCs w:val="21"/>
          <w:highlight w:val="none"/>
          <w:lang w:eastAsia="zh-CN"/>
        </w:rPr>
        <w:t>征集</w:t>
      </w:r>
      <w:r>
        <w:rPr>
          <w:rFonts w:hint="eastAsia" w:ascii="宋体" w:hAnsi="宋体"/>
          <w:sz w:val="21"/>
          <w:szCs w:val="21"/>
          <w:highlight w:val="none"/>
        </w:rPr>
        <w:t>文件项目编号、包号应与以此制作的投标文件项目编号、包号一致。例如，不能将甲项目A包的</w:t>
      </w:r>
      <w:r>
        <w:rPr>
          <w:rFonts w:hint="eastAsia" w:ascii="宋体" w:hAnsi="宋体"/>
          <w:sz w:val="21"/>
          <w:szCs w:val="21"/>
          <w:highlight w:val="none"/>
          <w:lang w:eastAsia="zh-CN"/>
        </w:rPr>
        <w:t>征集</w:t>
      </w:r>
      <w:r>
        <w:rPr>
          <w:rFonts w:hint="eastAsia" w:ascii="宋体" w:hAnsi="宋体"/>
          <w:sz w:val="21"/>
          <w:szCs w:val="21"/>
          <w:highlight w:val="none"/>
        </w:rPr>
        <w:t>书导入《投标书编制软件》，制作乙项目B包的投标书。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23.2.2不能用非本公司的电子密钥加密本公司的投标文件，或者用其它公司的登录用户上传本公司的投标文件。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23.2.3要求用《投标书编制软件》编制投标书的包，不能用其它方式编制投标书。编制投标文件时，电脑须连通互联网。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23.2.4投标文件不能带病毒。政府集中采购机构将用专业杀毒软件对投标文件进行病毒检测，如果这两种软件均报告发现病毒，则政府集中采购机构认为该投标文件带病毒。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23.2.6投标人在编辑投标文件时，</w:t>
      </w:r>
      <w:r>
        <w:rPr>
          <w:rFonts w:hint="eastAsia" w:ascii="宋体" w:hAnsi="宋体"/>
          <w:b/>
          <w:sz w:val="21"/>
          <w:szCs w:val="21"/>
          <w:highlight w:val="none"/>
        </w:rPr>
        <w:t>在投标文件目录中属于本节点内容的必须在本节点中填写，填写到其他节点或附件，</w:t>
      </w:r>
      <w:r>
        <w:rPr>
          <w:rFonts w:hint="eastAsia" w:ascii="宋体" w:hAnsi="宋体"/>
          <w:sz w:val="21"/>
          <w:szCs w:val="21"/>
          <w:highlight w:val="none"/>
        </w:rPr>
        <w:t>一切后果由供应商自行承担。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23.2.7政府集中采购机构不接受投标截止时间后递交的纸质、电子、传真等所有形式的投标文件。由于对网上</w:t>
      </w:r>
      <w:r>
        <w:rPr>
          <w:rFonts w:hint="eastAsia" w:ascii="宋体" w:hAnsi="宋体"/>
          <w:sz w:val="21"/>
          <w:szCs w:val="21"/>
          <w:highlight w:val="none"/>
          <w:lang w:val="en-US" w:eastAsia="zh-CN"/>
        </w:rPr>
        <w:t>自行</w:t>
      </w:r>
      <w:r>
        <w:rPr>
          <w:rFonts w:hint="eastAsia" w:ascii="宋体" w:hAnsi="宋体"/>
          <w:sz w:val="21"/>
          <w:szCs w:val="21"/>
          <w:highlight w:val="none"/>
        </w:rPr>
        <w:t>采购系统操作不熟悉或自身电脑、网络等原因导致不能在投标截止时间之前上传投标文件，政府集中采购机构概不负责。建议于开标前一个工作日完成投标文件的制作与上传，如上传确有困难，请及时咨询。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23.2.</w:t>
      </w:r>
      <w:r>
        <w:rPr>
          <w:rFonts w:hint="eastAsia" w:ascii="宋体" w:hAnsi="宋体"/>
          <w:sz w:val="21"/>
          <w:szCs w:val="21"/>
          <w:highlight w:val="none"/>
          <w:lang w:val="en-US" w:eastAsia="zh-CN"/>
        </w:rPr>
        <w:t>8</w:t>
      </w:r>
      <w:r>
        <w:rPr>
          <w:rFonts w:hint="eastAsia" w:ascii="宋体" w:hAnsi="宋体"/>
          <w:sz w:val="21"/>
          <w:szCs w:val="21"/>
          <w:highlight w:val="none"/>
        </w:rPr>
        <w:t>如果开标时出现网络故障、技术故障，影响了采购活动，政府集中采购机构有权采取措施如延期、接受无法从网上上传的投标书等，以保障采购活动的公开、公平和公正。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23.3电报、电话、传真形式的投标概不接受。</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sz w:val="21"/>
          <w:szCs w:val="21"/>
          <w:highlight w:val="none"/>
        </w:rPr>
      </w:pPr>
      <w:r>
        <w:rPr>
          <w:rFonts w:hint="eastAsia" w:ascii="宋体" w:hAnsi="宋体"/>
          <w:b/>
          <w:sz w:val="21"/>
          <w:szCs w:val="21"/>
          <w:highlight w:val="none"/>
        </w:rPr>
        <w:t>23.4经投标人电子密钥</w:t>
      </w:r>
      <w:r>
        <w:rPr>
          <w:rFonts w:hint="eastAsia" w:ascii="宋体" w:hAnsi="宋体"/>
          <w:b/>
          <w:sz w:val="21"/>
          <w:szCs w:val="21"/>
          <w:highlight w:val="none"/>
          <w:lang w:val="en-US" w:eastAsia="zh-CN"/>
        </w:rPr>
        <w:t>或电子营业执照</w:t>
      </w:r>
      <w:r>
        <w:rPr>
          <w:rFonts w:hint="eastAsia" w:ascii="宋体" w:hAnsi="宋体"/>
          <w:b/>
          <w:sz w:val="21"/>
          <w:szCs w:val="21"/>
          <w:highlight w:val="none"/>
        </w:rPr>
        <w:t>加密的投标文件无须盖章或签字，</w:t>
      </w:r>
      <w:r>
        <w:rPr>
          <w:rFonts w:hint="eastAsia" w:ascii="宋体" w:hAnsi="宋体"/>
          <w:sz w:val="21"/>
          <w:szCs w:val="21"/>
          <w:highlight w:val="none"/>
        </w:rPr>
        <w:t>专用条款另有要求的除外。</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highlight w:val="none"/>
        </w:rPr>
      </w:pPr>
      <w:r>
        <w:rPr>
          <w:rFonts w:hint="eastAsia" w:ascii="宋体" w:hAnsi="宋体"/>
          <w:b/>
          <w:sz w:val="21"/>
          <w:szCs w:val="21"/>
          <w:highlight w:val="none"/>
        </w:rPr>
        <w:t>23.5</w:t>
      </w:r>
      <w:r>
        <w:rPr>
          <w:rFonts w:hint="eastAsia" w:ascii="宋体" w:hAnsi="宋体"/>
          <w:sz w:val="21"/>
          <w:szCs w:val="21"/>
          <w:highlight w:val="none"/>
        </w:rPr>
        <w:t xml:space="preserve"> 各类资格（资质）文件提供扫描件，专用条款另有要求的除外。</w:t>
      </w:r>
      <w:bookmarkEnd w:id="61"/>
    </w:p>
    <w:p>
      <w:pPr>
        <w:ind w:firstLine="411" w:firstLineChars="196"/>
        <w:rPr>
          <w:rFonts w:ascii="宋体" w:hAnsi="宋体"/>
          <w:szCs w:val="21"/>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投标文件的递交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bookmarkStart w:id="62" w:name="_Hlk72405459"/>
      <w:r>
        <w:rPr>
          <w:rFonts w:hint="eastAsia" w:ascii="黑体" w:hAnsi="宋体" w:eastAsia="黑体"/>
          <w:sz w:val="21"/>
          <w:szCs w:val="21"/>
          <w:highlight w:val="none"/>
        </w:rPr>
        <w:t>24．投标文件的保密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Theme="minorEastAsia"/>
          <w:sz w:val="21"/>
          <w:szCs w:val="21"/>
          <w:highlight w:val="none"/>
          <w:lang w:eastAsia="zh-CN"/>
        </w:rPr>
      </w:pPr>
      <w:r>
        <w:rPr>
          <w:rFonts w:hint="eastAsia" w:ascii="宋体" w:hAnsi="宋体"/>
          <w:sz w:val="21"/>
          <w:szCs w:val="21"/>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sz w:val="21"/>
          <w:szCs w:val="21"/>
          <w:highlight w:val="none"/>
          <w:lang w:eastAsia="zh-CN"/>
        </w:rPr>
        <w:t>。加密后会提示文件生成成功！(注意：加密的投标文件开标时须使用加密文件时使用的锁在项目规定时间内解密！)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sz w:val="21"/>
          <w:szCs w:val="21"/>
          <w:highlight w:val="none"/>
        </w:rPr>
      </w:pPr>
      <w:r>
        <w:rPr>
          <w:rFonts w:hint="eastAsia" w:ascii="宋体" w:hAnsi="宋体"/>
          <w:b/>
          <w:sz w:val="21"/>
          <w:szCs w:val="21"/>
          <w:highlight w:val="none"/>
        </w:rPr>
        <w:t>24.2若采购项目出现延期情况：</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黑体" w:hAnsi="宋体" w:eastAsia="黑体"/>
          <w:b/>
          <w:sz w:val="21"/>
          <w:szCs w:val="21"/>
          <w:highlight w:val="none"/>
        </w:rPr>
      </w:pPr>
      <w:r>
        <w:rPr>
          <w:rFonts w:hint="eastAsia" w:ascii="宋体" w:hAnsi="宋体"/>
          <w:b/>
          <w:sz w:val="21"/>
          <w:szCs w:val="21"/>
          <w:highlight w:val="none"/>
        </w:rPr>
        <w:t>如果供下载的</w:t>
      </w:r>
      <w:r>
        <w:rPr>
          <w:rFonts w:hint="eastAsia" w:ascii="宋体" w:hAnsi="宋体"/>
          <w:b/>
          <w:sz w:val="21"/>
          <w:szCs w:val="21"/>
          <w:highlight w:val="none"/>
          <w:lang w:eastAsia="zh-CN"/>
        </w:rPr>
        <w:t>征集</w:t>
      </w:r>
      <w:r>
        <w:rPr>
          <w:rFonts w:hint="eastAsia" w:ascii="宋体" w:hAnsi="宋体"/>
          <w:b/>
          <w:sz w:val="21"/>
          <w:szCs w:val="21"/>
          <w:highlight w:val="none"/>
        </w:rPr>
        <w:t>文件有更新，投标人必须重新下载</w:t>
      </w:r>
      <w:r>
        <w:rPr>
          <w:rFonts w:hint="eastAsia" w:ascii="宋体" w:hAnsi="宋体"/>
          <w:b/>
          <w:sz w:val="21"/>
          <w:szCs w:val="21"/>
          <w:highlight w:val="none"/>
          <w:lang w:eastAsia="zh-CN"/>
        </w:rPr>
        <w:t>征集</w:t>
      </w:r>
      <w:r>
        <w:rPr>
          <w:rFonts w:hint="eastAsia" w:ascii="宋体" w:hAnsi="宋体"/>
          <w:b/>
          <w:sz w:val="21"/>
          <w:szCs w:val="21"/>
          <w:highlight w:val="none"/>
        </w:rPr>
        <w:t>文件、重新制作投标文件、重新加密投标文件、重新上传投标文件。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25．上传投标文件及投标截止日期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25</w:t>
      </w:r>
      <w:r>
        <w:rPr>
          <w:rFonts w:ascii="宋体" w:hAnsi="宋体"/>
          <w:sz w:val="21"/>
          <w:szCs w:val="21"/>
          <w:highlight w:val="none"/>
        </w:rPr>
        <w:t>.</w:t>
      </w:r>
      <w:r>
        <w:rPr>
          <w:rFonts w:hint="eastAsia" w:ascii="宋体" w:hAnsi="宋体"/>
          <w:sz w:val="21"/>
          <w:szCs w:val="21"/>
          <w:highlight w:val="none"/>
        </w:rPr>
        <w:t>1实行网上投标，</w:t>
      </w:r>
      <w:r>
        <w:rPr>
          <w:rFonts w:ascii="宋体" w:hAnsi="宋体"/>
          <w:sz w:val="21"/>
          <w:szCs w:val="21"/>
          <w:highlight w:val="none"/>
        </w:rPr>
        <w:t>投标人必须</w:t>
      </w:r>
      <w:r>
        <w:rPr>
          <w:rFonts w:hint="eastAsia" w:ascii="宋体" w:hAnsi="宋体"/>
          <w:sz w:val="21"/>
          <w:szCs w:val="21"/>
          <w:highlight w:val="none"/>
        </w:rPr>
        <w:t>在</w:t>
      </w:r>
      <w:r>
        <w:rPr>
          <w:rFonts w:hint="eastAsia" w:ascii="宋体" w:hAnsi="宋体"/>
          <w:sz w:val="21"/>
          <w:szCs w:val="21"/>
          <w:highlight w:val="none"/>
          <w:lang w:eastAsia="zh-CN"/>
        </w:rPr>
        <w:t>征集</w:t>
      </w:r>
      <w:r>
        <w:rPr>
          <w:rFonts w:ascii="宋体" w:hAnsi="宋体"/>
          <w:sz w:val="21"/>
          <w:szCs w:val="21"/>
          <w:highlight w:val="none"/>
        </w:rPr>
        <w:t>文件规定的投标截止时间前</w:t>
      </w:r>
      <w:r>
        <w:rPr>
          <w:rFonts w:hint="eastAsia" w:ascii="宋体" w:hAnsi="宋体"/>
          <w:sz w:val="21"/>
          <w:szCs w:val="21"/>
          <w:highlight w:val="none"/>
        </w:rPr>
        <w:t>用电子密钥登录“深圳市自行采购系统（https://trade.szggzy.com/ggzy/center/#/login）”上传投标文件。如上传过程中遇到问题，可拨打</w:t>
      </w:r>
      <w:r>
        <w:rPr>
          <w:rFonts w:hint="eastAsia" w:ascii="宋体" w:hAnsi="宋体"/>
          <w:sz w:val="21"/>
          <w:szCs w:val="21"/>
          <w:highlight w:val="none"/>
          <w:lang w:val="en-US" w:eastAsia="zh-CN"/>
        </w:rPr>
        <w:t>采购公告中的技术支持电话</w:t>
      </w:r>
      <w:r>
        <w:rPr>
          <w:rFonts w:hint="eastAsia" w:ascii="宋体" w:hAnsi="宋体"/>
          <w:sz w:val="21"/>
          <w:szCs w:val="21"/>
          <w:highlight w:val="none"/>
        </w:rPr>
        <w:t>。如多次上传均告失败，请在投标截止时间之前携带加密后的电子投标文件送达至</w:t>
      </w:r>
      <w:r>
        <w:rPr>
          <w:rFonts w:hint="eastAsia" w:ascii="宋体" w:hAnsi="宋体"/>
          <w:b/>
          <w:bCs/>
          <w:sz w:val="21"/>
          <w:szCs w:val="21"/>
          <w:highlight w:val="none"/>
        </w:rPr>
        <w:t>深圳公共资源交易中心（</w:t>
      </w:r>
      <w:r>
        <w:rPr>
          <w:rFonts w:hint="eastAsia" w:ascii="宋体" w:hAnsi="宋体"/>
          <w:b/>
          <w:bCs/>
          <w:sz w:val="21"/>
          <w:szCs w:val="21"/>
          <w:highlight w:val="none"/>
          <w:lang w:eastAsia="zh-CN"/>
        </w:rPr>
        <w:t>深圳交易集团有限公司政府采购业务分公司</w:t>
      </w:r>
      <w:r>
        <w:rPr>
          <w:rFonts w:hint="eastAsia" w:ascii="宋体" w:hAnsi="宋体"/>
          <w:b/>
          <w:bCs/>
          <w:sz w:val="21"/>
          <w:szCs w:val="21"/>
          <w:highlight w:val="none"/>
        </w:rPr>
        <w:t>）</w:t>
      </w:r>
      <w:r>
        <w:rPr>
          <w:rFonts w:hint="eastAsia" w:ascii="宋体" w:hAnsi="宋体"/>
          <w:b/>
          <w:bCs/>
          <w:sz w:val="21"/>
          <w:szCs w:val="21"/>
          <w:highlight w:val="none"/>
          <w:lang w:val="en-US" w:eastAsia="zh-CN"/>
        </w:rPr>
        <w:t>3</w:t>
      </w:r>
      <w:r>
        <w:rPr>
          <w:rFonts w:hint="eastAsia" w:ascii="宋体" w:hAnsi="宋体"/>
          <w:b/>
          <w:bCs/>
          <w:sz w:val="21"/>
          <w:szCs w:val="21"/>
          <w:highlight w:val="none"/>
        </w:rPr>
        <w:t>楼</w:t>
      </w:r>
      <w:r>
        <w:rPr>
          <w:rFonts w:hint="eastAsia" w:ascii="宋体" w:hAnsi="宋体"/>
          <w:b/>
          <w:bCs/>
          <w:sz w:val="21"/>
          <w:szCs w:val="21"/>
          <w:highlight w:val="none"/>
          <w:lang w:val="en-US" w:eastAsia="zh-CN"/>
        </w:rPr>
        <w:t>服务大厅</w:t>
      </w:r>
      <w:r>
        <w:rPr>
          <w:rFonts w:hint="eastAsia" w:ascii="宋体" w:hAnsi="宋体"/>
          <w:b/>
          <w:bCs/>
          <w:sz w:val="21"/>
          <w:szCs w:val="21"/>
          <w:highlight w:val="none"/>
        </w:rPr>
        <w:t>（地址：</w:t>
      </w:r>
      <w:r>
        <w:rPr>
          <w:rFonts w:hint="eastAsia" w:ascii="宋体" w:hAnsi="宋体"/>
          <w:b/>
          <w:bCs/>
          <w:sz w:val="21"/>
          <w:szCs w:val="21"/>
          <w:highlight w:val="none"/>
          <w:lang w:val="en-US" w:eastAsia="zh-CN"/>
        </w:rPr>
        <w:t>深圳市南山区沙河西路3185号南山智谷A座深圳交易集团总部大楼</w:t>
      </w:r>
      <w:r>
        <w:rPr>
          <w:rFonts w:hint="eastAsia" w:ascii="宋体" w:hAnsi="宋体"/>
          <w:b/>
          <w:bCs/>
          <w:sz w:val="21"/>
          <w:szCs w:val="21"/>
          <w:highlight w:val="none"/>
        </w:rPr>
        <w:t>）</w:t>
      </w:r>
      <w:r>
        <w:rPr>
          <w:rFonts w:ascii="宋体" w:hAnsi="宋体"/>
          <w:b/>
          <w:bCs/>
          <w:sz w:val="21"/>
          <w:szCs w:val="21"/>
          <w:highlight w:val="none"/>
        </w:rPr>
        <w:t>协助上传</w:t>
      </w:r>
      <w:r>
        <w:rPr>
          <w:rFonts w:hint="eastAsia" w:ascii="宋体" w:hAnsi="宋体"/>
          <w:b/>
          <w:bCs/>
          <w:sz w:val="21"/>
          <w:szCs w:val="21"/>
          <w:highlight w:val="none"/>
        </w:rPr>
        <w:t>，</w:t>
      </w:r>
      <w:r>
        <w:rPr>
          <w:rFonts w:ascii="宋体" w:hAnsi="宋体"/>
          <w:b/>
          <w:bCs/>
          <w:sz w:val="21"/>
          <w:szCs w:val="21"/>
          <w:highlight w:val="none"/>
        </w:rPr>
        <w:t>但上传过程</w:t>
      </w:r>
      <w:r>
        <w:rPr>
          <w:rFonts w:hint="eastAsia" w:ascii="宋体" w:hAnsi="宋体"/>
          <w:b/>
          <w:bCs/>
          <w:sz w:val="21"/>
          <w:szCs w:val="21"/>
          <w:highlight w:val="none"/>
        </w:rPr>
        <w:t>中</w:t>
      </w:r>
      <w:r>
        <w:rPr>
          <w:rFonts w:ascii="宋体" w:hAnsi="宋体"/>
          <w:b/>
          <w:bCs/>
          <w:sz w:val="21"/>
          <w:szCs w:val="21"/>
          <w:highlight w:val="none"/>
        </w:rPr>
        <w:t>投标截止时间到达仍无法上传成功的，由投标人自行负责</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25.2政府集中采购机构可以按本通用条款第13条规定，通过修改</w:t>
      </w:r>
      <w:r>
        <w:rPr>
          <w:rFonts w:hint="eastAsia" w:ascii="宋体" w:hAnsi="宋体"/>
          <w:sz w:val="21"/>
          <w:szCs w:val="21"/>
          <w:highlight w:val="none"/>
          <w:lang w:eastAsia="zh-CN"/>
        </w:rPr>
        <w:t>征集</w:t>
      </w:r>
      <w:r>
        <w:rPr>
          <w:rFonts w:hint="eastAsia" w:ascii="宋体" w:hAnsi="宋体"/>
          <w:sz w:val="21"/>
          <w:szCs w:val="21"/>
          <w:highlight w:val="none"/>
        </w:rPr>
        <w:t>文件自行决定酌情延长投标截止期。在此情况下，政府集中采购机构、采购人和投标人受投标截止期制约的所有权利和义务均应延长至新的截止期。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25</w:t>
      </w:r>
      <w:r>
        <w:rPr>
          <w:rFonts w:ascii="宋体" w:hAnsi="宋体"/>
          <w:sz w:val="21"/>
          <w:szCs w:val="21"/>
          <w:highlight w:val="none"/>
        </w:rPr>
        <w:t>.</w:t>
      </w:r>
      <w:r>
        <w:rPr>
          <w:rFonts w:hint="eastAsia" w:ascii="宋体" w:hAnsi="宋体"/>
          <w:sz w:val="21"/>
          <w:szCs w:val="21"/>
          <w:highlight w:val="none"/>
        </w:rPr>
        <w:t>3投标截止时间以后不得上传投标文件。</w:t>
      </w:r>
    </w:p>
    <w:bookmarkEnd w:id="62"/>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26. 样品、现场演示、方案讲解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26.1 样品、现场演示、方案讲解等事项在</w:t>
      </w:r>
      <w:r>
        <w:rPr>
          <w:rFonts w:hint="eastAsia" w:ascii="宋体" w:hAnsi="宋体"/>
          <w:sz w:val="21"/>
          <w:szCs w:val="21"/>
          <w:highlight w:val="none"/>
          <w:lang w:eastAsia="zh-CN"/>
        </w:rPr>
        <w:t>征集</w:t>
      </w:r>
      <w:r>
        <w:rPr>
          <w:rFonts w:hint="eastAsia" w:ascii="宋体" w:hAnsi="宋体"/>
          <w:sz w:val="21"/>
          <w:szCs w:val="21"/>
          <w:highlight w:val="none"/>
        </w:rPr>
        <w:t>文件专用条款中进行规定。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bookmarkStart w:id="63" w:name="_Hlk72428346"/>
      <w:r>
        <w:rPr>
          <w:rFonts w:ascii="黑体" w:hAnsi="宋体" w:eastAsia="黑体"/>
          <w:sz w:val="21"/>
          <w:szCs w:val="21"/>
          <w:highlight w:val="none"/>
        </w:rPr>
        <w:t>2</w:t>
      </w:r>
      <w:r>
        <w:rPr>
          <w:rFonts w:hint="eastAsia" w:ascii="黑体" w:hAnsi="宋体" w:eastAsia="黑体"/>
          <w:sz w:val="21"/>
          <w:szCs w:val="21"/>
          <w:highlight w:val="none"/>
        </w:rPr>
        <w:t>7．</w:t>
      </w:r>
      <w:r>
        <w:rPr>
          <w:rFonts w:ascii="黑体" w:hAnsi="宋体" w:eastAsia="黑体"/>
          <w:sz w:val="21"/>
          <w:szCs w:val="21"/>
          <w:highlight w:val="none"/>
        </w:rPr>
        <w:t>投标文件的修改和撤销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投标方在提交投标文件后可对其投标文件进行修改</w:t>
      </w:r>
      <w:r>
        <w:rPr>
          <w:rFonts w:hint="eastAsia" w:ascii="宋体" w:hAnsi="宋体"/>
          <w:sz w:val="21"/>
          <w:szCs w:val="21"/>
          <w:highlight w:val="none"/>
        </w:rPr>
        <w:t>并重新上传投标文件</w:t>
      </w:r>
      <w:r>
        <w:rPr>
          <w:rFonts w:ascii="宋体" w:hAnsi="宋体"/>
          <w:sz w:val="21"/>
          <w:szCs w:val="21"/>
          <w:highlight w:val="none"/>
        </w:rPr>
        <w:t>或</w:t>
      </w:r>
      <w:r>
        <w:rPr>
          <w:rFonts w:hint="eastAsia" w:ascii="宋体" w:hAnsi="宋体"/>
          <w:sz w:val="21"/>
          <w:szCs w:val="21"/>
          <w:highlight w:val="none"/>
        </w:rPr>
        <w:t>在网上进行</w:t>
      </w:r>
      <w:r>
        <w:rPr>
          <w:rFonts w:ascii="宋体" w:hAnsi="宋体"/>
          <w:sz w:val="21"/>
          <w:szCs w:val="21"/>
          <w:highlight w:val="none"/>
        </w:rPr>
        <w:t>撤销</w:t>
      </w:r>
      <w:r>
        <w:rPr>
          <w:rFonts w:hint="eastAsia" w:ascii="宋体" w:hAnsi="宋体"/>
          <w:sz w:val="21"/>
          <w:szCs w:val="21"/>
          <w:highlight w:val="none"/>
        </w:rPr>
        <w:t>投标的操作</w:t>
      </w:r>
      <w:r>
        <w:rPr>
          <w:rFonts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投标截止时间以后不得修改投标文件。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w:t>
      </w:r>
      <w:r>
        <w:rPr>
          <w:rFonts w:hint="eastAsia" w:ascii="宋体" w:hAnsi="宋体"/>
          <w:sz w:val="21"/>
          <w:szCs w:val="21"/>
          <w:highlight w:val="none"/>
        </w:rPr>
        <w:t>3从投标截止期至投标人在投标文件中确定的投标有效期之间的这段时间内，投标人不得撤回其投标。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27.4政府集中采购机构不退还投标文件，专用条款另有规定的除外。</w:t>
      </w:r>
    </w:p>
    <w:bookmarkEnd w:id="63"/>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开标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28．开标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评审要求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29．评审委员会组成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29.1网上开标结束后召开评审会议，评审委员会由政府集中采购机构依法组建，负责评审活动。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64" w:name="_Hlk72436580"/>
      <w:r>
        <w:rPr>
          <w:rFonts w:hint="eastAsia" w:ascii="宋体" w:hAnsi="宋体"/>
          <w:sz w:val="21"/>
          <w:szCs w:val="21"/>
          <w:highlight w:val="none"/>
        </w:rPr>
        <w:t>评审委员会由采购人代表和评审专家组成，成员人数应当为5人以上单数（部分条件下为7人以上单数），其中评审专家不得少于成员总数的三分之二。</w:t>
      </w:r>
      <w:bookmarkEnd w:id="64"/>
      <w:r>
        <w:rPr>
          <w:rFonts w:hint="eastAsia" w:ascii="宋体" w:hAnsi="宋体"/>
          <w:sz w:val="21"/>
          <w:szCs w:val="21"/>
          <w:highlight w:val="none"/>
        </w:rPr>
        <w:t>评定</w:t>
      </w:r>
      <w:r>
        <w:rPr>
          <w:rFonts w:hint="eastAsia"/>
          <w:sz w:val="21"/>
          <w:szCs w:val="21"/>
          <w:highlight w:val="none"/>
        </w:rPr>
        <w:t>分离项目</w:t>
      </w:r>
      <w:r>
        <w:rPr>
          <w:sz w:val="21"/>
          <w:szCs w:val="21"/>
          <w:highlight w:val="none"/>
        </w:rPr>
        <w:t>评审专家</w:t>
      </w:r>
      <w:r>
        <w:rPr>
          <w:rFonts w:hint="eastAsia"/>
          <w:sz w:val="21"/>
          <w:szCs w:val="21"/>
          <w:highlight w:val="none"/>
        </w:rPr>
        <w:t>均</w:t>
      </w:r>
      <w:r>
        <w:rPr>
          <w:sz w:val="21"/>
          <w:szCs w:val="21"/>
          <w:highlight w:val="none"/>
        </w:rPr>
        <w:t>由</w:t>
      </w:r>
      <w:r>
        <w:rPr>
          <w:rFonts w:hint="eastAsia"/>
          <w:sz w:val="21"/>
          <w:szCs w:val="21"/>
          <w:highlight w:val="none"/>
        </w:rPr>
        <w:t>评审专家组成。</w:t>
      </w:r>
      <w:r>
        <w:rPr>
          <w:rFonts w:hint="eastAsia" w:ascii="宋体" w:hAnsi="宋体"/>
          <w:sz w:val="21"/>
          <w:szCs w:val="21"/>
          <w:highlight w:val="none"/>
        </w:rPr>
        <w:t>评审专家一般是从深圳市政府采购评审专家库中随机抽取。采购人代表须持本单位签发的《评审授权书》参加评审。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29.2评审定标应当遵循公平、公正、科学、择优的原则。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29.3评审活动依法进行，任何单位和个人不得非法干预评标过程和结果。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29.4评审过程中不允许违背评标程序或采用</w:t>
      </w:r>
      <w:r>
        <w:rPr>
          <w:rFonts w:hint="eastAsia" w:ascii="宋体" w:hAnsi="宋体"/>
          <w:sz w:val="21"/>
          <w:szCs w:val="21"/>
          <w:highlight w:val="none"/>
          <w:lang w:eastAsia="zh-CN"/>
        </w:rPr>
        <w:t>征集</w:t>
      </w:r>
      <w:r>
        <w:rPr>
          <w:rFonts w:hint="eastAsia" w:ascii="宋体" w:hAnsi="宋体"/>
          <w:sz w:val="21"/>
          <w:szCs w:val="21"/>
          <w:highlight w:val="none"/>
        </w:rPr>
        <w:t>文件未载明的评标方法或评标因素进行评标。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29.5 开标后，直到签订合同为止，凡属于对投标文件的审查、澄清、评价和比较的有关资料以及中标候选人的推荐情况、与评审有关的其他任何情况均严格保密（</w:t>
      </w:r>
      <w:r>
        <w:rPr>
          <w:rFonts w:hint="eastAsia"/>
          <w:sz w:val="21"/>
          <w:szCs w:val="21"/>
          <w:highlight w:val="none"/>
        </w:rPr>
        <w:t>信息公开的内容除外</w:t>
      </w:r>
      <w:r>
        <w:rPr>
          <w:rFonts w:hint="eastAsia" w:ascii="宋体" w:hAnsi="宋体"/>
          <w:bCs/>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30．向评审委员会提供的资料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30.1公开发布的</w:t>
      </w:r>
      <w:r>
        <w:rPr>
          <w:rFonts w:hint="eastAsia" w:ascii="宋体" w:hAnsi="宋体"/>
          <w:sz w:val="21"/>
          <w:szCs w:val="21"/>
          <w:highlight w:val="none"/>
          <w:lang w:eastAsia="zh-CN"/>
        </w:rPr>
        <w:t>征集</w:t>
      </w:r>
      <w:r>
        <w:rPr>
          <w:rFonts w:hint="eastAsia" w:ascii="宋体" w:hAnsi="宋体"/>
          <w:sz w:val="21"/>
          <w:szCs w:val="21"/>
          <w:highlight w:val="none"/>
        </w:rPr>
        <w:t>文件，包括图纸、服务清单、答疑文件等；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30.2其他评标必须的资料。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30.3评审委员会应当认真研究</w:t>
      </w:r>
      <w:r>
        <w:rPr>
          <w:rFonts w:hint="eastAsia" w:ascii="宋体" w:hAnsi="宋体"/>
          <w:sz w:val="21"/>
          <w:szCs w:val="21"/>
          <w:highlight w:val="none"/>
          <w:lang w:eastAsia="zh-CN"/>
        </w:rPr>
        <w:t>征集</w:t>
      </w:r>
      <w:r>
        <w:rPr>
          <w:rFonts w:hint="eastAsia" w:ascii="宋体" w:hAnsi="宋体"/>
          <w:sz w:val="21"/>
          <w:szCs w:val="21"/>
          <w:highlight w:val="none"/>
        </w:rPr>
        <w:t>文件，至少应了解熟悉以下内容：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征集</w:t>
      </w:r>
      <w:r>
        <w:rPr>
          <w:rFonts w:hint="eastAsia" w:ascii="宋体" w:hAnsi="宋体"/>
          <w:sz w:val="21"/>
          <w:szCs w:val="21"/>
          <w:highlight w:val="none"/>
        </w:rPr>
        <w:t>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征集</w:t>
      </w:r>
      <w:r>
        <w:rPr>
          <w:rFonts w:hint="eastAsia" w:ascii="宋体" w:hAnsi="宋体"/>
          <w:sz w:val="21"/>
          <w:szCs w:val="21"/>
          <w:highlight w:val="none"/>
        </w:rPr>
        <w:t>项目需求的范围和性质；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eastAsia="zh-CN"/>
        </w:rPr>
        <w:t>征集</w:t>
      </w:r>
      <w:r>
        <w:rPr>
          <w:rFonts w:hint="eastAsia" w:ascii="宋体" w:hAnsi="宋体"/>
          <w:sz w:val="21"/>
          <w:szCs w:val="21"/>
          <w:highlight w:val="none"/>
        </w:rPr>
        <w:t>文件规定的投标人的资格、财政预算限额、商务条款；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征集</w:t>
      </w:r>
      <w:r>
        <w:rPr>
          <w:rFonts w:hint="eastAsia" w:ascii="宋体" w:hAnsi="宋体"/>
          <w:sz w:val="21"/>
          <w:szCs w:val="21"/>
          <w:highlight w:val="none"/>
        </w:rPr>
        <w:t>文件规定的评标程序、评标方法和评标因素；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征集</w:t>
      </w:r>
      <w:r>
        <w:rPr>
          <w:rFonts w:hint="eastAsia" w:ascii="宋体" w:hAnsi="宋体"/>
          <w:sz w:val="21"/>
          <w:szCs w:val="21"/>
          <w:highlight w:val="none"/>
        </w:rPr>
        <w:t>文件所列示的资格性审查表及符合性审查表。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31．独立评审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w:t>
      </w:r>
      <w:r>
        <w:rPr>
          <w:rFonts w:ascii="宋体" w:hAnsi="宋体"/>
          <w:bCs/>
          <w:sz w:val="21"/>
          <w:szCs w:val="21"/>
          <w:highlight w:val="none"/>
        </w:rPr>
        <w:t>1</w:t>
      </w:r>
      <w:r>
        <w:rPr>
          <w:rFonts w:hint="eastAsia" w:ascii="宋体" w:hAnsi="宋体"/>
          <w:bCs/>
          <w:sz w:val="21"/>
          <w:szCs w:val="21"/>
          <w:highlight w:val="none"/>
        </w:rPr>
        <w:t>.1</w:t>
      </w:r>
      <w:r>
        <w:rPr>
          <w:rFonts w:hint="eastAsia" w:ascii="宋体" w:hAnsi="宋体"/>
          <w:sz w:val="21"/>
          <w:szCs w:val="21"/>
          <w:highlight w:val="none"/>
        </w:rPr>
        <w:t>评审委员会</w:t>
      </w:r>
      <w:r>
        <w:rPr>
          <w:rFonts w:hint="eastAsia" w:ascii="宋体" w:hAnsi="宋体"/>
          <w:bCs/>
          <w:sz w:val="21"/>
          <w:szCs w:val="21"/>
          <w:highlight w:val="none"/>
        </w:rPr>
        <w:t>成员的评标活动应当独立进行，并应遵循投标文件初审、澄清有关问题、比较与评价、确定中标供应商、编写评审报告的工作程序。</w:t>
      </w:r>
    </w:p>
    <w:p>
      <w:pPr>
        <w:ind w:firstLine="411" w:firstLineChars="196"/>
        <w:rPr>
          <w:rFonts w:ascii="宋体" w:hAnsi="宋体"/>
          <w:bCs/>
          <w:szCs w:val="21"/>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评审程序及评审方法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32．投标文件初审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32.1投标文件初审包括资格性审查和符合性审查。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资格性审查：依据法律法规和</w:t>
      </w:r>
      <w:r>
        <w:rPr>
          <w:rFonts w:hint="eastAsia" w:ascii="宋体" w:hAnsi="宋体"/>
          <w:sz w:val="21"/>
          <w:szCs w:val="21"/>
          <w:highlight w:val="none"/>
          <w:lang w:eastAsia="zh-CN"/>
        </w:rPr>
        <w:t>征集</w:t>
      </w:r>
      <w:r>
        <w:rPr>
          <w:rFonts w:hint="eastAsia" w:ascii="宋体" w:hAnsi="宋体"/>
          <w:sz w:val="21"/>
          <w:szCs w:val="21"/>
          <w:highlight w:val="none"/>
        </w:rPr>
        <w:t>文件的规定，对投标文件中的资格证明等进行审查，以确定投标供应商是否具备投标资格。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符合性审查：依据</w:t>
      </w:r>
      <w:r>
        <w:rPr>
          <w:rFonts w:hint="eastAsia" w:ascii="宋体" w:hAnsi="宋体"/>
          <w:sz w:val="21"/>
          <w:szCs w:val="21"/>
          <w:highlight w:val="none"/>
          <w:lang w:eastAsia="zh-CN"/>
        </w:rPr>
        <w:t>征集</w:t>
      </w:r>
      <w:r>
        <w:rPr>
          <w:rFonts w:hint="eastAsia" w:ascii="宋体" w:hAnsi="宋体"/>
          <w:sz w:val="21"/>
          <w:szCs w:val="21"/>
          <w:highlight w:val="none"/>
        </w:rPr>
        <w:t>文件的规定，对投标文件的有效性、完整性和对</w:t>
      </w:r>
      <w:r>
        <w:rPr>
          <w:rFonts w:hint="eastAsia" w:ascii="宋体" w:hAnsi="宋体"/>
          <w:sz w:val="21"/>
          <w:szCs w:val="21"/>
          <w:highlight w:val="none"/>
          <w:lang w:eastAsia="zh-CN"/>
        </w:rPr>
        <w:t>征集</w:t>
      </w:r>
      <w:r>
        <w:rPr>
          <w:rFonts w:hint="eastAsia" w:ascii="宋体" w:hAnsi="宋体"/>
          <w:sz w:val="21"/>
          <w:szCs w:val="21"/>
          <w:highlight w:val="none"/>
        </w:rPr>
        <w:t>文件的响应程度进行审查，以确定是否满足符合性审查的要求。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32.2 投标文件初审内容请详见《资格性审查表》和《符合性审查表》部分。投标人若有一条审查不通过则按投标无效处理。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 投标文件初审中关于供应商家数的计算: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sz w:val="21"/>
          <w:szCs w:val="21"/>
          <w:highlight w:val="none"/>
          <w:lang w:eastAsia="zh-CN"/>
        </w:rPr>
        <w:t>征集</w:t>
      </w:r>
      <w:r>
        <w:rPr>
          <w:rFonts w:hint="eastAsia" w:ascii="宋体" w:hAnsi="宋体"/>
          <w:bCs/>
          <w:sz w:val="21"/>
          <w:szCs w:val="21"/>
          <w:highlight w:val="none"/>
        </w:rPr>
        <w:t>文件规定的方式确定一个参加评审的投标人，</w:t>
      </w:r>
      <w:r>
        <w:rPr>
          <w:rFonts w:hint="eastAsia" w:ascii="宋体" w:hAnsi="宋体"/>
          <w:bCs/>
          <w:sz w:val="21"/>
          <w:szCs w:val="21"/>
          <w:highlight w:val="none"/>
          <w:lang w:eastAsia="zh-CN"/>
        </w:rPr>
        <w:t>征集</w:t>
      </w:r>
      <w:r>
        <w:rPr>
          <w:rFonts w:hint="eastAsia" w:ascii="宋体" w:hAnsi="宋体"/>
          <w:bCs/>
          <w:sz w:val="21"/>
          <w:szCs w:val="21"/>
          <w:highlight w:val="none"/>
        </w:rPr>
        <w:t>文件未规定的采取随机抽取方式确定，其他投标无效。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sz w:val="21"/>
          <w:szCs w:val="21"/>
          <w:highlight w:val="none"/>
          <w:lang w:eastAsia="zh-CN"/>
        </w:rPr>
        <w:t>征集</w:t>
      </w:r>
      <w:r>
        <w:rPr>
          <w:rFonts w:hint="eastAsia" w:ascii="宋体" w:hAnsi="宋体"/>
          <w:bCs/>
          <w:sz w:val="21"/>
          <w:szCs w:val="21"/>
          <w:highlight w:val="none"/>
        </w:rPr>
        <w:t>文件规定的方式确定一个投标人获得中标人推荐资格，</w:t>
      </w:r>
      <w:r>
        <w:rPr>
          <w:rFonts w:hint="eastAsia" w:ascii="宋体" w:hAnsi="宋体"/>
          <w:bCs/>
          <w:sz w:val="21"/>
          <w:szCs w:val="21"/>
          <w:highlight w:val="none"/>
          <w:lang w:eastAsia="zh-CN"/>
        </w:rPr>
        <w:t>征集</w:t>
      </w:r>
      <w:r>
        <w:rPr>
          <w:rFonts w:hint="eastAsia" w:ascii="宋体" w:hAnsi="宋体"/>
          <w:bCs/>
          <w:sz w:val="21"/>
          <w:szCs w:val="21"/>
          <w:highlight w:val="none"/>
        </w:rPr>
        <w:t>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Cs/>
          <w:sz w:val="21"/>
          <w:szCs w:val="21"/>
          <w:highlight w:val="none"/>
        </w:rPr>
      </w:pPr>
      <w:r>
        <w:rPr>
          <w:rFonts w:hint="eastAsia" w:ascii="宋体" w:hAnsi="宋体"/>
          <w:bCs/>
          <w:sz w:val="21"/>
          <w:szCs w:val="21"/>
          <w:highlight w:val="none"/>
        </w:rPr>
        <w:t>32.3.3非单一产品采购项目，采购人应当根据采购项目技术构成、产品价格比重等合理确定核心产品，并在</w:t>
      </w:r>
      <w:r>
        <w:rPr>
          <w:rFonts w:hint="eastAsia" w:ascii="宋体" w:hAnsi="宋体"/>
          <w:bCs/>
          <w:sz w:val="21"/>
          <w:szCs w:val="21"/>
          <w:highlight w:val="none"/>
          <w:lang w:eastAsia="zh-CN"/>
        </w:rPr>
        <w:t>征集</w:t>
      </w:r>
      <w:r>
        <w:rPr>
          <w:rFonts w:hint="eastAsia" w:ascii="宋体" w:hAnsi="宋体"/>
          <w:bCs/>
          <w:sz w:val="21"/>
          <w:szCs w:val="21"/>
          <w:highlight w:val="none"/>
        </w:rPr>
        <w:t>文件中载明。多家投标人提供的核心产品品牌相同的，按前两款规定处理。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32.4投标人投标文件作无效处理的情形，具体包括但不限于以下：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highlight w:val="none"/>
        </w:rPr>
      </w:pPr>
      <w:r>
        <w:rPr>
          <w:rFonts w:hint="eastAsia" w:ascii="宋体" w:hAnsi="宋体"/>
          <w:sz w:val="21"/>
          <w:szCs w:val="21"/>
          <w:highlight w:val="none"/>
        </w:rPr>
        <w:t>32.4.1</w:t>
      </w:r>
      <w:r>
        <w:rPr>
          <w:rFonts w:hint="eastAsia"/>
          <w:sz w:val="21"/>
          <w:szCs w:val="21"/>
          <w:highlight w:val="none"/>
        </w:rPr>
        <w:t>不同投标人的投标文件由同一单位或者同一个人编制，或者由同一个人分阶段参与编制；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highlight w:val="none"/>
        </w:rPr>
      </w:pPr>
      <w:r>
        <w:rPr>
          <w:rFonts w:ascii="宋体" w:hAnsi="宋体"/>
          <w:sz w:val="21"/>
          <w:szCs w:val="21"/>
          <w:highlight w:val="none"/>
        </w:rPr>
        <w:t>32.4.</w:t>
      </w:r>
      <w:r>
        <w:rPr>
          <w:rFonts w:hint="eastAsia" w:ascii="宋体" w:hAnsi="宋体"/>
          <w:sz w:val="21"/>
          <w:szCs w:val="21"/>
          <w:highlight w:val="none"/>
        </w:rPr>
        <w:t>2</w:t>
      </w:r>
      <w:r>
        <w:rPr>
          <w:rFonts w:hint="eastAsia"/>
          <w:sz w:val="21"/>
          <w:szCs w:val="21"/>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32.4.5</w:t>
      </w:r>
      <w:r>
        <w:rPr>
          <w:rFonts w:ascii="宋体" w:hAnsi="宋体"/>
          <w:sz w:val="21"/>
          <w:szCs w:val="21"/>
          <w:highlight w:val="none"/>
        </w:rPr>
        <w:t>不同投标供应商的投标文件或部分投标文件相互混装</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32.4.6投标供应商之间相互约定给予未中标的供应商利益补偿；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32.4.7不同投标供应商的法定代表人、主要经营负责人、项目投标授权代表人、项目负责人、主要技术人员为同一人、属同一单位或者同一单位缴纳社会保险；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32.4.8不同投标供应商的投标文件内容存在非正常一致；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32.4.9在同一单位工作人员为两家以上（含两家）供应商进行同一项投标活动；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32.4.10主管部门依照法律、法规认定的其他情形。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32.5对不属于《资格性审查表》和《符合性审查表》所列的其他情形，除专用条款另有规定和32.4条款所列情形外，不得作为投标无效的理由。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33．澄清有关问题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65" w:name="_Hlk71407321"/>
      <w:r>
        <w:rPr>
          <w:rFonts w:hint="eastAsia" w:ascii="宋体" w:hAnsi="宋体"/>
          <w:sz w:val="21"/>
          <w:szCs w:val="21"/>
          <w:highlight w:val="none"/>
        </w:rPr>
        <w:t>3</w:t>
      </w:r>
      <w:r>
        <w:rPr>
          <w:rFonts w:ascii="宋体" w:hAnsi="宋体"/>
          <w:sz w:val="21"/>
          <w:szCs w:val="21"/>
          <w:highlight w:val="none"/>
        </w:rPr>
        <w:t>3.1</w:t>
      </w:r>
      <w:r>
        <w:rPr>
          <w:rFonts w:hint="eastAsia" w:ascii="宋体" w:hAnsi="宋体"/>
          <w:sz w:val="21"/>
          <w:szCs w:val="21"/>
          <w:highlight w:val="none"/>
        </w:rPr>
        <w:t>对</w:t>
      </w:r>
      <w:r>
        <w:rPr>
          <w:rFonts w:hint="eastAsia" w:ascii="宋体" w:hAnsi="宋体"/>
          <w:sz w:val="21"/>
          <w:szCs w:val="21"/>
          <w:highlight w:val="none"/>
          <w:lang w:eastAsia="zh-CN"/>
        </w:rPr>
        <w:t>征集</w:t>
      </w:r>
      <w:r>
        <w:rPr>
          <w:rFonts w:hint="eastAsia" w:ascii="宋体" w:hAnsi="宋体"/>
          <w:sz w:val="21"/>
          <w:szCs w:val="21"/>
          <w:highlight w:val="none"/>
        </w:rPr>
        <w:t>文件中描述有歧义或前后不一致的地方（不含</w:t>
      </w:r>
      <w:r>
        <w:rPr>
          <w:rFonts w:hint="eastAsia"/>
          <w:sz w:val="21"/>
          <w:szCs w:val="21"/>
          <w:highlight w:val="none"/>
          <w:lang w:eastAsia="zh-CN"/>
        </w:rPr>
        <w:t>征集</w:t>
      </w:r>
      <w:r>
        <w:rPr>
          <w:sz w:val="21"/>
          <w:szCs w:val="21"/>
          <w:highlight w:val="none"/>
        </w:rPr>
        <w:t>文件存在歧义、重大缺陷导致评</w:t>
      </w:r>
      <w:r>
        <w:rPr>
          <w:rFonts w:hint="eastAsia"/>
          <w:sz w:val="21"/>
          <w:szCs w:val="21"/>
          <w:highlight w:val="none"/>
        </w:rPr>
        <w:t>审</w:t>
      </w:r>
      <w:r>
        <w:rPr>
          <w:sz w:val="21"/>
          <w:szCs w:val="21"/>
          <w:highlight w:val="none"/>
        </w:rPr>
        <w:t>工作无法进行</w:t>
      </w:r>
      <w:r>
        <w:rPr>
          <w:rFonts w:hint="eastAsia"/>
          <w:sz w:val="21"/>
          <w:szCs w:val="21"/>
          <w:highlight w:val="none"/>
        </w:rPr>
        <w:t>的情况）</w:t>
      </w:r>
      <w:r>
        <w:rPr>
          <w:rFonts w:hint="eastAsia" w:ascii="宋体" w:hAnsi="宋体"/>
          <w:sz w:val="21"/>
          <w:szCs w:val="21"/>
          <w:highlight w:val="none"/>
        </w:rPr>
        <w:t>，评审委员会有权进行评判，但对同一条款的评判应适用于每个投标人。</w:t>
      </w:r>
      <w:bookmarkEnd w:id="6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3.2</w:t>
      </w:r>
      <w:r>
        <w:rPr>
          <w:sz w:val="21"/>
          <w:szCs w:val="21"/>
          <w:highlight w:val="none"/>
        </w:rPr>
        <w:t>评</w:t>
      </w:r>
      <w:r>
        <w:rPr>
          <w:rFonts w:hint="eastAsia"/>
          <w:sz w:val="21"/>
          <w:szCs w:val="21"/>
          <w:highlight w:val="none"/>
        </w:rPr>
        <w:t>审</w:t>
      </w:r>
      <w:r>
        <w:rPr>
          <w:sz w:val="21"/>
          <w:szCs w:val="21"/>
          <w:highlight w:val="none"/>
        </w:rPr>
        <w:t>委员会发现</w:t>
      </w:r>
      <w:r>
        <w:rPr>
          <w:rFonts w:hint="eastAsia"/>
          <w:sz w:val="21"/>
          <w:szCs w:val="21"/>
          <w:highlight w:val="none"/>
          <w:lang w:eastAsia="zh-CN"/>
        </w:rPr>
        <w:t>征集</w:t>
      </w:r>
      <w:r>
        <w:rPr>
          <w:sz w:val="21"/>
          <w:szCs w:val="21"/>
          <w:highlight w:val="none"/>
        </w:rPr>
        <w:t>文件存在歧义、重大缺陷导致评</w:t>
      </w:r>
      <w:r>
        <w:rPr>
          <w:rFonts w:hint="eastAsia"/>
          <w:sz w:val="21"/>
          <w:szCs w:val="21"/>
          <w:highlight w:val="none"/>
        </w:rPr>
        <w:t>审</w:t>
      </w:r>
      <w:r>
        <w:rPr>
          <w:sz w:val="21"/>
          <w:szCs w:val="21"/>
          <w:highlight w:val="none"/>
        </w:rPr>
        <w:t>工作无法进行，或者</w:t>
      </w:r>
      <w:r>
        <w:rPr>
          <w:rFonts w:hint="eastAsia"/>
          <w:sz w:val="21"/>
          <w:szCs w:val="21"/>
          <w:highlight w:val="none"/>
          <w:lang w:eastAsia="zh-CN"/>
        </w:rPr>
        <w:t>征集</w:t>
      </w:r>
      <w:r>
        <w:rPr>
          <w:sz w:val="21"/>
          <w:szCs w:val="21"/>
          <w:highlight w:val="none"/>
        </w:rPr>
        <w:t>文件内容违反国家有关强制性规定的，应当停止评</w:t>
      </w:r>
      <w:r>
        <w:rPr>
          <w:rFonts w:hint="eastAsia"/>
          <w:sz w:val="21"/>
          <w:szCs w:val="21"/>
          <w:highlight w:val="none"/>
        </w:rPr>
        <w:t>审</w:t>
      </w:r>
      <w:r>
        <w:rPr>
          <w:sz w:val="21"/>
          <w:szCs w:val="21"/>
          <w:highlight w:val="none"/>
        </w:rPr>
        <w:t>工作，与</w:t>
      </w:r>
      <w:r>
        <w:rPr>
          <w:rFonts w:hint="eastAsia"/>
          <w:sz w:val="21"/>
          <w:szCs w:val="21"/>
          <w:highlight w:val="none"/>
        </w:rPr>
        <w:t>政府集中采购机构</w:t>
      </w:r>
      <w:r>
        <w:rPr>
          <w:sz w:val="21"/>
          <w:szCs w:val="21"/>
          <w:highlight w:val="none"/>
        </w:rPr>
        <w:t>沟通并作书面记录。</w:t>
      </w:r>
      <w:r>
        <w:rPr>
          <w:rFonts w:hint="eastAsia"/>
          <w:sz w:val="21"/>
          <w:szCs w:val="21"/>
          <w:highlight w:val="none"/>
        </w:rPr>
        <w:t>经</w:t>
      </w:r>
      <w:r>
        <w:rPr>
          <w:sz w:val="21"/>
          <w:szCs w:val="21"/>
          <w:highlight w:val="none"/>
        </w:rPr>
        <w:t>确认后，</w:t>
      </w:r>
      <w:r>
        <w:rPr>
          <w:rFonts w:hint="eastAsia"/>
          <w:sz w:val="21"/>
          <w:szCs w:val="21"/>
          <w:highlight w:val="none"/>
        </w:rPr>
        <w:t>项目</w:t>
      </w:r>
      <w:r>
        <w:rPr>
          <w:sz w:val="21"/>
          <w:szCs w:val="21"/>
          <w:highlight w:val="none"/>
        </w:rPr>
        <w:t>应当修改</w:t>
      </w:r>
      <w:r>
        <w:rPr>
          <w:rFonts w:hint="eastAsia"/>
          <w:sz w:val="21"/>
          <w:szCs w:val="21"/>
          <w:highlight w:val="none"/>
          <w:lang w:eastAsia="zh-CN"/>
        </w:rPr>
        <w:t>征集</w:t>
      </w:r>
      <w:r>
        <w:rPr>
          <w:sz w:val="21"/>
          <w:szCs w:val="21"/>
          <w:highlight w:val="none"/>
        </w:rPr>
        <w:t>文件，重新组织采购活动。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33.3</w:t>
      </w:r>
      <w:r>
        <w:rPr>
          <w:rFonts w:hint="eastAsia" w:ascii="宋体" w:hAnsi="宋体"/>
          <w:sz w:val="21"/>
          <w:szCs w:val="21"/>
          <w:highlight w:val="none"/>
        </w:rPr>
        <w:t>对于投标文件中含义不明确、同类问题表述不一致或者有明显文字和计算错误的内容，评审委员会应当以书面形式要求投标人作出必要的澄清、说明或者补正。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根据本通用条款第34条，凡属于评审委员会在评审中发现的算术错误进行核实的修改不在此列。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bookmarkStart w:id="66" w:name="_Toc100052400"/>
      <w:bookmarkStart w:id="67" w:name="_Toc73518151"/>
      <w:bookmarkStart w:id="68" w:name="_Toc73521669"/>
      <w:bookmarkStart w:id="69" w:name="_Toc73517673"/>
      <w:bookmarkStart w:id="70" w:name="_Toc73521581"/>
      <w:r>
        <w:rPr>
          <w:rFonts w:hint="eastAsia" w:ascii="黑体" w:hAnsi="宋体" w:eastAsia="黑体"/>
          <w:sz w:val="21"/>
          <w:szCs w:val="21"/>
          <w:highlight w:val="none"/>
        </w:rPr>
        <w:t>34．错误的修正</w:t>
      </w:r>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投标文件报价出现前后不一致的，除专用条款另有规定外，按照下列规定修正：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34.1投标文件中开标一览表投标报价内容与投标文件中投标报价相应内容不一致的，以开标一览表为准；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34.3单价金额小数点或者百分比有明显错位，以开标一览表的总价为准，并修改单价；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34.5同时出现两种以上不一致的，按照前款规定的顺序修正。修正后的报价按照本通用条款33条的规定，经投标人确认后产生约束力，投标人不确认的，其投标无效。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35．投标文件的比较与评价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评审委员会成员对需要共同认定的事项存在争议的，应当按照少数服从多数的原则作出结论。持不同意见的评审委员会成员应当书面作出说明，否则视为无异议。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36. 实地考察或资料查验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36.1在评审过程中，评审委员会有权决定是否对本项目投标人进行实地考察或资料查验（原件）。投标人应随时做好接受实地考察或资料查验的准备。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37．评审方法</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37.1.1最低价法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ˎ̥" w:hAnsi="ˎ̥"/>
          <w:sz w:val="21"/>
          <w:szCs w:val="21"/>
          <w:highlight w:val="none"/>
        </w:rPr>
      </w:pPr>
      <w:bookmarkStart w:id="71" w:name="_Hlk72438142"/>
      <w:r>
        <w:rPr>
          <w:rFonts w:ascii="ˎ̥" w:hAnsi="ˎ̥"/>
          <w:sz w:val="21"/>
          <w:szCs w:val="21"/>
          <w:highlight w:val="none"/>
        </w:rPr>
        <w:t>最低价法，是指</w:t>
      </w:r>
      <w:r>
        <w:rPr>
          <w:rFonts w:hint="eastAsia" w:ascii="ˎ̥" w:hAnsi="ˎ̥"/>
          <w:sz w:val="21"/>
          <w:szCs w:val="21"/>
          <w:highlight w:val="none"/>
        </w:rPr>
        <w:t>完全</w:t>
      </w:r>
      <w:r>
        <w:rPr>
          <w:rFonts w:ascii="ˎ̥" w:hAnsi="ˎ̥"/>
          <w:sz w:val="21"/>
          <w:szCs w:val="21"/>
          <w:highlight w:val="none"/>
        </w:rPr>
        <w:t>满足</w:t>
      </w:r>
      <w:r>
        <w:rPr>
          <w:rFonts w:hint="eastAsia" w:ascii="ˎ̥" w:hAnsi="ˎ̥"/>
          <w:sz w:val="21"/>
          <w:szCs w:val="21"/>
          <w:highlight w:val="none"/>
          <w:lang w:eastAsia="zh-CN"/>
        </w:rPr>
        <w:t>征集</w:t>
      </w:r>
      <w:r>
        <w:rPr>
          <w:rFonts w:ascii="ˎ̥" w:hAnsi="ˎ̥"/>
          <w:sz w:val="21"/>
          <w:szCs w:val="21"/>
          <w:highlight w:val="none"/>
        </w:rPr>
        <w:t>文件实质性要求，</w:t>
      </w:r>
      <w:r>
        <w:rPr>
          <w:rFonts w:hint="eastAsia" w:ascii="ˎ̥" w:hAnsi="ˎ̥"/>
          <w:sz w:val="21"/>
          <w:szCs w:val="21"/>
          <w:highlight w:val="none"/>
        </w:rPr>
        <w:t>按照报价由低到高的顺序，依据</w:t>
      </w:r>
      <w:r>
        <w:rPr>
          <w:rFonts w:hint="eastAsia" w:ascii="ˎ̥" w:hAnsi="ˎ̥"/>
          <w:sz w:val="21"/>
          <w:szCs w:val="21"/>
          <w:highlight w:val="none"/>
          <w:lang w:eastAsia="zh-CN"/>
        </w:rPr>
        <w:t>征集</w:t>
      </w:r>
      <w:r>
        <w:rPr>
          <w:rFonts w:hint="eastAsia" w:ascii="ˎ̥" w:hAnsi="ˎ̥"/>
          <w:sz w:val="21"/>
          <w:szCs w:val="21"/>
          <w:highlight w:val="none"/>
        </w:rPr>
        <w:t>文件中规定的数量或者比例推荐候选中标供应商。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37.1.2综合评分法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ˎ̥" w:hAnsi="ˎ̥"/>
          <w:sz w:val="21"/>
          <w:szCs w:val="21"/>
          <w:highlight w:val="none"/>
        </w:rPr>
      </w:pPr>
      <w:r>
        <w:rPr>
          <w:rFonts w:ascii="ˎ̥" w:hAnsi="ˎ̥"/>
          <w:sz w:val="21"/>
          <w:szCs w:val="21"/>
          <w:highlight w:val="none"/>
        </w:rPr>
        <w:t>综合评分法，是指</w:t>
      </w:r>
      <w:r>
        <w:rPr>
          <w:rFonts w:hint="eastAsia" w:ascii="ˎ̥" w:hAnsi="ˎ̥"/>
          <w:sz w:val="21"/>
          <w:szCs w:val="21"/>
          <w:highlight w:val="none"/>
        </w:rPr>
        <w:t>在</w:t>
      </w:r>
      <w:r>
        <w:rPr>
          <w:rFonts w:ascii="ˎ̥" w:hAnsi="ˎ̥"/>
          <w:sz w:val="21"/>
          <w:szCs w:val="21"/>
          <w:highlight w:val="none"/>
        </w:rPr>
        <w:t>满足</w:t>
      </w:r>
      <w:r>
        <w:rPr>
          <w:rFonts w:hint="eastAsia" w:ascii="ˎ̥" w:hAnsi="ˎ̥"/>
          <w:sz w:val="21"/>
          <w:szCs w:val="21"/>
          <w:highlight w:val="none"/>
          <w:lang w:eastAsia="zh-CN"/>
        </w:rPr>
        <w:t>征集</w:t>
      </w:r>
      <w:r>
        <w:rPr>
          <w:rFonts w:ascii="ˎ̥" w:hAnsi="ˎ̥"/>
          <w:sz w:val="21"/>
          <w:szCs w:val="21"/>
          <w:highlight w:val="none"/>
        </w:rPr>
        <w:t>文件全部实质性要求</w:t>
      </w:r>
      <w:r>
        <w:rPr>
          <w:rFonts w:hint="eastAsia" w:ascii="ˎ̥" w:hAnsi="ˎ̥"/>
          <w:sz w:val="21"/>
          <w:szCs w:val="21"/>
          <w:highlight w:val="none"/>
        </w:rPr>
        <w:t>的前提下</w:t>
      </w:r>
      <w:r>
        <w:rPr>
          <w:rFonts w:ascii="ˎ̥" w:hAnsi="ˎ̥"/>
          <w:sz w:val="21"/>
          <w:szCs w:val="21"/>
          <w:highlight w:val="none"/>
        </w:rPr>
        <w:t>，</w:t>
      </w:r>
      <w:r>
        <w:rPr>
          <w:rFonts w:hint="eastAsia" w:ascii="ˎ̥" w:hAnsi="ˎ̥"/>
          <w:sz w:val="21"/>
          <w:szCs w:val="21"/>
          <w:highlight w:val="none"/>
        </w:rPr>
        <w:t>按照</w:t>
      </w:r>
      <w:r>
        <w:rPr>
          <w:rFonts w:hint="eastAsia" w:ascii="ˎ̥" w:hAnsi="ˎ̥"/>
          <w:sz w:val="21"/>
          <w:szCs w:val="21"/>
          <w:highlight w:val="none"/>
          <w:lang w:eastAsia="zh-CN"/>
        </w:rPr>
        <w:t>征集</w:t>
      </w:r>
      <w:r>
        <w:rPr>
          <w:rFonts w:hint="eastAsia" w:ascii="ˎ̥" w:hAnsi="ˎ̥"/>
          <w:sz w:val="21"/>
          <w:szCs w:val="21"/>
          <w:highlight w:val="none"/>
        </w:rPr>
        <w:t>文件中规定的各项因素进行综合评审，评审总得分排名前列的投标人，作为推荐的候选中标供应商。</w:t>
      </w:r>
      <w:bookmarkEnd w:id="71"/>
      <w:r>
        <w:rPr>
          <w:rFonts w:hint="eastAsia" w:ascii="宋体" w:hAnsi="宋体"/>
          <w:bCs/>
          <w:color w:val="FF0000"/>
          <w:sz w:val="21"/>
          <w:szCs w:val="21"/>
          <w:highlight w:val="none"/>
        </w:rPr>
        <w:t xml:space="preserve">  </w:t>
      </w:r>
      <w:r>
        <w:rPr>
          <w:rFonts w:hint="eastAsia" w:ascii="宋体" w:hAnsi="宋体"/>
          <w:bCs/>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37.2 本项目采用的评审方法见本项目</w:t>
      </w:r>
      <w:r>
        <w:rPr>
          <w:rFonts w:hint="eastAsia" w:ascii="宋体" w:hAnsi="宋体"/>
          <w:b/>
          <w:bCs/>
          <w:sz w:val="21"/>
          <w:szCs w:val="21"/>
          <w:highlight w:val="none"/>
          <w:lang w:eastAsia="zh-CN"/>
        </w:rPr>
        <w:t>征集</w:t>
      </w:r>
      <w:r>
        <w:rPr>
          <w:rFonts w:hint="eastAsia" w:ascii="宋体" w:hAnsi="宋体"/>
          <w:b/>
          <w:bCs/>
          <w:sz w:val="21"/>
          <w:szCs w:val="21"/>
          <w:highlight w:val="none"/>
        </w:rPr>
        <w:t>文件第一册“专用条款”的相关内容。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37.3重新评审的情形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b/>
          <w:bCs/>
          <w:sz w:val="21"/>
          <w:szCs w:val="21"/>
          <w:highlight w:val="none"/>
        </w:rPr>
      </w:pPr>
      <w:r>
        <w:rPr>
          <w:rFonts w:hint="eastAsia" w:ascii="宋体" w:hAnsi="宋体" w:cs="宋体"/>
          <w:kern w:val="0"/>
          <w:sz w:val="21"/>
          <w:szCs w:val="21"/>
          <w:highlight w:val="none"/>
        </w:rPr>
        <w:t>评审结果汇总完成后，除下列情形外，任何人不得修改评审结果：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37.3.1分值汇总计算错误的；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37.3.2分项评分超出评分标准范围的；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37.3.3评审委员会成员对客观评审因素评分不一致的；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37.3.4经评审委员会认定评分畸高、畸低的。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投标人对本条第一款情形提出质疑的，采购人或者采购代理机构可以组织原评审委员会进行重新评审，重新评审改变评审结果的，应当书面报告本级财政部门。</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 xml:space="preserve"> 37.4重新组建评审委员会的情形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评审委员会或者其成员存在下列情形导致评审结果无效的，重新组建评审委员会进行评标，并书面报告本级财政部门：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37.4.1评审委员会组成不符合《政府采购货物和服务</w:t>
      </w:r>
      <w:r>
        <w:rPr>
          <w:rFonts w:hint="eastAsia" w:ascii="宋体" w:hAnsi="宋体" w:cs="宋体"/>
          <w:kern w:val="0"/>
          <w:sz w:val="21"/>
          <w:szCs w:val="21"/>
          <w:highlight w:val="none"/>
          <w:lang w:val="en-US" w:eastAsia="zh-CN"/>
        </w:rPr>
        <w:t>招标</w:t>
      </w:r>
      <w:r>
        <w:rPr>
          <w:rFonts w:hint="eastAsia" w:ascii="宋体" w:hAnsi="宋体" w:cs="宋体"/>
          <w:kern w:val="0"/>
          <w:sz w:val="21"/>
          <w:szCs w:val="21"/>
          <w:highlight w:val="none"/>
        </w:rPr>
        <w:t>投标管理办法》规定的；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37.4.2有《政府采购货物和服务招标投标管理办法》第六十二条第一至五项情形的；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37.4.3评审委员会及其成员独立评标受到非法干预的；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37.4.4有政府采购法实施条例第七十五条规定的违法行为的。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有违法违规行为的原评审委员会成员不得参加重新组建的评审委员会。</w:t>
      </w:r>
    </w:p>
    <w:p>
      <w:pPr>
        <w:ind w:firstLine="411" w:firstLineChars="196"/>
        <w:rPr>
          <w:rFonts w:ascii="宋体" w:hAnsi="宋体"/>
          <w:szCs w:val="21"/>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定标及公示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38．定标方法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72" w:name="_Hlk73782795"/>
      <w:r>
        <w:rPr>
          <w:rFonts w:hint="eastAsia" w:ascii="宋体" w:hAnsi="宋体"/>
          <w:sz w:val="21"/>
          <w:szCs w:val="21"/>
          <w:highlight w:val="none"/>
        </w:rPr>
        <w:t>38.1非评定分离项目定标方法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w:t>
      </w:r>
      <w:r>
        <w:rPr>
          <w:rFonts w:ascii="宋体" w:hAnsi="宋体"/>
          <w:sz w:val="21"/>
          <w:szCs w:val="21"/>
          <w:highlight w:val="none"/>
        </w:rPr>
        <w:t>.</w:t>
      </w:r>
      <w:r>
        <w:rPr>
          <w:rFonts w:hint="eastAsia" w:ascii="宋体" w:hAnsi="宋体"/>
          <w:sz w:val="21"/>
          <w:szCs w:val="21"/>
          <w:highlight w:val="none"/>
        </w:rPr>
        <w:t>1.1评审委员会依据本项目</w:t>
      </w:r>
      <w:r>
        <w:rPr>
          <w:rFonts w:hint="eastAsia" w:ascii="宋体" w:hAnsi="宋体"/>
          <w:sz w:val="21"/>
          <w:szCs w:val="21"/>
          <w:highlight w:val="none"/>
          <w:lang w:eastAsia="zh-CN"/>
        </w:rPr>
        <w:t>征集</w:t>
      </w:r>
      <w:r>
        <w:rPr>
          <w:rFonts w:hint="eastAsia" w:ascii="宋体" w:hAnsi="宋体"/>
          <w:sz w:val="21"/>
          <w:szCs w:val="21"/>
          <w:highlight w:val="none"/>
        </w:rPr>
        <w:t>文件所约定的评审方法进行评审和比较，向政府集中采购机构提交书面评审报告，并根据评审方法比较评价结果从优到劣进行排序，确定候选中标供应商。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ˎ̥" w:hAnsi="ˎ̥"/>
          <w:sz w:val="21"/>
          <w:szCs w:val="21"/>
          <w:highlight w:val="none"/>
        </w:rPr>
      </w:pPr>
      <w:r>
        <w:rPr>
          <w:rFonts w:hint="eastAsia" w:ascii="宋体" w:hAnsi="宋体"/>
          <w:sz w:val="21"/>
          <w:szCs w:val="21"/>
          <w:highlight w:val="none"/>
        </w:rPr>
        <w:t>38</w:t>
      </w:r>
      <w:r>
        <w:rPr>
          <w:rFonts w:ascii="宋体" w:hAnsi="宋体"/>
          <w:sz w:val="21"/>
          <w:szCs w:val="21"/>
          <w:highlight w:val="none"/>
        </w:rPr>
        <w:t>.</w:t>
      </w:r>
      <w:r>
        <w:rPr>
          <w:rFonts w:hint="eastAsia" w:ascii="宋体" w:hAnsi="宋体"/>
          <w:sz w:val="21"/>
          <w:szCs w:val="21"/>
          <w:highlight w:val="none"/>
        </w:rPr>
        <w:t>1.2</w:t>
      </w:r>
      <w:r>
        <w:rPr>
          <w:rFonts w:ascii="ˎ̥" w:hAnsi="ˎ̥"/>
          <w:sz w:val="21"/>
          <w:szCs w:val="21"/>
          <w:highlight w:val="none"/>
        </w:rPr>
        <w:t>采用最低价法的，评</w:t>
      </w:r>
      <w:r>
        <w:rPr>
          <w:rFonts w:hint="eastAsia" w:ascii="ˎ̥" w:hAnsi="ˎ̥"/>
          <w:sz w:val="21"/>
          <w:szCs w:val="21"/>
          <w:highlight w:val="none"/>
        </w:rPr>
        <w:t>审</w:t>
      </w:r>
      <w:r>
        <w:rPr>
          <w:rFonts w:ascii="ˎ̥" w:hAnsi="ˎ̥"/>
          <w:sz w:val="21"/>
          <w:szCs w:val="21"/>
          <w:highlight w:val="none"/>
        </w:rPr>
        <w:t>结果按投标报价由低到高顺序排列。投标报价相同的并列。投标文件满足</w:t>
      </w:r>
      <w:r>
        <w:rPr>
          <w:rFonts w:hint="eastAsia" w:ascii="ˎ̥" w:hAnsi="ˎ̥"/>
          <w:sz w:val="21"/>
          <w:szCs w:val="21"/>
          <w:highlight w:val="none"/>
          <w:lang w:eastAsia="zh-CN"/>
        </w:rPr>
        <w:t>征集</w:t>
      </w:r>
      <w:r>
        <w:rPr>
          <w:rFonts w:ascii="ˎ̥" w:hAnsi="ˎ̥"/>
          <w:sz w:val="21"/>
          <w:szCs w:val="21"/>
          <w:highlight w:val="none"/>
        </w:rPr>
        <w:t>文件全部实质性要求且投标报价最低的</w:t>
      </w:r>
      <w:r>
        <w:rPr>
          <w:rFonts w:hint="eastAsia" w:ascii="ˎ̥" w:hAnsi="ˎ̥"/>
          <w:sz w:val="21"/>
          <w:szCs w:val="21"/>
          <w:highlight w:val="none"/>
        </w:rPr>
        <w:t>投标人为</w:t>
      </w:r>
      <w:bookmarkStart w:id="73" w:name="_Hlk73821177"/>
      <w:r>
        <w:rPr>
          <w:rFonts w:hint="eastAsia" w:ascii="ˎ̥" w:hAnsi="ˎ̥"/>
          <w:sz w:val="21"/>
          <w:szCs w:val="21"/>
          <w:highlight w:val="none"/>
          <w:lang w:val="en-US" w:eastAsia="zh-CN"/>
        </w:rPr>
        <w:t>唯一候选</w:t>
      </w:r>
      <w:r>
        <w:rPr>
          <w:rFonts w:hint="eastAsia" w:ascii="ˎ̥" w:hAnsi="ˎ̥"/>
          <w:sz w:val="21"/>
          <w:szCs w:val="21"/>
          <w:highlight w:val="none"/>
        </w:rPr>
        <w:t>中标供应商</w:t>
      </w:r>
      <w:bookmarkEnd w:id="73"/>
      <w:r>
        <w:rPr>
          <w:rFonts w:ascii="ˎ̥" w:hAnsi="ˎ̥"/>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ˎ̥" w:hAnsi="ˎ̥" w:eastAsiaTheme="minorEastAsia"/>
          <w:sz w:val="21"/>
          <w:szCs w:val="21"/>
          <w:highlight w:val="none"/>
          <w:lang w:eastAsia="zh-CN"/>
        </w:rPr>
      </w:pPr>
      <w:r>
        <w:rPr>
          <w:rFonts w:hint="eastAsia" w:ascii="宋体" w:hAnsi="宋体"/>
          <w:sz w:val="21"/>
          <w:szCs w:val="21"/>
          <w:highlight w:val="none"/>
        </w:rPr>
        <w:t>38</w:t>
      </w:r>
      <w:r>
        <w:rPr>
          <w:rFonts w:ascii="宋体" w:hAnsi="宋体"/>
          <w:sz w:val="21"/>
          <w:szCs w:val="21"/>
          <w:highlight w:val="none"/>
        </w:rPr>
        <w:t>.</w:t>
      </w:r>
      <w:r>
        <w:rPr>
          <w:rFonts w:hint="eastAsia" w:ascii="宋体" w:hAnsi="宋体"/>
          <w:sz w:val="21"/>
          <w:szCs w:val="21"/>
          <w:highlight w:val="none"/>
        </w:rPr>
        <w:t>1.3</w:t>
      </w:r>
      <w:r>
        <w:rPr>
          <w:rFonts w:ascii="宋体" w:hAnsi="宋体"/>
          <w:sz w:val="21"/>
          <w:szCs w:val="21"/>
          <w:highlight w:val="none"/>
        </w:rPr>
        <w:t>采</w:t>
      </w:r>
      <w:r>
        <w:rPr>
          <w:rFonts w:ascii="ˎ̥" w:hAnsi="ˎ̥"/>
          <w:sz w:val="21"/>
          <w:szCs w:val="21"/>
          <w:highlight w:val="none"/>
        </w:rPr>
        <w:t>用综合评分法的，评标结果按评审后得分由高到低顺序排列。得分相同的，按投标报价由低到高顺序排列。得分且投标报价相同的并列。投标文件满足</w:t>
      </w:r>
      <w:r>
        <w:rPr>
          <w:rFonts w:hint="eastAsia" w:ascii="ˎ̥" w:hAnsi="ˎ̥"/>
          <w:sz w:val="21"/>
          <w:szCs w:val="21"/>
          <w:highlight w:val="none"/>
          <w:lang w:eastAsia="zh-CN"/>
        </w:rPr>
        <w:t>征集</w:t>
      </w:r>
      <w:r>
        <w:rPr>
          <w:rFonts w:ascii="ˎ̥" w:hAnsi="ˎ̥"/>
          <w:sz w:val="21"/>
          <w:szCs w:val="21"/>
          <w:highlight w:val="none"/>
        </w:rPr>
        <w:t>文件全部实质性要求，且按照评审因素的量化指标评审得分最高的投标人</w:t>
      </w:r>
      <w:r>
        <w:rPr>
          <w:rFonts w:hint="eastAsia" w:ascii="ˎ̥" w:hAnsi="ˎ̥"/>
          <w:sz w:val="21"/>
          <w:szCs w:val="21"/>
          <w:highlight w:val="none"/>
        </w:rPr>
        <w:t>为唯一</w:t>
      </w:r>
      <w:r>
        <w:rPr>
          <w:rFonts w:hint="eastAsia" w:ascii="ˎ̥" w:hAnsi="ˎ̥"/>
          <w:sz w:val="21"/>
          <w:szCs w:val="21"/>
          <w:highlight w:val="none"/>
          <w:lang w:val="en-US" w:eastAsia="zh-CN"/>
        </w:rPr>
        <w:t>候选</w:t>
      </w:r>
      <w:r>
        <w:rPr>
          <w:rFonts w:hint="eastAsia" w:ascii="ˎ̥" w:hAnsi="ˎ̥"/>
          <w:sz w:val="21"/>
          <w:szCs w:val="21"/>
          <w:highlight w:val="none"/>
        </w:rPr>
        <w:t>中标供应商</w:t>
      </w:r>
      <w:r>
        <w:rPr>
          <w:rFonts w:ascii="ˎ̥" w:hAnsi="ˎ̥"/>
          <w:sz w:val="21"/>
          <w:szCs w:val="21"/>
          <w:highlight w:val="none"/>
        </w:rPr>
        <w:t>。</w:t>
      </w:r>
      <w:r>
        <w:rPr>
          <w:rFonts w:hint="eastAsia" w:ascii="ˎ̥" w:hAnsi="ˎ̥"/>
          <w:sz w:val="21"/>
          <w:szCs w:val="21"/>
          <w:highlight w:val="none"/>
        </w:rPr>
        <w:t>出现</w:t>
      </w:r>
      <w:r>
        <w:rPr>
          <w:rFonts w:ascii="ˎ̥" w:hAnsi="ˎ̥"/>
          <w:sz w:val="21"/>
          <w:szCs w:val="21"/>
          <w:highlight w:val="none"/>
        </w:rPr>
        <w:t>得分且投标报价相同的并列</w:t>
      </w:r>
      <w:r>
        <w:rPr>
          <w:rFonts w:hint="eastAsia" w:ascii="ˎ̥" w:hAnsi="ˎ̥"/>
          <w:sz w:val="21"/>
          <w:szCs w:val="21"/>
          <w:highlight w:val="none"/>
        </w:rPr>
        <w:t>情况时，采取随机抽取的方式确定，具体操作办法及流程由评审委员会确定</w:t>
      </w:r>
      <w:r>
        <w:rPr>
          <w:rFonts w:hint="eastAsia" w:ascii="ˎ̥" w:hAnsi="ˎ̥"/>
          <w:sz w:val="21"/>
          <w:szCs w:val="21"/>
          <w:highlight w:val="none"/>
          <w:lang w:eastAsia="zh-CN"/>
        </w:rPr>
        <w:t>（</w:t>
      </w:r>
      <w:r>
        <w:rPr>
          <w:rFonts w:hint="eastAsia" w:ascii="ˎ̥" w:hAnsi="ˎ̥"/>
          <w:sz w:val="21"/>
          <w:szCs w:val="21"/>
          <w:highlight w:val="none"/>
          <w:lang w:val="en-US" w:eastAsia="zh-CN"/>
        </w:rPr>
        <w:t>如“专用条款”中另有规定的以“专用条款”相关规定内容为准</w:t>
      </w:r>
      <w:r>
        <w:rPr>
          <w:rFonts w:hint="eastAsia" w:ascii="ˎ̥" w:hAnsi="ˎ̥"/>
          <w:sz w:val="21"/>
          <w:szCs w:val="21"/>
          <w:highlight w:val="none"/>
          <w:lang w:eastAsia="zh-CN"/>
        </w:rPr>
        <w:t>）</w:t>
      </w:r>
      <w:r>
        <w:rPr>
          <w:rFonts w:hint="eastAsia" w:ascii="ˎ̥" w:hAnsi="ˎ̥"/>
          <w:sz w:val="21"/>
          <w:szCs w:val="21"/>
          <w:highlight w:val="none"/>
        </w:rPr>
        <w:t>。如唯一候选中标供应商被认定投标或中标无效，采购人应当重新开展采购活动</w:t>
      </w:r>
      <w:r>
        <w:rPr>
          <w:rFonts w:hint="eastAsia" w:ascii="ˎ̥" w:hAnsi="ˎ̥"/>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38.2评定分离项目定标方法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38.2.1评定分离是指在政府集中采购程序中，以公开</w:t>
      </w:r>
      <w:r>
        <w:rPr>
          <w:rFonts w:hint="eastAsia" w:ascii="宋体" w:hAnsi="宋体"/>
          <w:sz w:val="21"/>
          <w:szCs w:val="21"/>
          <w:highlight w:val="none"/>
          <w:lang w:eastAsia="zh-CN"/>
        </w:rPr>
        <w:t>征集</w:t>
      </w:r>
      <w:r>
        <w:rPr>
          <w:rFonts w:hint="eastAsia" w:ascii="宋体" w:hAnsi="宋体"/>
          <w:sz w:val="21"/>
          <w:szCs w:val="21"/>
          <w:highlight w:val="none"/>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highlight w:val="none"/>
        </w:rPr>
      </w:pPr>
      <w:r>
        <w:rPr>
          <w:rFonts w:ascii="宋体" w:hAnsi="宋体"/>
          <w:sz w:val="21"/>
          <w:szCs w:val="21"/>
          <w:highlight w:val="none"/>
        </w:rPr>
        <w:t xml:space="preserve">38.2.2 </w:t>
      </w:r>
      <w:bookmarkStart w:id="74" w:name="_Hlk71469733"/>
      <w:r>
        <w:rPr>
          <w:sz w:val="21"/>
          <w:szCs w:val="21"/>
          <w:highlight w:val="none"/>
        </w:rPr>
        <w:t>适用评定分离的政府采购项目，采用综合评分法评</w:t>
      </w:r>
      <w:r>
        <w:rPr>
          <w:rFonts w:hint="eastAsia"/>
          <w:sz w:val="21"/>
          <w:szCs w:val="21"/>
          <w:highlight w:val="none"/>
        </w:rPr>
        <w:t>审。</w:t>
      </w:r>
      <w:r>
        <w:rPr>
          <w:rFonts w:hint="eastAsia" w:ascii="宋体" w:hAnsi="宋体"/>
          <w:sz w:val="21"/>
          <w:szCs w:val="21"/>
          <w:highlight w:val="none"/>
        </w:rPr>
        <w:t>评审委员会按照评审结果，推荐</w:t>
      </w:r>
      <w:r>
        <w:rPr>
          <w:sz w:val="21"/>
          <w:szCs w:val="21"/>
          <w:highlight w:val="none"/>
        </w:rPr>
        <w:t>三个合格的候选中标供应商。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38.2.3</w:t>
      </w:r>
      <w:bookmarkStart w:id="75" w:name="_Hlk71469688"/>
      <w:r>
        <w:rPr>
          <w:sz w:val="21"/>
          <w:szCs w:val="21"/>
          <w:highlight w:val="none"/>
        </w:rPr>
        <w:t>适用评定分离的政府采购项目，</w:t>
      </w:r>
      <w:r>
        <w:rPr>
          <w:rFonts w:hint="eastAsia" w:ascii="宋体" w:hAnsi="宋体"/>
          <w:sz w:val="21"/>
          <w:szCs w:val="21"/>
          <w:highlight w:val="none"/>
        </w:rPr>
        <w:t>按照自定法确定中标供应商：自定法是指采购人组织定标委员会，由定标委员会在三家候选中标供应商中确定中标供应商。</w:t>
      </w:r>
      <w:bookmarkEnd w:id="74"/>
      <w:bookmarkEnd w:id="7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ascii="宋体" w:hAnsi="宋体"/>
          <w:sz w:val="21"/>
          <w:szCs w:val="21"/>
          <w:highlight w:val="none"/>
        </w:rPr>
        <w:t>38.2.4</w:t>
      </w:r>
      <w:r>
        <w:rPr>
          <w:rFonts w:hint="eastAsia" w:ascii="宋体" w:hAnsi="宋体"/>
          <w:sz w:val="21"/>
          <w:szCs w:val="21"/>
          <w:highlight w:val="none"/>
        </w:rPr>
        <w:t>政府集中采购机构</w:t>
      </w:r>
      <w:r>
        <w:rPr>
          <w:sz w:val="21"/>
          <w:szCs w:val="21"/>
          <w:highlight w:val="none"/>
        </w:rPr>
        <w:t>应当自评审结束之日起两个工作日内将候选中标供应商名单及其投标文件、评审报告送交采购人</w:t>
      </w:r>
      <w:r>
        <w:rPr>
          <w:rFonts w:hint="eastAsia" w:ascii="宋体" w:hAnsi="宋体"/>
          <w:sz w:val="21"/>
          <w:szCs w:val="21"/>
          <w:highlight w:val="none"/>
        </w:rPr>
        <w:t>。</w:t>
      </w:r>
      <w:r>
        <w:rPr>
          <w:sz w:val="21"/>
          <w:szCs w:val="21"/>
          <w:highlight w:val="none"/>
        </w:rPr>
        <w:t>采购人应当安排专人对定标过程进行书面记录，形成定标报告，作为采购文件的组成部分存档，并及时将定标结果反馈</w:t>
      </w:r>
      <w:r>
        <w:rPr>
          <w:rFonts w:hint="eastAsia"/>
          <w:sz w:val="21"/>
          <w:szCs w:val="21"/>
          <w:highlight w:val="none"/>
        </w:rPr>
        <w:t>政府集中采购机构。具体定标程序及相关要求以按照《</w:t>
      </w:r>
      <w:r>
        <w:rPr>
          <w:sz w:val="21"/>
          <w:szCs w:val="21"/>
          <w:highlight w:val="none"/>
        </w:rPr>
        <w:t>深圳市财政局关于印发</w:t>
      </w:r>
      <w:r>
        <w:rPr>
          <w:rFonts w:hint="eastAsia" w:ascii="宋体" w:hAnsi="宋体"/>
          <w:sz w:val="21"/>
          <w:szCs w:val="21"/>
          <w:highlight w:val="none"/>
        </w:rPr>
        <w:t>〈</w:t>
      </w:r>
      <w:r>
        <w:rPr>
          <w:sz w:val="21"/>
          <w:szCs w:val="21"/>
          <w:highlight w:val="none"/>
        </w:rPr>
        <w:t>深圳市政府采购评标定标分离管理办法</w:t>
      </w:r>
      <w:r>
        <w:rPr>
          <w:rFonts w:hint="eastAsia" w:ascii="宋体" w:hAnsi="宋体"/>
          <w:sz w:val="21"/>
          <w:szCs w:val="21"/>
          <w:highlight w:val="none"/>
        </w:rPr>
        <w:t>〉</w:t>
      </w:r>
      <w:r>
        <w:rPr>
          <w:sz w:val="21"/>
          <w:szCs w:val="21"/>
          <w:highlight w:val="none"/>
        </w:rPr>
        <w:t>的通知</w:t>
      </w:r>
      <w:r>
        <w:rPr>
          <w:rFonts w:hint="eastAsia"/>
          <w:sz w:val="21"/>
          <w:szCs w:val="21"/>
          <w:highlight w:val="none"/>
        </w:rPr>
        <w:t>》（深财规【2</w:t>
      </w:r>
      <w:r>
        <w:rPr>
          <w:sz w:val="21"/>
          <w:szCs w:val="21"/>
          <w:highlight w:val="none"/>
        </w:rPr>
        <w:t>020</w:t>
      </w:r>
      <w:r>
        <w:rPr>
          <w:rFonts w:hint="eastAsia"/>
          <w:sz w:val="21"/>
          <w:szCs w:val="21"/>
          <w:highlight w:val="none"/>
        </w:rPr>
        <w:t>】1号）执行。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说明：采购人及投标供应商应按照上述方法提前做好相关准备。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38.3专用条款另有规定的，按专用条款相关要求定标。</w:t>
      </w:r>
      <w:bookmarkEnd w:id="7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39．编写评审报告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40．中标公告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40.1</w:t>
      </w:r>
      <w:bookmarkStart w:id="76" w:name="_Hlk72438709"/>
      <w:r>
        <w:rPr>
          <w:rFonts w:hint="eastAsia" w:ascii="宋体" w:hAnsi="宋体"/>
          <w:sz w:val="21"/>
          <w:szCs w:val="21"/>
          <w:highlight w:val="none"/>
        </w:rPr>
        <w:t>为体现“公开、公平、公正”的原则，评审结束后经采购人确认（确定）评审结果，政府集中采购机构将在</w:t>
      </w:r>
      <w:r>
        <w:rPr>
          <w:rFonts w:hint="eastAsia" w:ascii="宋体" w:hAnsi="宋体"/>
          <w:b/>
          <w:bCs/>
          <w:sz w:val="21"/>
          <w:szCs w:val="21"/>
          <w:highlight w:val="none"/>
        </w:rPr>
        <w:t>深圳公共资源交易网（https://szggzy.com/）</w:t>
      </w:r>
      <w:r>
        <w:rPr>
          <w:rFonts w:hint="eastAsia" w:ascii="宋体" w:hAnsi="宋体"/>
          <w:sz w:val="21"/>
          <w:szCs w:val="21"/>
          <w:highlight w:val="none"/>
        </w:rPr>
        <w:t>上发布中标结果公告。</w:t>
      </w:r>
      <w:bookmarkEnd w:id="76"/>
      <w:bookmarkStart w:id="77" w:name="_Hlk72438751"/>
      <w:r>
        <w:rPr>
          <w:rFonts w:hint="eastAsia" w:ascii="宋体" w:hAnsi="宋体"/>
          <w:sz w:val="21"/>
          <w:szCs w:val="21"/>
          <w:highlight w:val="none"/>
        </w:rPr>
        <w:t>供应商如对评审结果有异议，</w:t>
      </w:r>
      <w:r>
        <w:rPr>
          <w:rFonts w:ascii="宋体" w:hAnsi="宋体"/>
          <w:sz w:val="21"/>
          <w:szCs w:val="21"/>
          <w:highlight w:val="none"/>
        </w:rPr>
        <w:t>可在发布公示日期起</w:t>
      </w:r>
      <w:r>
        <w:rPr>
          <w:rFonts w:hint="eastAsia" w:ascii="宋体" w:hAnsi="宋体"/>
          <w:sz w:val="21"/>
          <w:szCs w:val="21"/>
          <w:highlight w:val="none"/>
        </w:rPr>
        <w:t>七</w:t>
      </w:r>
      <w:r>
        <w:rPr>
          <w:rFonts w:ascii="宋体" w:hAnsi="宋体"/>
          <w:sz w:val="21"/>
          <w:szCs w:val="21"/>
          <w:highlight w:val="none"/>
        </w:rPr>
        <w:t>个工作日内向</w:t>
      </w:r>
      <w:r>
        <w:rPr>
          <w:rFonts w:hint="eastAsia" w:ascii="宋体" w:hAnsi="宋体"/>
          <w:sz w:val="21"/>
          <w:szCs w:val="21"/>
          <w:highlight w:val="none"/>
        </w:rPr>
        <w:t>政府集中采购机构</w:t>
      </w:r>
      <w:r>
        <w:rPr>
          <w:rFonts w:ascii="宋体" w:hAnsi="宋体"/>
          <w:sz w:val="21"/>
          <w:szCs w:val="21"/>
          <w:highlight w:val="none"/>
        </w:rPr>
        <w:t xml:space="preserve">提出。 </w:t>
      </w:r>
      <w:r>
        <w:rPr>
          <w:rFonts w:hint="eastAsia" w:ascii="宋体" w:hAnsi="宋体"/>
          <w:sz w:val="21"/>
          <w:szCs w:val="21"/>
          <w:highlight w:val="none"/>
        </w:rPr>
        <w:t xml:space="preserve"> 监督电话：0755-86500050</w:t>
      </w:r>
      <w:r>
        <w:rPr>
          <w:rFonts w:ascii="宋体" w:hAnsi="宋体"/>
          <w:sz w:val="21"/>
          <w:szCs w:val="21"/>
          <w:highlight w:val="none"/>
        </w:rPr>
        <w:t>。</w:t>
      </w:r>
      <w:r>
        <w:rPr>
          <w:rFonts w:hint="eastAsia" w:ascii="宋体" w:hAnsi="宋体"/>
          <w:sz w:val="21"/>
          <w:szCs w:val="21"/>
          <w:highlight w:val="none"/>
        </w:rPr>
        <w:t>若在公示期内未提出质疑，则视为认同该评审结果。</w:t>
      </w:r>
    </w:p>
    <w:bookmarkEnd w:id="77"/>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40.2质疑、投诉供应商应保证质疑、投诉内容的真实性和可靠性，并承担相应的法律责任。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41．中标通知书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41</w:t>
      </w:r>
      <w:r>
        <w:rPr>
          <w:rFonts w:ascii="宋体" w:hAnsi="宋体"/>
          <w:sz w:val="21"/>
          <w:szCs w:val="21"/>
          <w:highlight w:val="none"/>
        </w:rPr>
        <w:t>.</w:t>
      </w:r>
      <w:r>
        <w:rPr>
          <w:rFonts w:hint="eastAsia" w:ascii="宋体" w:hAnsi="宋体"/>
          <w:sz w:val="21"/>
          <w:szCs w:val="21"/>
          <w:highlight w:val="none"/>
        </w:rPr>
        <w:t>1</w:t>
      </w:r>
      <w:bookmarkStart w:id="78" w:name="_Hlk72438863"/>
      <w:r>
        <w:rPr>
          <w:rFonts w:hint="eastAsia" w:ascii="宋体" w:hAnsi="宋体"/>
          <w:sz w:val="21"/>
          <w:szCs w:val="21"/>
          <w:highlight w:val="none"/>
        </w:rPr>
        <w:t>中标公告公布以后无异常的情况下,中标供应商和采购人可自行在</w:t>
      </w:r>
      <w:r>
        <w:rPr>
          <w:rFonts w:hint="eastAsia" w:ascii="宋体" w:hAnsi="宋体"/>
          <w:b/>
          <w:bCs/>
          <w:sz w:val="21"/>
          <w:szCs w:val="21"/>
          <w:highlight w:val="none"/>
        </w:rPr>
        <w:t>“</w:t>
      </w:r>
      <w:r>
        <w:rPr>
          <w:rFonts w:hint="eastAsia" w:ascii="宋体" w:hAnsi="宋体"/>
          <w:sz w:val="21"/>
          <w:szCs w:val="21"/>
          <w:highlight w:val="none"/>
        </w:rPr>
        <w:t>深圳市自行采购系统（https://trade.szggzy.com/ggzy/center/#/login）</w:t>
      </w:r>
      <w:r>
        <w:rPr>
          <w:rFonts w:hint="eastAsia" w:ascii="宋体" w:hAnsi="宋体"/>
          <w:b/>
          <w:bCs/>
          <w:sz w:val="21"/>
          <w:szCs w:val="21"/>
          <w:highlight w:val="none"/>
        </w:rPr>
        <w:t>”</w:t>
      </w:r>
      <w:r>
        <w:rPr>
          <w:rFonts w:hint="eastAsia" w:ascii="宋体" w:hAnsi="宋体"/>
          <w:sz w:val="21"/>
          <w:szCs w:val="21"/>
          <w:highlight w:val="none"/>
        </w:rPr>
        <w:t>上打印</w:t>
      </w:r>
      <w:r>
        <w:rPr>
          <w:rFonts w:hint="eastAsia" w:ascii="宋体" w:hAnsi="宋体"/>
          <w:b/>
          <w:sz w:val="21"/>
          <w:szCs w:val="21"/>
          <w:highlight w:val="none"/>
        </w:rPr>
        <w:t>《数字中标通知书》</w:t>
      </w:r>
      <w:r>
        <w:rPr>
          <w:rFonts w:hint="eastAsia" w:ascii="宋体" w:hAnsi="宋体"/>
          <w:sz w:val="21"/>
          <w:szCs w:val="21"/>
          <w:highlight w:val="none"/>
        </w:rPr>
        <w:t>。</w:t>
      </w:r>
      <w:bookmarkEnd w:id="7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41</w:t>
      </w:r>
      <w:r>
        <w:rPr>
          <w:rFonts w:ascii="宋体" w:hAnsi="宋体"/>
          <w:sz w:val="21"/>
          <w:szCs w:val="21"/>
          <w:highlight w:val="none"/>
        </w:rPr>
        <w:t>.2</w:t>
      </w:r>
      <w:r>
        <w:rPr>
          <w:rFonts w:hint="eastAsia" w:ascii="宋体" w:hAnsi="宋体"/>
          <w:sz w:val="21"/>
          <w:szCs w:val="21"/>
          <w:highlight w:val="none"/>
        </w:rPr>
        <w:t>中标通知书是合同的重要组成部分。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bookmarkStart w:id="79" w:name="_Hlk71407340"/>
      <w:r>
        <w:rPr>
          <w:rFonts w:hint="eastAsia" w:ascii="宋体" w:hAnsi="宋体"/>
          <w:sz w:val="21"/>
          <w:szCs w:val="21"/>
          <w:highlight w:val="none"/>
        </w:rPr>
        <w:t>41.3因质疑投诉或其它原因导致项目结果变更或采购终止的，政府集中采购机构有权吊销中标通知书。</w:t>
      </w:r>
    </w:p>
    <w:bookmarkEnd w:id="79"/>
    <w:p>
      <w:pPr>
        <w:ind w:firstLine="411" w:firstLineChars="196"/>
        <w:rPr>
          <w:rFonts w:ascii="宋体" w:hAnsi="宋体"/>
          <w:szCs w:val="21"/>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公开</w:t>
      </w:r>
      <w:r>
        <w:rPr>
          <w:rFonts w:hint="eastAsia" w:asciiTheme="majorHAnsi" w:hAnsiTheme="majorHAnsi" w:eastAsiaTheme="majorEastAsia" w:cstheme="majorBidi"/>
          <w:b/>
          <w:bCs/>
          <w:sz w:val="28"/>
          <w:szCs w:val="28"/>
          <w:highlight w:val="none"/>
          <w:lang w:eastAsia="zh-CN"/>
        </w:rPr>
        <w:t>征集</w:t>
      </w:r>
      <w:r>
        <w:rPr>
          <w:rFonts w:hint="eastAsia" w:asciiTheme="majorHAnsi" w:hAnsiTheme="majorHAnsi" w:eastAsiaTheme="majorEastAsia" w:cstheme="majorBidi"/>
          <w:b/>
          <w:bCs/>
          <w:sz w:val="28"/>
          <w:szCs w:val="28"/>
          <w:highlight w:val="none"/>
        </w:rPr>
        <w:t>失败的后续处理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42．公开</w:t>
      </w:r>
      <w:r>
        <w:rPr>
          <w:rFonts w:hint="eastAsia" w:ascii="黑体" w:hAnsi="宋体" w:eastAsia="黑体"/>
          <w:sz w:val="21"/>
          <w:szCs w:val="21"/>
          <w:highlight w:val="none"/>
          <w:lang w:eastAsia="zh-CN"/>
        </w:rPr>
        <w:t>征集</w:t>
      </w:r>
      <w:r>
        <w:rPr>
          <w:rFonts w:hint="eastAsia" w:ascii="黑体" w:hAnsi="宋体" w:eastAsia="黑体"/>
          <w:sz w:val="21"/>
          <w:szCs w:val="21"/>
          <w:highlight w:val="none"/>
        </w:rPr>
        <w:t>失败的处理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42.1本项目公开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，公开征集有效供应商不足三家的，项目可选择重新采购，也可根据以下情况开展（根据以下情况开展的需在专用条款中明确）：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43</w:t>
      </w:r>
      <w:r>
        <w:rPr>
          <w:rFonts w:hint="eastAsia" w:ascii="黑体" w:hAnsi="宋体" w:eastAsia="黑体"/>
          <w:sz w:val="21"/>
          <w:szCs w:val="21"/>
          <w:highlight w:val="none"/>
        </w:rPr>
        <w:t>．公开征集失败项目转为邀请竞标方式采购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3.1谈判小组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3.1.1公开征集重新</w:t>
      </w:r>
      <w:r>
        <w:rPr>
          <w:rFonts w:hint="eastAsia" w:ascii="宋体" w:hAnsi="宋体"/>
          <w:sz w:val="21"/>
          <w:szCs w:val="21"/>
          <w:highlight w:val="none"/>
          <w:lang w:eastAsia="zh-CN"/>
        </w:rPr>
        <w:t>征集</w:t>
      </w:r>
      <w:r>
        <w:rPr>
          <w:rFonts w:hint="eastAsia" w:ascii="宋体" w:hAnsi="宋体"/>
          <w:sz w:val="21"/>
          <w:szCs w:val="21"/>
          <w:highlight w:val="none"/>
        </w:rPr>
        <w:t>失败项目转为邀请竞标方式采购后，评审委员会转为谈判小组，谈判小组成员由采购单位代表和有关专家共3人以上（含3人）的单数组成；专家可重新抽取也可继续采用评审委员会内专家。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3.2谈判程序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3.2.1参加谈判的供应商和谈判小组成员填写谈判登记表，并交验证明文件（法定代表人证明书、法人授权委托书、被授权的谈判代表身份证原件）。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3.2.2谈判小组主持人宣布谈判规则和谈判纪律。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3.2.3在谈判中，谈判小组将就以下谈判内容跟供应商进行谈判：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3.2.4谈判小组可以用书面形式要求各供应商对其谈判应答文件含义不明确的内容作必要的澄清或者说明，重要问题供应商应以书面形式进行澄清、说明。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3.2.5 允许供应商在谈判结束之前根据谈判小组提出的内容进行澄清、修改或完善，或对项目方案进行相应的调整。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3.2.6供应商对谈判应答文件进行修改，都应形成文字材料，并经供应商谈判授权人签字认可。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3.2.9谈判结束后，谈判小组根据供应商提供的谈判应答文件、谈判过程中产生的相关资料，对供应商谈判应答文件进行评估与比较，提出书面评审意见。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3.2.10谈判小组将对谈判过程进行记录，以存档备查。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43.3评标方法和定标原则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3.3.1邀请竞标采购项目的评标方法要依照原</w:t>
      </w:r>
      <w:r>
        <w:rPr>
          <w:rFonts w:hint="eastAsia" w:ascii="宋体" w:hAnsi="宋体"/>
          <w:sz w:val="21"/>
          <w:szCs w:val="21"/>
          <w:highlight w:val="none"/>
          <w:lang w:eastAsia="zh-CN"/>
        </w:rPr>
        <w:t>征集</w:t>
      </w:r>
      <w:r>
        <w:rPr>
          <w:rFonts w:hint="eastAsia" w:ascii="宋体" w:hAnsi="宋体"/>
          <w:sz w:val="21"/>
          <w:szCs w:val="21"/>
          <w:highlight w:val="none"/>
        </w:rPr>
        <w:t>文件的评标方法，转为邀请竞标后，评标方法应采用相应的评标方式。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3.3.2对公开征集失败转为邀请竞标方式采购的项目，谈判小组对谈判应答文件进行评审和比较，综合各家供应商最终的方案、服务和投资等谈判结果并按原公开征集文件评审方法进行评审。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3.3.3若要采用其他评标方法的，谈判小组按文件中列明的评标方法进行评审。谈判邀请文件中应注明批准的评标方法。</w:t>
      </w:r>
    </w:p>
    <w:p>
      <w:pPr>
        <w:ind w:firstLine="480" w:firstLineChars="200"/>
        <w:rPr>
          <w:rFonts w:hint="default" w:ascii="黑体" w:hAnsi="宋体" w:eastAsia="黑体"/>
          <w:sz w:val="24"/>
          <w:highlight w:val="none"/>
          <w:lang w:val="en-US" w:eastAsia="zh-CN"/>
        </w:rPr>
      </w:pPr>
      <w:r>
        <w:rPr>
          <w:rFonts w:hint="eastAsia" w:ascii="黑体" w:hAnsi="宋体" w:eastAsia="黑体"/>
          <w:sz w:val="24"/>
          <w:highlight w:val="none"/>
          <w:lang w:val="en-US" w:eastAsia="zh-CN"/>
        </w:rPr>
        <w:t>44.</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直接采购的相关流程参照43.1与43.2条款执行。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p>
    <w:p>
      <w:pPr>
        <w:rPr>
          <w:rFonts w:ascii="黑体" w:hAnsi="宋体" w:eastAsia="黑体"/>
          <w:sz w:val="24"/>
          <w:highlight w:val="none"/>
        </w:rPr>
      </w:pPr>
    </w:p>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bookmarkStart w:id="80" w:name="_Hlk72439043"/>
      <w:r>
        <w:rPr>
          <w:rFonts w:hint="eastAsia" w:asciiTheme="majorHAnsi" w:hAnsiTheme="majorHAnsi" w:eastAsiaTheme="majorEastAsia" w:cstheme="majorBidi"/>
          <w:b/>
          <w:bCs/>
          <w:sz w:val="28"/>
          <w:szCs w:val="28"/>
          <w:highlight w:val="none"/>
        </w:rPr>
        <w:t>合同的授予与备案</w:t>
      </w:r>
      <w:bookmarkEnd w:id="80"/>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81" w:name="_Toc73521674"/>
      <w:bookmarkStart w:id="82" w:name="_Toc73517679"/>
      <w:bookmarkStart w:id="83" w:name="_Toc73521586"/>
      <w:bookmarkStart w:id="84" w:name="_Toc73518157"/>
      <w:bookmarkStart w:id="85" w:name="_Toc100052408"/>
      <w:bookmarkStart w:id="86" w:name="_Hlk72439088"/>
      <w:r>
        <w:rPr>
          <w:rFonts w:hint="eastAsia" w:ascii="黑体" w:hAnsi="宋体" w:eastAsia="黑体"/>
          <w:sz w:val="21"/>
          <w:szCs w:val="21"/>
          <w:highlight w:val="none"/>
        </w:rPr>
        <w:t>43．合同授予标准</w:t>
      </w:r>
      <w:bookmarkEnd w:id="81"/>
      <w:bookmarkEnd w:id="82"/>
      <w:bookmarkEnd w:id="83"/>
      <w:bookmarkEnd w:id="84"/>
      <w:bookmarkEnd w:id="85"/>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本项目的合同将授予经本</w:t>
      </w:r>
      <w:r>
        <w:rPr>
          <w:rFonts w:hint="eastAsia" w:ascii="宋体" w:hAnsi="宋体"/>
          <w:sz w:val="21"/>
          <w:szCs w:val="21"/>
          <w:highlight w:val="none"/>
          <w:lang w:eastAsia="zh-CN"/>
        </w:rPr>
        <w:t>征集</w:t>
      </w:r>
      <w:r>
        <w:rPr>
          <w:rFonts w:hint="eastAsia" w:ascii="宋体" w:hAnsi="宋体"/>
          <w:sz w:val="21"/>
          <w:szCs w:val="21"/>
          <w:highlight w:val="none"/>
        </w:rPr>
        <w:t>文件规定评审确定的中标供应商。</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87" w:name="_Toc73517680"/>
      <w:bookmarkStart w:id="88" w:name="_Toc73521675"/>
      <w:bookmarkStart w:id="89" w:name="_Toc100052409"/>
      <w:bookmarkStart w:id="90" w:name="_Toc73521587"/>
      <w:bookmarkStart w:id="91" w:name="_Toc73518158"/>
      <w:r>
        <w:rPr>
          <w:rFonts w:hint="eastAsia" w:ascii="黑体" w:hAnsi="宋体" w:eastAsia="黑体"/>
          <w:sz w:val="21"/>
          <w:szCs w:val="21"/>
          <w:highlight w:val="none"/>
        </w:rPr>
        <w:t>44．</w:t>
      </w:r>
      <w:bookmarkEnd w:id="87"/>
      <w:bookmarkEnd w:id="88"/>
      <w:bookmarkEnd w:id="89"/>
      <w:bookmarkEnd w:id="90"/>
      <w:bookmarkEnd w:id="91"/>
      <w:r>
        <w:rPr>
          <w:rFonts w:hint="eastAsia" w:ascii="黑体" w:hAnsi="宋体" w:eastAsia="黑体"/>
          <w:sz w:val="21"/>
          <w:szCs w:val="21"/>
          <w:highlight w:val="none"/>
        </w:rPr>
        <w:t>接受和拒绝任何或所有投标的权力</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政府集中采购机构和采购人保留在投标之前任何时候接受或拒绝任何投标或所有投标，以及宣布</w:t>
      </w:r>
      <w:r>
        <w:rPr>
          <w:rFonts w:hint="eastAsia" w:ascii="宋体" w:hAnsi="宋体"/>
          <w:sz w:val="21"/>
          <w:szCs w:val="21"/>
          <w:highlight w:val="none"/>
          <w:lang w:eastAsia="zh-CN"/>
        </w:rPr>
        <w:t>征集</w:t>
      </w:r>
      <w:r>
        <w:rPr>
          <w:rFonts w:hint="eastAsia" w:ascii="宋体" w:hAnsi="宋体"/>
          <w:sz w:val="21"/>
          <w:szCs w:val="21"/>
          <w:highlight w:val="none"/>
        </w:rPr>
        <w:t>无效的权力，对受影响的投标人不承担任何责任，也无义务向受影响的投标人解释采取这一行动的理由。</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92" w:name="_Toc100052410"/>
      <w:bookmarkStart w:id="93" w:name="_Toc73521589"/>
      <w:bookmarkStart w:id="94" w:name="_Toc73517682"/>
      <w:bookmarkStart w:id="95" w:name="_Toc73521677"/>
      <w:bookmarkStart w:id="96" w:name="_Toc73518160"/>
      <w:r>
        <w:rPr>
          <w:rFonts w:hint="eastAsia" w:ascii="黑体" w:hAnsi="宋体" w:eastAsia="黑体"/>
          <w:sz w:val="21"/>
          <w:szCs w:val="21"/>
          <w:highlight w:val="none"/>
        </w:rPr>
        <w:t>45．合同的签订</w:t>
      </w:r>
      <w:bookmarkEnd w:id="92"/>
      <w:bookmarkEnd w:id="93"/>
      <w:bookmarkEnd w:id="94"/>
      <w:bookmarkEnd w:id="95"/>
      <w:bookmarkEnd w:id="96"/>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45.1中标人将于中标通知书发出之日起十个工作日内，按照采购文件（</w:t>
      </w:r>
      <w:r>
        <w:rPr>
          <w:rFonts w:hint="eastAsia" w:ascii="宋体" w:hAnsi="宋体"/>
          <w:sz w:val="21"/>
          <w:szCs w:val="21"/>
          <w:highlight w:val="none"/>
          <w:lang w:eastAsia="zh-CN"/>
        </w:rPr>
        <w:t>征集</w:t>
      </w:r>
      <w:r>
        <w:rPr>
          <w:rFonts w:hint="eastAsia" w:ascii="宋体" w:hAnsi="宋体"/>
          <w:sz w:val="21"/>
          <w:szCs w:val="21"/>
          <w:highlight w:val="none"/>
        </w:rPr>
        <w:t>文件和投标文件等）内容与采购人签订政府采购合同；合同的实质性内容应当符合</w:t>
      </w:r>
      <w:r>
        <w:rPr>
          <w:rFonts w:hint="eastAsia" w:ascii="宋体" w:hAnsi="宋体"/>
          <w:sz w:val="21"/>
          <w:szCs w:val="21"/>
          <w:highlight w:val="none"/>
          <w:lang w:eastAsia="zh-CN"/>
        </w:rPr>
        <w:t>征集</w:t>
      </w:r>
      <w:r>
        <w:rPr>
          <w:rFonts w:hint="eastAsia" w:ascii="宋体" w:hAnsi="宋体"/>
          <w:sz w:val="21"/>
          <w:szCs w:val="21"/>
          <w:highlight w:val="none"/>
        </w:rPr>
        <w:t>文件的规定；</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45.2中标人如不按本通用条款第45</w:t>
      </w:r>
      <w:r>
        <w:rPr>
          <w:rFonts w:ascii="宋体" w:hAnsi="宋体"/>
          <w:sz w:val="21"/>
          <w:szCs w:val="21"/>
          <w:highlight w:val="none"/>
        </w:rPr>
        <w:t>.1</w:t>
      </w:r>
      <w:r>
        <w:rPr>
          <w:rFonts w:hint="eastAsia" w:ascii="宋体" w:hAnsi="宋体"/>
          <w:sz w:val="21"/>
          <w:szCs w:val="21"/>
          <w:highlight w:val="none"/>
        </w:rPr>
        <w:t>款的规定与采购人签订合同，</w:t>
      </w:r>
      <w:r>
        <w:rPr>
          <w:rFonts w:ascii="宋体" w:hAnsi="宋体" w:cs="宋体"/>
          <w:kern w:val="0"/>
          <w:sz w:val="21"/>
          <w:szCs w:val="21"/>
          <w:highlight w:val="none"/>
        </w:rPr>
        <w:t>情节严重的，由</w:t>
      </w:r>
      <w:r>
        <w:rPr>
          <w:rFonts w:hint="eastAsia" w:ascii="宋体" w:hAnsi="宋体" w:cs="宋体"/>
          <w:kern w:val="0"/>
          <w:sz w:val="21"/>
          <w:szCs w:val="21"/>
          <w:highlight w:val="none"/>
        </w:rPr>
        <w:t>同级财政</w:t>
      </w:r>
      <w:r>
        <w:rPr>
          <w:rFonts w:ascii="宋体" w:hAnsi="宋体" w:cs="宋体"/>
          <w:kern w:val="0"/>
          <w:sz w:val="21"/>
          <w:szCs w:val="21"/>
          <w:highlight w:val="none"/>
        </w:rPr>
        <w:t>部门记入供应商诚信档案，予以通报</w:t>
      </w:r>
      <w:r>
        <w:rPr>
          <w:rFonts w:hint="eastAsia" w:ascii="宋体" w:hAnsi="宋体"/>
          <w:sz w:val="21"/>
          <w:szCs w:val="21"/>
          <w:highlight w:val="none"/>
        </w:rPr>
        <w:t>；</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45.3中标人应当按照合同约定履行义务，完成中标项目，不得将中标项目转让（转包）给他人。</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bookmarkStart w:id="97" w:name="_Toc73517683"/>
      <w:bookmarkStart w:id="98" w:name="_Toc73521590"/>
      <w:bookmarkStart w:id="99" w:name="_Toc100052411"/>
      <w:bookmarkStart w:id="100" w:name="_Toc73518161"/>
      <w:bookmarkStart w:id="101" w:name="_Toc73521678"/>
      <w:r>
        <w:rPr>
          <w:rFonts w:hint="eastAsia" w:ascii="黑体" w:hAnsi="宋体" w:eastAsia="黑体"/>
          <w:sz w:val="21"/>
          <w:szCs w:val="21"/>
          <w:highlight w:val="none"/>
        </w:rPr>
        <w:t>46．履约担保</w:t>
      </w:r>
      <w:bookmarkEnd w:id="97"/>
      <w:bookmarkEnd w:id="98"/>
      <w:bookmarkEnd w:id="99"/>
      <w:bookmarkEnd w:id="100"/>
      <w:bookmarkEnd w:id="101"/>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46.1在签订项目合同的同时，中标人应按“对通用条款的补充内容”中规定的金额向采购人提交履约担保；</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46.2，允许供应商自主选择以支票、汇票、本票、保函等非现金方式提交履约担保；</w:t>
      </w:r>
      <w:r>
        <w:rPr>
          <w:sz w:val="21"/>
          <w:szCs w:val="21"/>
          <w:highlight w:val="none"/>
        </w:rPr>
        <w:t>中标</w:t>
      </w:r>
      <w:r>
        <w:rPr>
          <w:rFonts w:hint="eastAsia"/>
          <w:sz w:val="21"/>
          <w:szCs w:val="21"/>
          <w:highlight w:val="none"/>
        </w:rPr>
        <w:t>人</w:t>
      </w:r>
      <w:r>
        <w:rPr>
          <w:sz w:val="21"/>
          <w:szCs w:val="21"/>
          <w:highlight w:val="none"/>
        </w:rPr>
        <w:t>提交履约</w:t>
      </w:r>
      <w:r>
        <w:rPr>
          <w:rFonts w:hint="eastAsia"/>
          <w:sz w:val="21"/>
          <w:szCs w:val="21"/>
          <w:highlight w:val="none"/>
        </w:rPr>
        <w:t>担保不是</w:t>
      </w:r>
      <w:r>
        <w:rPr>
          <w:sz w:val="21"/>
          <w:szCs w:val="21"/>
          <w:highlight w:val="none"/>
        </w:rPr>
        <w:t>合同签订的</w:t>
      </w:r>
      <w:r>
        <w:rPr>
          <w:rFonts w:hint="eastAsia"/>
          <w:sz w:val="21"/>
          <w:szCs w:val="21"/>
          <w:highlight w:val="none"/>
        </w:rPr>
        <w:t>前提</w:t>
      </w:r>
      <w:r>
        <w:rPr>
          <w:sz w:val="21"/>
          <w:szCs w:val="21"/>
          <w:highlight w:val="none"/>
        </w:rPr>
        <w:t>条件，不要求中标</w:t>
      </w:r>
      <w:r>
        <w:rPr>
          <w:rFonts w:hint="eastAsia"/>
          <w:sz w:val="21"/>
          <w:szCs w:val="21"/>
          <w:highlight w:val="none"/>
        </w:rPr>
        <w:t>人</w:t>
      </w:r>
      <w:r>
        <w:rPr>
          <w:sz w:val="21"/>
          <w:szCs w:val="21"/>
          <w:highlight w:val="none"/>
        </w:rPr>
        <w:t>提供除法律、法规明确规定外的其他担保</w:t>
      </w:r>
      <w:r>
        <w:rPr>
          <w:rFonts w:hint="eastAsia"/>
          <w:sz w:val="21"/>
          <w:szCs w:val="21"/>
          <w:highlight w:val="none"/>
        </w:rPr>
        <w:t>。</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47. 合同备案</w:t>
      </w:r>
    </w:p>
    <w:p>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eastAsia="zh-Hans"/>
        </w:rPr>
        <w:t>采购人与中标供应商自中标通知书发出之日起10个工作日内签订政府采购合同，</w:t>
      </w:r>
      <w:r>
        <w:rPr>
          <w:rFonts w:hint="eastAsia" w:ascii="宋体" w:hAnsi="宋体"/>
          <w:sz w:val="21"/>
          <w:szCs w:val="21"/>
          <w:highlight w:val="none"/>
          <w:lang w:val="en-US" w:eastAsia="zh-CN"/>
        </w:rPr>
        <w:t>并按采购人内控制度规定提交备案。</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48. 合同变更</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合同变更事宜</w:t>
      </w:r>
      <w:r>
        <w:rPr>
          <w:rFonts w:hint="eastAsia" w:ascii="宋体" w:hAnsi="宋体"/>
          <w:sz w:val="21"/>
          <w:szCs w:val="21"/>
          <w:highlight w:val="none"/>
          <w:lang w:val="en-US" w:eastAsia="zh-CN"/>
        </w:rPr>
        <w:t>参照</w:t>
      </w:r>
      <w:r>
        <w:rPr>
          <w:rFonts w:hint="eastAsia" w:ascii="宋体" w:hAnsi="宋体"/>
          <w:sz w:val="21"/>
          <w:szCs w:val="21"/>
          <w:highlight w:val="none"/>
        </w:rPr>
        <w:t>《深圳市财政局关于优化政府采购合同备案的通知》（深财发保〔2022〕2号）相关规定</w:t>
      </w:r>
      <w:r>
        <w:rPr>
          <w:rFonts w:hint="eastAsia" w:ascii="宋体" w:hAnsi="宋体"/>
          <w:sz w:val="21"/>
          <w:szCs w:val="21"/>
          <w:highlight w:val="none"/>
          <w:lang w:eastAsia="zh-CN"/>
        </w:rPr>
        <w:t>，</w:t>
      </w:r>
      <w:r>
        <w:rPr>
          <w:rFonts w:hint="eastAsia" w:ascii="宋体" w:hAnsi="宋体"/>
          <w:sz w:val="21"/>
          <w:szCs w:val="21"/>
          <w:highlight w:val="none"/>
          <w:lang w:val="en-US" w:eastAsia="zh-CN"/>
        </w:rPr>
        <w:t>按采购人内控制度</w:t>
      </w:r>
      <w:r>
        <w:rPr>
          <w:rFonts w:hint="eastAsia" w:ascii="宋体" w:hAnsi="宋体"/>
          <w:sz w:val="21"/>
          <w:szCs w:val="21"/>
          <w:highlight w:val="none"/>
        </w:rPr>
        <w:t>执行。</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49. 项目验收</w:t>
      </w:r>
    </w:p>
    <w:p>
      <w:pPr>
        <w:keepNext w:val="0"/>
        <w:keepLines w:val="0"/>
        <w:pageBreakBefore w:val="0"/>
        <w:widowControl/>
        <w:kinsoku/>
        <w:wordWrap/>
        <w:overflowPunct/>
        <w:topLinePunct w:val="0"/>
        <w:autoSpaceDE/>
        <w:autoSpaceDN/>
        <w:bidi w:val="0"/>
        <w:adjustRightInd/>
        <w:snapToGrid/>
        <w:ind w:right="0" w:firstLine="420" w:firstLineChars="200"/>
        <w:jc w:val="left"/>
        <w:textAlignment w:val="auto"/>
        <w:rPr>
          <w:rFonts w:ascii="宋体" w:hAnsi="宋体"/>
          <w:sz w:val="21"/>
          <w:szCs w:val="21"/>
          <w:highlight w:val="none"/>
        </w:rPr>
      </w:pPr>
      <w:r>
        <w:rPr>
          <w:rFonts w:hint="eastAsia" w:ascii="宋体" w:hAnsi="宋体"/>
          <w:sz w:val="21"/>
          <w:szCs w:val="21"/>
          <w:highlight w:val="none"/>
        </w:rPr>
        <w:t>49.1采购人应当按照</w:t>
      </w:r>
      <w:r>
        <w:rPr>
          <w:rFonts w:hint="eastAsia" w:ascii="宋体" w:hAnsi="宋体"/>
          <w:sz w:val="21"/>
          <w:szCs w:val="21"/>
          <w:highlight w:val="none"/>
          <w:lang w:eastAsia="zh-CN"/>
        </w:rPr>
        <w:t>征集</w:t>
      </w:r>
      <w:r>
        <w:rPr>
          <w:rFonts w:hint="eastAsia" w:ascii="宋体" w:hAnsi="宋体"/>
          <w:sz w:val="21"/>
          <w:szCs w:val="21"/>
          <w:highlight w:val="none"/>
        </w:rPr>
        <w:t>文件和合同规定的标准和方法，及时组织验收。</w:t>
      </w:r>
      <w:r>
        <w:rPr>
          <w:rFonts w:ascii="宋体" w:hAnsi="宋体"/>
          <w:sz w:val="21"/>
          <w:szCs w:val="21"/>
          <w:highlight w:val="none"/>
        </w:rPr>
        <w:t xml:space="preserve"> </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50. 宣传</w:t>
      </w:r>
    </w:p>
    <w:p>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凡与采购活动有关的宣传或广告，若当中提及</w:t>
      </w:r>
      <w:r>
        <w:rPr>
          <w:rFonts w:hint="eastAsia" w:ascii="宋体" w:hAnsi="宋体"/>
          <w:sz w:val="21"/>
          <w:szCs w:val="21"/>
          <w:highlight w:val="none"/>
          <w:lang w:val="en-US" w:eastAsia="zh-CN"/>
        </w:rPr>
        <w:t>本项目</w:t>
      </w:r>
      <w:r>
        <w:rPr>
          <w:rFonts w:hint="eastAsia" w:ascii="宋体" w:hAnsi="宋体"/>
          <w:sz w:val="21"/>
          <w:szCs w:val="21"/>
          <w:highlight w:val="none"/>
        </w:rPr>
        <w:t>采购，必须事先将具体对外宣传方案报</w:t>
      </w:r>
      <w:r>
        <w:rPr>
          <w:rFonts w:hint="eastAsia" w:ascii="宋体" w:hAnsi="宋体"/>
          <w:sz w:val="21"/>
          <w:szCs w:val="21"/>
          <w:highlight w:val="none"/>
          <w:lang w:val="en-US" w:eastAsia="zh-CN"/>
        </w:rPr>
        <w:t>采购人预算主管部门</w:t>
      </w:r>
      <w:r>
        <w:rPr>
          <w:rFonts w:hint="eastAsia" w:ascii="宋体" w:hAnsi="宋体"/>
          <w:sz w:val="21"/>
          <w:szCs w:val="21"/>
          <w:highlight w:val="none"/>
        </w:rPr>
        <w:t>，并征得其同意。对外市场宣传包括但不限于以下形式：</w:t>
      </w:r>
    </w:p>
    <w:p>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a.名片、宣传册、广告标语等；</w:t>
      </w:r>
    </w:p>
    <w:p>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b.案例介绍、推广等；</w:t>
      </w:r>
    </w:p>
    <w:p>
      <w:pPr>
        <w:keepNext w:val="0"/>
        <w:keepLines w:val="0"/>
        <w:pageBreakBefore w:val="0"/>
        <w:kinsoku/>
        <w:wordWrap/>
        <w:overflowPunct/>
        <w:topLinePunct w:val="0"/>
        <w:autoSpaceDE/>
        <w:autoSpaceDN/>
        <w:bidi w:val="0"/>
        <w:adjustRightInd/>
        <w:snapToGrid/>
        <w:ind w:right="0" w:firstLine="420" w:firstLineChars="200"/>
        <w:textAlignment w:val="auto"/>
        <w:rPr>
          <w:rFonts w:hint="eastAsia" w:ascii="宋体" w:hAnsi="宋体"/>
          <w:sz w:val="21"/>
          <w:szCs w:val="21"/>
          <w:highlight w:val="none"/>
        </w:rPr>
      </w:pPr>
      <w:r>
        <w:rPr>
          <w:rFonts w:hint="eastAsia" w:ascii="宋体" w:hAnsi="宋体"/>
          <w:sz w:val="21"/>
          <w:szCs w:val="21"/>
          <w:highlight w:val="none"/>
        </w:rPr>
        <w:t>c.工作人员向其他消费群体宣传。</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51. 供应商违法责任</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5</w:t>
      </w:r>
      <w:r>
        <w:rPr>
          <w:rFonts w:ascii="宋体" w:hAnsi="宋体"/>
          <w:sz w:val="21"/>
          <w:szCs w:val="21"/>
          <w:highlight w:val="none"/>
        </w:rPr>
        <w:t>1.1</w:t>
      </w:r>
      <w:r>
        <w:rPr>
          <w:rFonts w:hint="eastAsia" w:ascii="宋体" w:hAnsi="宋体"/>
          <w:sz w:val="21"/>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（1）在采购活动中应当回避而未回避的；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（2）未按本条例规定签订、履行采购合同，造成严重后果的；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（3）隐瞒真实情况，提供虚假资料的；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（4）以非法手段排斥其他供应商参与竞争的；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（5）与其他采购参加人串通投标的；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（6）恶意投诉的；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（7）向采购项目相关人行贿或者提供其他不当利益的；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（8）阻碍、抗拒主管部门监督检查的；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（9）其他违反本条例规定的行为。</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5</w:t>
      </w:r>
      <w:r>
        <w:rPr>
          <w:rFonts w:ascii="宋体" w:hAnsi="宋体"/>
          <w:sz w:val="21"/>
          <w:szCs w:val="21"/>
          <w:highlight w:val="none"/>
        </w:rPr>
        <w:t xml:space="preserve">1.2 </w:t>
      </w:r>
      <w:r>
        <w:rPr>
          <w:rFonts w:hint="eastAsia" w:ascii="宋体" w:hAnsi="宋体"/>
          <w:sz w:val="21"/>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102" w:name="_Hlk72440769"/>
      <w:r>
        <w:rPr>
          <w:rFonts w:hint="eastAsia" w:ascii="宋体" w:hAnsi="宋体"/>
          <w:sz w:val="21"/>
          <w:szCs w:val="21"/>
          <w:highlight w:val="none"/>
        </w:rPr>
        <w:t>政府集中采购机构或采购人不予退还其交纳的谈判保证金，情节严重的，并由主管部门</w:t>
      </w:r>
      <w:bookmarkEnd w:id="102"/>
      <w:r>
        <w:rPr>
          <w:rFonts w:hint="eastAsia" w:ascii="宋体" w:hAnsi="宋体"/>
          <w:sz w:val="21"/>
          <w:szCs w:val="21"/>
          <w:highlight w:val="none"/>
        </w:rPr>
        <w:t>记入供应商诚信档案，予以通报：</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）投标截止后，撤销投标的；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）中标后无正当理由未在规定期限内签订合同的；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3</w:t>
      </w:r>
      <w:r>
        <w:rPr>
          <w:rFonts w:ascii="宋体" w:hAnsi="宋体"/>
          <w:sz w:val="21"/>
          <w:szCs w:val="21"/>
          <w:highlight w:val="none"/>
        </w:rPr>
        <w:t>）将中标项目转让给他人、或者在投标文件中未说明且未经采购人、采购</w:t>
      </w:r>
      <w:r>
        <w:rPr>
          <w:rFonts w:hint="eastAsia" w:ascii="宋体" w:hAnsi="宋体"/>
          <w:sz w:val="21"/>
          <w:szCs w:val="21"/>
          <w:highlight w:val="none"/>
          <w:lang w:eastAsia="zh-CN"/>
        </w:rPr>
        <w:t>征集</w:t>
      </w:r>
      <w:r>
        <w:rPr>
          <w:rFonts w:ascii="宋体" w:hAnsi="宋体"/>
          <w:sz w:val="21"/>
          <w:szCs w:val="21"/>
          <w:highlight w:val="none"/>
        </w:rPr>
        <w:t>机构同意，将中标项目分包给他人的；</w:t>
      </w:r>
    </w:p>
    <w:p>
      <w:pPr>
        <w:keepNext w:val="0"/>
        <w:keepLines w:val="0"/>
        <w:pageBreakBefore w:val="0"/>
        <w:kinsoku/>
        <w:wordWrap/>
        <w:overflowPunct/>
        <w:topLinePunct w:val="0"/>
        <w:autoSpaceDE/>
        <w:autoSpaceDN/>
        <w:bidi w:val="0"/>
        <w:adjustRightInd/>
        <w:snapToGrid/>
        <w:ind w:right="0" w:firstLine="420" w:firstLineChars="200"/>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4</w:t>
      </w:r>
      <w:r>
        <w:rPr>
          <w:rFonts w:ascii="宋体" w:hAnsi="宋体"/>
          <w:sz w:val="21"/>
          <w:szCs w:val="21"/>
          <w:highlight w:val="none"/>
        </w:rPr>
        <w:t>）拒绝履行合同义务的</w:t>
      </w:r>
      <w:r>
        <w:rPr>
          <w:rFonts w:hint="eastAsia" w:ascii="宋体" w:hAnsi="宋体"/>
          <w:sz w:val="21"/>
          <w:szCs w:val="21"/>
          <w:highlight w:val="none"/>
        </w:rPr>
        <w:t>。</w:t>
      </w:r>
    </w:p>
    <w:bookmarkEnd w:id="86"/>
    <w:p>
      <w:pPr>
        <w:pStyle w:val="78"/>
        <w:keepNext/>
        <w:keepLines/>
        <w:numPr>
          <w:ilvl w:val="0"/>
          <w:numId w:val="12"/>
        </w:numPr>
        <w:tabs>
          <w:tab w:val="left" w:pos="720"/>
        </w:tabs>
        <w:adjustRightInd w:val="0"/>
        <w:spacing w:beforeLines="50" w:afterLines="50"/>
        <w:ind w:firstLineChars="0"/>
        <w:jc w:val="center"/>
        <w:textAlignment w:val="baseline"/>
        <w:outlineLvl w:val="1"/>
        <w:rPr>
          <w:rFonts w:hint="eastAsia"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质疑处理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52.质疑提出与答复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52.1提出质疑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参与政府采购活动的供应商认为自己的权益在采购活动中受到损害的，应当自知道或者应当知道其权益受到损害之日起七个工作日内向采购人、政府集中采购机构以书面形式提出质疑。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52.2</w:t>
      </w:r>
      <w:r>
        <w:rPr>
          <w:rFonts w:ascii="宋体" w:hAnsi="宋体"/>
          <w:sz w:val="21"/>
          <w:szCs w:val="21"/>
          <w:highlight w:val="none"/>
        </w:rPr>
        <w:t>法律依据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《中华人民共和国政府采购法》、《中华人民共和国政府采购法实施条例》、</w:t>
      </w:r>
      <w:r>
        <w:rPr>
          <w:rFonts w:ascii="宋体" w:hAnsi="宋体"/>
          <w:sz w:val="21"/>
          <w:szCs w:val="21"/>
          <w:highlight w:val="none"/>
        </w:rPr>
        <w:t>《</w:t>
      </w:r>
      <w:r>
        <w:rPr>
          <w:rFonts w:hint="eastAsia" w:ascii="宋体" w:hAnsi="宋体"/>
          <w:sz w:val="21"/>
          <w:szCs w:val="21"/>
          <w:highlight w:val="none"/>
        </w:rPr>
        <w:t>深圳经济特区政府采购</w:t>
      </w:r>
      <w:r>
        <w:rPr>
          <w:rFonts w:ascii="宋体" w:hAnsi="宋体"/>
          <w:sz w:val="21"/>
          <w:szCs w:val="21"/>
          <w:highlight w:val="none"/>
        </w:rPr>
        <w:t>条例</w:t>
      </w:r>
      <w:r>
        <w:rPr>
          <w:rFonts w:hint="eastAsia" w:ascii="宋体" w:hAnsi="宋体"/>
          <w:sz w:val="21"/>
          <w:szCs w:val="21"/>
          <w:highlight w:val="none"/>
        </w:rPr>
        <w:t>》、《深圳经济特区政府采购条例实施细则》、《政府采购质疑和投诉办法》（财政部令第94号）和其他有关法律法规规定。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52.3质疑条件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52.3.1提出质疑的供应商应当是参与所质疑项目采购活动的供应商；</w:t>
      </w:r>
      <w:bookmarkStart w:id="103" w:name="_Hlk75374941"/>
      <w:r>
        <w:rPr>
          <w:rFonts w:hint="eastAsia" w:ascii="宋体" w:hAnsi="宋体"/>
          <w:sz w:val="21"/>
          <w:szCs w:val="21"/>
          <w:highlight w:val="none"/>
        </w:rPr>
        <w:t>以联合体形式参与的，质疑应当由组成联合体的所有成员共同提出</w:t>
      </w:r>
      <w:bookmarkEnd w:id="103"/>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 w:val="21"/>
          <w:szCs w:val="21"/>
          <w:highlight w:val="none"/>
          <w:lang w:eastAsia="zh-CN"/>
        </w:rPr>
        <w:t>征集</w:t>
      </w:r>
      <w:r>
        <w:rPr>
          <w:rFonts w:hint="eastAsia" w:ascii="宋体" w:hAnsi="宋体"/>
          <w:sz w:val="21"/>
          <w:szCs w:val="21"/>
          <w:highlight w:val="none"/>
        </w:rPr>
        <w:t>文件的质疑，为</w:t>
      </w:r>
      <w:r>
        <w:rPr>
          <w:rFonts w:hint="eastAsia" w:ascii="宋体" w:hAnsi="宋体"/>
          <w:sz w:val="21"/>
          <w:szCs w:val="21"/>
          <w:highlight w:val="none"/>
          <w:lang w:eastAsia="zh-CN"/>
        </w:rPr>
        <w:t>征集</w:t>
      </w:r>
      <w:r>
        <w:rPr>
          <w:rFonts w:hint="eastAsia" w:ascii="宋体" w:hAnsi="宋体"/>
          <w:sz w:val="21"/>
          <w:szCs w:val="21"/>
          <w:highlight w:val="none"/>
        </w:rPr>
        <w:t>文件公布之日；对采购过程的质疑，为各采购程序环节结束之日；对中标结果以及评审委员会组成人员的质疑，为中标结果公示之日；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52.3.3应提交书面质疑函，质疑函应当包括以下内容：</w:t>
      </w:r>
      <w:r>
        <w:rPr>
          <w:rFonts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（1）供应商的名称（或者姓名）、地址、邮编、邮箱、联系人及联系电话；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（2）质疑项目的名称、编号；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（3）具体、明确的质疑对象、质疑事项和质疑请求；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（4）因质疑事项而受损害的权益；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（5）事实依据；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（6）必要的法律依据；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（7）提出质疑的日期。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供应商为自然人的，应当由本人签字；供应商为法人或者其他组织的，应当由法定代表人（负责人），或者其授权代理人签字或者盖章，并加盖公章。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52.4提交</w:t>
      </w:r>
      <w:r>
        <w:rPr>
          <w:rFonts w:ascii="宋体" w:hAnsi="宋体"/>
          <w:sz w:val="21"/>
          <w:szCs w:val="21"/>
          <w:highlight w:val="none"/>
        </w:rPr>
        <w:t>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供应商可以委托代理人进行质疑。</w:t>
      </w:r>
      <w:r>
        <w:rPr>
          <w:rFonts w:ascii="宋体" w:hAnsi="宋体"/>
          <w:sz w:val="21"/>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52.5收文地点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ascii="宋体" w:hAnsi="宋体"/>
          <w:b/>
          <w:bCs/>
          <w:sz w:val="21"/>
          <w:szCs w:val="21"/>
          <w:highlight w:val="none"/>
        </w:rPr>
      </w:pPr>
      <w:r>
        <w:rPr>
          <w:rFonts w:hint="eastAsia" w:ascii="宋体" w:hAnsi="宋体"/>
          <w:b/>
          <w:bCs/>
          <w:sz w:val="21"/>
          <w:szCs w:val="21"/>
          <w:highlight w:val="none"/>
        </w:rPr>
        <w:t>地址：深圳公共资源交易中心（</w:t>
      </w:r>
      <w:r>
        <w:rPr>
          <w:rFonts w:hint="eastAsia" w:ascii="宋体" w:hAnsi="宋体"/>
          <w:b/>
          <w:bCs/>
          <w:sz w:val="21"/>
          <w:szCs w:val="21"/>
          <w:highlight w:val="none"/>
          <w:lang w:eastAsia="zh-CN"/>
        </w:rPr>
        <w:t>深圳交易集团有限公司政府采购业务分公司</w:t>
      </w:r>
      <w:r>
        <w:rPr>
          <w:rFonts w:hint="eastAsia" w:ascii="宋体" w:hAnsi="宋体"/>
          <w:b/>
          <w:bCs/>
          <w:sz w:val="21"/>
          <w:szCs w:val="21"/>
          <w:highlight w:val="none"/>
        </w:rPr>
        <w:t>）</w:t>
      </w:r>
      <w:r>
        <w:rPr>
          <w:rFonts w:hint="eastAsia" w:ascii="宋体" w:hAnsi="宋体"/>
          <w:b/>
          <w:bCs/>
          <w:szCs w:val="21"/>
        </w:rPr>
        <w:t>27楼，质疑咨询电话：0755-</w:t>
      </w:r>
      <w:r>
        <w:rPr>
          <w:rFonts w:hint="eastAsia" w:ascii="宋体" w:hAnsi="宋体"/>
          <w:b/>
        </w:rPr>
        <w:t>86500050</w:t>
      </w:r>
      <w:r>
        <w:rPr>
          <w:rFonts w:hint="eastAsia" w:ascii="宋体" w:hAnsi="宋体"/>
          <w:b/>
          <w:bCs/>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52.6收文办理</w:t>
      </w:r>
      <w:r>
        <w:rPr>
          <w:rFonts w:ascii="宋体" w:hAnsi="宋体"/>
          <w:sz w:val="21"/>
          <w:szCs w:val="21"/>
          <w:highlight w:val="none"/>
        </w:rPr>
        <w:t>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 w:hAnsi="仿宋" w:eastAsia="仿宋"/>
          <w:sz w:val="21"/>
          <w:szCs w:val="21"/>
          <w:highlight w:val="none"/>
        </w:rPr>
      </w:pPr>
      <w:r>
        <w:rPr>
          <w:rFonts w:hint="eastAsia" w:ascii="宋体" w:hAnsi="宋体"/>
          <w:sz w:val="21"/>
          <w:szCs w:val="21"/>
          <w:highlight w:val="none"/>
        </w:rPr>
        <w:t>52.6.2供应商提交的质疑材料不符合质疑条件的，视情况处理：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供应商提交的质疑材料不全或者未按要求签字或者盖章的，政府集中采购机构应当一次性告知供应商需补正的内容和补正期限。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供应商提交的质疑存在下列情形之一的，不予受理：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（1）质疑主体不满足要求的；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（2）供应商自身权益未受到损害的；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（3）供应商未在法定质疑期限内提出质疑的；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（4）质疑材料不全或者未按要求签字或者盖章的情况下，要求补正后，逾期未补正或者补正后仍不符合规定的；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（5）其他不符合受理条件情形的。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质疑事项不予受理的，政府集中采购机构应当向供应商出具不符合质疑条件告知书。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52.7质疑答复时限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自收文之日起七个工作日内。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52.8投诉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对质疑答复不满意或者未在规定时间内答复的，提出质疑的供应商可以在答复期满后15个工作日内向本项目预算主管单位投诉。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宋体" w:eastAsia="黑体"/>
          <w:sz w:val="21"/>
          <w:szCs w:val="21"/>
          <w:highlight w:val="none"/>
        </w:rPr>
      </w:pPr>
      <w:r>
        <w:rPr>
          <w:rFonts w:hint="eastAsia" w:ascii="黑体" w:hAnsi="宋体" w:eastAsia="黑体"/>
          <w:sz w:val="21"/>
          <w:szCs w:val="21"/>
          <w:highlight w:val="none"/>
        </w:rPr>
        <w:t>53. 质疑后续处理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53.1供应商质疑不成立，或者成立但未对中标、成交结果构成影响的，继续开展采购活动。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eastAsia="宋体" w:cs="Times New Roman"/>
          <w:sz w:val="21"/>
          <w:szCs w:val="21"/>
          <w:highlight w:val="none"/>
        </w:rPr>
      </w:pPr>
      <w:r>
        <w:rPr>
          <w:rFonts w:hint="eastAsia" w:ascii="宋体" w:hAnsi="宋体"/>
          <w:sz w:val="21"/>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9"/>
    </w:p>
    <w:p>
      <w:pPr>
        <w:rPr>
          <w:rFonts w:ascii="宋体" w:hAnsi="宋体"/>
          <w:szCs w:val="21"/>
        </w:rPr>
      </w:pPr>
    </w:p>
    <w:sectPr>
      <w:headerReference r:id="rId3" w:type="first"/>
      <w:footerReference r:id="rId4" w:type="default"/>
      <w:footerReference r:id="rId5" w:type="even"/>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689FA28"/>
    <w:multiLevelType w:val="singleLevel"/>
    <w:tmpl w:val="B689FA28"/>
    <w:lvl w:ilvl="0" w:tentative="0">
      <w:start w:val="1"/>
      <w:numFmt w:val="decimal"/>
      <w:suff w:val="nothing"/>
      <w:lvlText w:val="%1、"/>
      <w:lvlJc w:val="left"/>
      <w:pPr>
        <w:ind w:left="420" w:leftChars="0" w:firstLine="0" w:firstLineChars="0"/>
      </w:pPr>
    </w:lvl>
  </w:abstractNum>
  <w:abstractNum w:abstractNumId="2">
    <w:nsid w:val="E67F9449"/>
    <w:multiLevelType w:val="singleLevel"/>
    <w:tmpl w:val="E67F9449"/>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7">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F8C1E5"/>
    <w:multiLevelType w:val="singleLevel"/>
    <w:tmpl w:val="75F8C1E5"/>
    <w:lvl w:ilvl="0" w:tentative="0">
      <w:start w:val="4"/>
      <w:numFmt w:val="decimal"/>
      <w:lvlText w:val="%1."/>
      <w:lvlJc w:val="left"/>
      <w:pPr>
        <w:tabs>
          <w:tab w:val="left" w:pos="312"/>
        </w:tabs>
      </w:pPr>
    </w:lvl>
  </w:abstractNum>
  <w:abstractNum w:abstractNumId="11">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5"/>
  </w:num>
  <w:num w:numId="5">
    <w:abstractNumId w:val="11"/>
  </w:num>
  <w:num w:numId="6">
    <w:abstractNumId w:val="8"/>
  </w:num>
  <w:num w:numId="7">
    <w:abstractNumId w:val="10"/>
  </w:num>
  <w:num w:numId="8">
    <w:abstractNumId w:val="0"/>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2E81917"/>
    <w:rsid w:val="030D7E3E"/>
    <w:rsid w:val="0334205E"/>
    <w:rsid w:val="034856A5"/>
    <w:rsid w:val="038908D8"/>
    <w:rsid w:val="03D07714"/>
    <w:rsid w:val="05D11D1B"/>
    <w:rsid w:val="05FA7789"/>
    <w:rsid w:val="067D4F9E"/>
    <w:rsid w:val="07AF301F"/>
    <w:rsid w:val="08204893"/>
    <w:rsid w:val="086F7E62"/>
    <w:rsid w:val="08B96AF1"/>
    <w:rsid w:val="08E27D9B"/>
    <w:rsid w:val="093A1D5C"/>
    <w:rsid w:val="099512B1"/>
    <w:rsid w:val="09F07824"/>
    <w:rsid w:val="0A40746F"/>
    <w:rsid w:val="0B0104DC"/>
    <w:rsid w:val="0B5C3E34"/>
    <w:rsid w:val="0B9340C0"/>
    <w:rsid w:val="0BB26C18"/>
    <w:rsid w:val="0BDF6813"/>
    <w:rsid w:val="0CBA3508"/>
    <w:rsid w:val="0D1077DD"/>
    <w:rsid w:val="0D646E2A"/>
    <w:rsid w:val="0E663E6E"/>
    <w:rsid w:val="0EC54381"/>
    <w:rsid w:val="0ECD6BB9"/>
    <w:rsid w:val="0F5170F1"/>
    <w:rsid w:val="102A1CBB"/>
    <w:rsid w:val="107C061C"/>
    <w:rsid w:val="109C2F25"/>
    <w:rsid w:val="111451B1"/>
    <w:rsid w:val="11205904"/>
    <w:rsid w:val="114A387E"/>
    <w:rsid w:val="11543BAC"/>
    <w:rsid w:val="11A5684D"/>
    <w:rsid w:val="120E7E09"/>
    <w:rsid w:val="123D4E07"/>
    <w:rsid w:val="12491E5D"/>
    <w:rsid w:val="13F74556"/>
    <w:rsid w:val="1487357B"/>
    <w:rsid w:val="14B85A81"/>
    <w:rsid w:val="14F90946"/>
    <w:rsid w:val="151469B7"/>
    <w:rsid w:val="152850C5"/>
    <w:rsid w:val="15956C4F"/>
    <w:rsid w:val="159F2DAC"/>
    <w:rsid w:val="160144DE"/>
    <w:rsid w:val="1672316C"/>
    <w:rsid w:val="16B94475"/>
    <w:rsid w:val="16E97797"/>
    <w:rsid w:val="17853B61"/>
    <w:rsid w:val="17BE3B06"/>
    <w:rsid w:val="19006747"/>
    <w:rsid w:val="19EA6260"/>
    <w:rsid w:val="1A4474E8"/>
    <w:rsid w:val="1AFB05F2"/>
    <w:rsid w:val="1B2C7267"/>
    <w:rsid w:val="1BCE272A"/>
    <w:rsid w:val="1CAA3BE9"/>
    <w:rsid w:val="1D037813"/>
    <w:rsid w:val="1D2B1804"/>
    <w:rsid w:val="1E3950C5"/>
    <w:rsid w:val="1E4808ED"/>
    <w:rsid w:val="1E9B3AFC"/>
    <w:rsid w:val="1FE46AA9"/>
    <w:rsid w:val="20327962"/>
    <w:rsid w:val="20476A09"/>
    <w:rsid w:val="214734CB"/>
    <w:rsid w:val="2179036B"/>
    <w:rsid w:val="21F77FBB"/>
    <w:rsid w:val="2208425E"/>
    <w:rsid w:val="22E67766"/>
    <w:rsid w:val="23286980"/>
    <w:rsid w:val="23486984"/>
    <w:rsid w:val="23FF13A9"/>
    <w:rsid w:val="24487A55"/>
    <w:rsid w:val="245E4A59"/>
    <w:rsid w:val="25184241"/>
    <w:rsid w:val="25E22D55"/>
    <w:rsid w:val="260E7FC9"/>
    <w:rsid w:val="260F1BFD"/>
    <w:rsid w:val="26284DDB"/>
    <w:rsid w:val="27BB111F"/>
    <w:rsid w:val="27BF3329"/>
    <w:rsid w:val="27D72D69"/>
    <w:rsid w:val="28C768EF"/>
    <w:rsid w:val="28DD6E23"/>
    <w:rsid w:val="29422464"/>
    <w:rsid w:val="2A31206B"/>
    <w:rsid w:val="2ACE1AD5"/>
    <w:rsid w:val="2B9C7E34"/>
    <w:rsid w:val="2BA96061"/>
    <w:rsid w:val="2D0C788F"/>
    <w:rsid w:val="2D295F9A"/>
    <w:rsid w:val="2E2B27AB"/>
    <w:rsid w:val="2E921DA5"/>
    <w:rsid w:val="2EBB09DD"/>
    <w:rsid w:val="30006A18"/>
    <w:rsid w:val="30045057"/>
    <w:rsid w:val="30667B76"/>
    <w:rsid w:val="307410C2"/>
    <w:rsid w:val="30EC21C7"/>
    <w:rsid w:val="31002970"/>
    <w:rsid w:val="313C5E2A"/>
    <w:rsid w:val="32E27E50"/>
    <w:rsid w:val="33052E4F"/>
    <w:rsid w:val="3387699D"/>
    <w:rsid w:val="34CC52D7"/>
    <w:rsid w:val="34FF745B"/>
    <w:rsid w:val="35AF558A"/>
    <w:rsid w:val="37FA3B07"/>
    <w:rsid w:val="38125841"/>
    <w:rsid w:val="393435C0"/>
    <w:rsid w:val="39D87F14"/>
    <w:rsid w:val="39E03E66"/>
    <w:rsid w:val="3A660185"/>
    <w:rsid w:val="3BDD4E74"/>
    <w:rsid w:val="3BF16943"/>
    <w:rsid w:val="3C254167"/>
    <w:rsid w:val="3C54617F"/>
    <w:rsid w:val="3DF02037"/>
    <w:rsid w:val="3E734A16"/>
    <w:rsid w:val="3E80785E"/>
    <w:rsid w:val="3EDE6333"/>
    <w:rsid w:val="3EEA05D0"/>
    <w:rsid w:val="3FA34647"/>
    <w:rsid w:val="411529FB"/>
    <w:rsid w:val="41A5138A"/>
    <w:rsid w:val="41CA2D0D"/>
    <w:rsid w:val="41CF23DC"/>
    <w:rsid w:val="41DB399D"/>
    <w:rsid w:val="42A11473"/>
    <w:rsid w:val="454C7069"/>
    <w:rsid w:val="458F0387"/>
    <w:rsid w:val="45E17242"/>
    <w:rsid w:val="45EC03C2"/>
    <w:rsid w:val="46134C2A"/>
    <w:rsid w:val="46250CEB"/>
    <w:rsid w:val="46634A89"/>
    <w:rsid w:val="4670696D"/>
    <w:rsid w:val="46B93F13"/>
    <w:rsid w:val="46BE3798"/>
    <w:rsid w:val="47462CC7"/>
    <w:rsid w:val="4764220C"/>
    <w:rsid w:val="47833F1C"/>
    <w:rsid w:val="47B6656B"/>
    <w:rsid w:val="48D7509F"/>
    <w:rsid w:val="48DF3CF4"/>
    <w:rsid w:val="49F76548"/>
    <w:rsid w:val="4A8907BB"/>
    <w:rsid w:val="4B1032B1"/>
    <w:rsid w:val="4B110B90"/>
    <w:rsid w:val="4C2149E6"/>
    <w:rsid w:val="4D175CA7"/>
    <w:rsid w:val="4D986247"/>
    <w:rsid w:val="4DE33966"/>
    <w:rsid w:val="4E2D1B32"/>
    <w:rsid w:val="4E8135B3"/>
    <w:rsid w:val="50122BD7"/>
    <w:rsid w:val="503C40AD"/>
    <w:rsid w:val="508D27A6"/>
    <w:rsid w:val="512E52C1"/>
    <w:rsid w:val="51C4760A"/>
    <w:rsid w:val="53083749"/>
    <w:rsid w:val="530975E6"/>
    <w:rsid w:val="531B732D"/>
    <w:rsid w:val="53E75FFC"/>
    <w:rsid w:val="54266DCE"/>
    <w:rsid w:val="551736F7"/>
    <w:rsid w:val="55E159AF"/>
    <w:rsid w:val="56382C47"/>
    <w:rsid w:val="566819F9"/>
    <w:rsid w:val="567B3E64"/>
    <w:rsid w:val="56EB0F74"/>
    <w:rsid w:val="57234D3C"/>
    <w:rsid w:val="59171178"/>
    <w:rsid w:val="59321406"/>
    <w:rsid w:val="597B4491"/>
    <w:rsid w:val="59A57D21"/>
    <w:rsid w:val="5A9B6510"/>
    <w:rsid w:val="5B7715B9"/>
    <w:rsid w:val="5C1B17B8"/>
    <w:rsid w:val="5C8A1451"/>
    <w:rsid w:val="5CA22D3C"/>
    <w:rsid w:val="5D0A42CB"/>
    <w:rsid w:val="5D8A6249"/>
    <w:rsid w:val="5ED8763C"/>
    <w:rsid w:val="5F0E70B0"/>
    <w:rsid w:val="5F6D308F"/>
    <w:rsid w:val="5FFC7D0A"/>
    <w:rsid w:val="60324748"/>
    <w:rsid w:val="60515EE8"/>
    <w:rsid w:val="61250170"/>
    <w:rsid w:val="61603C1A"/>
    <w:rsid w:val="61652654"/>
    <w:rsid w:val="61910E2C"/>
    <w:rsid w:val="61AA0D3A"/>
    <w:rsid w:val="62324D67"/>
    <w:rsid w:val="62854069"/>
    <w:rsid w:val="62A241F2"/>
    <w:rsid w:val="62DF57A3"/>
    <w:rsid w:val="63331D15"/>
    <w:rsid w:val="64291BE8"/>
    <w:rsid w:val="64F40429"/>
    <w:rsid w:val="651E6376"/>
    <w:rsid w:val="65616480"/>
    <w:rsid w:val="660D7080"/>
    <w:rsid w:val="6658788B"/>
    <w:rsid w:val="67297071"/>
    <w:rsid w:val="675D2DBB"/>
    <w:rsid w:val="67E1648C"/>
    <w:rsid w:val="68384C08"/>
    <w:rsid w:val="69A9410F"/>
    <w:rsid w:val="6A217DF6"/>
    <w:rsid w:val="6A3071C9"/>
    <w:rsid w:val="6A371DEF"/>
    <w:rsid w:val="6B100175"/>
    <w:rsid w:val="6B122952"/>
    <w:rsid w:val="6B37721A"/>
    <w:rsid w:val="6C662F7C"/>
    <w:rsid w:val="6C804AB4"/>
    <w:rsid w:val="6DE55656"/>
    <w:rsid w:val="6E261BA7"/>
    <w:rsid w:val="6ECB5723"/>
    <w:rsid w:val="703D0765"/>
    <w:rsid w:val="72312CBB"/>
    <w:rsid w:val="72CE5447"/>
    <w:rsid w:val="732E2E41"/>
    <w:rsid w:val="735C11CC"/>
    <w:rsid w:val="73762E92"/>
    <w:rsid w:val="73CF0ADC"/>
    <w:rsid w:val="74B75416"/>
    <w:rsid w:val="751050E8"/>
    <w:rsid w:val="75215D05"/>
    <w:rsid w:val="754E1713"/>
    <w:rsid w:val="7677590C"/>
    <w:rsid w:val="768C6099"/>
    <w:rsid w:val="784576F8"/>
    <w:rsid w:val="78767A5E"/>
    <w:rsid w:val="78B527F9"/>
    <w:rsid w:val="78C3642C"/>
    <w:rsid w:val="79960562"/>
    <w:rsid w:val="79FA5A10"/>
    <w:rsid w:val="7A2307C6"/>
    <w:rsid w:val="7A54626B"/>
    <w:rsid w:val="7BF02C60"/>
    <w:rsid w:val="7C050DEC"/>
    <w:rsid w:val="7C8D66C7"/>
    <w:rsid w:val="7C8D73F6"/>
    <w:rsid w:val="7D0050EB"/>
    <w:rsid w:val="7DFD76C5"/>
    <w:rsid w:val="7DFF53A3"/>
    <w:rsid w:val="7E816BC7"/>
    <w:rsid w:val="7ECA59B1"/>
    <w:rsid w:val="7F6C2EA6"/>
    <w:rsid w:val="7FD55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6"/>
    <w:qFormat/>
    <w:uiPriority w:val="0"/>
    <w:pPr>
      <w:adjustRightInd w:val="0"/>
      <w:jc w:val="center"/>
      <w:textAlignment w:val="baseline"/>
      <w:outlineLvl w:val="1"/>
    </w:pPr>
    <w:rPr>
      <w:kern w:val="0"/>
      <w:sz w:val="24"/>
      <w:szCs w:val="20"/>
    </w:rPr>
  </w:style>
  <w:style w:type="paragraph" w:styleId="4">
    <w:name w:val="heading 3"/>
    <w:basedOn w:val="5"/>
    <w:next w:val="1"/>
    <w:link w:val="60"/>
    <w:qFormat/>
    <w:uiPriority w:val="9"/>
    <w:pPr>
      <w:spacing w:before="260" w:after="260" w:line="240" w:lineRule="auto"/>
      <w:outlineLvl w:val="2"/>
    </w:pPr>
    <w:rPr>
      <w:rFonts w:ascii="宋体" w:hAnsi="宋体" w:eastAsia="宋体"/>
      <w:szCs w:val="32"/>
    </w:rPr>
  </w:style>
  <w:style w:type="paragraph" w:styleId="5">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5"/>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4"/>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6"/>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3558</Words>
  <Characters>3838</Characters>
  <Lines>47</Lines>
  <Paragraphs>89</Paragraphs>
  <TotalTime>93</TotalTime>
  <ScaleCrop>false</ScaleCrop>
  <LinksUpToDate>false</LinksUpToDate>
  <CharactersWithSpaces>3929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2022-08-11T07:27:00Z</dcterms:created>
  <dc:creator>thsware</dc:creator>
  <cp:lastModifiedBy>政府采购业务部</cp:lastModifiedBy>
  <cp:lastPrinted>2021-05-09T08:02:00Z</cp:lastPrinted>
  <dcterms:modified xsi:type="dcterms:W3CDTF">2025-01-10T09:42:47Z</dcterms:modified>
  <dc:title>招  标　文　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81EFD7106811495298C6763AABADE73E_13</vt:lpwstr>
  </property>
  <property fmtid="{D5CDD505-2E9C-101B-9397-08002B2CF9AE}" pid="4" name="KSOTemplateDocerSaveRecord">
    <vt:lpwstr>eyJoZGlkIjoiMTkwY2I3ZDZlZWEzMmQ5ZjFhOGExOTU0NWEzZmIyNWEiLCJ1c2VySWQiOiI0MzM5NjUxMjAifQ==</vt:lpwstr>
  </property>
</Properties>
</file>