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宋体" w:hAnsi="宋体" w:eastAsia="宋体"/>
          <w:b/>
          <w:color w:val="000000"/>
          <w:sz w:val="48"/>
          <w:szCs w:val="21"/>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8"/>
          <w:szCs w:val="21"/>
        </w:rPr>
      </w:pPr>
      <w:r>
        <w:rPr>
          <w:rFonts w:hint="eastAsia" w:ascii="方正小标宋_GBK" w:hAnsi="方正小标宋_GBK" w:eastAsia="方正小标宋_GBK" w:cs="方正小标宋_GBK"/>
          <w:b/>
          <w:color w:val="000000"/>
          <w:sz w:val="48"/>
          <w:szCs w:val="21"/>
        </w:rPr>
        <w:t>承诺函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深圳联合产权交易所：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我方拟参与受让贵司挂牌转让的“徐工牌XZJ5061JGK（7948）”项目，根据挂牌条件，我方承诺已知悉并认可下列情况：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通过资格确认并且交纳保证金后，即视为已详细阅读并完全认可本项目所涉及资产评估报告等备查文件所披露内容并已完成对本项目的全部尽职调查，且根据该等内容以其独立判断决定自愿全部接受公告内容，放弃对转让方及深圳联合产权交易所所有权利主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可以在办理相关登记手续后查阅交易文件、对转让标的进行必要的尽职调查。在尽职调查期间，意向受让方不得干扰转让方正常生产经营活动，或与其他意向受让方进行不正当的联系和接触。意向受让方应对本项目交易条件、受让风险以及标的基本状况、所涉及的担保等事宜以及其他有关交易的问题进行了综合、全面的尽职调查，在对转让标的的历史情况、现状和潜在风险有充分了解的情况下，参加转让标的的交易活动。如意向受让方成为本次转让标的的受让方，应按现状接受转让标的并按照交易文件等的规定与转让方签订交易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3.意向受让方须对现场实物资产进行实地踏勘，对该项目标的资产情况及现场情况都进行过充分了解和确认。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交易的资产以现场可见实物为准，按现状转让，转让不含车牌。意向受让方应自行了解转让车辆的整体新旧、整车性能、磨损程度、发动机、电器设备、车身、底盘及组成车辆的任何单个部分或相关组合系统等全部情况，一经报名，即视作完全了解与认可标的已存在的或可能存在的瑕疵，愿意承担标的瑕疵可能造成的一切责任、风险和损失，不得以不了解车辆状况为由退还车辆。车辆成交后如出现无法启动或相关部件损坏导致无法启动、过户等相关情况，由受让方自费自行维修。交易标的评估报告仅供参考，交易合同不因交易标的质量、用途、数量、面积和现状（包括物理现状及产权现状等现状）等误差而变更、解除或终止，转让价款不因交易标的质量、用途、数量、面积和现状（包括物理现状及产权现状等）等误差作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车辆成交后，办理过户所需的费用由受让方自行承担。委托方仅配合将成交车辆过户至受让方名下，与车辆过户有关的政策由受让方自行咨询，因受让方无法提供过户所需资料，或因车辆达不到环境标准导致无法过户的，风险由受让方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转让车辆自移交给受让方之日起发生的一切违章、违法、交通事故、意外事故等，由此产生的经济损失及法律纠纷由受让方自行承担，且该车辆的一切内部或者外部风险或者任何质量问题均由受让方承担，委托方不承担任何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7.车辆在移交前发生的违章罚分、罚款、停车费等拖欠的费用均由车辆所有方负责处理及承担相关费用。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8.成交标的需要办理车辆转籍（市外）的，由受让方自行咨询转入地政策，因转入地实行机动车限购政策、环保政策等导致无法办理转移登记（转入）的，受让方自行承担相应风险。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9.本标的车辆商业险不过户给受让方，受让方办理过户后须及时办理交强险变更信息手续。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10.若非转让方原因，意向受让方或受让方出现以下任何一种情况时，深圳联合产权交易所/转让方将有权不予退还交纳的保证金：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在参与本次资产转让过程中所作出的任何保证和承诺（包括但不限于其在深圳联合产权交易所报名阶段、竞价阶段、受让申请书、交易合同及其他书面承诺中作出的保证和承诺）存在隐瞒、虚假、误导性陈述、重大遗漏、违反或未兑现其保证和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（2）意向受让方完成意向登记后单方撤回受让申请的；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（3）产生两家及以上符合条件的意向受让方时，意向受让方未参加后续网络竞价、拍卖程序或其他竞争性交易的；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（4）挂牌期征集到一个符合条件的意向受让方，意向受让方不按挂牌价与报价孰高原则成交的；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（5）在网络竞价、拍卖程序或其他竞争性交易活动中，各竞买人均不报价或举牌应价的；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（6）受让方未在要求的期限内签署交易合同等其他规定的交易文件；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（7）受让方未按约定支付交易价款、交易服务费的；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（8）存在其他违约或违反交易规则、转让公告及相关文件要求情形的。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意向受让方须在被确定为受让方后的次日起3个工作日内按委托方要求，同机动车行驶证载明的所有权人签署资产交易合同，且应在资产交易合同生效之日起5个工作日内一次性将成交价款支付至深圳联交所指定账户，并保证该等款项来源合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受让方须按深圳联合产权交易所通知要求向深圳联合产权交易所支付有关服务费用。受让方未按照交易规则及相关文件的规定支付相关服务费用的，深圳联合产权交易所有权优先以交易保证金抵扣相关服务费用。相关服务费用不足部分，受让方仍负有清偿责任。由此导致的交易价款不足部分，由相关责任方补足。同时，受让方确认，将按照深圳联合产权交易所的收费办法及相关交易文件的约定及时支付交易服务费用，不因与转让方任何争议或合同解除终止等任何原因拒绝交纳或主张退还交易服务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bookmarkStart w:id="0" w:name="_GoBack"/>
      <w:r>
        <w:rPr>
          <w:rFonts w:hint="eastAsia" w:ascii="仿宋_GB2312" w:hAnsi="仿宋_GB2312" w:eastAsia="仿宋_GB2312" w:cs="仿宋_GB2312"/>
          <w:sz w:val="32"/>
          <w:szCs w:val="32"/>
          <w:lang w:val="en-US" w:eastAsia="zh-CN"/>
        </w:rPr>
        <w:t>深圳联交所向最终受让方收取的交易服务费标准如下：协议成交，按成交金额的3%收取;竞价成交，按成交金额的5%收取。最低收取2000元</w:t>
      </w:r>
      <w:bookmarkEnd w:id="0"/>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sz w:val="32"/>
          <w:szCs w:val="32"/>
          <w:lang w:val="en-US" w:eastAsia="zh-CN"/>
        </w:rPr>
        <w:t xml:space="preserve">                                  日期 ：</w:t>
      </w:r>
    </w:p>
    <w:sectPr>
      <w:pgSz w:w="11906" w:h="16838"/>
      <w:pgMar w:top="2154"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091A871C-5023-406A-906F-0081910979C2}"/>
  </w:font>
  <w:font w:name="方正小标宋_GBK">
    <w:panose1 w:val="02000000000000000000"/>
    <w:charset w:val="86"/>
    <w:family w:val="auto"/>
    <w:pitch w:val="default"/>
    <w:sig w:usb0="A00002BF" w:usb1="38CF7CFA" w:usb2="00082016" w:usb3="00000000" w:csb0="00040001" w:csb1="00000000"/>
    <w:embedRegular r:id="rId2" w:fontKey="{ABF8E80B-B8EE-4B66-9C29-2249224578CD}"/>
  </w:font>
  <w:font w:name="仿宋_GB2312">
    <w:panose1 w:val="02010609030101010101"/>
    <w:charset w:val="86"/>
    <w:family w:val="auto"/>
    <w:pitch w:val="default"/>
    <w:sig w:usb0="00000001" w:usb1="080E0000" w:usb2="00000000" w:usb3="00000000" w:csb0="00040000" w:csb1="00000000"/>
    <w:embedRegular r:id="rId3" w:fontKey="{891531C6-383D-4F73-946A-2B08C65083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I1MGRkYTVlNzA4Yzg4YzQ0ODQyMmRjN2IwNjkifQ=="/>
  </w:docVars>
  <w:rsids>
    <w:rsidRoot w:val="15A872C1"/>
    <w:rsid w:val="10F06527"/>
    <w:rsid w:val="15A872C1"/>
    <w:rsid w:val="60266CCC"/>
    <w:rsid w:val="60F0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2025-11-28T02:50:00Z</dcterms:created>
  <dc:creator>Raymon</dc:creator>
  <cp:lastModifiedBy>陈大雪</cp:lastModifiedBy>
  <dcterms:modified xsi:type="dcterms:W3CDTF">2026-04-02T09:11:14Z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486DBA4B30714672884EC9283C67F0F9_11</vt:lpwstr>
  </property>
  <property fmtid="{D5CDD505-2E9C-101B-9397-08002B2CF9AE}" pid="4" name="KSOTemplateDocerSaveRecord">
    <vt:lpwstr>eyJoZGlkIjoiMjFmZTg0MTQzNDI3YWIxMzFiNDhlMmU5NmQyZDIwZDgiLCJ1c2VySWQiOiI3NDY1NDA0ODkifQ==</vt:lpwstr>
  </property>
</Properties>
</file>