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EFA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深圳</w:t>
      </w:r>
      <w:r>
        <w:rPr>
          <w:rFonts w:hint="eastAsia" w:ascii="方正小标宋_GBK" w:hAnsi="方正小标宋_GBK" w:eastAsia="方正小标宋_GBK" w:cs="方正小标宋_GBK"/>
          <w:sz w:val="44"/>
          <w:szCs w:val="44"/>
        </w:rPr>
        <w:t>市粮食集团有限公司粮油购销分公司</w:t>
      </w:r>
    </w:p>
    <w:p w14:paraId="67E2EE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员工餐食配送服务项目采购</w:t>
      </w:r>
      <w:r>
        <w:rPr>
          <w:rFonts w:hint="eastAsia" w:ascii="方正小标宋_GBK" w:hAnsi="方正小标宋_GBK" w:eastAsia="方正小标宋_GBK" w:cs="方正小标宋_GBK"/>
          <w:sz w:val="44"/>
          <w:szCs w:val="44"/>
          <w:lang w:val="en-US" w:eastAsia="zh-CN"/>
        </w:rPr>
        <w:t>公告</w:t>
      </w:r>
    </w:p>
    <w:p w14:paraId="30B7CF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75B0EA32">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由于近期公司食堂改造，为保障</w:t>
      </w:r>
      <w:r>
        <w:rPr>
          <w:rFonts w:hint="eastAsia" w:ascii="仿宋_GB2312" w:hAnsi="仿宋_GB2312" w:eastAsia="仿宋_GB2312" w:cs="仿宋_GB2312"/>
          <w:sz w:val="32"/>
          <w:szCs w:val="32"/>
        </w:rPr>
        <w:t>员工就餐问题，确保后勤服务平稳有序、员工就餐安全规范，</w:t>
      </w:r>
      <w:r>
        <w:rPr>
          <w:rFonts w:hint="eastAsia" w:ascii="仿宋_GB2312" w:hAnsi="仿宋_GB2312" w:eastAsia="仿宋_GB2312" w:cs="仿宋_GB2312"/>
          <w:sz w:val="32"/>
          <w:szCs w:val="32"/>
          <w:lang w:val="en-US" w:eastAsia="zh-CN"/>
        </w:rPr>
        <w:t>公司拟开展员工餐食配送服务采购。</w:t>
      </w:r>
      <w:r>
        <w:rPr>
          <w:rFonts w:hint="eastAsia" w:ascii="仿宋_GB2312" w:hAnsi="仿宋_GB2312" w:eastAsia="仿宋_GB2312" w:cs="仿宋_GB2312"/>
          <w:sz w:val="32"/>
          <w:szCs w:val="32"/>
        </w:rPr>
        <w:t>结合公司实际情况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根据《深圳市深粮控股股份有限公司非工程采购管理办法（2025年修订）》有关规定，制定采购方案如下</w:t>
      </w:r>
      <w:r>
        <w:rPr>
          <w:rFonts w:hint="eastAsia" w:ascii="仿宋_GB2312" w:hAnsi="仿宋_GB2312" w:eastAsia="仿宋_GB2312" w:cs="仿宋_GB2312"/>
          <w:sz w:val="32"/>
          <w:szCs w:val="32"/>
          <w:lang w:eastAsia="zh-CN"/>
        </w:rPr>
        <w:t>：</w:t>
      </w:r>
    </w:p>
    <w:p w14:paraId="24920002">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w:t>
      </w:r>
    </w:p>
    <w:p w14:paraId="712DA14D">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本次采购严格执行采购标准，确保合规采购、规范实施。</w:t>
      </w:r>
    </w:p>
    <w:p w14:paraId="1FA69617">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（一）项目名称：</w:t>
      </w:r>
      <w:r>
        <w:rPr>
          <w:rFonts w:hint="eastAsia" w:ascii="仿宋_GB2312" w:hAnsi="仿宋_GB2312" w:eastAsia="仿宋_GB2312" w:cs="仿宋_GB2312"/>
          <w:sz w:val="32"/>
          <w:szCs w:val="32"/>
        </w:rPr>
        <w:t>深圳市粮食集团有限公司粮油购销分公司员工餐食配送服务项目；</w:t>
      </w:r>
    </w:p>
    <w:p w14:paraId="794FD673">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（二）采购人：</w:t>
      </w:r>
      <w:r>
        <w:rPr>
          <w:rFonts w:hint="eastAsia" w:ascii="仿宋_GB2312" w:hAnsi="仿宋_GB2312" w:eastAsia="仿宋_GB2312" w:cs="仿宋_GB2312"/>
          <w:sz w:val="32"/>
          <w:szCs w:val="32"/>
        </w:rPr>
        <w:t>深圳市粮食集团有限公司粮油购销分公司；</w:t>
      </w:r>
    </w:p>
    <w:p w14:paraId="5D5B01B0">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（三）采购内容：</w:t>
      </w:r>
      <w:r>
        <w:rPr>
          <w:rFonts w:hint="eastAsia" w:ascii="仿宋_GB2312" w:hAnsi="仿宋_GB2312" w:eastAsia="仿宋_GB2312" w:cs="仿宋_GB2312"/>
          <w:sz w:val="32"/>
          <w:szCs w:val="32"/>
        </w:rPr>
        <w:t>一是服务对象为公司全体员工（</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人／次），每</w:t>
      </w:r>
      <w:r>
        <w:rPr>
          <w:rFonts w:hint="eastAsia" w:ascii="仿宋_GB2312" w:hAnsi="仿宋_GB2312" w:eastAsia="仿宋_GB2312" w:cs="仿宋_GB2312"/>
          <w:sz w:val="32"/>
          <w:szCs w:val="32"/>
          <w:lang w:val="en-US" w:eastAsia="zh-CN"/>
        </w:rPr>
        <w:t>个工作日</w:t>
      </w:r>
      <w:r>
        <w:rPr>
          <w:rFonts w:hint="eastAsia" w:ascii="仿宋_GB2312" w:hAnsi="仿宋_GB2312" w:eastAsia="仿宋_GB2312" w:cs="仿宋_GB2312"/>
          <w:sz w:val="32"/>
          <w:szCs w:val="32"/>
        </w:rPr>
        <w:t>提供午餐服务；二是菜品配置标准：午餐菜品不少于7道，配套主食及新鲜水果各1份，荤素合理搭配、膳食结构科学，常态化更新菜单品类；三是本次餐食配送服务实行固定包干单价，无配送费、服务费、耗材费等任何附加费用。</w:t>
      </w:r>
    </w:p>
    <w:p w14:paraId="6BFA4B83">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rPr>
        <w:t>（四）采购金额：</w:t>
      </w:r>
      <w:r>
        <w:rPr>
          <w:rFonts w:hint="eastAsia" w:ascii="仿宋_GB2312" w:hAnsi="仿宋_GB2312" w:eastAsia="仿宋_GB2312" w:cs="仿宋_GB2312"/>
          <w:b w:val="0"/>
          <w:bCs w:val="0"/>
          <w:sz w:val="32"/>
          <w:szCs w:val="32"/>
          <w:lang w:val="en-US" w:eastAsia="zh-CN"/>
        </w:rPr>
        <w:t>按就餐人数约30人预估，采购金额</w:t>
      </w:r>
      <w:r>
        <w:rPr>
          <w:rFonts w:hint="eastAsia" w:ascii="仿宋_GB2312" w:hAnsi="仿宋_GB2312" w:eastAsia="仿宋_GB2312" w:cs="仿宋_GB2312"/>
          <w:b w:val="0"/>
          <w:bCs w:val="0"/>
          <w:sz w:val="32"/>
          <w:szCs w:val="32"/>
        </w:rPr>
        <w:t>不超</w:t>
      </w:r>
      <w:r>
        <w:rPr>
          <w:rFonts w:hint="eastAsia" w:ascii="仿宋_GB2312" w:hAnsi="仿宋_GB2312" w:eastAsia="仿宋_GB2312" w:cs="仿宋_GB2312"/>
          <w:b w:val="0"/>
          <w:bCs w:val="0"/>
          <w:sz w:val="32"/>
          <w:szCs w:val="32"/>
          <w:highlight w:val="none"/>
        </w:rPr>
        <w:t>过</w:t>
      </w: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最终按员</w:t>
      </w:r>
      <w:r>
        <w:rPr>
          <w:rFonts w:hint="eastAsia" w:ascii="仿宋_GB2312" w:hAnsi="仿宋_GB2312" w:eastAsia="仿宋_GB2312" w:cs="仿宋_GB2312"/>
          <w:b w:val="0"/>
          <w:bCs w:val="0"/>
          <w:sz w:val="32"/>
          <w:szCs w:val="32"/>
          <w:lang w:val="en-US" w:eastAsia="zh-CN"/>
        </w:rPr>
        <w:t>工实际订餐金额结算。</w:t>
      </w:r>
    </w:p>
    <w:p w14:paraId="3CB41ECC">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二、采购方式</w:t>
      </w:r>
    </w:p>
    <w:p w14:paraId="72C11DB9">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lang w:val="en-US" w:eastAsia="zh-CN" w:bidi="ar-SA"/>
        </w:rPr>
        <w:t>根据《深圳市深粮控股股份有限公司非工程采购管理办法(2025年修订)》第二十条第(八)项规定，</w:t>
      </w:r>
      <w:r>
        <w:rPr>
          <w:rFonts w:hint="eastAsia" w:ascii="仿宋_GB2312" w:hAnsi="仿宋_GB2312" w:eastAsia="仿宋_GB2312" w:cs="仿宋_GB2312"/>
          <w:sz w:val="32"/>
          <w:szCs w:val="32"/>
        </w:rPr>
        <w:t>采购方式为单一来源。</w:t>
      </w:r>
    </w:p>
    <w:p w14:paraId="5646959F">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color w:val="auto"/>
          <w:kern w:val="2"/>
          <w:sz w:val="32"/>
          <w:szCs w:val="32"/>
        </w:rPr>
        <w:t>、</w:t>
      </w:r>
      <w:r>
        <w:rPr>
          <w:rFonts w:hint="eastAsia" w:ascii="黑体" w:hAnsi="黑体" w:eastAsia="黑体" w:cs="黑体"/>
          <w:sz w:val="32"/>
          <w:szCs w:val="32"/>
          <w:lang w:val="en-US" w:eastAsia="zh-CN"/>
        </w:rPr>
        <w:t>供应商情况</w:t>
      </w:r>
    </w:p>
    <w:p w14:paraId="31E71661">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深圳市深农厨房有限公司，深农投系统内的餐饮供应单位，</w:t>
      </w:r>
      <w:r>
        <w:rPr>
          <w:rFonts w:hint="eastAsia" w:ascii="仿宋_GB2312" w:hAnsi="仿宋_GB2312" w:eastAsia="仿宋_GB2312" w:cs="仿宋_GB2312"/>
          <w:sz w:val="32"/>
          <w:szCs w:val="32"/>
          <w:lang w:val="en-US" w:eastAsia="zh-CN"/>
        </w:rPr>
        <w:t>具备</w:t>
      </w:r>
      <w:r>
        <w:rPr>
          <w:rFonts w:hint="eastAsia" w:ascii="仿宋_GB2312" w:hAnsi="仿宋_GB2312" w:eastAsia="仿宋_GB2312" w:cs="仿宋_GB2312"/>
          <w:sz w:val="32"/>
          <w:szCs w:val="32"/>
        </w:rPr>
        <w:t>食品经营/生产许可证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危害分析与关键控制点体系认证（</w:t>
      </w:r>
      <w:r>
        <w:rPr>
          <w:rFonts w:hint="eastAsia" w:ascii="仿宋_GB2312" w:hAnsi="仿宋_GB2312" w:eastAsia="仿宋_GB2312" w:cs="仿宋_GB2312"/>
          <w:i w:val="0"/>
          <w:iCs w:val="0"/>
          <w:caps w:val="0"/>
          <w:spacing w:val="0"/>
          <w:sz w:val="32"/>
          <w:szCs w:val="32"/>
          <w:shd w:val="clear"/>
        </w:rPr>
        <w:t> HACCP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符合本项目采购需求。</w:t>
      </w:r>
    </w:p>
    <w:p w14:paraId="7B366220">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、响应文件</w:t>
      </w:r>
      <w:r>
        <w:rPr>
          <w:rFonts w:hint="eastAsia" w:ascii="黑体" w:hAnsi="黑体" w:eastAsia="黑体" w:cs="黑体"/>
          <w:sz w:val="32"/>
          <w:szCs w:val="32"/>
          <w:lang w:eastAsia="zh-CN"/>
        </w:rPr>
        <w:t>（</w:t>
      </w:r>
      <w:r>
        <w:rPr>
          <w:rFonts w:hint="eastAsia" w:ascii="Times New Roman" w:hAnsi="Times New Roman" w:eastAsia="楷体_GB2312" w:cs="Times New Roman"/>
          <w:spacing w:val="-11"/>
          <w:kern w:val="0"/>
          <w:sz w:val="32"/>
          <w:szCs w:val="32"/>
          <w:lang w:val="en-US" w:eastAsia="zh-CN"/>
        </w:rPr>
        <w:t>以下资料需密封并加盖公章</w:t>
      </w:r>
      <w:r>
        <w:rPr>
          <w:rFonts w:hint="eastAsia" w:ascii="黑体" w:hAnsi="黑体" w:eastAsia="黑体" w:cs="黑体"/>
          <w:sz w:val="32"/>
          <w:szCs w:val="32"/>
          <w:lang w:eastAsia="zh-CN"/>
        </w:rPr>
        <w:t>）</w:t>
      </w:r>
    </w:p>
    <w:p w14:paraId="0F16E434">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（一）有效的营业执照。</w:t>
      </w:r>
    </w:p>
    <w:p w14:paraId="0E1142A2">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（二）法定代表人参与应标的，提供法定代表人资格证明书及身份证复印件;委托代理人报价的，提供法定代表人身份证复印件、授权委托书原件（加盖公章）和被授权人身份证复印件。</w:t>
      </w:r>
    </w:p>
    <w:p w14:paraId="52D8579A">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（三）食品经营/生产许可证、危害分析与关键控制点体系认证（ HACCP）。</w:t>
      </w:r>
    </w:p>
    <w:p w14:paraId="0A9E056C">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未被信用中国及中国政府采购网列入失信被执行人、重大税收违法案件当事人名单、政府采购严重违法失信行为记录名单查询截图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共三份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060FD51">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近三年内在经营活动中没有重大违法记录的承诺函。</w:t>
      </w:r>
    </w:p>
    <w:p w14:paraId="6BE838E5">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单一来源参与确定函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参考附件</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p>
    <w:p w14:paraId="58C13214">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报价函，对本次服务项目进行整体报价，并附上报价方案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参考附件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4055BB6">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廉洁承诺书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参考附件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76C258CE">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供应商基本情况表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参考附件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A1FEDC8">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基本情况，包括不限于项目的实施计划、食品安全管理、配餐品质管控、配送服务方案、应急预案计划等内容；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同类项目相关业绩及重点案例简介；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供应商认为有必要增补的内容。</w:t>
      </w:r>
    </w:p>
    <w:p w14:paraId="487DD76F">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响应文件要求简明扼要，按上述顺序装订成一册，密封于不透光的文件袋中，</w:t>
      </w:r>
      <w:r>
        <w:rPr>
          <w:rFonts w:hint="eastAsia" w:ascii="仿宋_GB2312" w:hAnsi="仿宋_GB2312" w:eastAsia="仿宋_GB2312" w:cs="仿宋_GB2312"/>
          <w:sz w:val="32"/>
          <w:szCs w:val="32"/>
          <w:lang w:val="en-US" w:eastAsia="zh-CN"/>
        </w:rPr>
        <w:t>文件袋密封处</w:t>
      </w:r>
      <w:r>
        <w:rPr>
          <w:rFonts w:hint="eastAsia" w:ascii="仿宋_GB2312" w:hAnsi="仿宋_GB2312" w:eastAsia="仿宋_GB2312" w:cs="仿宋_GB2312"/>
          <w:sz w:val="32"/>
          <w:szCs w:val="32"/>
        </w:rPr>
        <w:t>加盖</w:t>
      </w:r>
      <w:r>
        <w:rPr>
          <w:rFonts w:hint="eastAsia" w:ascii="仿宋_GB2312" w:hAnsi="仿宋_GB2312" w:eastAsia="仿宋_GB2312" w:cs="仿宋_GB2312"/>
          <w:sz w:val="32"/>
          <w:szCs w:val="32"/>
          <w:lang w:val="en-US" w:eastAsia="zh-CN"/>
        </w:rPr>
        <w:t>公</w:t>
      </w:r>
      <w:r>
        <w:rPr>
          <w:rFonts w:hint="eastAsia" w:ascii="仿宋_GB2312" w:hAnsi="仿宋_GB2312" w:eastAsia="仿宋_GB2312" w:cs="仿宋_GB2312"/>
          <w:sz w:val="32"/>
          <w:szCs w:val="32"/>
        </w:rPr>
        <w:t>章。</w:t>
      </w:r>
    </w:p>
    <w:p w14:paraId="25743710">
      <w:pPr>
        <w:keepNext w:val="0"/>
        <w:keepLines w:val="0"/>
        <w:pageBreakBefore w:val="0"/>
        <w:widowControl w:val="0"/>
        <w:kinsoku/>
        <w:wordWrap/>
        <w:overflowPunct/>
        <w:topLinePunct w:val="0"/>
        <w:autoSpaceDE/>
        <w:autoSpaceDN/>
        <w:bidi w:val="0"/>
        <w:adjustRightInd w:val="0"/>
        <w:snapToGrid/>
        <w:spacing w:line="510" w:lineRule="exact"/>
        <w:ind w:left="0" w:right="0" w:firstLine="640" w:firstLineChars="200"/>
        <w:textAlignment w:val="auto"/>
        <w:outlineLvl w:val="1"/>
        <w:rPr>
          <w:rFonts w:hint="default" w:ascii="Times New Roman" w:hAnsi="Times New Roman" w:eastAsia="仿宋_GB2312" w:cs="Times New Roman"/>
          <w:spacing w:val="0"/>
          <w:sz w:val="32"/>
          <w:szCs w:val="32"/>
        </w:rPr>
      </w:pPr>
      <w:r>
        <w:rPr>
          <w:rFonts w:hint="eastAsia" w:ascii="Times New Roman" w:hAnsi="Times New Roman" w:eastAsia="黑体" w:cs="Times New Roman"/>
          <w:spacing w:val="0"/>
          <w:sz w:val="32"/>
          <w:szCs w:val="32"/>
          <w:lang w:val="en-US" w:eastAsia="zh-CN"/>
        </w:rPr>
        <w:t>五</w:t>
      </w:r>
      <w:r>
        <w:rPr>
          <w:rFonts w:hint="default" w:ascii="Times New Roman" w:hAnsi="Times New Roman" w:eastAsia="黑体" w:cs="Times New Roman"/>
          <w:spacing w:val="0"/>
          <w:sz w:val="32"/>
          <w:szCs w:val="32"/>
          <w:lang w:val="en-US" w:eastAsia="zh-CN"/>
        </w:rPr>
        <w:t>、</w:t>
      </w:r>
      <w:r>
        <w:rPr>
          <w:rFonts w:hint="eastAsia" w:ascii="Times New Roman" w:hAnsi="Times New Roman" w:eastAsia="黑体" w:cs="Times New Roman"/>
          <w:spacing w:val="0"/>
          <w:sz w:val="32"/>
          <w:szCs w:val="32"/>
          <w:lang w:val="en-US" w:eastAsia="zh-CN"/>
        </w:rPr>
        <w:t>响应文件</w:t>
      </w:r>
      <w:r>
        <w:rPr>
          <w:rFonts w:hint="default" w:ascii="Times New Roman" w:hAnsi="Times New Roman" w:eastAsia="黑体" w:cs="Times New Roman"/>
          <w:spacing w:val="0"/>
          <w:sz w:val="32"/>
          <w:szCs w:val="32"/>
        </w:rPr>
        <w:t>接收截止时间及</w:t>
      </w:r>
      <w:r>
        <w:rPr>
          <w:rFonts w:hint="eastAsia" w:ascii="Times New Roman" w:hAnsi="Times New Roman" w:eastAsia="黑体" w:cs="Times New Roman"/>
          <w:spacing w:val="0"/>
          <w:sz w:val="32"/>
          <w:szCs w:val="32"/>
          <w:lang w:val="en-US" w:eastAsia="zh-CN"/>
        </w:rPr>
        <w:t>谈判会议</w:t>
      </w:r>
      <w:r>
        <w:rPr>
          <w:rFonts w:hint="default" w:ascii="Times New Roman" w:hAnsi="Times New Roman" w:eastAsia="黑体" w:cs="Times New Roman"/>
          <w:spacing w:val="0"/>
          <w:sz w:val="32"/>
          <w:szCs w:val="32"/>
        </w:rPr>
        <w:t>时间地点</w:t>
      </w:r>
    </w:p>
    <w:p w14:paraId="3ED80223">
      <w:pPr>
        <w:pStyle w:val="2"/>
        <w:keepNext w:val="0"/>
        <w:keepLines w:val="0"/>
        <w:pageBreakBefore w:val="0"/>
        <w:widowControl w:val="0"/>
        <w:kinsoku/>
        <w:wordWrap/>
        <w:overflowPunct/>
        <w:topLinePunct w:val="0"/>
        <w:autoSpaceDE/>
        <w:autoSpaceDN/>
        <w:bidi w:val="0"/>
        <w:adjustRightInd w:val="0"/>
        <w:snapToGrid/>
        <w:spacing w:line="510" w:lineRule="exact"/>
        <w:ind w:left="0" w:right="0"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楷体_GB2312" w:cs="Times New Roman"/>
          <w:spacing w:val="0"/>
          <w:sz w:val="32"/>
          <w:szCs w:val="32"/>
          <w:lang w:val="en-US" w:eastAsia="zh-CN"/>
        </w:rPr>
        <w:t>响应文件</w:t>
      </w:r>
      <w:r>
        <w:rPr>
          <w:rFonts w:hint="default" w:ascii="Times New Roman" w:hAnsi="Times New Roman" w:eastAsia="楷体_GB2312" w:cs="Times New Roman"/>
          <w:spacing w:val="0"/>
          <w:sz w:val="32"/>
          <w:szCs w:val="32"/>
          <w:lang w:val="en-US" w:eastAsia="zh-CN"/>
        </w:rPr>
        <w:t>接收</w:t>
      </w:r>
      <w:r>
        <w:rPr>
          <w:rFonts w:hint="default" w:ascii="Times New Roman" w:hAnsi="Times New Roman" w:eastAsia="楷体_GB2312" w:cs="Times New Roman"/>
          <w:spacing w:val="0"/>
          <w:sz w:val="32"/>
          <w:szCs w:val="32"/>
        </w:rPr>
        <w:t>截止时间：</w:t>
      </w:r>
      <w:r>
        <w:rPr>
          <w:rFonts w:hint="default" w:ascii="Times New Roman" w:hAnsi="Times New Roman" w:eastAsia="仿宋_GB2312" w:cs="Times New Roman"/>
          <w:spacing w:val="0"/>
          <w:sz w:val="32"/>
          <w:szCs w:val="32"/>
        </w:rPr>
        <w:t>202</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22</w:t>
      </w:r>
      <w:r>
        <w:rPr>
          <w:rFonts w:hint="default" w:ascii="Times New Roman" w:hAnsi="Times New Roman" w:eastAsia="仿宋_GB2312" w:cs="Times New Roman"/>
          <w:spacing w:val="0"/>
          <w:sz w:val="32"/>
          <w:szCs w:val="32"/>
        </w:rPr>
        <w:t>日(星期</w:t>
      </w:r>
      <w:r>
        <w:rPr>
          <w:rFonts w:hint="eastAsia" w:ascii="Times New Roman" w:hAnsi="Times New Roman" w:eastAsia="仿宋_GB2312" w:cs="Times New Roman"/>
          <w:spacing w:val="0"/>
          <w:sz w:val="32"/>
          <w:szCs w:val="32"/>
          <w:lang w:val="en-US" w:eastAsia="zh-CN"/>
        </w:rPr>
        <w:t>一</w:t>
      </w:r>
      <w:r>
        <w:rPr>
          <w:rFonts w:hint="default" w:ascii="Times New Roman" w:hAnsi="Times New Roman" w:eastAsia="仿宋_GB2312" w:cs="Times New Roman"/>
          <w:spacing w:val="0"/>
          <w:sz w:val="32"/>
          <w:szCs w:val="32"/>
        </w:rPr>
        <w:t>)1</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0</w:t>
      </w:r>
      <w:r>
        <w:rPr>
          <w:rFonts w:hint="default" w:ascii="Times New Roman" w:hAnsi="Times New Roman" w:eastAsia="仿宋_GB2312" w:cs="Times New Roman"/>
          <w:spacing w:val="0"/>
          <w:sz w:val="32"/>
          <w:szCs w:val="32"/>
        </w:rPr>
        <w:t>0</w:t>
      </w:r>
    </w:p>
    <w:p w14:paraId="16B0FBA0">
      <w:pPr>
        <w:pStyle w:val="2"/>
        <w:keepNext w:val="0"/>
        <w:keepLines w:val="0"/>
        <w:pageBreakBefore w:val="0"/>
        <w:widowControl w:val="0"/>
        <w:kinsoku/>
        <w:wordWrap/>
        <w:overflowPunct/>
        <w:topLinePunct w:val="0"/>
        <w:autoSpaceDE/>
        <w:autoSpaceDN/>
        <w:bidi w:val="0"/>
        <w:adjustRightInd w:val="0"/>
        <w:snapToGrid/>
        <w:spacing w:line="510" w:lineRule="exact"/>
        <w:ind w:left="0" w:right="0"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楷体_GB2312" w:cs="Times New Roman"/>
          <w:spacing w:val="0"/>
          <w:sz w:val="32"/>
          <w:szCs w:val="32"/>
          <w:lang w:val="en-US" w:eastAsia="zh-CN"/>
        </w:rPr>
        <w:t>谈判</w:t>
      </w:r>
      <w:r>
        <w:rPr>
          <w:rFonts w:hint="default" w:ascii="Times New Roman" w:hAnsi="Times New Roman" w:eastAsia="楷体_GB2312" w:cs="Times New Roman"/>
          <w:spacing w:val="0"/>
          <w:sz w:val="32"/>
          <w:szCs w:val="32"/>
        </w:rPr>
        <w:t>会议时间：</w:t>
      </w:r>
      <w:r>
        <w:rPr>
          <w:rFonts w:hint="default" w:ascii="Times New Roman" w:hAnsi="Times New Roman" w:eastAsia="仿宋_GB2312" w:cs="Times New Roman"/>
          <w:spacing w:val="0"/>
          <w:sz w:val="32"/>
          <w:szCs w:val="32"/>
        </w:rPr>
        <w:t>202</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22</w:t>
      </w:r>
      <w:r>
        <w:rPr>
          <w:rFonts w:hint="default" w:ascii="Times New Roman" w:hAnsi="Times New Roman" w:eastAsia="仿宋_GB2312" w:cs="Times New Roman"/>
          <w:spacing w:val="0"/>
          <w:sz w:val="32"/>
          <w:szCs w:val="32"/>
        </w:rPr>
        <w:t>日(星期</w:t>
      </w:r>
      <w:r>
        <w:rPr>
          <w:rFonts w:hint="eastAsia" w:ascii="Times New Roman" w:hAnsi="Times New Roman" w:eastAsia="仿宋_GB2312" w:cs="Times New Roman"/>
          <w:spacing w:val="0"/>
          <w:sz w:val="32"/>
          <w:szCs w:val="32"/>
          <w:lang w:val="en-US" w:eastAsia="zh-CN"/>
        </w:rPr>
        <w:t>一)</w:t>
      </w:r>
      <w:r>
        <w:rPr>
          <w:rFonts w:hint="default" w:ascii="Times New Roman" w:hAnsi="Times New Roman" w:eastAsia="仿宋_GB2312" w:cs="Times New Roman"/>
          <w:spacing w:val="0"/>
          <w:sz w:val="32"/>
          <w:szCs w:val="32"/>
        </w:rPr>
        <w:t>14:30</w:t>
      </w:r>
    </w:p>
    <w:p w14:paraId="73A9B554">
      <w:pPr>
        <w:pStyle w:val="2"/>
        <w:keepNext w:val="0"/>
        <w:keepLines w:val="0"/>
        <w:pageBreakBefore w:val="0"/>
        <w:widowControl w:val="0"/>
        <w:kinsoku/>
        <w:wordWrap/>
        <w:overflowPunct/>
        <w:topLinePunct w:val="0"/>
        <w:autoSpaceDE/>
        <w:autoSpaceDN/>
        <w:bidi w:val="0"/>
        <w:adjustRightInd w:val="0"/>
        <w:snapToGrid/>
        <w:spacing w:line="51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_GB2312" w:cs="Times New Roman"/>
          <w:spacing w:val="0"/>
          <w:sz w:val="32"/>
          <w:szCs w:val="32"/>
          <w:lang w:val="en-US" w:eastAsia="zh-CN"/>
        </w:rPr>
        <w:t>谈判</w:t>
      </w:r>
      <w:r>
        <w:rPr>
          <w:rFonts w:hint="default" w:ascii="Times New Roman" w:hAnsi="Times New Roman" w:eastAsia="楷体_GB2312" w:cs="Times New Roman"/>
          <w:spacing w:val="0"/>
          <w:sz w:val="32"/>
          <w:szCs w:val="32"/>
        </w:rPr>
        <w:t>会议地点：</w:t>
      </w:r>
      <w:r>
        <w:rPr>
          <w:rFonts w:hint="default" w:ascii="Times New Roman" w:hAnsi="Times New Roman" w:eastAsia="仿宋_GB2312" w:cs="Times New Roman"/>
          <w:spacing w:val="0"/>
          <w:sz w:val="32"/>
          <w:szCs w:val="32"/>
        </w:rPr>
        <w:t>深圳市福虹路世贸广场</w:t>
      </w:r>
      <w:r>
        <w:rPr>
          <w:rFonts w:hint="default" w:ascii="Times New Roman" w:hAnsi="Times New Roman" w:eastAsia="仿宋_GB2312" w:cs="Times New Roman"/>
          <w:spacing w:val="0"/>
          <w:sz w:val="32"/>
          <w:szCs w:val="32"/>
          <w:lang w:val="en-US" w:eastAsia="zh-CN"/>
        </w:rPr>
        <w:t>C</w:t>
      </w:r>
      <w:r>
        <w:rPr>
          <w:rFonts w:hint="default" w:ascii="Times New Roman" w:hAnsi="Times New Roman" w:eastAsia="仿宋_GB2312" w:cs="Times New Roman"/>
          <w:spacing w:val="0"/>
          <w:sz w:val="32"/>
          <w:szCs w:val="32"/>
        </w:rPr>
        <w:t>座</w:t>
      </w:r>
      <w:r>
        <w:rPr>
          <w:rFonts w:hint="default" w:ascii="Times New Roman" w:hAnsi="Times New Roman" w:eastAsia="仿宋_GB2312" w:cs="Times New Roman"/>
          <w:spacing w:val="0"/>
          <w:sz w:val="32"/>
          <w:szCs w:val="32"/>
          <w:lang w:val="en-US" w:eastAsia="zh-CN"/>
        </w:rPr>
        <w:t>15</w:t>
      </w:r>
      <w:r>
        <w:rPr>
          <w:rFonts w:hint="default" w:ascii="Times New Roman" w:hAnsi="Times New Roman" w:eastAsia="仿宋_GB2312" w:cs="Times New Roman"/>
          <w:spacing w:val="0"/>
          <w:sz w:val="32"/>
          <w:szCs w:val="32"/>
        </w:rPr>
        <w:t>楼</w:t>
      </w:r>
      <w:r>
        <w:rPr>
          <w:rFonts w:hint="default" w:ascii="Times New Roman" w:hAnsi="Times New Roman" w:eastAsia="仿宋_GB2312" w:cs="Times New Roman"/>
          <w:spacing w:val="0"/>
          <w:sz w:val="32"/>
          <w:szCs w:val="32"/>
          <w:lang w:val="en-US" w:eastAsia="zh-CN"/>
        </w:rPr>
        <w:t>1501</w:t>
      </w:r>
      <w:r>
        <w:rPr>
          <w:rFonts w:hint="default" w:ascii="Times New Roman" w:hAnsi="Times New Roman" w:eastAsia="仿宋_GB2312" w:cs="Times New Roman"/>
          <w:spacing w:val="0"/>
          <w:sz w:val="32"/>
          <w:szCs w:val="32"/>
        </w:rPr>
        <w:t>会议室</w:t>
      </w:r>
    </w:p>
    <w:p w14:paraId="7BA63A47">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、合同主要条款内容</w:t>
      </w:r>
    </w:p>
    <w:p w14:paraId="730F9015">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合同期限：</w:t>
      </w:r>
      <w:r>
        <w:rPr>
          <w:rFonts w:hint="eastAsia" w:ascii="仿宋_GB2312" w:hAnsi="仿宋_GB2312" w:eastAsia="仿宋_GB2312" w:cs="仿宋_GB2312"/>
          <w:sz w:val="32"/>
          <w:szCs w:val="32"/>
        </w:rPr>
        <w:t>2026年6月29日至2026年9月30日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具体以</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实际需求为准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如甲方</w:t>
      </w:r>
      <w:r>
        <w:rPr>
          <w:rFonts w:hint="eastAsia" w:ascii="仿宋_GB2312" w:hAnsi="仿宋_GB2312" w:eastAsia="仿宋_GB2312" w:cs="仿宋_GB2312"/>
          <w:sz w:val="32"/>
          <w:szCs w:val="32"/>
        </w:rPr>
        <w:t>食堂改造过渡期</w:t>
      </w:r>
      <w:r>
        <w:rPr>
          <w:rFonts w:hint="eastAsia" w:ascii="仿宋_GB2312" w:hAnsi="仿宋_GB2312" w:eastAsia="仿宋_GB2312" w:cs="仿宋_GB2312"/>
          <w:sz w:val="32"/>
          <w:szCs w:val="32"/>
          <w:lang w:val="en-US" w:eastAsia="zh-CN"/>
        </w:rPr>
        <w:t>提前结束，甲方可相应提前终止合同</w:t>
      </w:r>
      <w:r>
        <w:rPr>
          <w:rFonts w:hint="eastAsia" w:ascii="仿宋_GB2312" w:hAnsi="仿宋_GB2312" w:eastAsia="仿宋_GB2312" w:cs="仿宋_GB2312"/>
          <w:sz w:val="32"/>
          <w:szCs w:val="32"/>
        </w:rPr>
        <w:t>。</w:t>
      </w:r>
    </w:p>
    <w:p w14:paraId="4BB3A091">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结算方式：</w:t>
      </w:r>
      <w:r>
        <w:rPr>
          <w:rFonts w:hint="eastAsia" w:ascii="仿宋_GB2312" w:hAnsi="仿宋_GB2312" w:eastAsia="仿宋_GB2312" w:cs="仿宋_GB2312"/>
          <w:sz w:val="32"/>
          <w:szCs w:val="32"/>
          <w:lang w:val="en-US" w:eastAsia="zh-CN"/>
        </w:rPr>
        <w:t>按员工实际订餐金额结算。</w:t>
      </w:r>
      <w:r>
        <w:rPr>
          <w:rFonts w:hint="eastAsia" w:ascii="仿宋_GB2312" w:hAnsi="仿宋_GB2312" w:eastAsia="仿宋_GB2312" w:cs="仿宋_GB2312"/>
          <w:sz w:val="32"/>
          <w:szCs w:val="32"/>
        </w:rPr>
        <w:t>实行按月对账、按月结算模式，每月月末开展月度费用核对工作。</w:t>
      </w:r>
    </w:p>
    <w:p w14:paraId="05704814">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争议解决方式：</w:t>
      </w:r>
      <w:r>
        <w:rPr>
          <w:rFonts w:hint="eastAsia" w:ascii="仿宋_GB2312" w:hAnsi="仿宋_GB2312" w:eastAsia="仿宋_GB2312" w:cs="仿宋_GB2312"/>
          <w:sz w:val="32"/>
          <w:szCs w:val="32"/>
        </w:rPr>
        <w:t>与合同有关的一切争议，由双方协商解决；协商后仍无法达成一致的，任何一方有权向甲方所在地有管辖权的人民法院提起诉讼。</w:t>
      </w:r>
    </w:p>
    <w:p w14:paraId="7BF337A9">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p>
    <w:p w14:paraId="450D6E85">
      <w:pPr>
        <w:keepNext w:val="0"/>
        <w:keepLines w:val="0"/>
        <w:pageBreakBefore w:val="0"/>
        <w:widowControl w:val="0"/>
        <w:kinsoku/>
        <w:wordWrap/>
        <w:overflowPunct/>
        <w:topLinePunct w:val="0"/>
        <w:autoSpaceDE/>
        <w:autoSpaceDN/>
        <w:bidi w:val="0"/>
        <w:adjustRightInd/>
        <w:snapToGrid/>
        <w:spacing w:after="0" w:line="510" w:lineRule="exact"/>
        <w:ind w:firstLine="640"/>
        <w:textAlignment w:val="auto"/>
        <w:rPr>
          <w:rFonts w:hint="eastAsia"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附件:</w:t>
      </w:r>
      <w:r>
        <w:rPr>
          <w:rFonts w:hint="eastAsia" w:ascii="仿宋_GB2312" w:hAnsi="仿宋_GB2312" w:eastAsia="仿宋_GB2312" w:cs="仿宋_GB2312"/>
          <w:b w:val="0"/>
          <w:bCs w:val="0"/>
          <w:color w:val="auto"/>
          <w:kern w:val="2"/>
          <w:sz w:val="32"/>
          <w:szCs w:val="32"/>
          <w:lang w:val="en-US" w:eastAsia="zh-CN" w:bidi="ar-SA"/>
        </w:rPr>
        <w:t>1.1单一来源参与确定函</w:t>
      </w:r>
    </w:p>
    <w:p w14:paraId="68B8B01E">
      <w:pPr>
        <w:keepNext w:val="0"/>
        <w:keepLines w:val="0"/>
        <w:pageBreakBefore w:val="0"/>
        <w:widowControl w:val="0"/>
        <w:numPr>
          <w:ilvl w:val="0"/>
          <w:numId w:val="0"/>
        </w:numPr>
        <w:kinsoku/>
        <w:wordWrap/>
        <w:overflowPunct/>
        <w:topLinePunct w:val="0"/>
        <w:autoSpaceDE/>
        <w:autoSpaceDN/>
        <w:bidi w:val="0"/>
        <w:snapToGrid/>
        <w:spacing w:after="0" w:line="510" w:lineRule="exact"/>
        <w:ind w:firstLine="1280"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lang w:val="en-US" w:eastAsia="zh-CN"/>
        </w:rPr>
        <w:t>报价函</w:t>
      </w:r>
    </w:p>
    <w:p w14:paraId="3FB76C44">
      <w:pPr>
        <w:keepNext w:val="0"/>
        <w:keepLines w:val="0"/>
        <w:pageBreakBefore w:val="0"/>
        <w:widowControl w:val="0"/>
        <w:numPr>
          <w:ilvl w:val="0"/>
          <w:numId w:val="0"/>
        </w:numPr>
        <w:kinsoku/>
        <w:wordWrap/>
        <w:overflowPunct/>
        <w:topLinePunct w:val="0"/>
        <w:autoSpaceDE/>
        <w:autoSpaceDN/>
        <w:bidi w:val="0"/>
        <w:snapToGrid/>
        <w:spacing w:after="0" w:line="510" w:lineRule="exact"/>
        <w:ind w:firstLine="1280" w:firstLineChars="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1.3廉洁承诺书</w:t>
      </w:r>
    </w:p>
    <w:p w14:paraId="30E699CE">
      <w:pPr>
        <w:keepNext w:val="0"/>
        <w:keepLines w:val="0"/>
        <w:pageBreakBefore w:val="0"/>
        <w:widowControl w:val="0"/>
        <w:numPr>
          <w:ilvl w:val="0"/>
          <w:numId w:val="0"/>
        </w:numPr>
        <w:kinsoku/>
        <w:wordWrap/>
        <w:overflowPunct/>
        <w:topLinePunct w:val="0"/>
        <w:autoSpaceDE/>
        <w:autoSpaceDN/>
        <w:bidi w:val="0"/>
        <w:snapToGrid/>
        <w:spacing w:after="0" w:line="510" w:lineRule="exact"/>
        <w:ind w:firstLine="1280" w:firstLineChars="4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1.4供应商情况表</w:t>
      </w:r>
    </w:p>
    <w:p w14:paraId="2A068EB1">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p>
    <w:p w14:paraId="50B3D9B2">
      <w:pPr>
        <w:keepNext w:val="0"/>
        <w:keepLines w:val="0"/>
        <w:pageBreakBefore w:val="0"/>
        <w:widowControl w:val="0"/>
        <w:kinsoku/>
        <w:wordWrap/>
        <w:overflowPunct/>
        <w:topLinePunct w:val="0"/>
        <w:autoSpaceDE/>
        <w:autoSpaceDN/>
        <w:bidi w:val="0"/>
        <w:adjustRightInd/>
        <w:snapToGrid/>
        <w:spacing w:line="51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深圳市粮食集团有限公司粮油购销分公司</w:t>
      </w:r>
    </w:p>
    <w:p w14:paraId="20A62C7E">
      <w:pPr>
        <w:keepNext w:val="0"/>
        <w:keepLines w:val="0"/>
        <w:pageBreakBefore w:val="0"/>
        <w:widowControl w:val="0"/>
        <w:kinsoku/>
        <w:wordWrap/>
        <w:overflowPunct/>
        <w:topLinePunct w:val="0"/>
        <w:autoSpaceDE/>
        <w:autoSpaceDN/>
        <w:bidi w:val="0"/>
        <w:adjustRightInd/>
        <w:snapToGrid/>
        <w:spacing w:line="510" w:lineRule="exact"/>
        <w:ind w:firstLine="4480" w:firstLineChars="14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14:paraId="6BF5A1CD">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lang w:eastAsia="zh-CN"/>
        </w:rPr>
      </w:pPr>
    </w:p>
    <w:p w14:paraId="4361C0B4">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lang w:eastAsia="zh-CN"/>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w:t>
      </w:r>
      <w:bookmarkStart w:id="0" w:name="_GoBack"/>
      <w:bookmarkEnd w:id="0"/>
      <w:r>
        <w:rPr>
          <w:rFonts w:hint="eastAsia" w:ascii="仿宋_GB2312" w:hAnsi="仿宋_GB2312" w:eastAsia="仿宋_GB2312" w:cs="仿宋_GB2312"/>
          <w:sz w:val="32"/>
          <w:szCs w:val="32"/>
        </w:rPr>
        <w:t>系人：</w:t>
      </w:r>
      <w:r>
        <w:rPr>
          <w:rFonts w:hint="eastAsia" w:ascii="仿宋_GB2312" w:hAnsi="仿宋_GB2312" w:eastAsia="仿宋_GB2312" w:cs="仿宋_GB2312"/>
          <w:sz w:val="32"/>
          <w:szCs w:val="32"/>
          <w:lang w:eastAsia="zh-CN"/>
        </w:rPr>
        <w:t>吴</w:t>
      </w:r>
      <w:r>
        <w:rPr>
          <w:rFonts w:hint="eastAsia" w:ascii="仿宋_GB2312" w:hAnsi="仿宋_GB2312" w:eastAsia="仿宋_GB2312" w:cs="仿宋_GB2312"/>
          <w:sz w:val="32"/>
          <w:szCs w:val="32"/>
          <w:lang w:val="en-US" w:eastAsia="zh-CN"/>
        </w:rPr>
        <w:t>小姐</w:t>
      </w:r>
      <w:r>
        <w:rPr>
          <w:rFonts w:hint="eastAsia" w:ascii="仿宋_GB2312" w:hAnsi="仿宋_GB2312" w:eastAsia="仿宋_GB2312" w:cs="仿宋_GB2312"/>
          <w:sz w:val="32"/>
          <w:szCs w:val="32"/>
        </w:rPr>
        <w:t>，电话07</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5-8</w:t>
      </w:r>
      <w:r>
        <w:rPr>
          <w:rFonts w:hint="eastAsia" w:ascii="仿宋_GB2312" w:hAnsi="仿宋_GB2312" w:eastAsia="仿宋_GB2312" w:cs="仿宋_GB2312"/>
          <w:sz w:val="32"/>
          <w:szCs w:val="32"/>
          <w:lang w:val="en-US" w:eastAsia="zh-CN"/>
        </w:rPr>
        <w:t>3770455）</w:t>
      </w:r>
    </w:p>
    <w:p w14:paraId="4DF8CE7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附件1</w:t>
      </w:r>
      <w:r>
        <w:rPr>
          <w:rFonts w:hint="eastAsia" w:ascii="黑体" w:hAnsi="黑体" w:eastAsia="黑体" w:cs="黑体"/>
          <w:sz w:val="32"/>
          <w:szCs w:val="32"/>
          <w:lang w:val="en-US" w:eastAsia="zh-CN"/>
        </w:rPr>
        <w:t>.1</w:t>
      </w:r>
    </w:p>
    <w:p w14:paraId="72899E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6DA6DC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单一来源参与确定函</w:t>
      </w:r>
    </w:p>
    <w:p w14:paraId="370F91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05EAA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深圳市粮食集团有限公司粮油购销分公司：</w:t>
      </w:r>
    </w:p>
    <w:p w14:paraId="76118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贵司《员工餐食配送服务项目采购公告》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以下简称“《采购公告》”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收悉，我司经认真研阅，决定参与，</w:t>
      </w:r>
      <w:r>
        <w:rPr>
          <w:rFonts w:hint="eastAsia" w:ascii="仿宋_GB2312" w:hAnsi="仿宋_GB2312" w:eastAsia="仿宋_GB2312" w:cs="仿宋_GB2312"/>
          <w:sz w:val="32"/>
          <w:szCs w:val="32"/>
          <w:lang w:val="en-US" w:eastAsia="zh-CN"/>
        </w:rPr>
        <w:t>并按《采购公告》写明的时间和地点参与谈判，</w:t>
      </w:r>
      <w:r>
        <w:rPr>
          <w:rFonts w:hint="eastAsia" w:ascii="仿宋_GB2312" w:hAnsi="仿宋_GB2312" w:eastAsia="仿宋_GB2312" w:cs="仿宋_GB2312"/>
          <w:sz w:val="32"/>
          <w:szCs w:val="32"/>
        </w:rPr>
        <w:t>现予书面确认。</w:t>
      </w:r>
    </w:p>
    <w:p w14:paraId="461E9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804DFCE">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xxx公司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公章</w:t>
      </w:r>
      <w:r>
        <w:rPr>
          <w:rFonts w:hint="eastAsia" w:ascii="仿宋_GB2312" w:hAnsi="仿宋_GB2312" w:eastAsia="仿宋_GB2312" w:cs="仿宋_GB2312"/>
          <w:sz w:val="32"/>
          <w:szCs w:val="32"/>
          <w:lang w:eastAsia="zh-CN"/>
        </w:rPr>
        <w:t>）</w:t>
      </w:r>
    </w:p>
    <w:p w14:paraId="3968D68B">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2026年x月x日</w:t>
      </w:r>
    </w:p>
    <w:p w14:paraId="29AA8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31EEB1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联系人：xxx,联系方式：</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xxx,</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xxx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xxx.com</w:t>
      </w:r>
      <w:r>
        <w:rPr>
          <w:rFonts w:hint="eastAsia" w:ascii="仿宋_GB2312" w:hAnsi="仿宋_GB2312" w:eastAsia="仿宋_GB2312" w:cs="仿宋_GB2312"/>
          <w:sz w:val="32"/>
          <w:szCs w:val="32"/>
          <w:lang w:eastAsia="zh-CN"/>
        </w:rPr>
        <w:t>）</w:t>
      </w:r>
    </w:p>
    <w:p w14:paraId="7D41E658">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2</w:t>
      </w:r>
    </w:p>
    <w:p w14:paraId="0E86D6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报价函</w:t>
      </w:r>
    </w:p>
    <w:p w14:paraId="5E3264EF">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p>
    <w:p w14:paraId="2319B9D7">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深圳市粮食集团有限公司粮油购销分公司：</w:t>
      </w:r>
    </w:p>
    <w:p w14:paraId="638D0447">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我司已仔细研究了员工餐食配送服务项目采购公告的全部内容，愿意参与单一来源采购。报价如下：</w:t>
      </w:r>
    </w:p>
    <w:p w14:paraId="350667F4">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本项目服务采购范围内的费用</w:t>
      </w:r>
      <w:r>
        <w:rPr>
          <w:rFonts w:hint="eastAsia" w:ascii="仿宋_GB2312" w:hAnsi="仿宋_GB2312" w:eastAsia="仿宋_GB2312" w:cs="仿宋_GB2312"/>
          <w:sz w:val="32"/>
          <w:szCs w:val="32"/>
          <w:highlight w:val="none"/>
        </w:rPr>
        <w:t>不超过</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万元人</w:t>
      </w:r>
      <w:r>
        <w:rPr>
          <w:rFonts w:hint="eastAsia" w:ascii="仿宋_GB2312" w:hAnsi="仿宋_GB2312" w:eastAsia="仿宋_GB2312" w:cs="仿宋_GB2312"/>
          <w:sz w:val="32"/>
          <w:szCs w:val="32"/>
        </w:rPr>
        <w:t>民币，最终结算将按照实际订餐数量乘以单价执行，开票税率为_%</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□增值税专用发票；□增值税普通发票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106DB03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我司在此声明并同意：</w:t>
      </w:r>
    </w:p>
    <w:p w14:paraId="7F75ECF8">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1.我司已详细审查全部采购文件及附件，包括澄清、修改文件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以及参考文件。我们完全理解并同意放弃对这方面有不明及误解的权利。我司明白并愿意遵守采购文件的各项规定。</w:t>
      </w:r>
    </w:p>
    <w:p w14:paraId="41F8E93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2.如果我司成交，我司充分理解并同意采购文件提出的合同签订条件。</w:t>
      </w:r>
    </w:p>
    <w:p w14:paraId="19980D82">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3.我司在此声明，所递交的响应文件及有关资料内容完整、真实和准确。</w:t>
      </w:r>
    </w:p>
    <w:p w14:paraId="4D64C73A">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4.如果我司资格发生变化而不满足供应商合格条件，贵司有权取消我司成交资格。</w:t>
      </w:r>
    </w:p>
    <w:p w14:paraId="0B57FDF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rPr>
      </w:pPr>
    </w:p>
    <w:p w14:paraId="746FC47A">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1.2.1</w:t>
      </w:r>
      <w:r>
        <w:rPr>
          <w:rFonts w:hint="eastAsia" w:ascii="仿宋_GB2312" w:hAnsi="仿宋_GB2312" w:eastAsia="仿宋_GB2312" w:cs="仿宋_GB2312"/>
          <w:sz w:val="32"/>
          <w:szCs w:val="32"/>
        </w:rPr>
        <w:t>：报价方案</w:t>
      </w:r>
    </w:p>
    <w:p w14:paraId="14E79FC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p>
    <w:p w14:paraId="7CB18834">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XXX公司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71D1347">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5C09662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p>
    <w:p w14:paraId="1378C8A9">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邮编：</w:t>
      </w:r>
    </w:p>
    <w:p w14:paraId="2038B2EF">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传真：</w:t>
      </w:r>
    </w:p>
    <w:p w14:paraId="75384309">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rPr>
      </w:pPr>
    </w:p>
    <w:p w14:paraId="7847B986">
      <w:pPr>
        <w:keepNext w:val="0"/>
        <w:keepLines w:val="0"/>
        <w:pageBreakBefore w:val="0"/>
        <w:widowControl w:val="0"/>
        <w:kinsoku/>
        <w:wordWrap/>
        <w:overflowPunct/>
        <w:topLinePunct w:val="0"/>
        <w:autoSpaceDE/>
        <w:autoSpaceDN/>
        <w:bidi w:val="0"/>
        <w:adjustRightInd/>
        <w:snapToGrid/>
        <w:spacing w:line="420" w:lineRule="exact"/>
        <w:ind w:firstLine="5440" w:firstLineChars="1700"/>
        <w:textAlignment w:val="auto"/>
        <w:rPr>
          <w:rFonts w:hint="eastAsia" w:ascii="仿宋_GB2312" w:hAnsi="仿宋_GB2312" w:eastAsia="仿宋_GB2312" w:cs="仿宋_GB2312"/>
          <w:sz w:val="32"/>
          <w:szCs w:val="32"/>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sz w:val="32"/>
          <w:szCs w:val="32"/>
        </w:rPr>
        <w:t>2026年 月  日</w:t>
      </w:r>
    </w:p>
    <w:p w14:paraId="45EA0B2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1.2.1</w:t>
      </w:r>
    </w:p>
    <w:p w14:paraId="6041E5D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
    <w:p w14:paraId="3CDCE7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报价方案</w:t>
      </w:r>
    </w:p>
    <w:p w14:paraId="5C9289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320"/>
        <w:gridCol w:w="1590"/>
        <w:gridCol w:w="1620"/>
        <w:gridCol w:w="1650"/>
        <w:gridCol w:w="1215"/>
        <w:gridCol w:w="904"/>
      </w:tblGrid>
      <w:tr w14:paraId="5A7E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1D590165">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20" w:type="dxa"/>
            <w:vAlign w:val="center"/>
          </w:tcPr>
          <w:p w14:paraId="2CE25CC8">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时间</w:t>
            </w:r>
          </w:p>
        </w:tc>
        <w:tc>
          <w:tcPr>
            <w:tcW w:w="1590" w:type="dxa"/>
            <w:vAlign w:val="center"/>
          </w:tcPr>
          <w:p w14:paraId="54945FE6">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计划用餐</w:t>
            </w:r>
          </w:p>
          <w:p w14:paraId="170B333C">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人数（人/天）</w:t>
            </w:r>
          </w:p>
        </w:tc>
        <w:tc>
          <w:tcPr>
            <w:tcW w:w="1620" w:type="dxa"/>
            <w:vAlign w:val="center"/>
          </w:tcPr>
          <w:p w14:paraId="7345397F">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计划用餐</w:t>
            </w:r>
          </w:p>
          <w:p w14:paraId="757689C7">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天数（天）</w:t>
            </w:r>
          </w:p>
        </w:tc>
        <w:tc>
          <w:tcPr>
            <w:tcW w:w="1650" w:type="dxa"/>
            <w:vAlign w:val="center"/>
          </w:tcPr>
          <w:p w14:paraId="48FD0FDF">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午餐响应</w:t>
            </w:r>
          </w:p>
          <w:p w14:paraId="15690F76">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单价（元/人）</w:t>
            </w:r>
          </w:p>
        </w:tc>
        <w:tc>
          <w:tcPr>
            <w:tcW w:w="1215" w:type="dxa"/>
            <w:vAlign w:val="center"/>
          </w:tcPr>
          <w:p w14:paraId="3E5C3D6B">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金额小计（元）</w:t>
            </w:r>
          </w:p>
        </w:tc>
        <w:tc>
          <w:tcPr>
            <w:tcW w:w="904" w:type="dxa"/>
            <w:vAlign w:val="center"/>
          </w:tcPr>
          <w:p w14:paraId="2A832E1D">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0FBD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037DC539">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320" w:type="dxa"/>
            <w:vAlign w:val="center"/>
          </w:tcPr>
          <w:p w14:paraId="7F12B8AB">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6.29-7.31</w:t>
            </w:r>
          </w:p>
        </w:tc>
        <w:tc>
          <w:tcPr>
            <w:tcW w:w="1590" w:type="dxa"/>
            <w:vAlign w:val="center"/>
          </w:tcPr>
          <w:p w14:paraId="1EA3D7A8">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620" w:type="dxa"/>
            <w:vAlign w:val="center"/>
          </w:tcPr>
          <w:p w14:paraId="5C85778D">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25</w:t>
            </w:r>
          </w:p>
        </w:tc>
        <w:tc>
          <w:tcPr>
            <w:tcW w:w="1650" w:type="dxa"/>
            <w:vAlign w:val="center"/>
          </w:tcPr>
          <w:p w14:paraId="2C4A48A5">
            <w:pPr>
              <w:spacing w:after="0" w:line="240" w:lineRule="auto"/>
              <w:jc w:val="center"/>
              <w:rPr>
                <w:rFonts w:hint="eastAsia" w:ascii="宋体" w:hAnsi="宋体" w:eastAsia="宋体" w:cs="宋体"/>
                <w:sz w:val="24"/>
                <w:szCs w:val="24"/>
              </w:rPr>
            </w:pPr>
          </w:p>
        </w:tc>
        <w:tc>
          <w:tcPr>
            <w:tcW w:w="1215" w:type="dxa"/>
            <w:vAlign w:val="center"/>
          </w:tcPr>
          <w:p w14:paraId="1CFF150D">
            <w:pPr>
              <w:spacing w:after="0" w:line="240" w:lineRule="auto"/>
              <w:jc w:val="center"/>
              <w:rPr>
                <w:rFonts w:hint="eastAsia" w:ascii="宋体" w:hAnsi="宋体" w:eastAsia="宋体" w:cs="宋体"/>
                <w:sz w:val="24"/>
                <w:szCs w:val="24"/>
              </w:rPr>
            </w:pPr>
          </w:p>
        </w:tc>
        <w:tc>
          <w:tcPr>
            <w:tcW w:w="904" w:type="dxa"/>
            <w:vAlign w:val="center"/>
          </w:tcPr>
          <w:p w14:paraId="678D4B23">
            <w:pPr>
              <w:spacing w:after="0" w:line="240" w:lineRule="auto"/>
              <w:jc w:val="center"/>
              <w:rPr>
                <w:rFonts w:hint="eastAsia" w:ascii="宋体" w:hAnsi="宋体" w:eastAsia="宋体" w:cs="宋体"/>
                <w:sz w:val="24"/>
                <w:szCs w:val="24"/>
              </w:rPr>
            </w:pPr>
          </w:p>
        </w:tc>
      </w:tr>
      <w:tr w14:paraId="009B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1F492682">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320" w:type="dxa"/>
            <w:shd w:val="clear" w:color="auto" w:fill="auto"/>
            <w:vAlign w:val="center"/>
          </w:tcPr>
          <w:p w14:paraId="0534DE87">
            <w:pPr>
              <w:spacing w:after="0"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8.1-8.31</w:t>
            </w:r>
          </w:p>
        </w:tc>
        <w:tc>
          <w:tcPr>
            <w:tcW w:w="1590" w:type="dxa"/>
            <w:shd w:val="clear" w:color="auto" w:fill="auto"/>
            <w:vAlign w:val="center"/>
          </w:tcPr>
          <w:p w14:paraId="78BDC5A4">
            <w:pPr>
              <w:spacing w:after="0"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30</w:t>
            </w:r>
          </w:p>
        </w:tc>
        <w:tc>
          <w:tcPr>
            <w:tcW w:w="1620" w:type="dxa"/>
            <w:shd w:val="clear" w:color="auto" w:fill="auto"/>
            <w:vAlign w:val="center"/>
          </w:tcPr>
          <w:p w14:paraId="5E4AE6B9">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1650" w:type="dxa"/>
            <w:vAlign w:val="center"/>
          </w:tcPr>
          <w:p w14:paraId="6D1E4667">
            <w:pPr>
              <w:spacing w:after="0" w:line="240" w:lineRule="auto"/>
              <w:jc w:val="center"/>
              <w:rPr>
                <w:rFonts w:hint="eastAsia" w:ascii="宋体" w:hAnsi="宋体" w:eastAsia="宋体" w:cs="宋体"/>
                <w:sz w:val="24"/>
                <w:szCs w:val="24"/>
              </w:rPr>
            </w:pPr>
          </w:p>
        </w:tc>
        <w:tc>
          <w:tcPr>
            <w:tcW w:w="1215" w:type="dxa"/>
            <w:vAlign w:val="center"/>
          </w:tcPr>
          <w:p w14:paraId="75573F27">
            <w:pPr>
              <w:spacing w:after="0" w:line="240" w:lineRule="auto"/>
              <w:jc w:val="center"/>
              <w:rPr>
                <w:rFonts w:hint="eastAsia" w:ascii="宋体" w:hAnsi="宋体" w:eastAsia="宋体" w:cs="宋体"/>
                <w:sz w:val="24"/>
                <w:szCs w:val="24"/>
              </w:rPr>
            </w:pPr>
          </w:p>
        </w:tc>
        <w:tc>
          <w:tcPr>
            <w:tcW w:w="904" w:type="dxa"/>
            <w:vAlign w:val="center"/>
          </w:tcPr>
          <w:p w14:paraId="59045910">
            <w:pPr>
              <w:spacing w:after="0" w:line="240" w:lineRule="auto"/>
              <w:jc w:val="center"/>
              <w:rPr>
                <w:rFonts w:hint="eastAsia" w:ascii="宋体" w:hAnsi="宋体" w:eastAsia="宋体" w:cs="宋体"/>
                <w:sz w:val="24"/>
                <w:szCs w:val="24"/>
              </w:rPr>
            </w:pPr>
          </w:p>
        </w:tc>
      </w:tr>
      <w:tr w14:paraId="7936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4CAB94D1">
            <w:pPr>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320" w:type="dxa"/>
            <w:vAlign w:val="center"/>
          </w:tcPr>
          <w:p w14:paraId="7149CE8D">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9.1-9.30</w:t>
            </w:r>
          </w:p>
        </w:tc>
        <w:tc>
          <w:tcPr>
            <w:tcW w:w="1590" w:type="dxa"/>
            <w:vAlign w:val="center"/>
          </w:tcPr>
          <w:p w14:paraId="57CB6A01">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620" w:type="dxa"/>
            <w:vAlign w:val="center"/>
          </w:tcPr>
          <w:p w14:paraId="33702DF3">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22</w:t>
            </w:r>
          </w:p>
        </w:tc>
        <w:tc>
          <w:tcPr>
            <w:tcW w:w="1650" w:type="dxa"/>
            <w:vAlign w:val="center"/>
          </w:tcPr>
          <w:p w14:paraId="3E8D385E">
            <w:pPr>
              <w:spacing w:after="0" w:line="240" w:lineRule="auto"/>
              <w:jc w:val="center"/>
              <w:rPr>
                <w:rFonts w:hint="eastAsia" w:ascii="宋体" w:hAnsi="宋体" w:eastAsia="宋体" w:cs="宋体"/>
                <w:sz w:val="24"/>
                <w:szCs w:val="24"/>
              </w:rPr>
            </w:pPr>
          </w:p>
        </w:tc>
        <w:tc>
          <w:tcPr>
            <w:tcW w:w="1215" w:type="dxa"/>
            <w:vAlign w:val="center"/>
          </w:tcPr>
          <w:p w14:paraId="442F36F8">
            <w:pPr>
              <w:spacing w:after="0" w:line="240" w:lineRule="auto"/>
              <w:jc w:val="center"/>
              <w:rPr>
                <w:rFonts w:hint="eastAsia" w:ascii="宋体" w:hAnsi="宋体" w:eastAsia="宋体" w:cs="宋体"/>
                <w:sz w:val="24"/>
                <w:szCs w:val="24"/>
              </w:rPr>
            </w:pPr>
          </w:p>
        </w:tc>
        <w:tc>
          <w:tcPr>
            <w:tcW w:w="904" w:type="dxa"/>
            <w:vAlign w:val="center"/>
          </w:tcPr>
          <w:p w14:paraId="5230ED95">
            <w:pPr>
              <w:spacing w:after="0" w:line="240" w:lineRule="auto"/>
              <w:jc w:val="center"/>
              <w:rPr>
                <w:rFonts w:hint="eastAsia" w:ascii="宋体" w:hAnsi="宋体" w:eastAsia="宋体" w:cs="宋体"/>
                <w:sz w:val="24"/>
                <w:szCs w:val="24"/>
              </w:rPr>
            </w:pPr>
          </w:p>
        </w:tc>
      </w:tr>
      <w:tr w14:paraId="5AA5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gridSpan w:val="7"/>
            <w:vAlign w:val="center"/>
          </w:tcPr>
          <w:p w14:paraId="53FF03B8">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金额合计（元）</w:t>
            </w:r>
          </w:p>
        </w:tc>
      </w:tr>
      <w:tr w14:paraId="3687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gridSpan w:val="7"/>
            <w:vAlign w:val="center"/>
          </w:tcPr>
          <w:p w14:paraId="4D7721F0">
            <w:pPr>
              <w:spacing w:after="0"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备注：最终以实际数量乘以午餐单价结算，总费用不超过</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万元</w:t>
            </w:r>
          </w:p>
        </w:tc>
      </w:tr>
    </w:tbl>
    <w:p w14:paraId="7445E02E"/>
    <w:p w14:paraId="691F0E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8F712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sectPr>
          <w:pgSz w:w="11906" w:h="16838"/>
          <w:pgMar w:top="2098" w:right="1474" w:bottom="1984" w:left="1587" w:header="851" w:footer="992" w:gutter="0"/>
          <w:cols w:space="425" w:num="1"/>
          <w:docGrid w:type="lines" w:linePitch="312" w:charSpace="0"/>
        </w:sectPr>
      </w:pPr>
    </w:p>
    <w:p w14:paraId="48B188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3</w:t>
      </w:r>
    </w:p>
    <w:p w14:paraId="457794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廉洁承诺书</w:t>
      </w:r>
    </w:p>
    <w:p w14:paraId="3B1C25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sz w:val="44"/>
          <w:szCs w:val="44"/>
        </w:rPr>
      </w:pPr>
    </w:p>
    <w:p w14:paraId="4FFA294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致：深圳市粮食集团有限公司粮油购销分公司</w:t>
      </w:r>
    </w:p>
    <w:p w14:paraId="3A0AA2B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我司响应你司项目采购要求参加：员工餐食配送服务项目的单一来源采购。在这次采购过程中和成交后，我司将严格遵守国家法律法规要求，并郑重承诺：</w:t>
      </w:r>
    </w:p>
    <w:p w14:paraId="47CFC52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一、不向项目有关人员及部门赠送礼金礼物、有价证券、回扣以及中介费、介绍费、咨询费等好处费。</w:t>
      </w:r>
    </w:p>
    <w:p w14:paraId="4E3C90A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二、不为项目有关人员及部门报销应由你司或个人支付的费用。</w:t>
      </w:r>
    </w:p>
    <w:p w14:paraId="433AFF7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三、不向项目有关人员或部门提供可能影响公正的宴请、健身、娱乐、旅游等活动。</w:t>
      </w:r>
    </w:p>
    <w:p w14:paraId="3FC4A9E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四、不为项目有关人员个人装修住房、婚丧嫁娶、配偶子女工作安排等提供好处。</w:t>
      </w:r>
    </w:p>
    <w:p w14:paraId="6662163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严格遵守《中华人民共和国政府采购法》《中华人民共和国招标投标法》《中华人民共和国民法典》等法律法规、政策的规定，诚实守信，合法经营，规范我司的竞标工作，保证做到合法竞标、正当竞争、廉洁经营，坚决抵制各种违法违纪行为。</w:t>
      </w:r>
    </w:p>
    <w:p w14:paraId="7BE4FB1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以上承诺，敬请你司予以监督。如有违反，你司有权取消本次合作项目，并将我司列入供应商黑名单，禁止参加你司组织的所有采购活动。同时我司及项目参与人员愿意按照相关法律法规的规定接受处罚。</w:t>
      </w:r>
    </w:p>
    <w:p w14:paraId="371065C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p>
    <w:p w14:paraId="779F00BD">
      <w:pPr>
        <w:keepNext w:val="0"/>
        <w:keepLines w:val="0"/>
        <w:pageBreakBefore w:val="0"/>
        <w:widowControl w:val="0"/>
        <w:kinsoku/>
        <w:wordWrap/>
        <w:overflowPunct/>
        <w:topLinePunct w:val="0"/>
        <w:autoSpaceDE/>
        <w:autoSpaceDN/>
        <w:bidi w:val="0"/>
        <w:adjustRightInd/>
        <w:snapToGrid/>
        <w:spacing w:line="44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XXX公司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04C758E">
      <w:pPr>
        <w:keepNext w:val="0"/>
        <w:keepLines w:val="0"/>
        <w:pageBreakBefore w:val="0"/>
        <w:widowControl w:val="0"/>
        <w:kinsoku/>
        <w:wordWrap/>
        <w:overflowPunct/>
        <w:topLinePunct w:val="0"/>
        <w:autoSpaceDE/>
        <w:autoSpaceDN/>
        <w:bidi w:val="0"/>
        <w:adjustRightInd/>
        <w:snapToGrid/>
        <w:spacing w:line="44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法定代表人或其授权代表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534E834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p>
    <w:p w14:paraId="0D911A31">
      <w:pPr>
        <w:keepNext w:val="0"/>
        <w:keepLines w:val="0"/>
        <w:pageBreakBefore w:val="0"/>
        <w:widowControl w:val="0"/>
        <w:kinsoku/>
        <w:wordWrap/>
        <w:overflowPunct/>
        <w:topLinePunct w:val="0"/>
        <w:autoSpaceDE/>
        <w:autoSpaceDN/>
        <w:bidi w:val="0"/>
        <w:adjustRightInd/>
        <w:snapToGrid/>
        <w:spacing w:line="440" w:lineRule="exact"/>
        <w:ind w:firstLine="6080" w:firstLineChars="1900"/>
        <w:textAlignment w:val="auto"/>
        <w:rPr>
          <w:rFonts w:hint="eastAsia" w:ascii="仿宋_GB2312" w:hAnsi="仿宋_GB2312" w:eastAsia="仿宋_GB2312" w:cs="仿宋_GB2312"/>
          <w:sz w:val="32"/>
          <w:szCs w:val="32"/>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sz w:val="32"/>
          <w:szCs w:val="32"/>
        </w:rPr>
        <w:t xml:space="preserve">2026年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14:paraId="467CAFDD">
      <w:pPr>
        <w:widowControl w:val="0"/>
        <w:snapToGrid/>
        <w:spacing w:line="560" w:lineRule="exact"/>
        <w:jc w:val="both"/>
        <w:outlineLvl w:val="0"/>
        <w:rPr>
          <w:rFonts w:hint="eastAsia" w:ascii="Times New Roman" w:hAnsi="Times New Roman" w:eastAsia="黑体"/>
          <w:color w:val="auto"/>
          <w:spacing w:val="9"/>
          <w:sz w:val="32"/>
          <w:szCs w:val="32"/>
          <w:lang w:val="en-US" w:eastAsia="zh-CN"/>
        </w:rPr>
      </w:pPr>
      <w:r>
        <w:rPr>
          <w:rFonts w:hint="eastAsia" w:ascii="Times New Roman" w:hAnsi="Times New Roman" w:eastAsia="黑体"/>
          <w:color w:val="auto"/>
          <w:spacing w:val="9"/>
          <w:sz w:val="32"/>
          <w:szCs w:val="32"/>
          <w:lang w:val="en-US" w:eastAsia="zh-CN"/>
        </w:rPr>
        <w:t>附件1.4</w:t>
      </w:r>
    </w:p>
    <w:p w14:paraId="421857D9">
      <w:pPr>
        <w:keepNext w:val="0"/>
        <w:keepLines w:val="0"/>
        <w:pageBreakBefore w:val="0"/>
        <w:kinsoku/>
        <w:wordWrap/>
        <w:overflowPunct/>
        <w:topLinePunct w:val="0"/>
        <w:autoSpaceDE/>
        <w:autoSpaceDN/>
        <w:bidi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供应商基本情况表</w:t>
      </w:r>
    </w:p>
    <w:tbl>
      <w:tblPr>
        <w:tblStyle w:val="4"/>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
        <w:gridCol w:w="720"/>
        <w:gridCol w:w="1177"/>
        <w:gridCol w:w="227"/>
        <w:gridCol w:w="924"/>
        <w:gridCol w:w="84"/>
        <w:gridCol w:w="1116"/>
        <w:gridCol w:w="516"/>
        <w:gridCol w:w="264"/>
        <w:gridCol w:w="1200"/>
        <w:gridCol w:w="1448"/>
      </w:tblGrid>
      <w:tr w14:paraId="57EA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14:paraId="4949CB4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项目名称</w:t>
            </w:r>
          </w:p>
        </w:tc>
        <w:tc>
          <w:tcPr>
            <w:tcW w:w="6956" w:type="dxa"/>
            <w:gridSpan w:val="9"/>
            <w:vAlign w:val="center"/>
          </w:tcPr>
          <w:p w14:paraId="0704C91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深圳市粮食集团有限公司粮油购销分公司</w:t>
            </w:r>
          </w:p>
          <w:p w14:paraId="0401E34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员工餐食配送服务项目</w:t>
            </w:r>
          </w:p>
        </w:tc>
      </w:tr>
      <w:tr w14:paraId="2F33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14:paraId="5683952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投标（响应）供应商</w:t>
            </w:r>
          </w:p>
        </w:tc>
        <w:tc>
          <w:tcPr>
            <w:tcW w:w="2328" w:type="dxa"/>
            <w:gridSpan w:val="3"/>
            <w:vAlign w:val="center"/>
          </w:tcPr>
          <w:p w14:paraId="22FF99B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1980" w:type="dxa"/>
            <w:gridSpan w:val="4"/>
            <w:vAlign w:val="center"/>
          </w:tcPr>
          <w:p w14:paraId="2B5C865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供应商统一社会信用代码</w:t>
            </w:r>
          </w:p>
        </w:tc>
        <w:tc>
          <w:tcPr>
            <w:tcW w:w="2648" w:type="dxa"/>
            <w:gridSpan w:val="2"/>
            <w:vAlign w:val="center"/>
          </w:tcPr>
          <w:p w14:paraId="5AAF628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r>
      <w:tr w14:paraId="2AD5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9" w:type="dxa"/>
            <w:gridSpan w:val="12"/>
            <w:vAlign w:val="center"/>
          </w:tcPr>
          <w:p w14:paraId="1790BE3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投标（响应）供应商相关人员情况</w:t>
            </w:r>
          </w:p>
        </w:tc>
      </w:tr>
      <w:tr w14:paraId="68E3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30F8974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2268" w:type="dxa"/>
            <w:gridSpan w:val="4"/>
            <w:vAlign w:val="center"/>
          </w:tcPr>
          <w:p w14:paraId="6C46FA1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职务</w:t>
            </w:r>
          </w:p>
        </w:tc>
        <w:tc>
          <w:tcPr>
            <w:tcW w:w="1008" w:type="dxa"/>
            <w:gridSpan w:val="2"/>
            <w:vAlign w:val="center"/>
          </w:tcPr>
          <w:p w14:paraId="1F381AD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1632" w:type="dxa"/>
            <w:gridSpan w:val="2"/>
            <w:vAlign w:val="center"/>
          </w:tcPr>
          <w:p w14:paraId="2862B22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身份证号码</w:t>
            </w:r>
          </w:p>
        </w:tc>
        <w:tc>
          <w:tcPr>
            <w:tcW w:w="1464" w:type="dxa"/>
            <w:gridSpan w:val="2"/>
            <w:vAlign w:val="center"/>
          </w:tcPr>
          <w:p w14:paraId="592DC43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劳动合同关系单位</w:t>
            </w:r>
          </w:p>
        </w:tc>
        <w:tc>
          <w:tcPr>
            <w:tcW w:w="1448" w:type="dxa"/>
            <w:vAlign w:val="center"/>
          </w:tcPr>
          <w:p w14:paraId="210B4C5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缴纳社会保险单位</w:t>
            </w:r>
          </w:p>
        </w:tc>
      </w:tr>
      <w:tr w14:paraId="3666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0041026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268" w:type="dxa"/>
            <w:gridSpan w:val="4"/>
            <w:vAlign w:val="center"/>
          </w:tcPr>
          <w:p w14:paraId="751870F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法定代表人/单位负责人</w:t>
            </w:r>
          </w:p>
        </w:tc>
        <w:tc>
          <w:tcPr>
            <w:tcW w:w="1008" w:type="dxa"/>
            <w:gridSpan w:val="2"/>
            <w:vAlign w:val="center"/>
          </w:tcPr>
          <w:p w14:paraId="539728F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437851E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073D59C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1448" w:type="dxa"/>
            <w:vAlign w:val="center"/>
          </w:tcPr>
          <w:p w14:paraId="62EF5C1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r>
      <w:tr w14:paraId="385E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44B13B4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268" w:type="dxa"/>
            <w:gridSpan w:val="4"/>
            <w:vAlign w:val="center"/>
          </w:tcPr>
          <w:p w14:paraId="1247B2E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项目</w:t>
            </w:r>
            <w:r>
              <w:rPr>
                <w:rFonts w:hint="eastAsia" w:ascii="仿宋_GB2312" w:hAnsi="仿宋_GB2312" w:eastAsia="仿宋_GB2312" w:cs="仿宋_GB2312"/>
                <w:sz w:val="21"/>
                <w:szCs w:val="21"/>
                <w:vertAlign w:val="baseline"/>
                <w:lang w:val="en-US" w:eastAsia="zh-CN"/>
              </w:rPr>
              <w:t>报价</w:t>
            </w:r>
            <w:r>
              <w:rPr>
                <w:rFonts w:hint="eastAsia" w:ascii="仿宋_GB2312" w:hAnsi="仿宋_GB2312" w:eastAsia="仿宋_GB2312" w:cs="仿宋_GB2312"/>
                <w:sz w:val="21"/>
                <w:szCs w:val="21"/>
                <w:vertAlign w:val="baseline"/>
              </w:rPr>
              <w:t>授权代表人</w:t>
            </w:r>
          </w:p>
        </w:tc>
        <w:tc>
          <w:tcPr>
            <w:tcW w:w="1008" w:type="dxa"/>
            <w:gridSpan w:val="2"/>
            <w:vAlign w:val="center"/>
          </w:tcPr>
          <w:p w14:paraId="35DE662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48DB09D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41096D6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1448" w:type="dxa"/>
            <w:vAlign w:val="center"/>
          </w:tcPr>
          <w:p w14:paraId="41C5FE7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r>
      <w:tr w14:paraId="1195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28C15C0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268" w:type="dxa"/>
            <w:gridSpan w:val="4"/>
            <w:vAlign w:val="center"/>
          </w:tcPr>
          <w:p w14:paraId="33FAC1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项目负责人</w:t>
            </w:r>
          </w:p>
        </w:tc>
        <w:tc>
          <w:tcPr>
            <w:tcW w:w="1008" w:type="dxa"/>
            <w:gridSpan w:val="2"/>
            <w:vAlign w:val="center"/>
          </w:tcPr>
          <w:p w14:paraId="68DEC88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61AC23B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1DCA41A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1448" w:type="dxa"/>
            <w:vAlign w:val="center"/>
          </w:tcPr>
          <w:p w14:paraId="2527F20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r>
      <w:tr w14:paraId="40A6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5D62541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268" w:type="dxa"/>
            <w:gridSpan w:val="4"/>
            <w:vAlign w:val="center"/>
          </w:tcPr>
          <w:p w14:paraId="0087EE1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主要</w:t>
            </w:r>
            <w:r>
              <w:rPr>
                <w:rFonts w:hint="eastAsia" w:ascii="仿宋_GB2312" w:hAnsi="仿宋_GB2312" w:eastAsia="仿宋_GB2312" w:cs="仿宋_GB2312"/>
                <w:sz w:val="21"/>
                <w:szCs w:val="21"/>
                <w:vertAlign w:val="baseline"/>
                <w:lang w:val="en-US" w:eastAsia="zh-CN"/>
              </w:rPr>
              <w:t>服务</w:t>
            </w:r>
            <w:r>
              <w:rPr>
                <w:rFonts w:hint="eastAsia" w:ascii="仿宋_GB2312" w:hAnsi="仿宋_GB2312" w:eastAsia="仿宋_GB2312" w:cs="仿宋_GB2312"/>
                <w:sz w:val="21"/>
                <w:szCs w:val="21"/>
                <w:vertAlign w:val="baseline"/>
              </w:rPr>
              <w:t>人员</w:t>
            </w:r>
          </w:p>
        </w:tc>
        <w:tc>
          <w:tcPr>
            <w:tcW w:w="1008" w:type="dxa"/>
            <w:gridSpan w:val="2"/>
            <w:vAlign w:val="center"/>
          </w:tcPr>
          <w:p w14:paraId="264BE27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408B833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7DC2C19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1448" w:type="dxa"/>
            <w:vAlign w:val="center"/>
          </w:tcPr>
          <w:p w14:paraId="41BB49B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r>
      <w:tr w14:paraId="6C5E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6AAE674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268" w:type="dxa"/>
            <w:gridSpan w:val="4"/>
            <w:vAlign w:val="center"/>
          </w:tcPr>
          <w:p w14:paraId="316B2DA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响应(报价)文件编制人员</w:t>
            </w:r>
          </w:p>
        </w:tc>
        <w:tc>
          <w:tcPr>
            <w:tcW w:w="1008" w:type="dxa"/>
            <w:gridSpan w:val="2"/>
            <w:vAlign w:val="center"/>
          </w:tcPr>
          <w:p w14:paraId="60B976E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2081F21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6A247FD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1448" w:type="dxa"/>
            <w:vAlign w:val="center"/>
          </w:tcPr>
          <w:p w14:paraId="6C866FD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r>
      <w:tr w14:paraId="0DD0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9" w:type="dxa"/>
            <w:gridSpan w:val="12"/>
          </w:tcPr>
          <w:p w14:paraId="1503208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说明：同一职务有多人担任（如主要</w:t>
            </w:r>
            <w:r>
              <w:rPr>
                <w:rFonts w:hint="eastAsia" w:ascii="仿宋_GB2312" w:hAnsi="仿宋_GB2312" w:eastAsia="仿宋_GB2312" w:cs="仿宋_GB2312"/>
                <w:b/>
                <w:bCs/>
                <w:sz w:val="28"/>
                <w:szCs w:val="28"/>
                <w:vertAlign w:val="baseline"/>
                <w:lang w:val="en-US" w:eastAsia="zh-CN"/>
              </w:rPr>
              <w:t>服务</w:t>
            </w:r>
            <w:r>
              <w:rPr>
                <w:rFonts w:hint="eastAsia" w:ascii="仿宋_GB2312" w:hAnsi="仿宋_GB2312" w:eastAsia="仿宋_GB2312" w:cs="仿宋_GB2312"/>
                <w:b/>
                <w:bCs/>
                <w:sz w:val="28"/>
                <w:szCs w:val="28"/>
                <w:vertAlign w:val="baseline"/>
              </w:rPr>
              <w:t>人员），应分行填写。</w:t>
            </w:r>
          </w:p>
        </w:tc>
      </w:tr>
      <w:tr w14:paraId="24AF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9" w:type="dxa"/>
            <w:gridSpan w:val="12"/>
            <w:vAlign w:val="center"/>
          </w:tcPr>
          <w:p w14:paraId="2C3DAAB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投标（响应）供应商关联关系情况</w:t>
            </w:r>
          </w:p>
        </w:tc>
      </w:tr>
      <w:tr w14:paraId="2B64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25AF848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1897" w:type="dxa"/>
            <w:gridSpan w:val="2"/>
            <w:vAlign w:val="center"/>
          </w:tcPr>
          <w:p w14:paraId="39F06C4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关联关系类型</w:t>
            </w:r>
          </w:p>
        </w:tc>
        <w:tc>
          <w:tcPr>
            <w:tcW w:w="2351" w:type="dxa"/>
            <w:gridSpan w:val="4"/>
            <w:vAlign w:val="center"/>
          </w:tcPr>
          <w:p w14:paraId="44F7FDD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关联主体名称</w:t>
            </w:r>
          </w:p>
        </w:tc>
        <w:tc>
          <w:tcPr>
            <w:tcW w:w="3428" w:type="dxa"/>
            <w:gridSpan w:val="4"/>
            <w:vAlign w:val="center"/>
          </w:tcPr>
          <w:p w14:paraId="3F0777F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r>
      <w:tr w14:paraId="159B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577754C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897" w:type="dxa"/>
            <w:gridSpan w:val="2"/>
            <w:vAlign w:val="center"/>
          </w:tcPr>
          <w:p w14:paraId="2AC94FB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控股股东</w:t>
            </w:r>
          </w:p>
        </w:tc>
        <w:tc>
          <w:tcPr>
            <w:tcW w:w="2351" w:type="dxa"/>
            <w:gridSpan w:val="4"/>
            <w:vAlign w:val="center"/>
          </w:tcPr>
          <w:p w14:paraId="718AEBE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3428" w:type="dxa"/>
            <w:gridSpan w:val="4"/>
            <w:vAlign w:val="center"/>
          </w:tcPr>
          <w:p w14:paraId="05AEC93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1"/>
                <w:szCs w:val="21"/>
                <w:vertAlign w:val="baseli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7EB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2581BE1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897" w:type="dxa"/>
            <w:gridSpan w:val="2"/>
            <w:vAlign w:val="center"/>
          </w:tcPr>
          <w:p w14:paraId="2E94666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管理关系</w:t>
            </w:r>
          </w:p>
        </w:tc>
        <w:tc>
          <w:tcPr>
            <w:tcW w:w="2351" w:type="dxa"/>
            <w:gridSpan w:val="4"/>
            <w:vAlign w:val="center"/>
          </w:tcPr>
          <w:p w14:paraId="5B32863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p>
        </w:tc>
        <w:tc>
          <w:tcPr>
            <w:tcW w:w="3428" w:type="dxa"/>
            <w:gridSpan w:val="4"/>
            <w:vAlign w:val="center"/>
          </w:tcPr>
          <w:p w14:paraId="23D301E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1"/>
                <w:szCs w:val="21"/>
                <w:vertAlign w:val="baseline"/>
              </w:rPr>
              <w:t>指对投标（响应）供应商不具有出资持股关系，但对其存在管理关系的主体。</w:t>
            </w:r>
          </w:p>
        </w:tc>
      </w:tr>
      <w:tr w14:paraId="0030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9" w:type="dxa"/>
            <w:gridSpan w:val="12"/>
          </w:tcPr>
          <w:p w14:paraId="036A0134">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说明：同一关联关系类型有多个主体的，应分行填写。</w:t>
            </w:r>
          </w:p>
        </w:tc>
      </w:tr>
    </w:tbl>
    <w:p w14:paraId="39308BA5">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b/>
          <w:bCs/>
          <w:sz w:val="32"/>
          <w:szCs w:val="32"/>
          <w:vertAlign w:val="baseline"/>
        </w:rPr>
      </w:pPr>
      <w:r>
        <w:rPr>
          <w:rFonts w:hint="eastAsia" w:ascii="仿宋_GB2312" w:hAnsi="仿宋_GB2312" w:eastAsia="仿宋_GB2312" w:cs="仿宋_GB2312"/>
          <w:b/>
          <w:bCs/>
          <w:sz w:val="32"/>
          <w:szCs w:val="32"/>
          <w:vertAlign w:val="baseline"/>
          <w:lang w:val="en-US" w:eastAsia="zh-CN"/>
        </w:rPr>
        <w:t>注：</w:t>
      </w:r>
      <w:r>
        <w:rPr>
          <w:rFonts w:hint="eastAsia" w:ascii="仿宋_GB2312" w:hAnsi="仿宋_GB2312" w:eastAsia="仿宋_GB2312" w:cs="仿宋_GB2312"/>
          <w:sz w:val="32"/>
          <w:szCs w:val="32"/>
          <w:vertAlign w:val="baseline"/>
        </w:rPr>
        <w:t>项目</w:t>
      </w:r>
      <w:r>
        <w:rPr>
          <w:rFonts w:hint="eastAsia" w:ascii="仿宋_GB2312" w:hAnsi="仿宋_GB2312" w:eastAsia="仿宋_GB2312" w:cs="仿宋_GB2312"/>
          <w:sz w:val="32"/>
          <w:szCs w:val="32"/>
          <w:vertAlign w:val="baseline"/>
          <w:lang w:val="en-US" w:eastAsia="zh-CN"/>
        </w:rPr>
        <w:t>报价</w:t>
      </w:r>
      <w:r>
        <w:rPr>
          <w:rFonts w:hint="eastAsia" w:ascii="仿宋_GB2312" w:hAnsi="仿宋_GB2312" w:eastAsia="仿宋_GB2312" w:cs="仿宋_GB2312"/>
          <w:sz w:val="32"/>
          <w:szCs w:val="32"/>
          <w:vertAlign w:val="baseline"/>
        </w:rPr>
        <w:t>授权代表人</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项目负责人</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主要</w:t>
      </w:r>
      <w:r>
        <w:rPr>
          <w:rFonts w:hint="eastAsia" w:ascii="仿宋_GB2312" w:hAnsi="仿宋_GB2312" w:eastAsia="仿宋_GB2312" w:cs="仿宋_GB2312"/>
          <w:sz w:val="32"/>
          <w:szCs w:val="32"/>
          <w:vertAlign w:val="baseline"/>
          <w:lang w:val="en-US" w:eastAsia="zh-CN"/>
        </w:rPr>
        <w:t>服务</w:t>
      </w:r>
      <w:r>
        <w:rPr>
          <w:rFonts w:hint="eastAsia" w:ascii="仿宋_GB2312" w:hAnsi="仿宋_GB2312" w:eastAsia="仿宋_GB2312" w:cs="仿宋_GB2312"/>
          <w:sz w:val="32"/>
          <w:szCs w:val="32"/>
          <w:vertAlign w:val="baseline"/>
        </w:rPr>
        <w:t>人员</w:t>
      </w:r>
      <w:r>
        <w:rPr>
          <w:rFonts w:hint="eastAsia" w:ascii="仿宋_GB2312" w:hAnsi="仿宋_GB2312" w:eastAsia="仿宋_GB2312" w:cs="仿宋_GB2312"/>
          <w:b w:val="0"/>
          <w:bCs w:val="0"/>
          <w:sz w:val="32"/>
          <w:szCs w:val="32"/>
          <w:vertAlign w:val="baseline"/>
          <w:lang w:val="en-US" w:eastAsia="zh-CN"/>
        </w:rPr>
        <w:t>需另附近3个月（连续且自投标截止之日倒推3个月）的社保缴纳记录证明。社保缴纳单位应为报价人单位，特殊情况（如退休返聘、外籍员工等）需提供相关证明材料。社保缴纳记录应为报价人注册所在地社会保障部门出具的社保缴纳记录证明文件，并包含养老保险和医疗保险等主要险种。</w:t>
      </w:r>
    </w:p>
    <w:p w14:paraId="503EE4D3">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rPr>
        <w:t>投标（响应）供应商</w:t>
      </w:r>
      <w:r>
        <w:rPr>
          <w:rFonts w:hint="eastAsia" w:ascii="仿宋_GB2312" w:hAnsi="仿宋_GB2312" w:eastAsia="仿宋_GB2312" w:cs="仿宋_GB2312"/>
          <w:b/>
          <w:bCs/>
          <w:sz w:val="32"/>
          <w:szCs w:val="32"/>
          <w:vertAlign w:val="baseline"/>
          <w:lang w:val="en-US" w:eastAsia="zh-CN"/>
        </w:rPr>
        <w:t>声明：</w:t>
      </w:r>
    </w:p>
    <w:p w14:paraId="5A53C768">
      <w:pPr>
        <w:keepNext w:val="0"/>
        <w:keepLines w:val="0"/>
        <w:pageBreakBefore w:val="0"/>
        <w:numPr>
          <w:ilvl w:val="0"/>
          <w:numId w:val="0"/>
        </w:numPr>
        <w:kinsoku/>
        <w:wordWrap/>
        <w:overflowPunct/>
        <w:topLinePunct w:val="0"/>
        <w:autoSpaceDE/>
        <w:autoSpaceDN/>
        <w:bidi w:val="0"/>
        <w:spacing w:line="560" w:lineRule="exact"/>
        <w:rPr>
          <w:rFonts w:hint="eastAsia" w:ascii="仿宋_GB2312" w:hAnsi="仿宋_GB2312" w:eastAsia="仿宋_GB2312" w:cs="仿宋_GB2312"/>
          <w:i w:val="0"/>
          <w:iCs w:val="0"/>
          <w:caps w:val="0"/>
          <w:color w:val="404040"/>
          <w:spacing w:val="0"/>
          <w:sz w:val="32"/>
          <w:szCs w:val="32"/>
          <w:shd w:val="clear" w:fill="FFFFFF"/>
          <w:lang w:val="en-US" w:eastAsia="zh-CN"/>
        </w:rPr>
      </w:pPr>
      <w:r>
        <w:rPr>
          <w:rFonts w:hint="eastAsia" w:ascii="仿宋_GB2312" w:hAnsi="仿宋_GB2312" w:eastAsia="仿宋_GB2312" w:cs="仿宋_GB2312"/>
          <w:i w:val="0"/>
          <w:iCs w:val="0"/>
          <w:caps w:val="0"/>
          <w:color w:val="404040"/>
          <w:spacing w:val="0"/>
          <w:sz w:val="32"/>
          <w:szCs w:val="32"/>
          <w:shd w:val="clear" w:fill="FFFFFF"/>
          <w:lang w:val="en-US" w:eastAsia="zh-CN"/>
        </w:rPr>
        <w:t>1.投标（响应）供应商填写内容与事实不符的，询价人有权取消其投标资格、否决投标或解除合同，并依法追究其法律责任。</w:t>
      </w:r>
    </w:p>
    <w:p w14:paraId="6C17C054">
      <w:pPr>
        <w:keepNext w:val="0"/>
        <w:keepLines w:val="0"/>
        <w:pageBreakBefore w:val="0"/>
        <w:numPr>
          <w:ilvl w:val="0"/>
          <w:numId w:val="0"/>
        </w:numPr>
        <w:kinsoku/>
        <w:wordWrap/>
        <w:overflowPunct/>
        <w:topLinePunct w:val="0"/>
        <w:autoSpaceDE/>
        <w:autoSpaceDN/>
        <w:bidi w:val="0"/>
        <w:spacing w:line="560" w:lineRule="exact"/>
        <w:rPr>
          <w:rFonts w:hint="eastAsia" w:ascii="仿宋_GB2312" w:hAnsi="仿宋_GB2312" w:eastAsia="仿宋_GB2312" w:cs="仿宋_GB2312"/>
          <w:i w:val="0"/>
          <w:iCs w:val="0"/>
          <w:caps w:val="0"/>
          <w:color w:val="404040"/>
          <w:spacing w:val="0"/>
          <w:sz w:val="32"/>
          <w:szCs w:val="32"/>
          <w:shd w:val="clear" w:fill="FFFFFF"/>
          <w:lang w:eastAsia="zh-CN"/>
        </w:rPr>
      </w:pPr>
      <w:r>
        <w:rPr>
          <w:rFonts w:hint="eastAsia" w:ascii="仿宋_GB2312" w:hAnsi="仿宋_GB2312" w:eastAsia="仿宋_GB2312" w:cs="仿宋_GB2312"/>
          <w:i w:val="0"/>
          <w:iCs w:val="0"/>
          <w:caps w:val="0"/>
          <w:color w:val="404040"/>
          <w:spacing w:val="0"/>
          <w:sz w:val="32"/>
          <w:szCs w:val="32"/>
          <w:shd w:val="clear" w:fill="FFFFFF"/>
          <w:lang w:val="en-US" w:eastAsia="zh-CN"/>
        </w:rPr>
        <w:t>2.投标（响应）供应商存</w:t>
      </w:r>
      <w:r>
        <w:rPr>
          <w:rFonts w:hint="eastAsia" w:ascii="仿宋_GB2312" w:hAnsi="仿宋_GB2312" w:eastAsia="仿宋_GB2312" w:cs="仿宋_GB2312"/>
          <w:color w:val="404040"/>
          <w:sz w:val="32"/>
          <w:szCs w:val="32"/>
          <w:shd w:val="clear" w:fill="FFFFFF"/>
          <w:lang w:val="en-US" w:eastAsia="zh-CN"/>
        </w:rPr>
        <w:t>在</w:t>
      </w:r>
      <w:r>
        <w:rPr>
          <w:rFonts w:hint="eastAsia" w:ascii="仿宋_GB2312" w:hAnsi="仿宋_GB2312" w:eastAsia="仿宋_GB2312" w:cs="仿宋_GB2312"/>
          <w:i w:val="0"/>
          <w:iCs w:val="0"/>
          <w:caps w:val="0"/>
          <w:color w:val="404040"/>
          <w:spacing w:val="0"/>
          <w:sz w:val="32"/>
          <w:szCs w:val="32"/>
          <w:shd w:val="clear" w:fill="FFFFFF"/>
          <w:lang w:val="en-US" w:eastAsia="zh-CN"/>
        </w:rPr>
        <w:t>围标串标行为</w:t>
      </w:r>
      <w:r>
        <w:rPr>
          <w:rFonts w:hint="eastAsia" w:ascii="仿宋_GB2312" w:hAnsi="仿宋_GB2312" w:eastAsia="仿宋_GB2312" w:cs="仿宋_GB2312"/>
          <w:color w:val="404040"/>
          <w:sz w:val="32"/>
          <w:szCs w:val="32"/>
          <w:shd w:val="clear" w:fill="FFFFFF"/>
          <w:lang w:val="en-US" w:eastAsia="zh-CN"/>
        </w:rPr>
        <w:t>的，</w:t>
      </w:r>
      <w:r>
        <w:rPr>
          <w:rFonts w:hint="eastAsia" w:ascii="仿宋_GB2312" w:hAnsi="仿宋_GB2312" w:eastAsia="仿宋_GB2312" w:cs="仿宋_GB2312"/>
          <w:i w:val="0"/>
          <w:iCs w:val="0"/>
          <w:caps w:val="0"/>
          <w:color w:val="404040"/>
          <w:spacing w:val="0"/>
          <w:sz w:val="32"/>
          <w:szCs w:val="32"/>
          <w:shd w:val="clear" w:fill="FFFFFF"/>
        </w:rPr>
        <w:t>将</w:t>
      </w:r>
      <w:r>
        <w:rPr>
          <w:rFonts w:hint="eastAsia" w:ascii="仿宋_GB2312" w:hAnsi="仿宋_GB2312" w:eastAsia="仿宋_GB2312" w:cs="仿宋_GB2312"/>
          <w:i w:val="0"/>
          <w:iCs w:val="0"/>
          <w:caps w:val="0"/>
          <w:color w:val="404040"/>
          <w:spacing w:val="0"/>
          <w:sz w:val="32"/>
          <w:szCs w:val="32"/>
          <w:shd w:val="clear" w:fill="FFFFFF"/>
          <w:lang w:val="en-US" w:eastAsia="zh-CN"/>
        </w:rPr>
        <w:t>被</w:t>
      </w:r>
      <w:r>
        <w:rPr>
          <w:rFonts w:hint="eastAsia" w:ascii="仿宋_GB2312" w:hAnsi="仿宋_GB2312" w:eastAsia="仿宋_GB2312" w:cs="仿宋_GB2312"/>
          <w:i w:val="0"/>
          <w:iCs w:val="0"/>
          <w:caps w:val="0"/>
          <w:color w:val="404040"/>
          <w:spacing w:val="0"/>
          <w:sz w:val="32"/>
          <w:szCs w:val="32"/>
          <w:shd w:val="clear" w:fill="FFFFFF"/>
        </w:rPr>
        <w:t>列入</w:t>
      </w:r>
      <w:r>
        <w:rPr>
          <w:rFonts w:hint="eastAsia" w:ascii="仿宋_GB2312" w:hAnsi="仿宋_GB2312" w:eastAsia="仿宋_GB2312" w:cs="仿宋_GB2312"/>
          <w:i w:val="0"/>
          <w:iCs w:val="0"/>
          <w:caps w:val="0"/>
          <w:color w:val="404040"/>
          <w:spacing w:val="0"/>
          <w:sz w:val="32"/>
          <w:szCs w:val="32"/>
          <w:shd w:val="clear" w:fill="FFFFFF"/>
          <w:lang w:val="en-US" w:eastAsia="zh-CN"/>
        </w:rPr>
        <w:t>询价人</w:t>
      </w:r>
      <w:r>
        <w:rPr>
          <w:rFonts w:hint="eastAsia" w:ascii="仿宋_GB2312" w:hAnsi="仿宋_GB2312" w:eastAsia="仿宋_GB2312" w:cs="仿宋_GB2312"/>
          <w:i w:val="0"/>
          <w:iCs w:val="0"/>
          <w:caps w:val="0"/>
          <w:color w:val="404040"/>
          <w:spacing w:val="0"/>
          <w:sz w:val="32"/>
          <w:szCs w:val="32"/>
          <w:shd w:val="clear" w:fill="FFFFFF"/>
        </w:rPr>
        <w:t>采购失信名单</w:t>
      </w:r>
      <w:r>
        <w:rPr>
          <w:rFonts w:hint="eastAsia" w:ascii="仿宋_GB2312" w:hAnsi="仿宋_GB2312" w:eastAsia="仿宋_GB2312" w:cs="仿宋_GB2312"/>
          <w:i w:val="0"/>
          <w:iCs w:val="0"/>
          <w:caps w:val="0"/>
          <w:color w:val="404040"/>
          <w:spacing w:val="0"/>
          <w:sz w:val="32"/>
          <w:szCs w:val="32"/>
          <w:shd w:val="clear" w:fill="FFFFFF"/>
          <w:lang w:eastAsia="zh-CN"/>
        </w:rPr>
        <w:t>。</w:t>
      </w:r>
    </w:p>
    <w:p w14:paraId="6543C652">
      <w:pPr>
        <w:keepNext w:val="0"/>
        <w:keepLines w:val="0"/>
        <w:pageBreakBefore w:val="0"/>
        <w:numPr>
          <w:ilvl w:val="0"/>
          <w:numId w:val="0"/>
        </w:numPr>
        <w:kinsoku/>
        <w:wordWrap/>
        <w:overflowPunct/>
        <w:topLinePunct w:val="0"/>
        <w:autoSpaceDE/>
        <w:autoSpaceDN/>
        <w:bidi w:val="0"/>
        <w:spacing w:line="560" w:lineRule="exact"/>
        <w:rPr>
          <w:rFonts w:hint="eastAsia" w:ascii="仿宋_GB2312" w:hAnsi="仿宋_GB2312" w:eastAsia="仿宋_GB2312" w:cs="仿宋_GB2312"/>
          <w:i w:val="0"/>
          <w:iCs w:val="0"/>
          <w:caps w:val="0"/>
          <w:color w:val="404040"/>
          <w:spacing w:val="0"/>
          <w:sz w:val="32"/>
          <w:szCs w:val="32"/>
          <w:shd w:val="clear" w:fill="FFFFFF"/>
          <w:lang w:val="en-US" w:eastAsia="zh-CN"/>
        </w:rPr>
      </w:pPr>
      <w:r>
        <w:rPr>
          <w:rFonts w:hint="eastAsia" w:ascii="仿宋_GB2312" w:hAnsi="仿宋_GB2312" w:eastAsia="仿宋_GB2312" w:cs="仿宋_GB2312"/>
          <w:i w:val="0"/>
          <w:iCs w:val="0"/>
          <w:caps w:val="0"/>
          <w:color w:val="404040"/>
          <w:spacing w:val="0"/>
          <w:sz w:val="32"/>
          <w:szCs w:val="32"/>
          <w:shd w:val="clear" w:fill="FFFFFF"/>
          <w:lang w:val="en-US" w:eastAsia="zh-CN"/>
        </w:rPr>
        <w:t>3.本情况表自签署之日起生效，适用于本次招采活动及后续合同履行阶段。</w:t>
      </w:r>
    </w:p>
    <w:p w14:paraId="72733E8E">
      <w:pPr>
        <w:keepNext w:val="0"/>
        <w:keepLines w:val="0"/>
        <w:pageBreakBefore w:val="0"/>
        <w:numPr>
          <w:ilvl w:val="0"/>
          <w:numId w:val="0"/>
        </w:numPr>
        <w:kinsoku/>
        <w:wordWrap/>
        <w:overflowPunct/>
        <w:topLinePunct w:val="0"/>
        <w:autoSpaceDE/>
        <w:autoSpaceDN/>
        <w:bidi w:val="0"/>
        <w:spacing w:line="560" w:lineRule="exact"/>
        <w:rPr>
          <w:rFonts w:hint="eastAsia" w:ascii="仿宋_GB2312" w:hAnsi="仿宋_GB2312" w:eastAsia="仿宋_GB2312" w:cs="仿宋_GB2312"/>
          <w:i w:val="0"/>
          <w:iCs w:val="0"/>
          <w:caps w:val="0"/>
          <w:color w:val="404040"/>
          <w:spacing w:val="0"/>
          <w:sz w:val="32"/>
          <w:szCs w:val="32"/>
          <w:shd w:val="clear" w:fill="FFFFFF"/>
          <w:lang w:val="en-US" w:eastAsia="zh-CN"/>
        </w:rPr>
      </w:pPr>
    </w:p>
    <w:p w14:paraId="2829ECBB">
      <w:pPr>
        <w:keepNext w:val="0"/>
        <w:keepLines w:val="0"/>
        <w:pageBreakBefore w:val="0"/>
        <w:numPr>
          <w:ilvl w:val="0"/>
          <w:numId w:val="0"/>
        </w:numPr>
        <w:kinsoku/>
        <w:wordWrap/>
        <w:overflowPunct/>
        <w:topLinePunct w:val="0"/>
        <w:autoSpaceDE/>
        <w:autoSpaceDN/>
        <w:bidi w:val="0"/>
        <w:spacing w:line="560" w:lineRule="exact"/>
        <w:rPr>
          <w:rFonts w:hint="eastAsia" w:ascii="仿宋_GB2312" w:hAnsi="仿宋_GB2312" w:eastAsia="仿宋_GB2312" w:cs="仿宋_GB2312"/>
          <w:i w:val="0"/>
          <w:iCs w:val="0"/>
          <w:caps w:val="0"/>
          <w:color w:val="404040"/>
          <w:spacing w:val="0"/>
          <w:sz w:val="32"/>
          <w:szCs w:val="32"/>
          <w:shd w:val="clear" w:fill="FFFFFF"/>
          <w:lang w:val="en-US" w:eastAsia="zh-CN"/>
        </w:rPr>
      </w:pPr>
    </w:p>
    <w:p w14:paraId="3867F7AD">
      <w:pPr>
        <w:keepNext w:val="0"/>
        <w:keepLines w:val="0"/>
        <w:pageBreakBefore w:val="0"/>
        <w:kinsoku/>
        <w:wordWrap/>
        <w:overflowPunct/>
        <w:topLinePunct w:val="0"/>
        <w:autoSpaceDE/>
        <w:autoSpaceDN/>
        <w:bidi w:val="0"/>
        <w:spacing w:line="560" w:lineRule="exact"/>
        <w:ind w:left="5760" w:hanging="5760" w:hangingChars="18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04040"/>
          <w:spacing w:val="0"/>
          <w:sz w:val="32"/>
          <w:szCs w:val="32"/>
          <w:shd w:val="clear" w:fill="FFFFFF"/>
          <w:lang w:val="en-US" w:eastAsia="zh-CN"/>
        </w:rPr>
        <w:t xml:space="preserve">                           </w:t>
      </w:r>
      <w:r>
        <w:rPr>
          <w:rFonts w:hint="eastAsia" w:ascii="仿宋_GB2312" w:hAnsi="仿宋_GB2312" w:eastAsia="仿宋_GB2312" w:cs="仿宋_GB2312"/>
          <w:sz w:val="32"/>
          <w:szCs w:val="32"/>
        </w:rPr>
        <w:t>填表单位：（加盖单位公章）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720FE933">
      <w:pPr>
        <w:widowControl w:val="0"/>
        <w:adjustRightInd/>
        <w:snapToGrid/>
        <w:spacing w:line="500" w:lineRule="exact"/>
        <w:jc w:val="both"/>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F41DD1-54CF-43B0-AA0A-8B09A685C8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2" w:fontKey="{02944130-6501-4FC7-9E25-CBD70E2C7E85}"/>
  </w:font>
  <w:font w:name="仿宋_GB2312">
    <w:panose1 w:val="02010609030101010101"/>
    <w:charset w:val="86"/>
    <w:family w:val="auto"/>
    <w:pitch w:val="default"/>
    <w:sig w:usb0="00000001" w:usb1="080E0000" w:usb2="00000000" w:usb3="00000000" w:csb0="00040000" w:csb1="00000000"/>
    <w:embedRegular r:id="rId3" w:fontKey="{61D225F2-C898-41C1-B7E7-33A1F655624D}"/>
  </w:font>
  <w:font w:name="楷体_GB2312">
    <w:panose1 w:val="02010609030101010101"/>
    <w:charset w:val="86"/>
    <w:family w:val="auto"/>
    <w:pitch w:val="default"/>
    <w:sig w:usb0="00000001" w:usb1="080E0000" w:usb2="00000000" w:usb3="00000000" w:csb0="00040000" w:csb1="00000000"/>
    <w:embedRegular r:id="rId4" w:fontKey="{3796CC09-2B58-485C-9472-841B64AE66C1}"/>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F3F1C"/>
    <w:rsid w:val="07EE1672"/>
    <w:rsid w:val="0AAD2318"/>
    <w:rsid w:val="17B9493E"/>
    <w:rsid w:val="20AF3F1C"/>
    <w:rsid w:val="24FF106F"/>
    <w:rsid w:val="2618250D"/>
    <w:rsid w:val="2EAF6192"/>
    <w:rsid w:val="3AC502DB"/>
    <w:rsid w:val="3D4E552B"/>
    <w:rsid w:val="3ECF0FAF"/>
    <w:rsid w:val="46D46219"/>
    <w:rsid w:val="4D2A7EE7"/>
    <w:rsid w:val="58AC5A63"/>
    <w:rsid w:val="5BAB53DF"/>
    <w:rsid w:val="5D8F2574"/>
    <w:rsid w:val="5E404CDD"/>
    <w:rsid w:val="603268A0"/>
    <w:rsid w:val="652A1008"/>
    <w:rsid w:val="65BF29D2"/>
    <w:rsid w:val="79260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5509</Words>
  <Characters>5760</Characters>
  <Lines>0</Lines>
  <Paragraphs>0</Paragraphs>
  <TotalTime>2</TotalTime>
  <ScaleCrop>false</ScaleCrop>
  <LinksUpToDate>false</LinksUpToDate>
  <CharactersWithSpaces>5877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2026-06-12T08:29:00Z</dcterms:created>
  <dc:creator>一鸣</dc:creator>
  <cp:lastModifiedBy>一鸣</cp:lastModifiedBy>
  <dcterms:modified xsi:type="dcterms:W3CDTF">2026-06-17T08:57:48Z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37EE100E10AE4CAEB54892DA7DF35C02_13</vt:lpwstr>
  </property>
  <property fmtid="{D5CDD505-2E9C-101B-9397-08002B2CF9AE}" pid="4" name="KSOTemplateDocerSaveRecord">
    <vt:lpwstr>eyJoZGlkIjoiNDRlOGExZTk0OGNiNGRlYjRiM2I0OTY1MWY0ZDU4ZTIiLCJ1c2VySWQiOiIxMzk4NTI1NTExIn0=</vt:lpwstr>
  </property>
</Properties>
</file>