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项目基本情况</w:t>
      </w:r>
    </w:p>
    <w:p w14:paraId="30CBC62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项目名称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 xml:space="preserve">呼气分析一体机    </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项目预算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4.98</w:t>
      </w:r>
      <w:r>
        <w:rPr>
          <w:rFonts w:hint="eastAsia" w:ascii="仿宋_GB2312" w:hAnsi="仿宋_GB2312" w:eastAsia="仿宋_GB2312" w:cs="仿宋_GB2312"/>
          <w:color w:val="auto"/>
          <w:kern w:val="0"/>
          <w:sz w:val="28"/>
          <w:szCs w:val="28"/>
          <w:highlight w:val="none"/>
        </w:rPr>
        <w:t>万元</w:t>
      </w:r>
      <w:r>
        <w:rPr>
          <w:rFonts w:hint="eastAsia" w:ascii="仿宋_GB2312" w:hAnsi="仿宋_GB2312" w:eastAsia="仿宋_GB2312" w:cs="仿宋_GB2312"/>
          <w:color w:val="auto"/>
          <w:kern w:val="0"/>
          <w:sz w:val="28"/>
          <w:szCs w:val="28"/>
          <w:highlight w:val="none"/>
          <w:lang w:val="en-US" w:eastAsia="zh-CN"/>
        </w:rPr>
        <w:t xml:space="preserve"> </w:t>
      </w:r>
    </w:p>
    <w:p w14:paraId="6C38AAD5">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项目</w:t>
      </w:r>
      <w:r>
        <w:rPr>
          <w:rFonts w:hint="eastAsia" w:ascii="仿宋_GB2312" w:hAnsi="仿宋_GB2312" w:eastAsia="仿宋_GB2312" w:cs="仿宋_GB2312"/>
          <w:color w:val="auto"/>
          <w:kern w:val="0"/>
          <w:sz w:val="28"/>
          <w:szCs w:val="28"/>
          <w:highlight w:val="none"/>
          <w:lang w:val="en-US" w:eastAsia="zh-CN"/>
        </w:rPr>
        <w:t>报价类型</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资金来源：单位资金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采购类别（货物/服务/工程）：货物</w:t>
      </w:r>
    </w:p>
    <w:p w14:paraId="394FBE4B">
      <w:pPr>
        <w:pStyle w:val="11"/>
        <w:widowControl/>
        <w:numPr>
          <w:ilvl w:val="0"/>
          <w:numId w:val="1"/>
        </w:numPr>
        <w:spacing w:line="360" w:lineRule="auto"/>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color w:val="auto"/>
          <w:kern w:val="0"/>
          <w:sz w:val="28"/>
          <w:szCs w:val="28"/>
          <w:highlight w:val="none"/>
          <w:lang w:val="en-US" w:eastAsia="zh-CN"/>
        </w:rPr>
        <w:t>项目</w:t>
      </w:r>
      <w:r>
        <w:rPr>
          <w:rFonts w:hint="eastAsia" w:ascii="仿宋_GB2312" w:hAnsi="仿宋_GB2312" w:eastAsia="仿宋_GB2312" w:cs="仿宋_GB2312"/>
          <w:b/>
          <w:color w:val="auto"/>
          <w:kern w:val="0"/>
          <w:sz w:val="28"/>
          <w:szCs w:val="28"/>
          <w:highlight w:val="none"/>
        </w:rPr>
        <w:t>采购需求</w:t>
      </w:r>
      <w:r>
        <w:rPr>
          <w:rFonts w:hint="eastAsia" w:ascii="仿宋_GB2312" w:hAnsi="仿宋_GB2312" w:eastAsia="仿宋_GB2312" w:cs="仿宋_GB2312"/>
          <w:b/>
          <w:color w:val="auto"/>
          <w:kern w:val="0"/>
          <w:sz w:val="28"/>
          <w:szCs w:val="28"/>
          <w:highlight w:val="none"/>
          <w:lang w:eastAsia="zh-CN"/>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）采购项目需实现的功能和目标：</w:t>
      </w:r>
      <w:r>
        <w:rPr>
          <w:rFonts w:hint="eastAsia" w:ascii="仿宋_GB2312" w:hAnsi="仿宋_GB2312" w:eastAsia="仿宋_GB2312" w:cs="仿宋_GB2312"/>
          <w:color w:val="auto"/>
          <w:sz w:val="28"/>
          <w:szCs w:val="28"/>
          <w:highlight w:val="none"/>
          <w:lang w:val="en-US" w:eastAsia="zh-CN"/>
        </w:rPr>
        <w:t xml:space="preserve"> 呼气分析一体机是多功能合一设备，包含：呼吸肌功能测定模块、呼吸训练模块、震动排痰模块、肺通气功能测定模块、呼出气一氧化氮测定模块、呼出气一氧化碳测定模块； 其中呼吸肌力测定是呼吸康复管理指南推荐评估的重要指标，可制定相应的呼吸训练方案；呼吸训练、震动排痰作为治疗辅助设备，适用于呼吸慢性呼吸道疾病的日常训练，肺通气功能测定评估患者的肺功能受损情况从而判断疾病严重程度，一氧化氮测定评估患者的气道炎症水平及ICS反应性，判断病情控制情况及预后，一氧化碳呼气检测可准确反映血液中氧血红蛋白含量和气道氧化应激情况，是戒烟门诊标配检测手段。 </w:t>
      </w:r>
    </w:p>
    <w:p w14:paraId="18BB3F1B">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         □是否仅面向小微企业</w:t>
      </w:r>
    </w:p>
    <w:p w14:paraId="41D03029">
      <w:pPr>
        <w:numPr>
          <w:ilvl w:val="0"/>
          <w:numId w:val="4"/>
        </w:numPr>
        <w:spacing w:line="360" w:lineRule="auto"/>
        <w:ind w:left="425" w:leftChars="0" w:hanging="425" w:firstLineChars="0"/>
        <w:rPr>
          <w:rFonts w:ascii="仿宋" w:hAnsi="仿宋" w:eastAsia="仿宋"/>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否，原因说明</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olor w:val="auto"/>
          <w:sz w:val="28"/>
          <w:szCs w:val="28"/>
          <w:highlight w:val="none"/>
          <w:u w:val="single"/>
        </w:rPr>
        <w:t>按照办法规定预留采购份额无法确保充分供应、充分竞争，或者存在可能影响政府采购目标实现的情形</w:t>
      </w:r>
      <w:r>
        <w:rPr>
          <w:rFonts w:hint="eastAsia" w:ascii="仿宋" w:hAnsi="仿宋" w:eastAsia="仿宋"/>
          <w:color w:val="auto"/>
          <w:sz w:val="28"/>
          <w:szCs w:val="28"/>
          <w:highlight w:val="none"/>
          <w:u w:val="single"/>
          <w:lang w:eastAsia="zh-CN"/>
        </w:rPr>
        <w:t>。</w:t>
      </w:r>
    </w:p>
    <w:p w14:paraId="55EE44AB">
      <w:pPr>
        <w:numPr>
          <w:ilvl w:val="0"/>
          <w:numId w:val="5"/>
        </w:numPr>
        <w:rPr>
          <w:rFonts w:hint="eastAsia" w:ascii="仿宋_GB2312" w:hAnsi="仿宋_GB2312" w:eastAsia="仿宋_GB2312" w:cs="仿宋_GB2312"/>
          <w:color w:val="auto"/>
          <w:sz w:val="28"/>
          <w:szCs w:val="28"/>
          <w:highlight w:val="none"/>
        </w:rPr>
      </w:pPr>
      <w:bookmarkStart w:id="0" w:name="_GoBack"/>
      <w:bookmarkEnd w:id="0"/>
      <w:r>
        <w:rPr>
          <w:rFonts w:hint="eastAsia" w:ascii="仿宋_GB2312" w:hAnsi="仿宋_GB2312" w:eastAsia="仿宋_GB2312" w:cs="仿宋_GB2312"/>
          <w:b/>
          <w:bCs/>
          <w:color w:val="auto"/>
          <w:sz w:val="28"/>
          <w:szCs w:val="28"/>
          <w:highlight w:val="none"/>
          <w:lang w:val="en-US" w:eastAsia="zh-CN"/>
        </w:rPr>
        <w:t>是否接受</w:t>
      </w:r>
      <w:r>
        <w:rPr>
          <w:rFonts w:hint="eastAsia" w:ascii="仿宋_GB2312" w:hAnsi="仿宋_GB2312" w:eastAsia="仿宋_GB2312" w:cs="仿宋_GB2312"/>
          <w:b/>
          <w:bCs/>
          <w:color w:val="auto"/>
          <w:sz w:val="28"/>
          <w:szCs w:val="28"/>
          <w:highlight w:val="none"/>
        </w:rPr>
        <w:t>联合体投标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否</w:t>
      </w:r>
    </w:p>
    <w:p w14:paraId="364C725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 w:hAnsi="仿宋" w:eastAsia="仿宋"/>
          <w:b/>
          <w:bCs/>
          <w:color w:val="auto"/>
          <w:sz w:val="32"/>
          <w:szCs w:val="32"/>
          <w:highlight w:val="none"/>
        </w:rPr>
        <w:t>（</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）采购标的汇总表</w:t>
      </w:r>
      <w:r>
        <w:rPr>
          <w:rFonts w:hint="eastAsia" w:ascii="仿宋_GB2312" w:hAnsi="仿宋_GB2312" w:eastAsia="仿宋_GB2312" w:cs="仿宋_GB2312"/>
          <w:b/>
          <w:bCs/>
          <w:color w:val="auto"/>
          <w:sz w:val="28"/>
          <w:szCs w:val="28"/>
          <w:highlight w:val="none"/>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总</w:t>
            </w:r>
            <w:r>
              <w:rPr>
                <w:rFonts w:hint="eastAsia" w:ascii="仿宋_GB2312" w:hAnsi="仿宋_GB2312" w:eastAsia="仿宋_GB2312" w:cs="仿宋_GB2312"/>
                <w:color w:val="auto"/>
                <w:kern w:val="0"/>
                <w:sz w:val="28"/>
                <w:szCs w:val="28"/>
                <w:highlight w:val="none"/>
              </w:rPr>
              <w:t>预算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元</w:t>
            </w:r>
            <w:r>
              <w:rPr>
                <w:rFonts w:hint="eastAsia" w:ascii="仿宋_GB2312" w:hAnsi="仿宋_GB2312" w:eastAsia="仿宋_GB2312" w:cs="仿宋_GB2312"/>
                <w:color w:val="auto"/>
                <w:kern w:val="0"/>
                <w:sz w:val="28"/>
                <w:szCs w:val="28"/>
                <w:highlight w:val="none"/>
                <w:lang w:eastAsia="zh-CN"/>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是否进口</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货物类提供</w:t>
            </w:r>
            <w:r>
              <w:rPr>
                <w:rFonts w:hint="eastAsia" w:ascii="仿宋_GB2312" w:hAnsi="仿宋_GB2312" w:eastAsia="仿宋_GB2312" w:cs="仿宋_GB2312"/>
                <w:color w:val="auto"/>
                <w:kern w:val="0"/>
                <w:sz w:val="28"/>
                <w:szCs w:val="28"/>
                <w:highlight w:val="none"/>
                <w:lang w:eastAsia="zh-CN"/>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呼气分析一体机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A02320300、医用电子生理参数检测仪器设备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49800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不限   </w:t>
            </w:r>
          </w:p>
        </w:tc>
      </w:tr>
    </w:tbl>
    <w:p w14:paraId="0E3F5DE1">
      <w:pPr>
        <w:numPr>
          <w:ilvl w:val="0"/>
          <w:numId w:val="0"/>
        </w:numPr>
        <w:rPr>
          <w:rFonts w:hint="eastAsia"/>
          <w:b/>
          <w:bCs/>
          <w:color w:val="auto"/>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技术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服务</w:t>
      </w:r>
      <w:r>
        <w:rPr>
          <w:rFonts w:hint="eastAsia" w:ascii="仿宋_GB2312" w:hAnsi="仿宋_GB2312" w:eastAsia="仿宋_GB2312" w:cs="仿宋_GB2312"/>
          <w:b/>
          <w:bCs/>
          <w:color w:val="auto"/>
          <w:sz w:val="28"/>
          <w:szCs w:val="28"/>
          <w:highlight w:val="none"/>
        </w:rPr>
        <w:t>要求与商务要求</w:t>
      </w:r>
      <w:r>
        <w:rPr>
          <w:rFonts w:hint="eastAsia" w:ascii="仿宋_GB2312" w:hAnsi="仿宋_GB2312" w:eastAsia="仿宋_GB2312" w:cs="仿宋_GB2312"/>
          <w:b/>
          <w:bCs/>
          <w:color w:val="auto"/>
          <w:sz w:val="28"/>
          <w:szCs w:val="28"/>
          <w:highlight w:val="none"/>
          <w:lang w:eastAsia="zh-CN"/>
        </w:rPr>
        <w:t>：</w:t>
      </w:r>
    </w:p>
    <w:p w14:paraId="61E802DB">
      <w:pPr>
        <w:numPr>
          <w:ilvl w:val="0"/>
          <w:numId w:val="6"/>
        </w:numPr>
        <w:ind w:left="425" w:leftChars="0" w:hanging="425"/>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技术要求</w:t>
      </w:r>
      <w:r>
        <w:rPr>
          <w:rFonts w:hint="eastAsia" w:ascii="仿宋_GB2312" w:hAnsi="仿宋_GB2312" w:eastAsia="仿宋_GB2312" w:cs="仿宋_GB2312"/>
          <w:color w:val="auto"/>
          <w:sz w:val="28"/>
          <w:szCs w:val="28"/>
          <w:highlight w:val="none"/>
          <w:lang w:eastAsia="zh-CN"/>
        </w:rPr>
        <w:t>：</w:t>
      </w:r>
    </w:p>
    <w:tbl>
      <w:tblPr>
        <w:tblStyle w:val="6"/>
        <w:tblW w:w="7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885"/>
      </w:tblGrid>
      <w:tr w14:paraId="613C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D8C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622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技术要求</w:t>
            </w:r>
          </w:p>
        </w:tc>
      </w:tr>
      <w:tr w14:paraId="4A9B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F5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1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具备NO测量、CO测量、呼吸压力测量、常规肺通气测量等四个模块。</w:t>
            </w:r>
          </w:p>
        </w:tc>
      </w:tr>
      <w:tr w14:paraId="1014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87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内置操作系统：同时支持NO测量、CO测量、肺功能测量、呼吸压力测量操作。</w:t>
            </w:r>
          </w:p>
        </w:tc>
      </w:tr>
      <w:tr w14:paraId="2A60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50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E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NO测量结果重复性：相对标准偏差应在5%内。</w:t>
            </w:r>
          </w:p>
        </w:tc>
      </w:tr>
      <w:tr w14:paraId="35AE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CB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C5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CO测量不额外消耗传感器耗材。</w:t>
            </w:r>
          </w:p>
        </w:tc>
      </w:tr>
      <w:tr w14:paraId="5DED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9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b w:val="0"/>
                <w:bCs w:val="0"/>
                <w:color w:val="auto"/>
                <w:highlight w:val="none"/>
                <w:lang w:val="en-US" w:eastAsia="zh-CN"/>
              </w:rPr>
              <w:t>主机</w:t>
            </w:r>
            <w:r>
              <w:rPr>
                <w:rFonts w:hint="eastAsia"/>
                <w:b w:val="0"/>
                <w:bCs w:val="0"/>
                <w:color w:val="auto"/>
                <w:highlight w:val="none"/>
              </w:rPr>
              <w:t>打印功能：</w:t>
            </w:r>
            <w:r>
              <w:rPr>
                <w:rFonts w:hint="eastAsia"/>
                <w:b w:val="0"/>
                <w:bCs w:val="0"/>
                <w:color w:val="auto"/>
                <w:highlight w:val="none"/>
                <w:lang w:val="en-US" w:eastAsia="zh-CN"/>
              </w:rPr>
              <w:t>可接电脑打印、直连打印机打印和设备自带热敏打印。</w:t>
            </w:r>
          </w:p>
        </w:tc>
      </w:tr>
      <w:tr w14:paraId="10A3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5A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三类接口配置：具备航空接口、USB、Type-C接口。</w:t>
            </w:r>
          </w:p>
        </w:tc>
      </w:tr>
      <w:tr w14:paraId="2BFB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8D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15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主机电池与提手：内置锂电池≥2500mAh，提手设计。</w:t>
            </w:r>
          </w:p>
        </w:tc>
      </w:tr>
      <w:tr w14:paraId="3496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4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2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潮气肺功能升级：支持软件升级实现潮气肺功能测试系统。</w:t>
            </w:r>
          </w:p>
        </w:tc>
      </w:tr>
      <w:tr w14:paraId="6826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7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1E5A">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设备设计使用年限≥8年。</w:t>
            </w:r>
          </w:p>
        </w:tc>
      </w:tr>
    </w:tbl>
    <w:p w14:paraId="028B3791">
      <w:pPr>
        <w:numPr>
          <w:ilvl w:val="0"/>
          <w:numId w:val="0"/>
        </w:numPr>
        <w:ind w:left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配置清单</w:t>
      </w:r>
    </w:p>
    <w:p w14:paraId="1077B2C9">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主机  1台</w:t>
      </w:r>
    </w:p>
    <w:p w14:paraId="4AB9AA41">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呼吸手柄  1个</w:t>
      </w:r>
    </w:p>
    <w:p w14:paraId="073EEDD2">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呼吸压力测试模块  1个</w:t>
      </w:r>
    </w:p>
    <w:p w14:paraId="1583B224">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肺功能测试模块    1个</w:t>
      </w:r>
    </w:p>
    <w:p w14:paraId="0C5A18DB">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定标筒  1个</w:t>
      </w:r>
    </w:p>
    <w:p w14:paraId="09D9480E">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一氧化碳传感器   1个 </w:t>
      </w:r>
    </w:p>
    <w:p w14:paraId="6CD7D063">
      <w:pPr>
        <w:numPr>
          <w:ilvl w:val="0"/>
          <w:numId w:val="7"/>
        </w:numPr>
        <w:ind w:left="420" w:lef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通用型一次性过滤嘴50个</w:t>
      </w:r>
    </w:p>
    <w:p w14:paraId="7646F06E">
      <w:pPr>
        <w:numPr>
          <w:ilvl w:val="-1"/>
          <w:numId w:val="0"/>
        </w:numPr>
        <w:ind w:left="0" w:leftChars="0" w:firstLine="0" w:firstLineChars="0"/>
        <w:jc w:val="left"/>
        <w:rPr>
          <w:rFonts w:hint="eastAsia" w:ascii="仿宋_GB2312" w:hAnsi="仿宋_GB2312" w:eastAsia="仿宋_GB2312" w:cs="仿宋_GB2312"/>
          <w:color w:val="auto"/>
          <w:sz w:val="28"/>
          <w:szCs w:val="28"/>
          <w:highlight w:val="none"/>
          <w:lang w:val="en-US" w:eastAsia="zh-CN"/>
        </w:rPr>
      </w:pPr>
    </w:p>
    <w:p w14:paraId="77F4279D">
      <w:pPr>
        <w:numPr>
          <w:ilvl w:val="0"/>
          <w:numId w:val="0"/>
        </w:numPr>
        <w:ind w:left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配套耗材：</w:t>
      </w:r>
    </w:p>
    <w:p w14:paraId="10C1EFFC">
      <w:pPr>
        <w:numPr>
          <w:ilvl w:val="0"/>
          <w:numId w:val="8"/>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专用耗材：一氧化氮传感器，单价：</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仿宋_GB2312" w:hAnsi="仿宋_GB2312" w:eastAsia="仿宋_GB2312" w:cs="仿宋_GB2312"/>
          <w:color w:val="auto"/>
          <w:sz w:val="28"/>
          <w:szCs w:val="28"/>
          <w:highlight w:val="none"/>
          <w:lang w:val="en-US" w:eastAsia="zh-CN"/>
        </w:rPr>
        <w:t>105元/人份；</w:t>
      </w:r>
    </w:p>
    <w:p w14:paraId="065F3FD7">
      <w:pPr>
        <w:numPr>
          <w:ilvl w:val="-1"/>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2、通用型一次性过滤嘴（兼容主流品牌）</w:t>
      </w:r>
      <w:r>
        <w:rPr>
          <w:rFonts w:hint="eastAsia"/>
          <w:color w:val="auto"/>
          <w:highlight w:val="none"/>
          <w:lang w:eastAsia="zh-CN"/>
        </w:rPr>
        <w:t>，</w:t>
      </w:r>
      <w:r>
        <w:rPr>
          <w:rFonts w:hint="eastAsia" w:ascii="仿宋_GB2312" w:hAnsi="仿宋_GB2312" w:eastAsia="仿宋_GB2312" w:cs="仿宋_GB2312"/>
          <w:color w:val="auto"/>
          <w:sz w:val="28"/>
          <w:szCs w:val="28"/>
          <w:highlight w:val="none"/>
          <w:lang w:val="en-US" w:eastAsia="zh-CN"/>
        </w:rPr>
        <w:t>单价：</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仿宋_GB2312" w:hAnsi="仿宋_GB2312" w:eastAsia="仿宋_GB2312" w:cs="仿宋_GB2312"/>
          <w:color w:val="auto"/>
          <w:sz w:val="28"/>
          <w:szCs w:val="28"/>
          <w:highlight w:val="none"/>
          <w:lang w:val="en-US" w:eastAsia="zh-CN"/>
        </w:rPr>
        <w:t>18元/个</w:t>
      </w:r>
    </w:p>
    <w:p w14:paraId="4DE5CAFE">
      <w:pPr>
        <w:numPr>
          <w:ilvl w:val="-1"/>
          <w:numId w:val="0"/>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宋体" w:eastAsia="仿宋_GB2312" w:cs="仿宋_GB2312"/>
          <w:color w:val="000000"/>
          <w:kern w:val="0"/>
          <w:sz w:val="28"/>
          <w:szCs w:val="28"/>
          <w:lang w:bidi="ar"/>
        </w:rPr>
        <w:t>必须通过深圳市医用耗材阳光交易和监管平台进行交易，且供货价格必须遵循阳光平台所公布的最低成交价。</w:t>
      </w:r>
    </w:p>
    <w:p w14:paraId="21230C9A">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rPr>
            </w:pPr>
            <w:r>
              <w:rPr>
                <w:rFonts w:hint="eastAsia" w:ascii="微软雅黑" w:hAnsi="微软雅黑" w:eastAsia="微软雅黑" w:cs="微软雅黑"/>
                <w:color w:val="000000"/>
                <w:kern w:val="0"/>
                <w:sz w:val="28"/>
                <w:szCs w:val="28"/>
                <w:lang w:eastAsia="zh-CN" w:bidi="ar"/>
              </w:rPr>
              <w:t>★</w:t>
            </w:r>
            <w:r>
              <w:rPr>
                <w:rFonts w:hint="eastAsia" w:ascii="仿宋_GB2312" w:hAnsi="宋体" w:eastAsia="仿宋_GB2312" w:cs="仿宋_GB2312"/>
                <w:b/>
                <w:bCs/>
                <w:color w:val="000000"/>
                <w:kern w:val="0"/>
                <w:sz w:val="28"/>
                <w:szCs w:val="28"/>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设备原厂（含附件）免费保修期为</w:t>
            </w:r>
            <w:r>
              <w:rPr>
                <w:rStyle w:val="13"/>
                <w:rFonts w:hint="eastAsia" w:hAnsi="宋体" w:eastAsia="仿宋_GB2312"/>
                <w:highlight w:val="none"/>
                <w:lang w:val="en-US" w:eastAsia="zh-CN" w:bidi="ar"/>
              </w:rPr>
              <w:t>5</w:t>
            </w:r>
            <w:r>
              <w:rPr>
                <w:rStyle w:val="14"/>
                <w:rFonts w:hint="default" w:hAnsi="宋体"/>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必须在交货之日</w:t>
            </w:r>
            <w:r>
              <w:rPr>
                <w:rFonts w:hint="eastAsia" w:ascii="仿宋_GB2312" w:hAnsi="宋体" w:eastAsia="仿宋_GB2312" w:cs="仿宋_GB2312"/>
                <w:b w:val="0"/>
                <w:bCs w:val="0"/>
                <w:color w:val="000000"/>
                <w:kern w:val="0"/>
                <w:sz w:val="28"/>
                <w:szCs w:val="28"/>
                <w:lang w:bidi="ar"/>
              </w:rPr>
              <w:t>起</w:t>
            </w:r>
            <w:r>
              <w:rPr>
                <w:rStyle w:val="13"/>
                <w:rFonts w:hint="default" w:hAnsi="宋体"/>
                <w:b w:val="0"/>
                <w:bCs w:val="0"/>
                <w:lang w:bidi="ar"/>
              </w:rPr>
              <w:t>60</w:t>
            </w:r>
            <w:r>
              <w:rPr>
                <w:rStyle w:val="14"/>
                <w:rFonts w:hint="default" w:hAnsi="宋体"/>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包装运输：</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当满足以下条件时，采购人才向</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签发货物验收报告：</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提供设备的《医疗器械注册证》。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w:t>
      </w:r>
      <w:r>
        <w:rPr>
          <w:rFonts w:hint="eastAsia" w:ascii="仿宋" w:hAnsi="仿宋" w:eastAsia="仿宋"/>
          <w:sz w:val="28"/>
          <w:szCs w:val="28"/>
          <w:lang w:eastAsia="zh-CN"/>
        </w:rPr>
        <w:t>：</w:t>
      </w:r>
      <w:r>
        <w:rPr>
          <w:rFonts w:hint="eastAsia" w:ascii="仿宋" w:hAnsi="仿宋" w:eastAsia="仿宋"/>
          <w:sz w:val="28"/>
          <w:szCs w:val="28"/>
        </w:rPr>
        <w:t>最低评标价法</w:t>
      </w: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42C438"/>
    <w:multiLevelType w:val="singleLevel"/>
    <w:tmpl w:val="A642C438"/>
    <w:lvl w:ilvl="0" w:tentative="0">
      <w:start w:val="1"/>
      <w:numFmt w:val="decimal"/>
      <w:suff w:val="space"/>
      <w:lvlText w:val="%1、"/>
      <w:lvlJc w:val="left"/>
      <w:pPr>
        <w:ind w:left="420" w:leftChars="0" w:firstLine="0" w:firstLineChars="0"/>
      </w:p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54DB42FB"/>
    <w:multiLevelType w:val="singleLevel"/>
    <w:tmpl w:val="54DB42FB"/>
    <w:lvl w:ilvl="0" w:tentative="0">
      <w:start w:val="1"/>
      <w:numFmt w:val="decimal"/>
      <w:suff w:val="nothing"/>
      <w:lvlText w:val="%1、"/>
      <w:lvlJc w:val="left"/>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7"/>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 w:name="KY_MEDREF_DOCUID" w:val="{73287C0F-9237-4CE9-A5E1-7BB1491391E5}"/>
    <w:docVar w:name="KY_MEDREF_VERSION" w:val="3"/>
  </w:docVars>
  <w:rsids>
    <w:rsidRoot w:val="00681410"/>
    <w:rsid w:val="0002072A"/>
    <w:rsid w:val="00061E07"/>
    <w:rsid w:val="00160CAF"/>
    <w:rsid w:val="00162818"/>
    <w:rsid w:val="00216720"/>
    <w:rsid w:val="002277A4"/>
    <w:rsid w:val="00681410"/>
    <w:rsid w:val="0078244A"/>
    <w:rsid w:val="008914B7"/>
    <w:rsid w:val="00B97AED"/>
    <w:rsid w:val="00C9106E"/>
    <w:rsid w:val="00F43941"/>
    <w:rsid w:val="073C7ED9"/>
    <w:rsid w:val="092B34AD"/>
    <w:rsid w:val="0C6A7D1D"/>
    <w:rsid w:val="0D532C76"/>
    <w:rsid w:val="0EA31D7A"/>
    <w:rsid w:val="1230699C"/>
    <w:rsid w:val="1B155DAE"/>
    <w:rsid w:val="1C4A5F2B"/>
    <w:rsid w:val="1D3E161D"/>
    <w:rsid w:val="24827C09"/>
    <w:rsid w:val="253F3CF6"/>
    <w:rsid w:val="268A3AF4"/>
    <w:rsid w:val="2ADB6299"/>
    <w:rsid w:val="2B033E75"/>
    <w:rsid w:val="2CBA4A07"/>
    <w:rsid w:val="312A0667"/>
    <w:rsid w:val="31BC3D81"/>
    <w:rsid w:val="345D1B1D"/>
    <w:rsid w:val="37F3F3FF"/>
    <w:rsid w:val="386B2CF7"/>
    <w:rsid w:val="392A6A70"/>
    <w:rsid w:val="3BD111E4"/>
    <w:rsid w:val="3BE455FD"/>
    <w:rsid w:val="3DA24B99"/>
    <w:rsid w:val="3F786788"/>
    <w:rsid w:val="418F2299"/>
    <w:rsid w:val="458319E2"/>
    <w:rsid w:val="47946129"/>
    <w:rsid w:val="4A761B16"/>
    <w:rsid w:val="4BEF6271"/>
    <w:rsid w:val="4C4243A5"/>
    <w:rsid w:val="4F624D5E"/>
    <w:rsid w:val="4FFF435B"/>
    <w:rsid w:val="51D9166A"/>
    <w:rsid w:val="539D45B7"/>
    <w:rsid w:val="543A204C"/>
    <w:rsid w:val="57494F4D"/>
    <w:rsid w:val="59266DFD"/>
    <w:rsid w:val="61A96E48"/>
    <w:rsid w:val="6C70102E"/>
    <w:rsid w:val="6D282CEC"/>
    <w:rsid w:val="6E0472B5"/>
    <w:rsid w:val="70565FD5"/>
    <w:rsid w:val="715278CE"/>
    <w:rsid w:val="73962032"/>
    <w:rsid w:val="74974D88"/>
    <w:rsid w:val="74B15375"/>
    <w:rsid w:val="75AE135E"/>
    <w:rsid w:val="7B2F2690"/>
    <w:rsid w:val="FD8AB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1782</Words>
  <Characters>1831</Characters>
  <Lines>7</Lines>
  <Paragraphs>2</Paragraphs>
  <TotalTime>7</TotalTime>
  <ScaleCrop>false</ScaleCrop>
  <LinksUpToDate>false</LinksUpToDate>
  <CharactersWithSpaces>1897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2024-01-11T00:47:00Z</dcterms:created>
  <dc:creator>Liu W</dc:creator>
  <cp:lastModifiedBy>JH</cp:lastModifiedBy>
  <dcterms:modified xsi:type="dcterms:W3CDTF">2025-07-08T10:07:47Z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EA3A4FC5CAD54003BD8081880D4EACCA_13</vt:lpwstr>
  </property>
  <property fmtid="{D5CDD505-2E9C-101B-9397-08002B2CF9AE}" pid="4" name="KSOTemplateDocerSaveRecord">
    <vt:lpwstr>eyJoZGlkIjoiOTgxNzhhZWVjZDVjYzFiNzUyN2FlYmU1YTIwNTA2N2MiLCJ1c2VySWQiOiIxMTI2ODg3MDA2In0=</vt:lpwstr>
  </property>
</Properties>
</file>