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仿宋" w:eastAsia="方正小标宋简体"/>
          <w:b w:val="0"/>
          <w:sz w:val="44"/>
          <w:szCs w:val="44"/>
        </w:rPr>
      </w:pPr>
      <w:bookmarkStart w:id="0" w:name="OLE_LINK3"/>
      <w:r>
        <w:rPr>
          <w:rFonts w:hint="eastAsia" w:ascii="方正小标宋简体" w:hAnsi="仿宋" w:eastAsia="方正小标宋简体"/>
          <w:b w:val="0"/>
          <w:sz w:val="44"/>
          <w:szCs w:val="44"/>
          <w:lang w:val="en-US" w:eastAsia="zh-CN"/>
        </w:rPr>
        <w:t>四分公司</w:t>
      </w:r>
      <w:r>
        <w:rPr>
          <w:rFonts w:hint="eastAsia" w:ascii="方正小标宋简体" w:hAnsi="仿宋" w:eastAsia="方正小标宋简体"/>
          <w:b w:val="0"/>
          <w:sz w:val="44"/>
          <w:szCs w:val="44"/>
        </w:rPr>
        <w:t>2026 年中秋节职工慰问物资采购项目</w:t>
      </w:r>
    </w:p>
    <w:p>
      <w:pPr>
        <w:jc w:val="center"/>
        <w:rPr>
          <w:rFonts w:hint="eastAsia" w:ascii="方正小标宋简体" w:hAnsi="仿宋" w:eastAsia="方正小标宋简体"/>
          <w:b w:val="0"/>
          <w:sz w:val="44"/>
          <w:szCs w:val="44"/>
        </w:rPr>
      </w:pPr>
      <w:r>
        <w:rPr>
          <w:rFonts w:hint="eastAsia" w:ascii="方正小标宋简体" w:hAnsi="仿宋" w:eastAsia="方正小标宋简体"/>
          <w:b w:val="0"/>
          <w:sz w:val="44"/>
          <w:szCs w:val="44"/>
        </w:rPr>
        <w:t>询价文件</w:t>
      </w:r>
    </w:p>
    <w:p>
      <w:pPr>
        <w:spacing w:line="56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采购单位：深圳巴士集团第四分公司工会委员会 </w:t>
      </w:r>
    </w:p>
    <w:p>
      <w:pPr>
        <w:spacing w:line="560" w:lineRule="exact"/>
        <w:ind w:firstLine="640" w:firstLineChars="200"/>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日期：2026 年 8 月 3 日</w:t>
      </w:r>
    </w:p>
    <w:bookmarkEnd w:id="0"/>
    <w:p>
      <w:pPr>
        <w:spacing w:line="560" w:lineRule="exact"/>
        <w:ind w:firstLine="643" w:firstLineChars="200"/>
        <w:rPr>
          <w:rFonts w:hint="eastAsia" w:ascii="黑体" w:hAnsi="黑体" w:eastAsia="黑体"/>
          <w:b/>
          <w:sz w:val="32"/>
          <w:szCs w:val="32"/>
          <w:lang w:val="en-US" w:eastAsia="zh-CN"/>
        </w:rPr>
      </w:pPr>
      <w:r>
        <w:rPr>
          <w:rFonts w:hint="eastAsia" w:ascii="黑体" w:hAnsi="黑体" w:eastAsia="黑体"/>
          <w:b/>
          <w:sz w:val="32"/>
          <w:szCs w:val="32"/>
          <w:lang w:val="en-US" w:eastAsia="zh-CN"/>
        </w:rPr>
        <w:t>一、项目概要</w:t>
      </w:r>
    </w:p>
    <w:p>
      <w:pPr>
        <w:spacing w:line="560" w:lineRule="exact"/>
        <w:ind w:firstLine="640" w:firstLineChars="200"/>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深圳巴士集团第四分公司工会委员会 2026 年中秋节职工慰问物资采购项目，慰问物资为 4 款商品组合为 1 份职工慰问品，单份慰问品含税总价限价 180 元 / 份；按 1999 份测算项目含税总控制价 359820 元（人民币叁拾伍万玖仟捌佰贰拾元整），最终结算以实际配送供货数量为准。现对本项目进行公开询价，诚邀符合本文件全部资质要求的合格供应商参与报价</w:t>
      </w:r>
      <w:r>
        <w:rPr>
          <w:rFonts w:hint="eastAsia" w:ascii="仿宋_GB2312" w:hAnsi="仿宋_GB2312" w:eastAsia="仿宋_GB2312" w:cs="仿宋_GB2312"/>
          <w:color w:val="auto"/>
          <w:sz w:val="32"/>
          <w:szCs w:val="32"/>
          <w:highlight w:val="none"/>
          <w:lang w:val="en-US" w:eastAsia="zh-CN"/>
        </w:rPr>
        <w:t>。</w:t>
      </w:r>
    </w:p>
    <w:p>
      <w:pPr>
        <w:numPr>
          <w:ilvl w:val="0"/>
          <w:numId w:val="1"/>
        </w:numPr>
        <w:spacing w:line="560" w:lineRule="exact"/>
        <w:ind w:firstLine="643" w:firstLineChars="200"/>
        <w:rPr>
          <w:rFonts w:hint="default" w:ascii="黑体" w:hAnsi="黑体" w:eastAsia="黑体"/>
          <w:b/>
          <w:sz w:val="32"/>
          <w:szCs w:val="32"/>
          <w:lang w:val="en-US" w:eastAsia="zh-CN"/>
        </w:rPr>
      </w:pPr>
      <w:r>
        <w:rPr>
          <w:rFonts w:hint="eastAsia" w:ascii="黑体" w:hAnsi="黑体" w:eastAsia="黑体"/>
          <w:b/>
          <w:sz w:val="32"/>
          <w:szCs w:val="32"/>
          <w:lang w:val="en-US" w:eastAsia="zh-CN"/>
        </w:rPr>
        <w:t>采购物品</w:t>
      </w:r>
    </w:p>
    <w:tbl>
      <w:tblPr>
        <w:tblStyle w:val="7"/>
        <w:tblW w:w="1100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78"/>
        <w:gridCol w:w="2366"/>
        <w:gridCol w:w="1050"/>
        <w:gridCol w:w="990"/>
        <w:gridCol w:w="1785"/>
        <w:gridCol w:w="705"/>
        <w:gridCol w:w="1457"/>
        <w:gridCol w:w="207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7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序号</w:t>
            </w:r>
          </w:p>
        </w:tc>
        <w:tc>
          <w:tcPr>
            <w:tcW w:w="2366"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商品名称</w:t>
            </w:r>
          </w:p>
        </w:tc>
        <w:tc>
          <w:tcPr>
            <w:tcW w:w="1050"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规格</w:t>
            </w:r>
          </w:p>
        </w:tc>
        <w:tc>
          <w:tcPr>
            <w:tcW w:w="990"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商品单位</w:t>
            </w:r>
          </w:p>
        </w:tc>
        <w:tc>
          <w:tcPr>
            <w:tcW w:w="1785"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商品国际码</w:t>
            </w:r>
          </w:p>
        </w:tc>
        <w:tc>
          <w:tcPr>
            <w:tcW w:w="705"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预计数量</w:t>
            </w:r>
          </w:p>
        </w:tc>
        <w:tc>
          <w:tcPr>
            <w:tcW w:w="1457"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报价/单价每份（元）</w:t>
            </w:r>
          </w:p>
        </w:tc>
        <w:tc>
          <w:tcPr>
            <w:tcW w:w="2071"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报价/1999份（元）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jc w:val="center"/>
        </w:trPr>
        <w:tc>
          <w:tcPr>
            <w:tcW w:w="57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2366"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金龙鱼花生油</w:t>
            </w:r>
          </w:p>
        </w:tc>
        <w:tc>
          <w:tcPr>
            <w:tcW w:w="105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rPr>
              <w:t>5L</w:t>
            </w:r>
          </w:p>
        </w:tc>
        <w:tc>
          <w:tcPr>
            <w:tcW w:w="99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r>
              <w:rPr>
                <w:rFonts w:hint="default" w:ascii="宋体" w:hAnsi="宋体" w:cs="宋体"/>
                <w:i w:val="0"/>
                <w:iCs w:val="0"/>
                <w:color w:val="000000"/>
                <w:sz w:val="24"/>
                <w:szCs w:val="24"/>
                <w:u w:val="none"/>
                <w:lang w:val="en-US" w:eastAsia="zh-CN"/>
              </w:rPr>
              <w:t>桶</w:t>
            </w:r>
          </w:p>
        </w:tc>
        <w:tc>
          <w:tcPr>
            <w:tcW w:w="178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sz w:val="24"/>
                <w:szCs w:val="24"/>
                <w:u w:val="none"/>
                <w:lang w:val="en-US" w:eastAsia="zh-CN"/>
              </w:rPr>
              <w:t>6948195882725</w:t>
            </w:r>
          </w:p>
        </w:tc>
        <w:tc>
          <w:tcPr>
            <w:tcW w:w="70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1999</w:t>
            </w:r>
          </w:p>
        </w:tc>
        <w:tc>
          <w:tcPr>
            <w:tcW w:w="145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2071" w:type="dxa"/>
            <w:tcBorders>
              <w:top w:val="nil"/>
              <w:left w:val="nil"/>
              <w:bottom w:val="single" w:color="000000" w:sz="8" w:space="0"/>
              <w:right w:val="single" w:color="000000" w:sz="8" w:space="0"/>
            </w:tcBorders>
            <w:shd w:val="clear" w:color="auto" w:fill="auto"/>
            <w:vAlign w:val="center"/>
          </w:tcPr>
          <w:p>
            <w:pPr>
              <w:jc w:val="center"/>
              <w:rPr>
                <w:rFonts w:hint="eastAsia" w:ascii="仿宋" w:hAnsi="仿宋" w:eastAsia="仿宋" w:cs="仿宋"/>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jc w:val="center"/>
        </w:trPr>
        <w:tc>
          <w:tcPr>
            <w:tcW w:w="57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bookmarkStart w:id="1" w:name="OLE_LINK4" w:colFirst="2" w:colLast="2"/>
            <w:r>
              <w:rPr>
                <w:rFonts w:hint="eastAsia" w:ascii="仿宋" w:hAnsi="仿宋" w:eastAsia="仿宋" w:cs="仿宋"/>
                <w:i w:val="0"/>
                <w:iCs w:val="0"/>
                <w:color w:val="000000"/>
                <w:kern w:val="0"/>
                <w:sz w:val="24"/>
                <w:szCs w:val="24"/>
                <w:u w:val="none"/>
                <w:lang w:val="en-US" w:eastAsia="zh-CN" w:bidi="ar"/>
              </w:rPr>
              <w:t>2</w:t>
            </w:r>
          </w:p>
        </w:tc>
        <w:tc>
          <w:tcPr>
            <w:tcW w:w="2366"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sz w:val="24"/>
                <w:szCs w:val="24"/>
                <w:u w:val="none"/>
                <w:lang w:val="en-US" w:eastAsia="zh-CN"/>
              </w:rPr>
              <w:t>金龙鱼软香米</w:t>
            </w:r>
          </w:p>
        </w:tc>
        <w:tc>
          <w:tcPr>
            <w:tcW w:w="105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5kg</w:t>
            </w:r>
            <w:r>
              <w:rPr>
                <w:rFonts w:hint="eastAsia" w:ascii="宋体" w:hAnsi="宋体" w:eastAsia="宋体" w:cs="宋体"/>
                <w:i w:val="0"/>
                <w:iCs w:val="0"/>
                <w:color w:val="000000"/>
                <w:sz w:val="24"/>
                <w:szCs w:val="24"/>
                <w:u w:val="none"/>
              </w:rPr>
              <w:t xml:space="preserve"> </w:t>
            </w:r>
          </w:p>
        </w:tc>
        <w:tc>
          <w:tcPr>
            <w:tcW w:w="99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sz w:val="24"/>
                <w:szCs w:val="24"/>
                <w:u w:val="none"/>
                <w:lang w:val="en-US" w:eastAsia="zh-CN"/>
              </w:rPr>
            </w:pPr>
            <w:bookmarkStart w:id="2" w:name="OLE_LINK5"/>
            <w:r>
              <w:rPr>
                <w:rFonts w:hint="default" w:ascii="宋体" w:hAnsi="宋体" w:cs="宋体"/>
                <w:i w:val="0"/>
                <w:iCs w:val="0"/>
                <w:color w:val="000000"/>
                <w:sz w:val="24"/>
                <w:szCs w:val="24"/>
                <w:u w:val="none"/>
                <w:lang w:val="en-US" w:eastAsia="zh-CN"/>
              </w:rPr>
              <w:t>袋</w:t>
            </w:r>
            <w:bookmarkEnd w:id="2"/>
          </w:p>
        </w:tc>
        <w:tc>
          <w:tcPr>
            <w:tcW w:w="178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sz w:val="24"/>
                <w:szCs w:val="24"/>
                <w:u w:val="none"/>
                <w:lang w:val="en-US" w:eastAsia="zh-CN"/>
              </w:rPr>
              <w:t>6948195863229</w:t>
            </w:r>
          </w:p>
        </w:tc>
        <w:tc>
          <w:tcPr>
            <w:tcW w:w="70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1999</w:t>
            </w:r>
          </w:p>
        </w:tc>
        <w:tc>
          <w:tcPr>
            <w:tcW w:w="1457" w:type="dxa"/>
            <w:tcBorders>
              <w:top w:val="nil"/>
              <w:left w:val="nil"/>
              <w:bottom w:val="single" w:color="000000" w:sz="8" w:space="0"/>
              <w:right w:val="single" w:color="000000" w:sz="8" w:space="0"/>
            </w:tcBorders>
            <w:shd w:val="clear" w:color="auto" w:fill="auto"/>
            <w:vAlign w:val="center"/>
          </w:tcPr>
          <w:p>
            <w:pPr>
              <w:jc w:val="center"/>
              <w:rPr>
                <w:rFonts w:hint="eastAsia" w:ascii="仿宋" w:hAnsi="仿宋" w:eastAsia="仿宋" w:cs="仿宋"/>
                <w:i w:val="0"/>
                <w:iCs w:val="0"/>
                <w:color w:val="000000"/>
                <w:sz w:val="21"/>
                <w:szCs w:val="21"/>
                <w:u w:val="none"/>
              </w:rPr>
            </w:pPr>
          </w:p>
        </w:tc>
        <w:tc>
          <w:tcPr>
            <w:tcW w:w="2071" w:type="dxa"/>
            <w:tcBorders>
              <w:top w:val="nil"/>
              <w:left w:val="nil"/>
              <w:bottom w:val="single" w:color="000000" w:sz="8" w:space="0"/>
              <w:right w:val="single" w:color="000000" w:sz="8" w:space="0"/>
            </w:tcBorders>
            <w:shd w:val="clear" w:color="auto" w:fill="auto"/>
            <w:vAlign w:val="center"/>
          </w:tcPr>
          <w:p>
            <w:pPr>
              <w:jc w:val="center"/>
              <w:rPr>
                <w:rFonts w:hint="eastAsia" w:ascii="仿宋" w:hAnsi="仿宋" w:eastAsia="仿宋" w:cs="仿宋"/>
                <w:i w:val="0"/>
                <w:iCs w:val="0"/>
                <w:color w:val="000000"/>
                <w:sz w:val="21"/>
                <w:szCs w:val="21"/>
                <w:u w:val="none"/>
              </w:rPr>
            </w:pPr>
          </w:p>
        </w:tc>
      </w:tr>
      <w:bookmarkEnd w:id="1"/>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jc w:val="center"/>
        </w:trPr>
        <w:tc>
          <w:tcPr>
            <w:tcW w:w="57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w:t>
            </w:r>
          </w:p>
        </w:tc>
        <w:tc>
          <w:tcPr>
            <w:tcW w:w="2366"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rPr>
              <w:t>良记金轮清莱府茉莉香米</w:t>
            </w:r>
          </w:p>
        </w:tc>
        <w:tc>
          <w:tcPr>
            <w:tcW w:w="105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val="en-US" w:eastAsia="zh-CN"/>
              </w:rPr>
              <w:t>5kg</w:t>
            </w:r>
            <w:r>
              <w:rPr>
                <w:rFonts w:hint="eastAsia" w:ascii="宋体" w:hAnsi="宋体" w:eastAsia="宋体" w:cs="宋体"/>
                <w:i w:val="0"/>
                <w:iCs w:val="0"/>
                <w:color w:val="000000"/>
                <w:sz w:val="24"/>
                <w:szCs w:val="24"/>
                <w:u w:val="none"/>
              </w:rPr>
              <w:t xml:space="preserve"> </w:t>
            </w:r>
          </w:p>
        </w:tc>
        <w:tc>
          <w:tcPr>
            <w:tcW w:w="99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sz w:val="24"/>
                <w:szCs w:val="24"/>
                <w:u w:val="none"/>
                <w:lang w:val="en-US" w:eastAsia="zh-CN"/>
              </w:rPr>
            </w:pPr>
            <w:r>
              <w:rPr>
                <w:rFonts w:hint="default" w:ascii="宋体" w:hAnsi="宋体" w:cs="宋体"/>
                <w:i w:val="0"/>
                <w:iCs w:val="0"/>
                <w:color w:val="000000"/>
                <w:sz w:val="24"/>
                <w:szCs w:val="24"/>
                <w:u w:val="none"/>
                <w:lang w:val="en-US" w:eastAsia="zh-CN"/>
              </w:rPr>
              <w:t>袋</w:t>
            </w:r>
          </w:p>
        </w:tc>
        <w:tc>
          <w:tcPr>
            <w:tcW w:w="178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sz w:val="24"/>
                <w:szCs w:val="24"/>
                <w:u w:val="none"/>
                <w:lang w:val="en-US" w:eastAsia="zh-CN"/>
              </w:rPr>
              <w:t>6935508902614</w:t>
            </w:r>
          </w:p>
        </w:tc>
        <w:tc>
          <w:tcPr>
            <w:tcW w:w="70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1999</w:t>
            </w:r>
          </w:p>
        </w:tc>
        <w:tc>
          <w:tcPr>
            <w:tcW w:w="1457" w:type="dxa"/>
            <w:tcBorders>
              <w:top w:val="nil"/>
              <w:left w:val="nil"/>
              <w:bottom w:val="single" w:color="000000" w:sz="8" w:space="0"/>
              <w:right w:val="single" w:color="000000" w:sz="8" w:space="0"/>
            </w:tcBorders>
            <w:shd w:val="clear" w:color="auto" w:fill="auto"/>
            <w:vAlign w:val="center"/>
          </w:tcPr>
          <w:p>
            <w:pPr>
              <w:jc w:val="center"/>
              <w:rPr>
                <w:rFonts w:hint="eastAsia" w:ascii="仿宋" w:hAnsi="仿宋" w:eastAsia="仿宋" w:cs="仿宋"/>
                <w:i w:val="0"/>
                <w:iCs w:val="0"/>
                <w:color w:val="000000"/>
                <w:sz w:val="21"/>
                <w:szCs w:val="21"/>
                <w:u w:val="none"/>
              </w:rPr>
            </w:pPr>
          </w:p>
        </w:tc>
        <w:tc>
          <w:tcPr>
            <w:tcW w:w="2071" w:type="dxa"/>
            <w:tcBorders>
              <w:top w:val="nil"/>
              <w:left w:val="nil"/>
              <w:bottom w:val="single" w:color="000000" w:sz="8" w:space="0"/>
              <w:right w:val="single" w:color="000000" w:sz="8" w:space="0"/>
            </w:tcBorders>
            <w:shd w:val="clear" w:color="auto" w:fill="auto"/>
            <w:vAlign w:val="center"/>
          </w:tcPr>
          <w:p>
            <w:pPr>
              <w:jc w:val="center"/>
              <w:rPr>
                <w:rFonts w:hint="eastAsia" w:ascii="仿宋" w:hAnsi="仿宋" w:eastAsia="仿宋" w:cs="仿宋"/>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jc w:val="center"/>
        </w:trPr>
        <w:tc>
          <w:tcPr>
            <w:tcW w:w="57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w:t>
            </w:r>
          </w:p>
        </w:tc>
        <w:tc>
          <w:tcPr>
            <w:tcW w:w="2366"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rPr>
              <w:t>白云制面竹升面</w:t>
            </w:r>
          </w:p>
        </w:tc>
        <w:tc>
          <w:tcPr>
            <w:tcW w:w="105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sz w:val="24"/>
                <w:szCs w:val="24"/>
                <w:u w:val="none"/>
                <w:lang w:val="en-US" w:eastAsia="zh-CN"/>
              </w:rPr>
              <w:t>820g</w:t>
            </w:r>
          </w:p>
        </w:tc>
        <w:tc>
          <w:tcPr>
            <w:tcW w:w="99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盒</w:t>
            </w:r>
          </w:p>
        </w:tc>
        <w:tc>
          <w:tcPr>
            <w:tcW w:w="178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sz w:val="24"/>
                <w:szCs w:val="24"/>
                <w:u w:val="none"/>
                <w:lang w:val="en-US" w:eastAsia="zh-CN"/>
              </w:rPr>
              <w:t>6920969747058</w:t>
            </w:r>
          </w:p>
        </w:tc>
        <w:tc>
          <w:tcPr>
            <w:tcW w:w="70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1999</w:t>
            </w:r>
          </w:p>
        </w:tc>
        <w:tc>
          <w:tcPr>
            <w:tcW w:w="1457" w:type="dxa"/>
            <w:tcBorders>
              <w:top w:val="nil"/>
              <w:left w:val="nil"/>
              <w:bottom w:val="single" w:color="000000" w:sz="8" w:space="0"/>
              <w:right w:val="single" w:color="000000" w:sz="8" w:space="0"/>
            </w:tcBorders>
            <w:shd w:val="clear" w:color="auto" w:fill="auto"/>
            <w:vAlign w:val="center"/>
          </w:tcPr>
          <w:p>
            <w:pPr>
              <w:jc w:val="center"/>
              <w:rPr>
                <w:rFonts w:hint="eastAsia" w:ascii="仿宋" w:hAnsi="仿宋" w:eastAsia="仿宋" w:cs="仿宋"/>
                <w:i w:val="0"/>
                <w:iCs w:val="0"/>
                <w:color w:val="000000"/>
                <w:sz w:val="21"/>
                <w:szCs w:val="21"/>
                <w:u w:val="none"/>
              </w:rPr>
            </w:pPr>
          </w:p>
        </w:tc>
        <w:tc>
          <w:tcPr>
            <w:tcW w:w="2071" w:type="dxa"/>
            <w:tcBorders>
              <w:top w:val="nil"/>
              <w:left w:val="nil"/>
              <w:bottom w:val="single" w:color="000000" w:sz="8" w:space="0"/>
              <w:right w:val="single" w:color="000000" w:sz="8" w:space="0"/>
            </w:tcBorders>
            <w:shd w:val="clear" w:color="auto" w:fill="auto"/>
            <w:vAlign w:val="center"/>
          </w:tcPr>
          <w:p>
            <w:pPr>
              <w:jc w:val="center"/>
              <w:rPr>
                <w:rFonts w:hint="eastAsia" w:ascii="仿宋" w:hAnsi="仿宋" w:eastAsia="仿宋" w:cs="仿宋"/>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5" w:hRule="atLeast"/>
          <w:jc w:val="center"/>
        </w:trPr>
        <w:tc>
          <w:tcPr>
            <w:tcW w:w="4984" w:type="dxa"/>
            <w:gridSpan w:val="4"/>
            <w:tcBorders>
              <w:top w:val="nil"/>
              <w:left w:val="single" w:color="000000" w:sz="8" w:space="0"/>
              <w:bottom w:val="single" w:color="000000" w:sz="8" w:space="0"/>
              <w:right w:val="single" w:color="000000" w:sz="8" w:space="0"/>
            </w:tcBorders>
            <w:shd w:val="clear" w:color="auto" w:fill="auto"/>
            <w:vAlign w:val="center"/>
          </w:tcPr>
          <w:p>
            <w:pPr>
              <w:jc w:val="center"/>
              <w:rPr>
                <w:rFonts w:hint="default" w:ascii="仿宋" w:hAnsi="仿宋" w:eastAsia="仿宋" w:cs="仿宋"/>
                <w:i w:val="0"/>
                <w:iCs w:val="0"/>
                <w:color w:val="000000"/>
                <w:sz w:val="32"/>
                <w:szCs w:val="32"/>
                <w:u w:val="none"/>
                <w:lang w:val="en-US"/>
              </w:rPr>
            </w:pPr>
            <w:r>
              <w:rPr>
                <w:rFonts w:hint="eastAsia" w:ascii="宋体" w:hAnsi="宋体" w:eastAsia="宋体" w:cs="宋体"/>
                <w:i w:val="0"/>
                <w:iCs w:val="0"/>
                <w:color w:val="000000"/>
                <w:kern w:val="0"/>
                <w:sz w:val="24"/>
                <w:szCs w:val="24"/>
                <w:u w:val="none"/>
                <w:lang w:val="en-US" w:eastAsia="zh-CN" w:bidi="ar"/>
              </w:rPr>
              <w:t>总报价</w:t>
            </w:r>
          </w:p>
        </w:tc>
        <w:tc>
          <w:tcPr>
            <w:tcW w:w="6018" w:type="dxa"/>
            <w:gridSpan w:val="4"/>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32"/>
                <w:szCs w:val="32"/>
                <w:u w:val="none"/>
                <w:lang w:val="en-US" w:eastAsia="zh-CN" w:bidi="ar"/>
              </w:rPr>
            </w:pPr>
            <w:r>
              <w:rPr>
                <w:rFonts w:hint="eastAsia" w:ascii="宋体" w:hAnsi="宋体" w:eastAsia="宋体" w:cs="宋体"/>
                <w:i w:val="0"/>
                <w:iCs w:val="0"/>
                <w:color w:val="000000"/>
                <w:kern w:val="0"/>
                <w:sz w:val="32"/>
                <w:szCs w:val="32"/>
                <w:u w:val="none"/>
                <w:lang w:val="en-US" w:eastAsia="zh-CN" w:bidi="ar"/>
              </w:rPr>
              <w:t>¥</w:t>
            </w:r>
            <w:r>
              <w:rPr>
                <w:rStyle w:val="17"/>
                <w:lang w:val="en-US" w:eastAsia="zh-CN" w:bidi="ar"/>
              </w:rPr>
              <w:t xml:space="preserve">            元（大写：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11002" w:type="dxa"/>
            <w:gridSpan w:val="8"/>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ascii="宋体" w:hAnsi="宋体" w:eastAsia="宋体" w:cs="宋体"/>
                <w:sz w:val="24"/>
                <w:szCs w:val="24"/>
              </w:rPr>
              <w:t>备注：所有报价为含税、含运输、含上楼搬运全包价；商品实际供货结算数量以正式合同约定为准</w:t>
            </w:r>
            <w:r>
              <w:rPr>
                <w:rFonts w:hint="eastAsia" w:ascii="宋体" w:hAnsi="宋体" w:eastAsia="宋体" w:cs="宋体"/>
                <w:i w:val="0"/>
                <w:iCs w:val="0"/>
                <w:color w:val="000000"/>
                <w:kern w:val="0"/>
                <w:sz w:val="24"/>
                <w:szCs w:val="24"/>
                <w:u w:val="none"/>
                <w:lang w:val="en-US" w:eastAsia="zh-CN" w:bidi="ar"/>
              </w:rPr>
              <w:t>。</w:t>
            </w:r>
          </w:p>
        </w:tc>
      </w:tr>
    </w:tbl>
    <w:p>
      <w:pPr>
        <w:numPr>
          <w:ilvl w:val="0"/>
          <w:numId w:val="0"/>
        </w:numPr>
        <w:spacing w:line="560" w:lineRule="exact"/>
        <w:rPr>
          <w:rFonts w:hint="default" w:ascii="黑体" w:hAnsi="黑体" w:eastAsia="黑体"/>
          <w:b/>
          <w:sz w:val="32"/>
          <w:szCs w:val="32"/>
          <w:lang w:val="en-US" w:eastAsia="zh-CN"/>
        </w:rPr>
      </w:pPr>
      <w:r>
        <w:rPr>
          <w:rFonts w:hint="eastAsia" w:ascii="黑体" w:hAnsi="黑体" w:eastAsia="黑体"/>
          <w:b/>
          <w:sz w:val="32"/>
          <w:szCs w:val="32"/>
          <w:lang w:val="en-US" w:eastAsia="zh-CN"/>
        </w:rPr>
        <w:t xml:space="preserve">  </w:t>
      </w:r>
    </w:p>
    <w:p>
      <w:pPr>
        <w:spacing w:line="560" w:lineRule="exact"/>
        <w:ind w:firstLine="643" w:firstLineChars="200"/>
        <w:rPr>
          <w:rFonts w:hint="eastAsia" w:ascii="黑体" w:hAnsi="黑体" w:eastAsia="黑体"/>
          <w:b/>
          <w:sz w:val="32"/>
          <w:szCs w:val="32"/>
          <w:lang w:val="en-US" w:eastAsia="zh-CN"/>
        </w:rPr>
      </w:pPr>
      <w:r>
        <w:rPr>
          <w:rFonts w:hint="eastAsia" w:ascii="黑体" w:hAnsi="黑体" w:eastAsia="黑体"/>
          <w:b/>
          <w:sz w:val="32"/>
          <w:szCs w:val="32"/>
          <w:lang w:val="en-US" w:eastAsia="zh-CN"/>
        </w:rPr>
        <w:t>三、资质要求</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（一）报价单位须是在中华人民共和国境内（港、澳、台地区除外）依法注册、具备独立法人资格的单位（提供营业执照、工商信息查询截图并加盖公章）。</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（二）报价单位经营范围包含食品批发或零售，具备良好的资金、财务状况以及履行合同的能力。</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（三）报价单位在深圳市设有服务机构，注册资本 500 万元及以上；报价单位须持有有效《食品经营许可证》，证书复印件加盖报价单位公章；须在深圳市内具备固定仓储或经营场地，并提供场地租赁合同、场地照片等证明材料。</w:t>
      </w:r>
    </w:p>
    <w:p>
      <w:pPr>
        <w:spacing w:line="560" w:lineRule="exact"/>
        <w:ind w:firstLine="640" w:firstLineChars="200"/>
        <w:rPr>
          <w:rFonts w:hint="eastAsia" w:ascii="仿宋" w:hAnsi="仿宋" w:eastAsia="仿宋"/>
          <w:sz w:val="32"/>
          <w:szCs w:val="32"/>
        </w:rPr>
      </w:pPr>
      <w:bookmarkStart w:id="5" w:name="_GoBack"/>
      <w:bookmarkEnd w:id="5"/>
      <w:r>
        <w:rPr>
          <w:rFonts w:hint="eastAsia" w:ascii="仿宋" w:hAnsi="仿宋" w:eastAsia="仿宋"/>
          <w:sz w:val="32"/>
          <w:szCs w:val="32"/>
        </w:rPr>
        <w:t>（四）单位负责人为同一人或者存在直接控股、管理关系的不同供应商，不得同时参与本项目报价，否则相关报价均按无效报价处理。</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（五）近三年内（以报价文件递交截止日往前推算），报价单位在国家企业信用信息公示系统（网址：http://www.gsxt.gov.cn/index.html）中未被列入严重违法失信企业名单，须提供系统查询截图并加盖公章。</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（六）本项目不接受联合体参与报价。</w:t>
      </w:r>
    </w:p>
    <w:p>
      <w:pPr>
        <w:spacing w:line="560" w:lineRule="exact"/>
        <w:ind w:firstLine="643" w:firstLineChars="200"/>
        <w:rPr>
          <w:rFonts w:hint="eastAsia" w:ascii="黑体" w:hAnsi="黑体" w:eastAsia="黑体"/>
          <w:b/>
          <w:sz w:val="32"/>
          <w:szCs w:val="32"/>
          <w:lang w:val="en-US" w:eastAsia="zh-CN"/>
        </w:rPr>
      </w:pPr>
      <w:r>
        <w:rPr>
          <w:rFonts w:hint="eastAsia" w:ascii="黑体" w:hAnsi="黑体" w:eastAsia="黑体"/>
          <w:b/>
          <w:sz w:val="32"/>
          <w:szCs w:val="32"/>
          <w:lang w:val="en-US" w:eastAsia="zh-CN"/>
        </w:rPr>
        <w:t>四</w:t>
      </w:r>
      <w:r>
        <w:rPr>
          <w:rFonts w:hint="eastAsia" w:ascii="黑体" w:hAnsi="黑体" w:eastAsia="黑体"/>
          <w:b/>
          <w:sz w:val="32"/>
          <w:szCs w:val="32"/>
        </w:rPr>
        <w:t>、中标原则</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（一）有效报价投标单位中，总报价最低，且采购商品的组合单价不超过控制价人民币壹佰捌拾元整（¥180.00），总报价不超过控制价人民币叁拾伍万玖仟捌佰贰拾元整（¥359820.00）者为中标单位。</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（二）有效报价单位如不足三家，仅有两家，转为竞争性商务谈判；如有效报价单位仅有一家，则转为单一来源采购。</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（三）如现场开标出现两家单位总报价相同，现场抽签确定结果。抽签分两步：1. 先抽签决定抽签资格人；2. 再由抽签资格人抽签确定中标单位。</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（四）第一中标候选人放弃中标、无法履约、不严格响应询价文件全部条款的，采购人可顺延第二报价最低单位承接供货并执行原中标报价，也可重新开展询价。</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（五）凡出现报价超限价、资质不全、文件未盖章密封、关联企业同时投标、资料造假、逾期送件任一情形，报价按无效处理，不参与比价。</w:t>
      </w:r>
    </w:p>
    <w:p>
      <w:pPr>
        <w:spacing w:line="560" w:lineRule="exact"/>
        <w:ind w:firstLine="643" w:firstLineChars="200"/>
        <w:rPr>
          <w:rFonts w:ascii="黑体" w:hAnsi="黑体" w:eastAsia="黑体"/>
          <w:b/>
          <w:sz w:val="32"/>
          <w:szCs w:val="32"/>
        </w:rPr>
      </w:pPr>
      <w:r>
        <w:rPr>
          <w:rFonts w:hint="eastAsia" w:ascii="黑体" w:hAnsi="黑体" w:eastAsia="黑体"/>
          <w:b/>
          <w:sz w:val="32"/>
          <w:szCs w:val="32"/>
          <w:lang w:val="en-US" w:eastAsia="zh-CN"/>
        </w:rPr>
        <w:t>五</w:t>
      </w:r>
      <w:r>
        <w:rPr>
          <w:rFonts w:ascii="黑体" w:hAnsi="黑体" w:eastAsia="黑体"/>
          <w:b/>
          <w:sz w:val="32"/>
          <w:szCs w:val="32"/>
        </w:rPr>
        <w:t>、报价文件及要求</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（一）报价需提供文件（所有复印件均须加盖投标单位公章）：</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lang w:val="en-US" w:eastAsia="zh-CN"/>
        </w:rPr>
        <w:t>1.</w:t>
      </w:r>
      <w:r>
        <w:rPr>
          <w:rFonts w:hint="eastAsia" w:ascii="仿宋" w:hAnsi="仿宋" w:eastAsia="仿宋"/>
          <w:sz w:val="32"/>
          <w:szCs w:val="32"/>
        </w:rPr>
        <w:t>企业营业执照复印件；</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lang w:val="en-US" w:eastAsia="zh-CN"/>
        </w:rPr>
        <w:t>2.</w:t>
      </w:r>
      <w:r>
        <w:rPr>
          <w:rFonts w:hint="eastAsia" w:ascii="仿宋" w:hAnsi="仿宋" w:eastAsia="仿宋"/>
          <w:sz w:val="32"/>
          <w:szCs w:val="32"/>
        </w:rPr>
        <w:t>法定代表人证明书（请按后续页附件标准格式填报）；</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lang w:val="en-US" w:eastAsia="zh-CN"/>
        </w:rPr>
        <w:t>3.</w:t>
      </w:r>
      <w:r>
        <w:rPr>
          <w:rFonts w:hint="eastAsia" w:ascii="仿宋" w:hAnsi="仿宋" w:eastAsia="仿宋"/>
          <w:sz w:val="32"/>
          <w:szCs w:val="32"/>
        </w:rPr>
        <w:t>法人授权委托证明书（法定代表人亲自参与报价无需提供，请按后续页附件标准格式填报）；</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lang w:val="en-US" w:eastAsia="zh-CN"/>
        </w:rPr>
        <w:t>4.</w:t>
      </w:r>
      <w:r>
        <w:rPr>
          <w:rFonts w:hint="eastAsia" w:ascii="仿宋" w:hAnsi="仿宋" w:eastAsia="仿宋"/>
          <w:sz w:val="32"/>
          <w:szCs w:val="32"/>
        </w:rPr>
        <w:t>法定代表人身份证复印件；</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lang w:val="en-US" w:eastAsia="zh-CN"/>
        </w:rPr>
        <w:t>5.</w:t>
      </w:r>
      <w:r>
        <w:rPr>
          <w:rFonts w:hint="eastAsia" w:ascii="仿宋" w:hAnsi="仿宋" w:eastAsia="仿宋"/>
          <w:sz w:val="32"/>
          <w:szCs w:val="32"/>
        </w:rPr>
        <w:t>法人授权委托人身份证复印件（委托代理参与报价时提供）；</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lang w:val="en-US" w:eastAsia="zh-CN"/>
        </w:rPr>
        <w:t>6.</w:t>
      </w:r>
      <w:r>
        <w:rPr>
          <w:rFonts w:hint="eastAsia" w:ascii="仿宋" w:hAnsi="仿宋" w:eastAsia="仿宋"/>
          <w:sz w:val="32"/>
          <w:szCs w:val="32"/>
        </w:rPr>
        <w:t>对应产品质量检测报告；</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lang w:val="en-US" w:eastAsia="zh-CN"/>
        </w:rPr>
        <w:t>7.</w:t>
      </w:r>
      <w:r>
        <w:rPr>
          <w:rFonts w:hint="eastAsia" w:ascii="仿宋" w:hAnsi="仿宋" w:eastAsia="仿宋"/>
          <w:sz w:val="32"/>
          <w:szCs w:val="32"/>
        </w:rPr>
        <w:t>国家企业信用信息公示系统查询截图；</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lang w:val="en-US" w:eastAsia="zh-CN"/>
        </w:rPr>
        <w:t>8.</w:t>
      </w:r>
      <w:r>
        <w:rPr>
          <w:rFonts w:hint="eastAsia" w:ascii="仿宋" w:hAnsi="仿宋" w:eastAsia="仿宋"/>
          <w:sz w:val="32"/>
          <w:szCs w:val="32"/>
        </w:rPr>
        <w:t>报价单（请按后续页附件标准格式填报）；</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lang w:val="en-US" w:eastAsia="zh-CN"/>
        </w:rPr>
        <w:t>9.</w:t>
      </w:r>
      <w:r>
        <w:rPr>
          <w:rFonts w:hint="eastAsia" w:ascii="仿宋" w:hAnsi="仿宋" w:eastAsia="仿宋"/>
          <w:sz w:val="32"/>
          <w:szCs w:val="32"/>
        </w:rPr>
        <w:t>服务承诺书（请按后续页附件标准格式填报）。</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（二）报价要求</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所有报价文件须加盖单位公章，文件封面同样加盖公章；封面须注明单位名称、联系人及联系电话，整套文件密封投递。未按要求加盖公章、未密封的，均视为无效报价文件。报价文件正本一份，副本一份，正副本分开密封。</w:t>
      </w:r>
    </w:p>
    <w:p>
      <w:pPr>
        <w:spacing w:line="560" w:lineRule="exact"/>
        <w:ind w:firstLine="643" w:firstLineChars="200"/>
        <w:rPr>
          <w:rFonts w:ascii="黑体" w:hAnsi="黑体" w:eastAsia="黑体"/>
          <w:b/>
          <w:sz w:val="32"/>
          <w:szCs w:val="32"/>
        </w:rPr>
      </w:pPr>
      <w:r>
        <w:rPr>
          <w:rFonts w:hint="eastAsia" w:ascii="黑体" w:hAnsi="黑体" w:eastAsia="黑体"/>
          <w:b/>
          <w:sz w:val="32"/>
          <w:szCs w:val="32"/>
          <w:lang w:val="en-US" w:eastAsia="zh-CN"/>
        </w:rPr>
        <w:t>六、报价截止时间（北京时间）</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参与报价的单位请于 2026 年 8 月 10 日下午 15 时前，将报价文件直接送达或邮寄到深圳市福田区侨城东路警校东侧深圳巴士集团股份有限公司第四分公司办公楼 402 室工会办公室。如遇周末，建议以邮寄方式递交报价文件，邮寄递交需预留充足物流时间，文件逾期送达视为放弃本次报价机会。</w:t>
      </w:r>
    </w:p>
    <w:p>
      <w:pPr>
        <w:numPr>
          <w:ilvl w:val="0"/>
          <w:numId w:val="0"/>
        </w:numPr>
        <w:spacing w:line="560" w:lineRule="exact"/>
        <w:ind w:firstLine="643" w:firstLineChars="200"/>
        <w:rPr>
          <w:rFonts w:hint="eastAsia" w:ascii="仿宋" w:hAnsi="仿宋" w:eastAsia="仿宋"/>
          <w:sz w:val="32"/>
          <w:szCs w:val="32"/>
          <w:lang w:eastAsia="zh-CN"/>
        </w:rPr>
      </w:pPr>
      <w:r>
        <w:rPr>
          <w:rFonts w:hint="eastAsia" w:ascii="黑体" w:hAnsi="黑体" w:eastAsia="黑体"/>
          <w:b/>
          <w:sz w:val="32"/>
          <w:szCs w:val="32"/>
          <w:lang w:val="en-US" w:eastAsia="zh-CN"/>
        </w:rPr>
        <w:t>七、报价评审时间（北京时间）：</w:t>
      </w:r>
      <w:r>
        <w:rPr>
          <w:rFonts w:hint="eastAsia" w:ascii="仿宋" w:hAnsi="仿宋" w:eastAsia="仿宋"/>
          <w:sz w:val="32"/>
          <w:szCs w:val="32"/>
          <w:lang w:eastAsia="zh-CN"/>
        </w:rPr>
        <w:t>2026 年 8 月 13 日 15:00</w:t>
      </w:r>
    </w:p>
    <w:p>
      <w:pPr>
        <w:spacing w:line="560" w:lineRule="exact"/>
        <w:ind w:firstLine="643" w:firstLineChars="200"/>
        <w:rPr>
          <w:rFonts w:hint="eastAsia" w:ascii="仿宋" w:hAnsi="仿宋" w:eastAsia="仿宋"/>
          <w:sz w:val="32"/>
          <w:szCs w:val="32"/>
        </w:rPr>
      </w:pPr>
      <w:bookmarkStart w:id="3" w:name="OLE_LINK1"/>
      <w:r>
        <w:rPr>
          <w:rFonts w:hint="eastAsia" w:ascii="黑体" w:hAnsi="黑体" w:eastAsia="黑体"/>
          <w:b/>
          <w:sz w:val="32"/>
          <w:szCs w:val="32"/>
          <w:lang w:val="en-US" w:eastAsia="zh-CN"/>
        </w:rPr>
        <w:t>八</w:t>
      </w:r>
      <w:r>
        <w:rPr>
          <w:rFonts w:hint="eastAsia" w:ascii="黑体" w:hAnsi="黑体" w:eastAsia="黑体"/>
          <w:b/>
          <w:sz w:val="32"/>
          <w:szCs w:val="32"/>
        </w:rPr>
        <w:t>、报价评审地点：</w:t>
      </w:r>
      <w:bookmarkEnd w:id="3"/>
      <w:r>
        <w:rPr>
          <w:rFonts w:hint="eastAsia" w:ascii="仿宋" w:hAnsi="仿宋" w:eastAsia="仿宋"/>
          <w:sz w:val="32"/>
          <w:szCs w:val="32"/>
        </w:rPr>
        <w:t>深圳市福田区侨城东路警校东侧深圳巴士集团第四分公司办公楼 4 楼会议室</w:t>
      </w:r>
    </w:p>
    <w:p>
      <w:pPr>
        <w:spacing w:line="560" w:lineRule="exact"/>
        <w:ind w:firstLine="643" w:firstLineChars="200"/>
        <w:rPr>
          <w:rFonts w:ascii="黑体" w:hAnsi="黑体" w:eastAsia="黑体"/>
          <w:b/>
          <w:sz w:val="32"/>
          <w:szCs w:val="32"/>
        </w:rPr>
      </w:pPr>
      <w:r>
        <w:rPr>
          <w:rFonts w:hint="eastAsia" w:ascii="黑体" w:hAnsi="黑体" w:eastAsia="黑体"/>
          <w:b/>
          <w:sz w:val="32"/>
          <w:szCs w:val="32"/>
          <w:lang w:val="en-US" w:eastAsia="zh-CN"/>
        </w:rPr>
        <w:t>九</w:t>
      </w:r>
      <w:r>
        <w:rPr>
          <w:rFonts w:hint="eastAsia" w:ascii="黑体" w:hAnsi="黑体" w:eastAsia="黑体"/>
          <w:b/>
          <w:sz w:val="32"/>
          <w:szCs w:val="32"/>
        </w:rPr>
        <w:t>、付款方式及服务要求</w:t>
      </w:r>
    </w:p>
    <w:p>
      <w:pPr>
        <w:spacing w:line="56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 xml:space="preserve">一）合同签订生效后，供方按照合同要求于 2026 年 9 月 </w:t>
      </w:r>
      <w:r>
        <w:rPr>
          <w:rFonts w:hint="eastAsia" w:ascii="仿宋" w:hAnsi="仿宋" w:eastAsia="仿宋"/>
          <w:sz w:val="32"/>
          <w:szCs w:val="32"/>
          <w:lang w:val="en-US" w:eastAsia="zh-CN"/>
        </w:rPr>
        <w:t>18</w:t>
      </w:r>
      <w:r>
        <w:rPr>
          <w:rFonts w:hint="eastAsia" w:ascii="仿宋" w:hAnsi="仿宋" w:eastAsia="仿宋"/>
          <w:sz w:val="32"/>
          <w:szCs w:val="32"/>
          <w:lang w:eastAsia="zh-CN"/>
        </w:rPr>
        <w:t>日前完成全部货品配送；货品配送验收合格后，需方向供方支付货款。</w:t>
      </w:r>
    </w:p>
    <w:p>
      <w:pPr>
        <w:spacing w:line="56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（二）供货方需保证配送货品为原装正品，货品条码与询价文件列明条码一致。</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lang w:eastAsia="zh-CN"/>
        </w:rPr>
        <w:t>（三）供货方负责将所有商品免费配送到深圳巴士集团第四分公司属下各单位指定地点，送货地址参考以下地址（深圳市范围内约 26 个送货点，送达指定楼层并搬货上楼）。</w:t>
      </w:r>
    </w:p>
    <w:tbl>
      <w:tblPr>
        <w:tblStyle w:val="7"/>
        <w:tblW w:w="699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8"/>
        <w:gridCol w:w="641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jc w:val="center"/>
        </w:trPr>
        <w:tc>
          <w:tcPr>
            <w:tcW w:w="6990" w:type="dxa"/>
            <w:gridSpan w:val="2"/>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黑体" w:hAnsi="宋体" w:eastAsia="黑体" w:cs="黑体"/>
                <w:i w:val="0"/>
                <w:iCs w:val="0"/>
                <w:color w:val="000000"/>
                <w:sz w:val="28"/>
                <w:szCs w:val="28"/>
                <w:u w:val="none"/>
              </w:rPr>
            </w:pPr>
            <w:r>
              <w:rPr>
                <w:rFonts w:hint="eastAsia" w:ascii="黑体" w:hAnsi="宋体" w:eastAsia="黑体" w:cs="黑体"/>
                <w:i w:val="0"/>
                <w:iCs w:val="0"/>
                <w:color w:val="000000"/>
                <w:kern w:val="0"/>
                <w:sz w:val="28"/>
                <w:szCs w:val="28"/>
                <w:u w:val="none"/>
                <w:lang w:val="en-US" w:eastAsia="zh-CN" w:bidi="ar"/>
              </w:rPr>
              <w:t>四分公司 2026 年中秋节职工慰问物资配送地点汇总表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详细地址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651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南山区西丽镇（货物要搬上楼）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651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南山区西丽镇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651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南山区西丽镇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651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南山区西丽镇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6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龙岗区吉华街道秀峰工业区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南山区华泰路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6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南山区学府路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6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南山区丽康路大磡怡华工业区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6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福田区安托山一路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6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罗湖区红岗路1088号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6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宝安区前进二路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6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福田区侨城东路警校东侧深圳巴士集团股份有限公司第四分公司一楼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6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福田区侨城东路警校东侧第四分公司一楼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6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福田区侨城东路警校东侧第四分公司侨城东公寓三楼（不带电梯）货物要搬上楼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6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福田区侨城东路警校东侧第四分公司四楼（带电梯）货物要搬上楼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6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福田区侨城东路警校东侧第四分公司二楼（带电梯）货物要搬上楼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6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651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福田区侨城东路警校东侧第四分公司一楼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6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南山区西丽街道王京坑村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6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南山区西丽街道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6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福田区香蜜街道安托山一路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6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南山区西丽街道麻磡社区丽康路丽康充电站旁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6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南山区大磡村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6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南山区侨城西街21号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651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南山区西丽大磡怡华工业区（货物要搬上楼）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6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南山区西丽大磡怡华工业区</w:t>
            </w:r>
          </w:p>
        </w:tc>
      </w:tr>
    </w:tbl>
    <w:p>
      <w:pPr>
        <w:spacing w:line="560" w:lineRule="exact"/>
        <w:ind w:firstLine="480" w:firstLineChars="200"/>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以上送货地址仅供参考，具体地址以合同地址为准。</w:t>
      </w:r>
    </w:p>
    <w:p>
      <w:pPr>
        <w:spacing w:line="560" w:lineRule="exact"/>
        <w:ind w:firstLine="640" w:firstLineChars="200"/>
        <w:jc w:val="center"/>
        <w:rPr>
          <w:rFonts w:hint="default" w:ascii="仿宋" w:hAnsi="仿宋" w:eastAsia="仿宋"/>
          <w:sz w:val="32"/>
          <w:szCs w:val="32"/>
          <w:lang w:val="en-US" w:eastAsia="zh-CN"/>
        </w:rPr>
      </w:pPr>
      <w:r>
        <w:rPr>
          <w:rFonts w:hint="eastAsia" w:ascii="仿宋" w:hAnsi="仿宋" w:eastAsia="仿宋"/>
          <w:sz w:val="32"/>
          <w:szCs w:val="32"/>
          <w:lang w:eastAsia="zh-CN"/>
        </w:rPr>
        <w:t>（四）本次报价包含运输、装卸、上楼等全部相关费用，供方不得额外收取任何费用；供方送货前须提前与各收货点沟通配送时间。</w:t>
      </w:r>
    </w:p>
    <w:p>
      <w:pPr>
        <w:spacing w:line="560" w:lineRule="exact"/>
        <w:ind w:firstLine="640" w:firstLineChars="200"/>
        <w:jc w:val="left"/>
        <w:rPr>
          <w:rFonts w:hint="eastAsia" w:ascii="仿宋" w:hAnsi="仿宋" w:eastAsia="仿宋"/>
          <w:sz w:val="32"/>
          <w:szCs w:val="32"/>
          <w:lang w:eastAsia="zh-CN"/>
        </w:rPr>
      </w:pPr>
      <w:r>
        <w:rPr>
          <w:rFonts w:hint="eastAsia" w:ascii="仿宋" w:hAnsi="仿宋" w:eastAsia="仿宋"/>
          <w:sz w:val="32"/>
          <w:szCs w:val="32"/>
          <w:lang w:eastAsia="zh-CN"/>
        </w:rPr>
        <w:t>（五）本次采购商品的生产日期要求为 2026 年 7 月 1 日之后。如发现有包装破损、不完整的，供方需及时补充送货。</w:t>
      </w:r>
    </w:p>
    <w:p>
      <w:pPr>
        <w:spacing w:line="560" w:lineRule="exact"/>
        <w:ind w:firstLine="640" w:firstLineChars="200"/>
        <w:jc w:val="left"/>
        <w:rPr>
          <w:rFonts w:hint="eastAsia" w:ascii="仿宋" w:hAnsi="仿宋" w:eastAsia="仿宋"/>
          <w:sz w:val="32"/>
          <w:szCs w:val="32"/>
          <w:lang w:eastAsia="zh-CN"/>
        </w:rPr>
      </w:pPr>
      <w:r>
        <w:rPr>
          <w:rFonts w:hint="eastAsia" w:ascii="仿宋" w:hAnsi="仿宋" w:eastAsia="仿宋"/>
          <w:sz w:val="32"/>
          <w:szCs w:val="32"/>
          <w:lang w:eastAsia="zh-CN"/>
        </w:rPr>
        <w:t>（六）本次采购商品的报价为含税含运价格，并要求开具增值税普通发票。</w:t>
      </w:r>
    </w:p>
    <w:p>
      <w:pPr>
        <w:spacing w:line="560" w:lineRule="exact"/>
        <w:ind w:firstLine="640" w:firstLineChars="200"/>
        <w:jc w:val="left"/>
        <w:rPr>
          <w:rFonts w:hint="eastAsia" w:ascii="仿宋" w:hAnsi="仿宋" w:eastAsia="仿宋"/>
          <w:sz w:val="32"/>
          <w:szCs w:val="32"/>
          <w:lang w:eastAsia="zh-CN"/>
        </w:rPr>
      </w:pPr>
      <w:r>
        <w:rPr>
          <w:rFonts w:hint="eastAsia" w:ascii="仿宋" w:hAnsi="仿宋" w:eastAsia="仿宋"/>
          <w:sz w:val="32"/>
          <w:szCs w:val="32"/>
          <w:lang w:eastAsia="zh-CN"/>
        </w:rPr>
        <w:t>（七）在报价截止之前，本公司有权变更修改询价文件内容，本公司对本询价文件有最终解释权。</w:t>
      </w:r>
    </w:p>
    <w:p>
      <w:pPr>
        <w:spacing w:line="440" w:lineRule="exact"/>
        <w:ind w:firstLine="320" w:firstLineChars="100"/>
        <w:jc w:val="left"/>
        <w:textAlignment w:val="baseline"/>
        <w:rPr>
          <w:rFonts w:hint="eastAsia" w:ascii="仿宋" w:hAnsi="仿宋" w:eastAsia="仿宋"/>
          <w:sz w:val="32"/>
          <w:szCs w:val="32"/>
          <w:lang w:eastAsia="zh-CN"/>
        </w:rPr>
      </w:pPr>
      <w:r>
        <w:rPr>
          <w:rFonts w:hint="eastAsia" w:ascii="仿宋" w:hAnsi="仿宋" w:eastAsia="仿宋"/>
          <w:sz w:val="32"/>
          <w:szCs w:val="32"/>
          <w:lang w:eastAsia="zh-CN"/>
        </w:rPr>
        <w:t>联系人：曾小姐，联系电话：15112366789</w:t>
      </w:r>
    </w:p>
    <w:p>
      <w:pPr>
        <w:spacing w:line="440" w:lineRule="exact"/>
        <w:ind w:firstLine="320" w:firstLineChars="100"/>
        <w:jc w:val="center"/>
        <w:textAlignment w:val="baseline"/>
        <w:rPr>
          <w:rFonts w:hint="eastAsia" w:ascii="仿宋" w:hAnsi="仿宋" w:eastAsia="仿宋"/>
          <w:sz w:val="32"/>
          <w:szCs w:val="32"/>
          <w:lang w:eastAsia="zh-CN"/>
        </w:rPr>
      </w:pPr>
      <w:r>
        <w:rPr>
          <w:rFonts w:hint="eastAsia" w:ascii="仿宋" w:hAnsi="仿宋" w:eastAsia="仿宋"/>
          <w:sz w:val="32"/>
          <w:szCs w:val="32"/>
          <w:lang w:eastAsia="zh-CN"/>
        </w:rPr>
        <w:t>深圳巴士集团股份有限公司第四分公司工会委员会</w:t>
      </w:r>
    </w:p>
    <w:p>
      <w:pPr>
        <w:spacing w:line="440" w:lineRule="exact"/>
        <w:ind w:firstLine="320" w:firstLineChars="100"/>
        <w:jc w:val="center"/>
        <w:textAlignment w:val="baseline"/>
        <w:rPr>
          <w:rFonts w:hint="eastAsia" w:ascii="仿宋" w:hAnsi="仿宋" w:eastAsia="仿宋"/>
          <w:sz w:val="32"/>
          <w:szCs w:val="32"/>
          <w:lang w:eastAsia="zh-CN"/>
        </w:rPr>
      </w:pPr>
      <w:r>
        <w:rPr>
          <w:rFonts w:hint="eastAsia" w:ascii="仿宋" w:hAnsi="仿宋" w:eastAsia="仿宋"/>
          <w:sz w:val="32"/>
          <w:szCs w:val="32"/>
          <w:lang w:eastAsia="zh-CN"/>
        </w:rPr>
        <w:t>2026 年 8 月 3 日</w:t>
      </w:r>
    </w:p>
    <w:p>
      <w:pPr>
        <w:spacing w:line="440" w:lineRule="exact"/>
        <w:ind w:firstLine="320" w:firstLineChars="100"/>
        <w:jc w:val="center"/>
        <w:textAlignment w:val="baseline"/>
        <w:rPr>
          <w:rFonts w:hint="eastAsia" w:ascii="仿宋" w:hAnsi="仿宋" w:eastAsia="仿宋"/>
          <w:sz w:val="32"/>
          <w:szCs w:val="32"/>
          <w:lang w:eastAsia="zh-CN"/>
        </w:rPr>
      </w:pPr>
    </w:p>
    <w:p>
      <w:pPr>
        <w:spacing w:line="440" w:lineRule="exact"/>
        <w:ind w:firstLine="320" w:firstLineChars="100"/>
        <w:jc w:val="center"/>
        <w:textAlignment w:val="baseline"/>
        <w:rPr>
          <w:rFonts w:hint="eastAsia" w:ascii="仿宋" w:hAnsi="仿宋" w:eastAsia="仿宋"/>
          <w:sz w:val="32"/>
          <w:szCs w:val="32"/>
          <w:lang w:eastAsia="zh-CN"/>
        </w:rPr>
      </w:pPr>
    </w:p>
    <w:p>
      <w:pPr>
        <w:spacing w:line="440" w:lineRule="exact"/>
        <w:ind w:firstLine="320" w:firstLineChars="100"/>
        <w:jc w:val="center"/>
        <w:textAlignment w:val="baseline"/>
        <w:rPr>
          <w:rFonts w:hint="eastAsia" w:ascii="仿宋" w:hAnsi="仿宋" w:eastAsia="仿宋"/>
          <w:sz w:val="32"/>
          <w:szCs w:val="32"/>
          <w:lang w:eastAsia="zh-CN"/>
        </w:rPr>
      </w:pPr>
    </w:p>
    <w:p>
      <w:pPr>
        <w:spacing w:line="440" w:lineRule="exact"/>
        <w:ind w:firstLine="320" w:firstLineChars="100"/>
        <w:jc w:val="center"/>
        <w:textAlignment w:val="baseline"/>
        <w:rPr>
          <w:rFonts w:hint="eastAsia" w:ascii="仿宋" w:hAnsi="仿宋" w:eastAsia="仿宋"/>
          <w:sz w:val="32"/>
          <w:szCs w:val="32"/>
          <w:lang w:eastAsia="zh-CN"/>
        </w:rPr>
      </w:pPr>
    </w:p>
    <w:p>
      <w:pPr>
        <w:spacing w:line="440" w:lineRule="exact"/>
        <w:ind w:firstLine="320" w:firstLineChars="100"/>
        <w:jc w:val="center"/>
        <w:textAlignment w:val="baseline"/>
        <w:rPr>
          <w:rFonts w:hint="eastAsia" w:ascii="仿宋" w:hAnsi="仿宋" w:eastAsia="仿宋"/>
          <w:sz w:val="32"/>
          <w:szCs w:val="32"/>
          <w:lang w:eastAsia="zh-CN"/>
        </w:rPr>
      </w:pPr>
    </w:p>
    <w:p>
      <w:pPr>
        <w:spacing w:line="440" w:lineRule="exact"/>
        <w:ind w:firstLine="320" w:firstLineChars="100"/>
        <w:jc w:val="center"/>
        <w:textAlignment w:val="baseline"/>
        <w:rPr>
          <w:rFonts w:hint="eastAsia" w:ascii="仿宋" w:hAnsi="仿宋" w:eastAsia="仿宋"/>
          <w:sz w:val="32"/>
          <w:szCs w:val="32"/>
          <w:lang w:eastAsia="zh-CN"/>
        </w:rPr>
      </w:pPr>
    </w:p>
    <w:p>
      <w:pPr>
        <w:spacing w:line="440" w:lineRule="exact"/>
        <w:ind w:firstLine="320" w:firstLineChars="100"/>
        <w:jc w:val="center"/>
        <w:textAlignment w:val="baseline"/>
        <w:rPr>
          <w:rFonts w:hint="eastAsia" w:ascii="仿宋" w:hAnsi="仿宋" w:eastAsia="仿宋"/>
          <w:sz w:val="32"/>
          <w:szCs w:val="32"/>
          <w:lang w:eastAsia="zh-CN"/>
        </w:rPr>
      </w:pPr>
    </w:p>
    <w:p>
      <w:pPr>
        <w:spacing w:line="440" w:lineRule="exact"/>
        <w:ind w:firstLine="320" w:firstLineChars="100"/>
        <w:jc w:val="center"/>
        <w:textAlignment w:val="baseline"/>
        <w:rPr>
          <w:rFonts w:hint="eastAsia" w:ascii="仿宋" w:hAnsi="仿宋" w:eastAsia="仿宋"/>
          <w:sz w:val="32"/>
          <w:szCs w:val="32"/>
          <w:lang w:eastAsia="zh-CN"/>
        </w:rPr>
      </w:pPr>
    </w:p>
    <w:p>
      <w:pPr>
        <w:spacing w:line="440" w:lineRule="exact"/>
        <w:ind w:firstLine="320" w:firstLineChars="100"/>
        <w:jc w:val="center"/>
        <w:textAlignment w:val="baseline"/>
        <w:rPr>
          <w:rFonts w:hint="eastAsia" w:ascii="仿宋" w:hAnsi="仿宋" w:eastAsia="仿宋"/>
          <w:sz w:val="32"/>
          <w:szCs w:val="32"/>
          <w:lang w:eastAsia="zh-CN"/>
        </w:rPr>
      </w:pPr>
    </w:p>
    <w:p>
      <w:pPr>
        <w:spacing w:line="440" w:lineRule="exact"/>
        <w:ind w:firstLine="320" w:firstLineChars="100"/>
        <w:jc w:val="center"/>
        <w:textAlignment w:val="baseline"/>
        <w:rPr>
          <w:rFonts w:hint="eastAsia" w:ascii="仿宋" w:hAnsi="仿宋" w:eastAsia="仿宋"/>
          <w:sz w:val="32"/>
          <w:szCs w:val="32"/>
          <w:lang w:eastAsia="zh-CN"/>
        </w:rPr>
      </w:pPr>
    </w:p>
    <w:p>
      <w:pPr>
        <w:spacing w:line="440" w:lineRule="exact"/>
        <w:ind w:firstLine="320" w:firstLineChars="100"/>
        <w:jc w:val="center"/>
        <w:textAlignment w:val="baseline"/>
        <w:rPr>
          <w:rFonts w:hint="eastAsia" w:ascii="仿宋" w:hAnsi="仿宋" w:eastAsia="仿宋"/>
          <w:sz w:val="32"/>
          <w:szCs w:val="32"/>
          <w:lang w:eastAsia="zh-CN"/>
        </w:rPr>
      </w:pPr>
    </w:p>
    <w:p>
      <w:pPr>
        <w:spacing w:line="440" w:lineRule="exact"/>
        <w:ind w:firstLine="320" w:firstLineChars="100"/>
        <w:jc w:val="center"/>
        <w:textAlignment w:val="baseline"/>
        <w:rPr>
          <w:rFonts w:hint="eastAsia" w:ascii="仿宋" w:hAnsi="仿宋" w:eastAsia="仿宋"/>
          <w:sz w:val="32"/>
          <w:szCs w:val="32"/>
          <w:lang w:eastAsia="zh-CN"/>
        </w:rPr>
      </w:pPr>
    </w:p>
    <w:p>
      <w:pPr>
        <w:spacing w:line="440" w:lineRule="exact"/>
        <w:ind w:firstLine="320" w:firstLineChars="100"/>
        <w:jc w:val="center"/>
        <w:textAlignment w:val="baseline"/>
        <w:rPr>
          <w:rFonts w:hint="eastAsia" w:ascii="仿宋" w:hAnsi="仿宋" w:eastAsia="仿宋"/>
          <w:sz w:val="32"/>
          <w:szCs w:val="32"/>
          <w:lang w:eastAsia="zh-CN"/>
        </w:rPr>
      </w:pPr>
    </w:p>
    <w:p>
      <w:pPr>
        <w:spacing w:line="440" w:lineRule="exact"/>
        <w:ind w:firstLine="320" w:firstLineChars="100"/>
        <w:jc w:val="center"/>
        <w:textAlignment w:val="baseline"/>
        <w:rPr>
          <w:rFonts w:hint="eastAsia" w:ascii="仿宋" w:hAnsi="仿宋" w:eastAsia="仿宋"/>
          <w:sz w:val="32"/>
          <w:szCs w:val="32"/>
          <w:lang w:eastAsia="zh-CN"/>
        </w:rPr>
      </w:pPr>
    </w:p>
    <w:p>
      <w:pPr>
        <w:spacing w:line="440" w:lineRule="exact"/>
        <w:ind w:firstLine="320" w:firstLineChars="100"/>
        <w:jc w:val="center"/>
        <w:textAlignment w:val="baseline"/>
        <w:rPr>
          <w:rFonts w:hint="eastAsia" w:ascii="仿宋" w:hAnsi="仿宋" w:eastAsia="仿宋"/>
          <w:sz w:val="32"/>
          <w:szCs w:val="32"/>
          <w:lang w:eastAsia="zh-CN"/>
        </w:rPr>
      </w:pPr>
    </w:p>
    <w:p>
      <w:pPr>
        <w:spacing w:line="440" w:lineRule="exact"/>
        <w:ind w:firstLine="320" w:firstLineChars="100"/>
        <w:jc w:val="center"/>
        <w:textAlignment w:val="baseline"/>
        <w:rPr>
          <w:rFonts w:hint="eastAsia" w:ascii="仿宋" w:hAnsi="仿宋" w:eastAsia="仿宋"/>
          <w:sz w:val="32"/>
          <w:szCs w:val="32"/>
          <w:lang w:eastAsia="zh-CN"/>
        </w:rPr>
      </w:pPr>
    </w:p>
    <w:p>
      <w:pPr>
        <w:spacing w:line="440" w:lineRule="exact"/>
        <w:ind w:firstLine="320" w:firstLineChars="100"/>
        <w:jc w:val="center"/>
        <w:textAlignment w:val="baseline"/>
        <w:rPr>
          <w:rFonts w:hint="eastAsia" w:ascii="仿宋" w:hAnsi="仿宋" w:eastAsia="仿宋"/>
          <w:sz w:val="32"/>
          <w:szCs w:val="32"/>
          <w:lang w:eastAsia="zh-CN"/>
        </w:rPr>
      </w:pPr>
    </w:p>
    <w:p>
      <w:pPr>
        <w:spacing w:line="440" w:lineRule="exact"/>
        <w:ind w:firstLine="320" w:firstLineChars="100"/>
        <w:jc w:val="center"/>
        <w:textAlignment w:val="baseline"/>
        <w:rPr>
          <w:rFonts w:hint="eastAsia" w:ascii="仿宋" w:hAnsi="仿宋" w:eastAsia="仿宋"/>
          <w:sz w:val="32"/>
          <w:szCs w:val="32"/>
          <w:lang w:eastAsia="zh-CN"/>
        </w:rPr>
      </w:pPr>
    </w:p>
    <w:p>
      <w:pPr>
        <w:spacing w:line="440" w:lineRule="exact"/>
        <w:ind w:firstLine="320" w:firstLineChars="100"/>
        <w:jc w:val="center"/>
        <w:textAlignment w:val="baseline"/>
        <w:rPr>
          <w:rFonts w:hint="eastAsia" w:ascii="仿宋" w:hAnsi="仿宋" w:eastAsia="仿宋"/>
          <w:sz w:val="32"/>
          <w:szCs w:val="32"/>
          <w:lang w:eastAsia="zh-CN"/>
        </w:rPr>
      </w:pPr>
    </w:p>
    <w:p>
      <w:pPr>
        <w:spacing w:line="440" w:lineRule="exact"/>
        <w:ind w:firstLine="320" w:firstLineChars="100"/>
        <w:jc w:val="center"/>
        <w:textAlignment w:val="baseline"/>
        <w:rPr>
          <w:rFonts w:hint="eastAsia" w:ascii="仿宋" w:hAnsi="仿宋" w:eastAsia="仿宋"/>
          <w:sz w:val="32"/>
          <w:szCs w:val="32"/>
          <w:lang w:eastAsia="zh-CN"/>
        </w:rPr>
      </w:pPr>
    </w:p>
    <w:p>
      <w:pPr>
        <w:spacing w:line="440" w:lineRule="exact"/>
        <w:ind w:firstLine="320" w:firstLineChars="100"/>
        <w:jc w:val="center"/>
        <w:textAlignment w:val="baseline"/>
        <w:rPr>
          <w:rFonts w:hint="eastAsia" w:ascii="仿宋" w:hAnsi="仿宋" w:eastAsia="仿宋"/>
          <w:sz w:val="32"/>
          <w:szCs w:val="32"/>
          <w:lang w:eastAsia="zh-CN"/>
        </w:rPr>
      </w:pPr>
    </w:p>
    <w:p>
      <w:pPr>
        <w:spacing w:line="440" w:lineRule="exact"/>
        <w:ind w:firstLine="440" w:firstLineChars="100"/>
        <w:jc w:val="center"/>
        <w:textAlignment w:val="baseline"/>
        <w:rPr>
          <w:rFonts w:cs="华文仿宋" w:asciiTheme="minorEastAsia" w:hAnsiTheme="minorEastAsia"/>
          <w:sz w:val="44"/>
          <w:szCs w:val="44"/>
        </w:rPr>
      </w:pPr>
      <w:r>
        <w:rPr>
          <w:rFonts w:hint="eastAsia" w:cs="华文仿宋" w:asciiTheme="minorEastAsia" w:hAnsiTheme="minorEastAsia"/>
          <w:sz w:val="44"/>
          <w:szCs w:val="44"/>
        </w:rPr>
        <w:t>法定代表人证明书</w:t>
      </w:r>
    </w:p>
    <w:p>
      <w:pPr>
        <w:spacing w:line="440" w:lineRule="exact"/>
        <w:ind w:firstLine="320" w:firstLineChars="100"/>
        <w:textAlignment w:val="baseline"/>
        <w:rPr>
          <w:rFonts w:ascii="仿宋" w:hAnsi="仿宋" w:eastAsia="仿宋" w:cs="华文仿宋"/>
          <w:sz w:val="32"/>
          <w:szCs w:val="32"/>
        </w:rPr>
      </w:pPr>
    </w:p>
    <w:p>
      <w:pPr>
        <w:spacing w:line="560" w:lineRule="exact"/>
        <w:ind w:firstLine="640" w:firstLineChars="200"/>
        <w:rPr>
          <w:rFonts w:ascii="仿宋" w:hAnsi="仿宋" w:eastAsia="仿宋"/>
          <w:sz w:val="32"/>
          <w:szCs w:val="32"/>
        </w:rPr>
      </w:pPr>
      <w:r>
        <w:rPr>
          <w:rFonts w:hint="eastAsia" w:ascii="仿宋" w:hAnsi="仿宋" w:eastAsia="仿宋"/>
          <w:sz w:val="32"/>
          <w:szCs w:val="32"/>
        </w:rPr>
        <w:t>报价单位名称：</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单位性质：</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地址:</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成立时间：  年  月  日</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姓名：      性别：    年龄：    职务：</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系报价单位名称（                    ）的法定代表人。</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 xml:space="preserve">   特此证明。</w:t>
      </w:r>
    </w:p>
    <w:p>
      <w:pPr>
        <w:spacing w:line="560" w:lineRule="exact"/>
        <w:ind w:firstLine="640" w:firstLineChars="200"/>
        <w:rPr>
          <w:rFonts w:ascii="仿宋" w:hAnsi="仿宋" w:eastAsia="仿宋"/>
          <w:sz w:val="32"/>
          <w:szCs w:val="32"/>
        </w:rPr>
      </w:pPr>
    </w:p>
    <w:p>
      <w:pPr>
        <w:spacing w:line="560" w:lineRule="exact"/>
        <w:ind w:firstLine="640" w:firstLineChars="200"/>
        <w:rPr>
          <w:rFonts w:ascii="仿宋" w:hAnsi="仿宋" w:eastAsia="仿宋"/>
          <w:sz w:val="32"/>
          <w:szCs w:val="32"/>
        </w:rPr>
      </w:pPr>
    </w:p>
    <w:p>
      <w:pPr>
        <w:spacing w:line="560" w:lineRule="exact"/>
        <w:ind w:firstLine="640" w:firstLineChars="200"/>
        <w:rPr>
          <w:rFonts w:ascii="仿宋" w:hAnsi="仿宋" w:eastAsia="仿宋"/>
          <w:sz w:val="32"/>
          <w:szCs w:val="32"/>
        </w:rPr>
      </w:pPr>
    </w:p>
    <w:p>
      <w:pPr>
        <w:spacing w:line="560" w:lineRule="exact"/>
        <w:ind w:firstLine="640" w:firstLineChars="200"/>
        <w:rPr>
          <w:rFonts w:ascii="仿宋" w:hAnsi="仿宋" w:eastAsia="仿宋"/>
          <w:sz w:val="32"/>
          <w:szCs w:val="32"/>
        </w:rPr>
      </w:pPr>
      <w:r>
        <w:rPr>
          <w:rFonts w:hint="eastAsia" w:ascii="仿宋" w:hAnsi="仿宋" w:eastAsia="仿宋"/>
          <w:sz w:val="32"/>
          <w:szCs w:val="32"/>
        </w:rPr>
        <w:t>报价单位：（全称）（盖章）</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法定代表人：（签字或盖章）</w:t>
      </w:r>
    </w:p>
    <w:p>
      <w:pPr>
        <w:spacing w:line="560" w:lineRule="exact"/>
        <w:ind w:firstLine="640" w:firstLineChars="200"/>
        <w:rPr>
          <w:rFonts w:hint="eastAsia" w:ascii="仿宋" w:hAnsi="仿宋" w:eastAsia="仿宋"/>
          <w:sz w:val="32"/>
          <w:szCs w:val="32"/>
        </w:rPr>
      </w:pP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日    期：年   月    日</w:t>
      </w:r>
    </w:p>
    <w:p>
      <w:pPr>
        <w:spacing w:line="560" w:lineRule="exact"/>
        <w:ind w:firstLine="640" w:firstLineChars="200"/>
        <w:rPr>
          <w:rFonts w:ascii="仿宋" w:hAnsi="仿宋" w:eastAsia="仿宋"/>
          <w:sz w:val="32"/>
          <w:szCs w:val="32"/>
        </w:rPr>
      </w:pPr>
    </w:p>
    <w:p>
      <w:pPr>
        <w:spacing w:line="560" w:lineRule="exact"/>
        <w:ind w:firstLine="640" w:firstLineChars="200"/>
        <w:rPr>
          <w:rFonts w:ascii="仿宋" w:hAnsi="仿宋" w:eastAsia="仿宋"/>
          <w:sz w:val="32"/>
          <w:szCs w:val="32"/>
        </w:rPr>
      </w:pPr>
    </w:p>
    <w:p>
      <w:pPr>
        <w:spacing w:line="560" w:lineRule="exact"/>
        <w:ind w:firstLine="640" w:firstLineChars="200"/>
        <w:rPr>
          <w:rFonts w:ascii="仿宋" w:hAnsi="仿宋" w:eastAsia="仿宋"/>
          <w:sz w:val="32"/>
          <w:szCs w:val="32"/>
        </w:rPr>
      </w:pPr>
    </w:p>
    <w:p>
      <w:pPr>
        <w:spacing w:line="560" w:lineRule="exact"/>
        <w:ind w:firstLine="640" w:firstLineChars="200"/>
        <w:rPr>
          <w:rFonts w:ascii="仿宋" w:hAnsi="仿宋" w:eastAsia="仿宋"/>
          <w:sz w:val="32"/>
          <w:szCs w:val="32"/>
        </w:rPr>
      </w:pPr>
    </w:p>
    <w:p>
      <w:pPr>
        <w:spacing w:line="440" w:lineRule="exact"/>
        <w:ind w:firstLine="320" w:firstLineChars="100"/>
        <w:textAlignment w:val="baseline"/>
        <w:rPr>
          <w:rFonts w:ascii="仿宋" w:hAnsi="仿宋" w:eastAsia="仿宋" w:cs="华文仿宋"/>
          <w:sz w:val="32"/>
          <w:szCs w:val="32"/>
        </w:rPr>
      </w:pPr>
      <w:r>
        <w:rPr>
          <w:rFonts w:hint="eastAsia" w:ascii="仿宋" w:hAnsi="仿宋" w:eastAsia="仿宋" w:cs="华文仿宋"/>
          <w:sz w:val="32"/>
          <w:szCs w:val="32"/>
        </w:rPr>
        <w:t>注：1.如法定代表人参加本次报价活动，填写此表即可，不需填写“法人授权委托证明书”。</w:t>
      </w:r>
    </w:p>
    <w:p>
      <w:pPr>
        <w:spacing w:line="440" w:lineRule="exact"/>
        <w:ind w:firstLine="320" w:firstLineChars="100"/>
        <w:textAlignment w:val="baseline"/>
        <w:rPr>
          <w:rFonts w:ascii="仿宋" w:hAnsi="仿宋" w:eastAsia="仿宋" w:cs="华文仿宋"/>
          <w:sz w:val="32"/>
          <w:szCs w:val="32"/>
        </w:rPr>
      </w:pPr>
      <w:r>
        <w:rPr>
          <w:rFonts w:hint="eastAsia" w:ascii="仿宋" w:hAnsi="仿宋" w:eastAsia="仿宋" w:cs="华文仿宋"/>
          <w:sz w:val="32"/>
          <w:szCs w:val="32"/>
        </w:rPr>
        <w:t xml:space="preserve">    2.后附</w:t>
      </w:r>
      <w:r>
        <w:rPr>
          <w:rFonts w:hint="eastAsia" w:ascii="仿宋" w:hAnsi="仿宋" w:eastAsia="仿宋" w:cs="华文仿宋"/>
          <w:b/>
          <w:sz w:val="32"/>
          <w:szCs w:val="32"/>
          <w:u w:val="single"/>
        </w:rPr>
        <w:t>法定代表人</w:t>
      </w:r>
      <w:r>
        <w:rPr>
          <w:rFonts w:hint="eastAsia" w:ascii="仿宋" w:hAnsi="仿宋" w:eastAsia="仿宋" w:cs="华文仿宋"/>
          <w:sz w:val="32"/>
          <w:szCs w:val="32"/>
        </w:rPr>
        <w:t>身份证复印件并加盖单位公章。</w:t>
      </w:r>
    </w:p>
    <w:p>
      <w:pPr>
        <w:spacing w:line="440" w:lineRule="exact"/>
        <w:ind w:firstLine="320" w:firstLineChars="100"/>
        <w:textAlignment w:val="baseline"/>
        <w:rPr>
          <w:rFonts w:ascii="仿宋" w:hAnsi="仿宋" w:eastAsia="仿宋" w:cs="华文仿宋"/>
          <w:sz w:val="32"/>
          <w:szCs w:val="32"/>
        </w:rPr>
      </w:pPr>
    </w:p>
    <w:p>
      <w:pPr>
        <w:spacing w:line="440" w:lineRule="exact"/>
        <w:textAlignment w:val="baseline"/>
        <w:rPr>
          <w:rFonts w:ascii="仿宋_GB2312" w:hAnsi="华文仿宋" w:eastAsia="仿宋_GB2312" w:cs="华文仿宋"/>
          <w:sz w:val="32"/>
          <w:szCs w:val="32"/>
        </w:rPr>
      </w:pPr>
    </w:p>
    <w:p>
      <w:pPr>
        <w:spacing w:line="440" w:lineRule="exact"/>
        <w:textAlignment w:val="baseline"/>
        <w:rPr>
          <w:rFonts w:ascii="仿宋_GB2312" w:hAnsi="华文仿宋" w:eastAsia="仿宋_GB2312" w:cs="华文仿宋"/>
          <w:sz w:val="32"/>
          <w:szCs w:val="32"/>
        </w:rPr>
      </w:pPr>
    </w:p>
    <w:p>
      <w:pPr>
        <w:spacing w:line="440" w:lineRule="exact"/>
        <w:textAlignment w:val="baseline"/>
        <w:rPr>
          <w:rFonts w:ascii="仿宋_GB2312" w:hAnsi="华文仿宋" w:eastAsia="仿宋_GB2312" w:cs="华文仿宋"/>
          <w:sz w:val="32"/>
          <w:szCs w:val="32"/>
        </w:rPr>
      </w:pPr>
    </w:p>
    <w:p>
      <w:pPr>
        <w:spacing w:line="440" w:lineRule="exact"/>
        <w:jc w:val="both"/>
        <w:textAlignment w:val="baseline"/>
        <w:rPr>
          <w:rFonts w:hint="eastAsia" w:cs="华文仿宋" w:asciiTheme="minorEastAsia" w:hAnsiTheme="minorEastAsia"/>
          <w:sz w:val="44"/>
          <w:szCs w:val="44"/>
        </w:rPr>
      </w:pPr>
    </w:p>
    <w:p>
      <w:pPr>
        <w:spacing w:line="440" w:lineRule="exact"/>
        <w:jc w:val="center"/>
        <w:textAlignment w:val="baseline"/>
        <w:rPr>
          <w:rFonts w:cs="华文仿宋" w:asciiTheme="minorEastAsia" w:hAnsiTheme="minorEastAsia"/>
          <w:sz w:val="44"/>
          <w:szCs w:val="44"/>
        </w:rPr>
      </w:pPr>
      <w:r>
        <w:rPr>
          <w:rFonts w:hint="eastAsia" w:cs="华文仿宋" w:asciiTheme="minorEastAsia" w:hAnsiTheme="minorEastAsia"/>
          <w:sz w:val="44"/>
          <w:szCs w:val="44"/>
        </w:rPr>
        <w:t>法人授权委托书</w:t>
      </w:r>
    </w:p>
    <w:p>
      <w:pPr>
        <w:spacing w:line="440" w:lineRule="exact"/>
        <w:jc w:val="center"/>
        <w:textAlignment w:val="baseline"/>
        <w:rPr>
          <w:rFonts w:ascii="仿宋" w:hAnsi="仿宋" w:eastAsia="仿宋" w:cs="华文仿宋"/>
          <w:sz w:val="32"/>
          <w:szCs w:val="32"/>
        </w:rPr>
      </w:pPr>
    </w:p>
    <w:p>
      <w:pPr>
        <w:spacing w:line="560" w:lineRule="exact"/>
        <w:ind w:firstLine="640" w:firstLineChars="200"/>
        <w:rPr>
          <w:rFonts w:ascii="仿宋" w:hAnsi="仿宋" w:eastAsia="仿宋"/>
          <w:sz w:val="32"/>
          <w:szCs w:val="32"/>
        </w:rPr>
      </w:pPr>
      <w:r>
        <w:rPr>
          <w:rFonts w:hint="eastAsia" w:ascii="仿宋" w:hAnsi="仿宋" w:eastAsia="仿宋"/>
          <w:sz w:val="32"/>
          <w:szCs w:val="32"/>
        </w:rPr>
        <w:t>致：深圳巴士集团股份有限公司</w:t>
      </w:r>
      <w:r>
        <w:rPr>
          <w:rFonts w:hint="eastAsia" w:ascii="仿宋" w:hAnsi="仿宋" w:eastAsia="仿宋"/>
          <w:sz w:val="32"/>
          <w:szCs w:val="32"/>
          <w:lang w:eastAsia="zh-CN"/>
        </w:rPr>
        <w:t>第四</w:t>
      </w:r>
      <w:r>
        <w:rPr>
          <w:rFonts w:hint="eastAsia" w:ascii="仿宋" w:hAnsi="仿宋" w:eastAsia="仿宋"/>
          <w:sz w:val="32"/>
          <w:szCs w:val="32"/>
        </w:rPr>
        <w:t>分公司工会委员会</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本授权委托证明书书宣告：（投标人全称）的（职务）（姓名）以其法定代表人的身份，合法地代表本单位，授权（投标人全称）的（职务）（姓名）为我单位授权代理人，该授权代理人有权在</w:t>
      </w:r>
      <w:r>
        <w:rPr>
          <w:rFonts w:hint="eastAsia" w:ascii="仿宋" w:hAnsi="仿宋" w:eastAsia="仿宋"/>
          <w:sz w:val="32"/>
          <w:szCs w:val="32"/>
          <w:lang w:eastAsia="zh-CN"/>
        </w:rPr>
        <w:t>本次中秋节职工慰问物资</w:t>
      </w:r>
      <w:r>
        <w:rPr>
          <w:rFonts w:hint="eastAsia" w:ascii="仿宋" w:hAnsi="仿宋" w:eastAsia="仿宋"/>
          <w:sz w:val="32"/>
          <w:szCs w:val="32"/>
          <w:highlight w:val="none"/>
        </w:rPr>
        <w:t>报价</w:t>
      </w:r>
      <w:r>
        <w:rPr>
          <w:rFonts w:hint="eastAsia" w:ascii="仿宋" w:hAnsi="仿宋" w:eastAsia="仿宋"/>
          <w:sz w:val="32"/>
          <w:szCs w:val="32"/>
          <w:highlight w:val="none"/>
          <w:lang w:val="en-US" w:eastAsia="zh-CN"/>
        </w:rPr>
        <w:t>项目</w:t>
      </w:r>
      <w:r>
        <w:rPr>
          <w:rFonts w:hint="eastAsia" w:ascii="仿宋" w:hAnsi="仿宋" w:eastAsia="仿宋"/>
          <w:sz w:val="32"/>
          <w:szCs w:val="32"/>
          <w:highlight w:val="none"/>
        </w:rPr>
        <w:t>中，以我单位的名义签署报价文件、与采购人协商、</w:t>
      </w:r>
      <w:r>
        <w:rPr>
          <w:rFonts w:hint="eastAsia" w:ascii="仿宋" w:hAnsi="仿宋" w:eastAsia="仿宋"/>
          <w:sz w:val="32"/>
          <w:szCs w:val="32"/>
        </w:rPr>
        <w:t>谈判、签订合同协议以及全权处理与此有关的一切事项，其法律后果由我单位承担。</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委托期限：   年  月  日至    年  月   日</w:t>
      </w:r>
    </w:p>
    <w:p>
      <w:pPr>
        <w:spacing w:line="560" w:lineRule="exact"/>
        <w:ind w:firstLine="640" w:firstLineChars="200"/>
        <w:rPr>
          <w:rFonts w:ascii="仿宋" w:hAnsi="仿宋" w:eastAsia="仿宋"/>
          <w:sz w:val="32"/>
          <w:szCs w:val="32"/>
        </w:rPr>
      </w:pPr>
    </w:p>
    <w:p>
      <w:pPr>
        <w:spacing w:line="560" w:lineRule="exact"/>
        <w:ind w:firstLine="640" w:firstLineChars="200"/>
        <w:rPr>
          <w:rFonts w:ascii="仿宋" w:hAnsi="仿宋" w:eastAsia="仿宋"/>
          <w:sz w:val="32"/>
          <w:szCs w:val="32"/>
        </w:rPr>
      </w:pPr>
    </w:p>
    <w:p>
      <w:pPr>
        <w:spacing w:line="560" w:lineRule="exact"/>
        <w:ind w:firstLine="640" w:firstLineChars="200"/>
        <w:rPr>
          <w:rFonts w:ascii="仿宋" w:hAnsi="仿宋" w:eastAsia="仿宋"/>
          <w:sz w:val="32"/>
          <w:szCs w:val="32"/>
        </w:rPr>
      </w:pPr>
      <w:r>
        <w:rPr>
          <w:rFonts w:hint="eastAsia" w:ascii="仿宋" w:hAnsi="仿宋" w:eastAsia="仿宋"/>
          <w:sz w:val="32"/>
          <w:szCs w:val="32"/>
        </w:rPr>
        <w:t>报价单位：（全称）（盖章）</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法定代表人：（签字或盖章）</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授权代理人：（签字或盖章）</w:t>
      </w:r>
    </w:p>
    <w:p>
      <w:pPr>
        <w:spacing w:line="560" w:lineRule="exact"/>
        <w:ind w:firstLine="640" w:firstLineChars="200"/>
        <w:rPr>
          <w:rFonts w:ascii="仿宋" w:hAnsi="仿宋" w:eastAsia="仿宋"/>
          <w:sz w:val="32"/>
          <w:szCs w:val="32"/>
        </w:rPr>
      </w:pPr>
    </w:p>
    <w:p>
      <w:pPr>
        <w:spacing w:line="560" w:lineRule="exact"/>
        <w:rPr>
          <w:rFonts w:ascii="仿宋" w:hAnsi="仿宋" w:eastAsia="仿宋"/>
          <w:sz w:val="32"/>
          <w:szCs w:val="32"/>
        </w:rPr>
      </w:pPr>
    </w:p>
    <w:p>
      <w:pPr>
        <w:spacing w:line="560" w:lineRule="exact"/>
        <w:rPr>
          <w:rFonts w:ascii="仿宋" w:hAnsi="仿宋" w:eastAsia="仿宋"/>
          <w:sz w:val="32"/>
          <w:szCs w:val="32"/>
        </w:rPr>
      </w:pPr>
    </w:p>
    <w:p>
      <w:pPr>
        <w:spacing w:line="560" w:lineRule="exact"/>
        <w:ind w:firstLine="640" w:firstLineChars="200"/>
        <w:rPr>
          <w:rFonts w:ascii="仿宋" w:hAnsi="仿宋" w:eastAsia="仿宋"/>
          <w:sz w:val="32"/>
          <w:szCs w:val="32"/>
        </w:rPr>
      </w:pPr>
      <w:r>
        <w:rPr>
          <w:rFonts w:hint="eastAsia" w:ascii="仿宋" w:hAnsi="仿宋" w:eastAsia="仿宋"/>
          <w:sz w:val="32"/>
          <w:szCs w:val="32"/>
        </w:rPr>
        <w:t>日    期：   年   月    日</w:t>
      </w:r>
    </w:p>
    <w:p>
      <w:pPr>
        <w:spacing w:line="560" w:lineRule="exact"/>
        <w:ind w:firstLine="640" w:firstLineChars="200"/>
        <w:rPr>
          <w:rFonts w:ascii="仿宋" w:hAnsi="仿宋" w:eastAsia="仿宋"/>
          <w:sz w:val="32"/>
          <w:szCs w:val="32"/>
        </w:rPr>
      </w:pPr>
    </w:p>
    <w:p>
      <w:pPr>
        <w:spacing w:line="560" w:lineRule="exact"/>
        <w:ind w:firstLine="640" w:firstLineChars="200"/>
        <w:rPr>
          <w:rFonts w:ascii="仿宋" w:hAnsi="仿宋" w:eastAsia="仿宋"/>
          <w:sz w:val="32"/>
          <w:szCs w:val="32"/>
        </w:rPr>
      </w:pPr>
      <w:r>
        <w:rPr>
          <w:rFonts w:hint="eastAsia" w:ascii="仿宋" w:hAnsi="仿宋" w:eastAsia="仿宋"/>
          <w:sz w:val="32"/>
          <w:szCs w:val="32"/>
        </w:rPr>
        <w:t>注：1.如法定代表人参加本次报价活动，填写此表即可，不需填写“法人授权委托证明书”。</w:t>
      </w:r>
    </w:p>
    <w:p>
      <w:pPr>
        <w:numPr>
          <w:ilvl w:val="0"/>
          <w:numId w:val="2"/>
        </w:numPr>
        <w:spacing w:line="560" w:lineRule="exact"/>
        <w:ind w:left="1280" w:leftChars="0" w:firstLine="0" w:firstLineChars="0"/>
        <w:rPr>
          <w:rFonts w:hint="eastAsia" w:ascii="仿宋" w:hAnsi="仿宋" w:eastAsia="仿宋"/>
          <w:sz w:val="32"/>
          <w:szCs w:val="32"/>
        </w:rPr>
      </w:pPr>
      <w:r>
        <w:rPr>
          <w:rFonts w:hint="eastAsia" w:ascii="仿宋" w:hAnsi="仿宋" w:eastAsia="仿宋"/>
          <w:sz w:val="32"/>
          <w:szCs w:val="32"/>
        </w:rPr>
        <w:t>后附授权代理人身份证复印件并加盖单位公章。</w:t>
      </w:r>
    </w:p>
    <w:p>
      <w:pPr>
        <w:numPr>
          <w:ilvl w:val="0"/>
          <w:numId w:val="0"/>
        </w:numPr>
        <w:spacing w:line="560" w:lineRule="exact"/>
        <w:ind w:left="1280" w:leftChars="0"/>
        <w:rPr>
          <w:rFonts w:hint="eastAsia" w:ascii="仿宋" w:hAnsi="仿宋" w:eastAsia="仿宋"/>
          <w:sz w:val="32"/>
          <w:szCs w:val="32"/>
        </w:rPr>
      </w:pPr>
    </w:p>
    <w:p>
      <w:pPr>
        <w:numPr>
          <w:ilvl w:val="0"/>
          <w:numId w:val="0"/>
        </w:numPr>
        <w:spacing w:line="560" w:lineRule="exact"/>
        <w:rPr>
          <w:rFonts w:hint="eastAsia" w:ascii="仿宋" w:hAnsi="仿宋" w:eastAsia="仿宋"/>
          <w:sz w:val="32"/>
          <w:szCs w:val="32"/>
        </w:rPr>
      </w:pPr>
    </w:p>
    <w:p>
      <w:pPr>
        <w:spacing w:line="560" w:lineRule="exact"/>
        <w:rPr>
          <w:rFonts w:hint="default" w:ascii="黑体" w:hAnsi="黑体" w:eastAsia="黑体"/>
          <w:b w:val="0"/>
          <w:bCs/>
          <w:sz w:val="28"/>
          <w:szCs w:val="28"/>
          <w:lang w:val="en-US" w:eastAsia="zh-CN"/>
        </w:rPr>
      </w:pPr>
    </w:p>
    <w:p>
      <w:pPr>
        <w:numPr>
          <w:ilvl w:val="0"/>
          <w:numId w:val="0"/>
        </w:numPr>
        <w:spacing w:line="560" w:lineRule="exact"/>
        <w:jc w:val="center"/>
        <w:rPr>
          <w:rFonts w:hint="eastAsia" w:ascii="黑体" w:hAnsi="黑体" w:eastAsia="黑体"/>
          <w:b w:val="0"/>
          <w:bCs/>
          <w:sz w:val="32"/>
          <w:szCs w:val="32"/>
          <w:lang w:val="en-US" w:eastAsia="zh-CN"/>
        </w:rPr>
      </w:pPr>
      <w:r>
        <w:rPr>
          <w:rFonts w:hint="eastAsia" w:ascii="黑体" w:hAnsi="黑体" w:eastAsia="黑体"/>
          <w:b w:val="0"/>
          <w:bCs/>
          <w:sz w:val="32"/>
          <w:szCs w:val="32"/>
          <w:lang w:val="en-US" w:eastAsia="zh-CN"/>
        </w:rPr>
        <w:t xml:space="preserve"> 2026 年中秋节职工慰问物资项目报价表</w:t>
      </w:r>
    </w:p>
    <w:p>
      <w:pPr>
        <w:numPr>
          <w:ilvl w:val="0"/>
          <w:numId w:val="0"/>
        </w:numPr>
        <w:spacing w:line="560" w:lineRule="exact"/>
        <w:jc w:val="center"/>
        <w:rPr>
          <w:rFonts w:hint="eastAsia" w:ascii="黑体" w:hAnsi="黑体" w:eastAsia="黑体"/>
          <w:b w:val="0"/>
          <w:bCs/>
          <w:sz w:val="32"/>
          <w:szCs w:val="32"/>
          <w:lang w:val="en-US" w:eastAsia="zh-CN"/>
        </w:rPr>
      </w:pPr>
    </w:p>
    <w:tbl>
      <w:tblPr>
        <w:tblStyle w:val="7"/>
        <w:tblW w:w="1100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78"/>
        <w:gridCol w:w="2325"/>
        <w:gridCol w:w="1136"/>
        <w:gridCol w:w="750"/>
        <w:gridCol w:w="1890"/>
        <w:gridCol w:w="900"/>
        <w:gridCol w:w="1320"/>
        <w:gridCol w:w="21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7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ascii="仿宋" w:hAnsi="仿宋" w:eastAsia="仿宋" w:cs="仿宋"/>
                <w:b/>
                <w:bCs/>
                <w:i w:val="0"/>
                <w:iCs w:val="0"/>
                <w:color w:val="000000"/>
                <w:sz w:val="24"/>
                <w:szCs w:val="24"/>
                <w:u w:val="none"/>
              </w:rPr>
            </w:pPr>
            <w:bookmarkStart w:id="4" w:name="OLE_LINK2"/>
            <w:r>
              <w:rPr>
                <w:rFonts w:hint="eastAsia" w:ascii="仿宋" w:hAnsi="仿宋" w:eastAsia="仿宋" w:cs="仿宋"/>
                <w:b/>
                <w:bCs/>
                <w:i w:val="0"/>
                <w:iCs w:val="0"/>
                <w:color w:val="000000"/>
                <w:kern w:val="0"/>
                <w:sz w:val="24"/>
                <w:szCs w:val="24"/>
                <w:u w:val="none"/>
                <w:lang w:val="en-US" w:eastAsia="zh-CN" w:bidi="ar"/>
              </w:rPr>
              <w:t>序号</w:t>
            </w:r>
          </w:p>
        </w:tc>
        <w:tc>
          <w:tcPr>
            <w:tcW w:w="2325"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商品名称</w:t>
            </w:r>
          </w:p>
        </w:tc>
        <w:tc>
          <w:tcPr>
            <w:tcW w:w="1136"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规格</w:t>
            </w:r>
          </w:p>
        </w:tc>
        <w:tc>
          <w:tcPr>
            <w:tcW w:w="750"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商品单位</w:t>
            </w:r>
          </w:p>
        </w:tc>
        <w:tc>
          <w:tcPr>
            <w:tcW w:w="1890"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商品国际码</w:t>
            </w:r>
          </w:p>
        </w:tc>
        <w:tc>
          <w:tcPr>
            <w:tcW w:w="900"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预计数量</w:t>
            </w:r>
          </w:p>
        </w:tc>
        <w:tc>
          <w:tcPr>
            <w:tcW w:w="1320"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报价/单价每份（元）</w:t>
            </w:r>
          </w:p>
        </w:tc>
        <w:tc>
          <w:tcPr>
            <w:tcW w:w="2103"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总报价/1999份（元）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jc w:val="center"/>
        </w:trPr>
        <w:tc>
          <w:tcPr>
            <w:tcW w:w="57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232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rPr>
              <w:t>金龙鱼花生油</w:t>
            </w:r>
          </w:p>
        </w:tc>
        <w:tc>
          <w:tcPr>
            <w:tcW w:w="1136"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rPr>
              <w:t>5L</w:t>
            </w:r>
          </w:p>
        </w:tc>
        <w:tc>
          <w:tcPr>
            <w:tcW w:w="75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r>
              <w:rPr>
                <w:rFonts w:hint="default" w:ascii="宋体" w:hAnsi="宋体" w:cs="宋体"/>
                <w:i w:val="0"/>
                <w:iCs w:val="0"/>
                <w:color w:val="000000"/>
                <w:sz w:val="24"/>
                <w:szCs w:val="24"/>
                <w:u w:val="none"/>
                <w:lang w:val="en-US" w:eastAsia="zh-CN"/>
              </w:rPr>
              <w:t>桶</w:t>
            </w:r>
          </w:p>
        </w:tc>
        <w:tc>
          <w:tcPr>
            <w:tcW w:w="189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6948195882725</w:t>
            </w:r>
          </w:p>
        </w:tc>
        <w:tc>
          <w:tcPr>
            <w:tcW w:w="90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1999</w:t>
            </w:r>
          </w:p>
        </w:tc>
        <w:tc>
          <w:tcPr>
            <w:tcW w:w="132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p>
        </w:tc>
        <w:tc>
          <w:tcPr>
            <w:tcW w:w="2103" w:type="dxa"/>
            <w:tcBorders>
              <w:top w:val="nil"/>
              <w:left w:val="nil"/>
              <w:bottom w:val="single" w:color="000000" w:sz="8" w:space="0"/>
              <w:right w:val="single" w:color="000000" w:sz="8" w:space="0"/>
            </w:tcBorders>
            <w:shd w:val="clear" w:color="auto" w:fill="auto"/>
            <w:vAlign w:val="center"/>
          </w:tcPr>
          <w:p>
            <w:pPr>
              <w:jc w:val="center"/>
              <w:rPr>
                <w:rFonts w:hint="eastAsia" w:ascii="仿宋" w:hAnsi="仿宋" w:eastAsia="仿宋" w:cs="仿宋"/>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jc w:val="center"/>
        </w:trPr>
        <w:tc>
          <w:tcPr>
            <w:tcW w:w="57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232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sz w:val="24"/>
                <w:szCs w:val="24"/>
                <w:u w:val="none"/>
                <w:lang w:val="en-US" w:eastAsia="zh-CN"/>
              </w:rPr>
              <w:t>金龙鱼软香米</w:t>
            </w:r>
          </w:p>
        </w:tc>
        <w:tc>
          <w:tcPr>
            <w:tcW w:w="1136"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5kg</w:t>
            </w:r>
            <w:r>
              <w:rPr>
                <w:rFonts w:hint="eastAsia" w:ascii="宋体" w:hAnsi="宋体" w:eastAsia="宋体" w:cs="宋体"/>
                <w:i w:val="0"/>
                <w:iCs w:val="0"/>
                <w:color w:val="000000"/>
                <w:sz w:val="24"/>
                <w:szCs w:val="24"/>
                <w:u w:val="none"/>
              </w:rPr>
              <w:t xml:space="preserve"> </w:t>
            </w:r>
          </w:p>
        </w:tc>
        <w:tc>
          <w:tcPr>
            <w:tcW w:w="75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sz w:val="24"/>
                <w:szCs w:val="24"/>
                <w:u w:val="none"/>
                <w:lang w:val="en-US" w:eastAsia="zh-CN"/>
              </w:rPr>
            </w:pPr>
            <w:r>
              <w:rPr>
                <w:rFonts w:hint="default" w:ascii="宋体" w:hAnsi="宋体" w:cs="宋体"/>
                <w:i w:val="0"/>
                <w:iCs w:val="0"/>
                <w:color w:val="000000"/>
                <w:sz w:val="24"/>
                <w:szCs w:val="24"/>
                <w:u w:val="none"/>
                <w:lang w:val="en-US" w:eastAsia="zh-CN"/>
              </w:rPr>
              <w:t>袋</w:t>
            </w:r>
          </w:p>
        </w:tc>
        <w:tc>
          <w:tcPr>
            <w:tcW w:w="189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6948195863229</w:t>
            </w:r>
          </w:p>
        </w:tc>
        <w:tc>
          <w:tcPr>
            <w:tcW w:w="90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1999</w:t>
            </w:r>
          </w:p>
        </w:tc>
        <w:tc>
          <w:tcPr>
            <w:tcW w:w="1320" w:type="dxa"/>
            <w:tcBorders>
              <w:top w:val="nil"/>
              <w:left w:val="nil"/>
              <w:bottom w:val="single" w:color="000000" w:sz="8" w:space="0"/>
              <w:right w:val="single" w:color="000000" w:sz="8" w:space="0"/>
            </w:tcBorders>
            <w:shd w:val="clear" w:color="auto" w:fill="auto"/>
            <w:vAlign w:val="center"/>
          </w:tcPr>
          <w:p>
            <w:pPr>
              <w:jc w:val="center"/>
              <w:rPr>
                <w:rFonts w:hint="eastAsia" w:ascii="仿宋" w:hAnsi="仿宋" w:eastAsia="仿宋" w:cs="仿宋"/>
                <w:i w:val="0"/>
                <w:iCs w:val="0"/>
                <w:color w:val="000000"/>
                <w:sz w:val="21"/>
                <w:szCs w:val="21"/>
                <w:u w:val="none"/>
              </w:rPr>
            </w:pPr>
          </w:p>
        </w:tc>
        <w:tc>
          <w:tcPr>
            <w:tcW w:w="2103" w:type="dxa"/>
            <w:tcBorders>
              <w:top w:val="nil"/>
              <w:left w:val="nil"/>
              <w:bottom w:val="single" w:color="000000" w:sz="8" w:space="0"/>
              <w:right w:val="single" w:color="000000" w:sz="8" w:space="0"/>
            </w:tcBorders>
            <w:shd w:val="clear" w:color="auto" w:fill="auto"/>
            <w:vAlign w:val="center"/>
          </w:tcPr>
          <w:p>
            <w:pPr>
              <w:jc w:val="center"/>
              <w:rPr>
                <w:rFonts w:hint="eastAsia" w:ascii="仿宋" w:hAnsi="仿宋" w:eastAsia="仿宋" w:cs="仿宋"/>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jc w:val="center"/>
        </w:trPr>
        <w:tc>
          <w:tcPr>
            <w:tcW w:w="57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w:t>
            </w:r>
          </w:p>
        </w:tc>
        <w:tc>
          <w:tcPr>
            <w:tcW w:w="232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rPr>
              <w:t>良记金轮清莱府茉莉香米</w:t>
            </w:r>
          </w:p>
        </w:tc>
        <w:tc>
          <w:tcPr>
            <w:tcW w:w="1136"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sz w:val="24"/>
                <w:szCs w:val="24"/>
                <w:u w:val="none"/>
                <w:lang w:val="en-US" w:eastAsia="zh-CN"/>
              </w:rPr>
              <w:t>5kg</w:t>
            </w:r>
            <w:r>
              <w:rPr>
                <w:rFonts w:hint="eastAsia" w:ascii="宋体" w:hAnsi="宋体" w:eastAsia="宋体" w:cs="宋体"/>
                <w:i w:val="0"/>
                <w:iCs w:val="0"/>
                <w:color w:val="000000"/>
                <w:sz w:val="24"/>
                <w:szCs w:val="24"/>
                <w:u w:val="none"/>
              </w:rPr>
              <w:t xml:space="preserve"> </w:t>
            </w:r>
          </w:p>
        </w:tc>
        <w:tc>
          <w:tcPr>
            <w:tcW w:w="75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sz w:val="24"/>
                <w:szCs w:val="24"/>
                <w:u w:val="none"/>
                <w:lang w:val="en-US" w:eastAsia="zh-CN"/>
              </w:rPr>
            </w:pPr>
            <w:r>
              <w:rPr>
                <w:rFonts w:hint="default" w:ascii="宋体" w:hAnsi="宋体" w:cs="宋体"/>
                <w:i w:val="0"/>
                <w:iCs w:val="0"/>
                <w:color w:val="000000"/>
                <w:sz w:val="24"/>
                <w:szCs w:val="24"/>
                <w:u w:val="none"/>
                <w:lang w:val="en-US" w:eastAsia="zh-CN"/>
              </w:rPr>
              <w:t>袋</w:t>
            </w:r>
          </w:p>
        </w:tc>
        <w:tc>
          <w:tcPr>
            <w:tcW w:w="189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6935508902614</w:t>
            </w:r>
          </w:p>
        </w:tc>
        <w:tc>
          <w:tcPr>
            <w:tcW w:w="90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1999</w:t>
            </w:r>
          </w:p>
        </w:tc>
        <w:tc>
          <w:tcPr>
            <w:tcW w:w="1320" w:type="dxa"/>
            <w:tcBorders>
              <w:top w:val="nil"/>
              <w:left w:val="nil"/>
              <w:bottom w:val="single" w:color="000000" w:sz="8" w:space="0"/>
              <w:right w:val="single" w:color="000000" w:sz="8" w:space="0"/>
            </w:tcBorders>
            <w:shd w:val="clear" w:color="auto" w:fill="auto"/>
            <w:vAlign w:val="center"/>
          </w:tcPr>
          <w:p>
            <w:pPr>
              <w:jc w:val="center"/>
              <w:rPr>
                <w:rFonts w:hint="eastAsia" w:ascii="仿宋" w:hAnsi="仿宋" w:eastAsia="仿宋" w:cs="仿宋"/>
                <w:i w:val="0"/>
                <w:iCs w:val="0"/>
                <w:color w:val="000000"/>
                <w:sz w:val="21"/>
                <w:szCs w:val="21"/>
                <w:u w:val="none"/>
              </w:rPr>
            </w:pPr>
          </w:p>
        </w:tc>
        <w:tc>
          <w:tcPr>
            <w:tcW w:w="2103" w:type="dxa"/>
            <w:tcBorders>
              <w:top w:val="nil"/>
              <w:left w:val="nil"/>
              <w:bottom w:val="single" w:color="000000" w:sz="8" w:space="0"/>
              <w:right w:val="single" w:color="000000" w:sz="8" w:space="0"/>
            </w:tcBorders>
            <w:shd w:val="clear" w:color="auto" w:fill="auto"/>
            <w:vAlign w:val="center"/>
          </w:tcPr>
          <w:p>
            <w:pPr>
              <w:jc w:val="center"/>
              <w:rPr>
                <w:rFonts w:hint="eastAsia" w:ascii="仿宋" w:hAnsi="仿宋" w:eastAsia="仿宋" w:cs="仿宋"/>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jc w:val="center"/>
        </w:trPr>
        <w:tc>
          <w:tcPr>
            <w:tcW w:w="57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w:t>
            </w:r>
          </w:p>
        </w:tc>
        <w:tc>
          <w:tcPr>
            <w:tcW w:w="232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rPr>
              <w:t>白云制面竹升面</w:t>
            </w:r>
          </w:p>
        </w:tc>
        <w:tc>
          <w:tcPr>
            <w:tcW w:w="1136"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sz w:val="24"/>
                <w:szCs w:val="24"/>
                <w:u w:val="none"/>
                <w:lang w:val="en-US" w:eastAsia="zh-CN"/>
              </w:rPr>
              <w:t>820g</w:t>
            </w:r>
          </w:p>
        </w:tc>
        <w:tc>
          <w:tcPr>
            <w:tcW w:w="75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盒</w:t>
            </w:r>
          </w:p>
        </w:tc>
        <w:tc>
          <w:tcPr>
            <w:tcW w:w="189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6920969747058</w:t>
            </w:r>
          </w:p>
        </w:tc>
        <w:tc>
          <w:tcPr>
            <w:tcW w:w="90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1999</w:t>
            </w:r>
          </w:p>
        </w:tc>
        <w:tc>
          <w:tcPr>
            <w:tcW w:w="1320" w:type="dxa"/>
            <w:tcBorders>
              <w:top w:val="nil"/>
              <w:left w:val="nil"/>
              <w:bottom w:val="single" w:color="000000" w:sz="8" w:space="0"/>
              <w:right w:val="single" w:color="000000" w:sz="8" w:space="0"/>
            </w:tcBorders>
            <w:shd w:val="clear" w:color="auto" w:fill="auto"/>
            <w:vAlign w:val="center"/>
          </w:tcPr>
          <w:p>
            <w:pPr>
              <w:jc w:val="center"/>
              <w:rPr>
                <w:rFonts w:hint="eastAsia" w:ascii="仿宋" w:hAnsi="仿宋" w:eastAsia="仿宋" w:cs="仿宋"/>
                <w:i w:val="0"/>
                <w:iCs w:val="0"/>
                <w:color w:val="000000"/>
                <w:sz w:val="21"/>
                <w:szCs w:val="21"/>
                <w:u w:val="none"/>
              </w:rPr>
            </w:pPr>
          </w:p>
        </w:tc>
        <w:tc>
          <w:tcPr>
            <w:tcW w:w="2103" w:type="dxa"/>
            <w:tcBorders>
              <w:top w:val="nil"/>
              <w:left w:val="nil"/>
              <w:bottom w:val="single" w:color="000000" w:sz="8" w:space="0"/>
              <w:right w:val="single" w:color="000000" w:sz="8" w:space="0"/>
            </w:tcBorders>
            <w:shd w:val="clear" w:color="auto" w:fill="auto"/>
            <w:vAlign w:val="center"/>
          </w:tcPr>
          <w:p>
            <w:pPr>
              <w:jc w:val="center"/>
              <w:rPr>
                <w:rFonts w:hint="eastAsia" w:ascii="仿宋" w:hAnsi="仿宋" w:eastAsia="仿宋" w:cs="仿宋"/>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5" w:hRule="atLeast"/>
          <w:jc w:val="center"/>
        </w:trPr>
        <w:tc>
          <w:tcPr>
            <w:tcW w:w="4789" w:type="dxa"/>
            <w:gridSpan w:val="4"/>
            <w:tcBorders>
              <w:top w:val="nil"/>
              <w:left w:val="single" w:color="000000" w:sz="8" w:space="0"/>
              <w:bottom w:val="single" w:color="000000" w:sz="8" w:space="0"/>
              <w:right w:val="single" w:color="000000" w:sz="8" w:space="0"/>
            </w:tcBorders>
            <w:shd w:val="clear" w:color="auto" w:fill="auto"/>
            <w:vAlign w:val="center"/>
          </w:tcPr>
          <w:p>
            <w:pPr>
              <w:jc w:val="center"/>
              <w:rPr>
                <w:rFonts w:hint="default" w:ascii="仿宋" w:hAnsi="仿宋" w:eastAsia="仿宋" w:cs="仿宋"/>
                <w:i w:val="0"/>
                <w:iCs w:val="0"/>
                <w:color w:val="000000"/>
                <w:sz w:val="32"/>
                <w:szCs w:val="32"/>
                <w:u w:val="none"/>
                <w:lang w:val="en-US"/>
              </w:rPr>
            </w:pPr>
            <w:r>
              <w:rPr>
                <w:rFonts w:hint="eastAsia" w:ascii="宋体" w:hAnsi="宋体" w:eastAsia="宋体" w:cs="宋体"/>
                <w:i w:val="0"/>
                <w:iCs w:val="0"/>
                <w:color w:val="000000"/>
                <w:kern w:val="0"/>
                <w:sz w:val="24"/>
                <w:szCs w:val="24"/>
                <w:u w:val="none"/>
                <w:lang w:val="en-US" w:eastAsia="zh-CN" w:bidi="ar"/>
              </w:rPr>
              <w:t>总报价</w:t>
            </w:r>
          </w:p>
        </w:tc>
        <w:tc>
          <w:tcPr>
            <w:tcW w:w="6213" w:type="dxa"/>
            <w:gridSpan w:val="4"/>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32"/>
                <w:szCs w:val="32"/>
                <w:u w:val="none"/>
                <w:lang w:val="en-US" w:eastAsia="zh-CN" w:bidi="ar"/>
              </w:rPr>
            </w:pPr>
            <w:r>
              <w:rPr>
                <w:rFonts w:hint="eastAsia" w:ascii="宋体" w:hAnsi="宋体" w:eastAsia="宋体" w:cs="宋体"/>
                <w:i w:val="0"/>
                <w:iCs w:val="0"/>
                <w:color w:val="000000"/>
                <w:kern w:val="0"/>
                <w:sz w:val="32"/>
                <w:szCs w:val="32"/>
                <w:u w:val="none"/>
                <w:lang w:val="en-US" w:eastAsia="zh-CN" w:bidi="ar"/>
              </w:rPr>
              <w:t>¥</w:t>
            </w:r>
            <w:r>
              <w:rPr>
                <w:rStyle w:val="17"/>
                <w:lang w:val="en-US" w:eastAsia="zh-CN" w:bidi="ar"/>
              </w:rPr>
              <w:t xml:space="preserve">            元（大写：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11002" w:type="dxa"/>
            <w:gridSpan w:val="8"/>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备注：</w:t>
            </w:r>
            <w:r>
              <w:rPr>
                <w:rFonts w:ascii="宋体" w:hAnsi="宋体" w:eastAsia="宋体" w:cs="宋体"/>
                <w:sz w:val="24"/>
                <w:szCs w:val="24"/>
              </w:rPr>
              <w:t>所有报价为含税、含运输、含上楼搬运全包价；商品实际供货结算数量以正式合同约定为准</w:t>
            </w:r>
            <w:r>
              <w:rPr>
                <w:rFonts w:hint="eastAsia" w:ascii="宋体" w:hAnsi="宋体" w:eastAsia="宋体" w:cs="宋体"/>
                <w:i w:val="0"/>
                <w:iCs w:val="0"/>
                <w:color w:val="000000"/>
                <w:kern w:val="0"/>
                <w:sz w:val="24"/>
                <w:szCs w:val="24"/>
                <w:u w:val="none"/>
                <w:lang w:val="en-US" w:eastAsia="zh-CN" w:bidi="ar"/>
              </w:rPr>
              <w:t>。</w:t>
            </w:r>
          </w:p>
        </w:tc>
      </w:tr>
      <w:bookmarkEnd w:id="4"/>
    </w:tbl>
    <w:p>
      <w:pPr>
        <w:numPr>
          <w:ilvl w:val="0"/>
          <w:numId w:val="0"/>
        </w:numPr>
        <w:spacing w:line="560" w:lineRule="exact"/>
        <w:jc w:val="center"/>
        <w:rPr>
          <w:rFonts w:hint="eastAsia" w:ascii="黑体" w:hAnsi="黑体" w:eastAsia="黑体"/>
          <w:b w:val="0"/>
          <w:bCs/>
          <w:sz w:val="32"/>
          <w:szCs w:val="32"/>
          <w:lang w:val="en-US" w:eastAsia="zh-CN"/>
        </w:rPr>
      </w:pPr>
    </w:p>
    <w:p>
      <w:pPr>
        <w:spacing w:line="440" w:lineRule="exact"/>
        <w:rPr>
          <w:rFonts w:hint="eastAsia" w:ascii="宋体" w:hAnsi="宋体"/>
          <w:sz w:val="24"/>
          <w:lang w:val="en-US" w:eastAsia="zh-CN"/>
        </w:rPr>
      </w:pPr>
    </w:p>
    <w:p>
      <w:pPr>
        <w:spacing w:line="440" w:lineRule="exact"/>
        <w:rPr>
          <w:rFonts w:hint="default" w:ascii="宋体" w:hAnsi="宋体" w:eastAsia="宋体"/>
          <w:sz w:val="24"/>
          <w:lang w:val="en-US" w:eastAsia="zh-CN"/>
        </w:rPr>
      </w:pPr>
      <w:r>
        <w:rPr>
          <w:rFonts w:hint="eastAsia" w:ascii="宋体" w:hAnsi="宋体"/>
          <w:sz w:val="24"/>
          <w:lang w:val="en-US" w:eastAsia="zh-CN"/>
        </w:rPr>
        <w:t>我方承诺币种人民币金额总报价含税（大写</w:t>
      </w:r>
      <w:r>
        <w:rPr>
          <w:rFonts w:hint="eastAsia" w:ascii="宋体" w:hAnsi="宋体"/>
          <w:sz w:val="24"/>
          <w:u w:val="single"/>
          <w:lang w:val="en-US" w:eastAsia="zh-CN"/>
        </w:rPr>
        <w:t xml:space="preserve">     </w:t>
      </w:r>
      <w:r>
        <w:rPr>
          <w:rFonts w:hint="eastAsia" w:ascii="宋体" w:hAnsi="宋体"/>
          <w:sz w:val="24"/>
          <w:lang w:val="en-US" w:eastAsia="zh-CN"/>
        </w:rPr>
        <w:t>元），（小写</w:t>
      </w:r>
      <w:r>
        <w:rPr>
          <w:rFonts w:hint="default" w:ascii="Arial" w:hAnsi="Arial" w:cs="Arial"/>
          <w:sz w:val="24"/>
          <w:lang w:val="en-US" w:eastAsia="zh-CN"/>
        </w:rPr>
        <w:t>¥</w:t>
      </w:r>
      <w:r>
        <w:rPr>
          <w:rFonts w:hint="eastAsia" w:ascii="Arial" w:hAnsi="Arial" w:cs="Arial"/>
          <w:sz w:val="24"/>
          <w:u w:val="single"/>
          <w:lang w:val="en-US" w:eastAsia="zh-CN"/>
        </w:rPr>
        <w:t xml:space="preserve">     </w:t>
      </w:r>
      <w:r>
        <w:rPr>
          <w:rFonts w:hint="eastAsia" w:ascii="宋体" w:hAnsi="宋体"/>
          <w:sz w:val="24"/>
          <w:lang w:val="en-US" w:eastAsia="zh-CN"/>
        </w:rPr>
        <w:t>元）的报价，并按询价文件要求。</w:t>
      </w:r>
    </w:p>
    <w:p>
      <w:pPr>
        <w:spacing w:line="440" w:lineRule="exact"/>
        <w:rPr>
          <w:rFonts w:hint="eastAsia" w:ascii="宋体" w:hAnsi="宋体"/>
          <w:sz w:val="24"/>
        </w:rPr>
      </w:pPr>
      <w:r>
        <w:rPr>
          <w:rFonts w:hint="eastAsia" w:ascii="宋体" w:hAnsi="宋体"/>
          <w:sz w:val="24"/>
        </w:rPr>
        <w:t>供应商（盖章）：</w:t>
      </w:r>
    </w:p>
    <w:p>
      <w:pPr>
        <w:spacing w:line="440" w:lineRule="exact"/>
        <w:ind w:left="5626" w:hanging="5625" w:hangingChars="2344"/>
        <w:rPr>
          <w:rFonts w:hint="eastAsia" w:ascii="宋体" w:hAnsi="宋体"/>
          <w:sz w:val="24"/>
        </w:rPr>
      </w:pPr>
      <w:r>
        <w:rPr>
          <w:rFonts w:hint="eastAsia" w:ascii="宋体" w:hAnsi="宋体"/>
          <w:sz w:val="24"/>
        </w:rPr>
        <w:t>法定代表人/授权代表（签字）：</w:t>
      </w:r>
    </w:p>
    <w:p>
      <w:pPr>
        <w:spacing w:line="440" w:lineRule="exact"/>
        <w:ind w:left="5626" w:hanging="5625" w:hangingChars="2344"/>
        <w:rPr>
          <w:rFonts w:hint="eastAsia" w:ascii="宋体" w:hAnsi="宋体"/>
          <w:sz w:val="24"/>
        </w:rPr>
      </w:pPr>
      <w:r>
        <w:rPr>
          <w:rFonts w:hint="eastAsia" w:ascii="宋体" w:hAnsi="宋体"/>
          <w:sz w:val="24"/>
        </w:rPr>
        <w:t>时    间：</w:t>
      </w:r>
    </w:p>
    <w:p>
      <w:pPr>
        <w:spacing w:line="440" w:lineRule="exact"/>
        <w:ind w:left="5626" w:hanging="5625" w:hangingChars="2344"/>
        <w:rPr>
          <w:rFonts w:hint="eastAsia" w:ascii="宋体" w:hAnsi="宋体"/>
          <w:sz w:val="24"/>
        </w:rPr>
      </w:pPr>
    </w:p>
    <w:p>
      <w:pPr>
        <w:spacing w:line="440" w:lineRule="exact"/>
        <w:ind w:left="5626" w:hanging="5625" w:hangingChars="2344"/>
        <w:rPr>
          <w:rFonts w:hint="eastAsia" w:ascii="宋体" w:hAnsi="宋体"/>
          <w:sz w:val="24"/>
        </w:rPr>
      </w:pPr>
    </w:p>
    <w:p>
      <w:pPr>
        <w:spacing w:line="440" w:lineRule="exact"/>
        <w:ind w:left="5626" w:hanging="5625" w:hangingChars="2344"/>
        <w:rPr>
          <w:rFonts w:hint="eastAsia" w:ascii="宋体" w:hAnsi="宋体"/>
          <w:sz w:val="24"/>
        </w:rPr>
      </w:pPr>
    </w:p>
    <w:p>
      <w:pPr>
        <w:spacing w:line="440" w:lineRule="exact"/>
        <w:ind w:left="5626" w:hanging="5625" w:hangingChars="2344"/>
        <w:rPr>
          <w:rFonts w:hint="eastAsia" w:ascii="宋体" w:hAnsi="宋体"/>
          <w:sz w:val="24"/>
        </w:rPr>
      </w:pPr>
    </w:p>
    <w:p>
      <w:pPr>
        <w:spacing w:line="440" w:lineRule="exact"/>
        <w:ind w:left="5626" w:hanging="5625" w:hangingChars="2344"/>
        <w:rPr>
          <w:rFonts w:hint="eastAsia" w:ascii="宋体" w:hAnsi="宋体"/>
          <w:sz w:val="24"/>
        </w:rPr>
      </w:pPr>
    </w:p>
    <w:p>
      <w:pPr>
        <w:spacing w:line="440" w:lineRule="exact"/>
        <w:ind w:left="5626" w:hanging="5625" w:hangingChars="2344"/>
        <w:rPr>
          <w:rFonts w:hint="eastAsia" w:ascii="宋体" w:hAnsi="宋体"/>
          <w:sz w:val="24"/>
        </w:rPr>
      </w:pPr>
    </w:p>
    <w:p>
      <w:pPr>
        <w:spacing w:line="440" w:lineRule="exact"/>
        <w:ind w:left="5626" w:hanging="5625" w:hangingChars="2344"/>
        <w:rPr>
          <w:rFonts w:hint="eastAsia" w:ascii="宋体" w:hAnsi="宋体"/>
          <w:sz w:val="24"/>
        </w:rPr>
      </w:pPr>
    </w:p>
    <w:p>
      <w:pPr>
        <w:spacing w:line="440" w:lineRule="exact"/>
        <w:ind w:left="5626" w:hanging="5625" w:hangingChars="2344"/>
        <w:rPr>
          <w:rFonts w:hint="eastAsia" w:ascii="宋体" w:hAnsi="宋体"/>
          <w:sz w:val="24"/>
        </w:rPr>
      </w:pPr>
    </w:p>
    <w:p>
      <w:pPr>
        <w:spacing w:line="440" w:lineRule="exact"/>
        <w:ind w:left="5626" w:hanging="5625" w:hangingChars="2344"/>
        <w:rPr>
          <w:rFonts w:hint="eastAsia" w:ascii="宋体" w:hAnsi="宋体"/>
          <w:sz w:val="24"/>
        </w:rPr>
      </w:pPr>
    </w:p>
    <w:p>
      <w:pPr>
        <w:spacing w:line="440" w:lineRule="exact"/>
        <w:ind w:left="5626" w:hanging="5625" w:hangingChars="2344"/>
        <w:rPr>
          <w:rFonts w:hint="eastAsia" w:ascii="宋体" w:hAnsi="宋体"/>
          <w:sz w:val="24"/>
        </w:rPr>
      </w:pPr>
    </w:p>
    <w:p>
      <w:pPr>
        <w:spacing w:line="440" w:lineRule="exact"/>
        <w:ind w:left="5626" w:hanging="5625" w:hangingChars="2344"/>
        <w:rPr>
          <w:rFonts w:hint="eastAsia" w:ascii="宋体" w:hAnsi="宋体"/>
          <w:sz w:val="24"/>
        </w:rPr>
      </w:pPr>
    </w:p>
    <w:p>
      <w:pPr>
        <w:spacing w:line="440" w:lineRule="exact"/>
        <w:rPr>
          <w:rFonts w:hint="eastAsia" w:ascii="宋体" w:hAnsi="宋体"/>
          <w:sz w:val="24"/>
        </w:rPr>
      </w:pPr>
    </w:p>
    <w:p>
      <w:pPr>
        <w:spacing w:line="440" w:lineRule="exact"/>
        <w:ind w:left="5626" w:hanging="5625" w:hangingChars="2344"/>
        <w:rPr>
          <w:rFonts w:hint="eastAsia" w:ascii="宋体" w:hAnsi="宋体"/>
          <w:sz w:val="24"/>
        </w:rPr>
      </w:pPr>
    </w:p>
    <w:p>
      <w:pPr>
        <w:spacing w:line="440" w:lineRule="exact"/>
        <w:ind w:left="5626" w:hanging="5625" w:hangingChars="2344"/>
        <w:rPr>
          <w:rFonts w:hint="eastAsia" w:ascii="宋体" w:hAnsi="宋体"/>
          <w:sz w:val="24"/>
        </w:rPr>
      </w:pPr>
    </w:p>
    <w:p>
      <w:pPr>
        <w:spacing w:line="440" w:lineRule="exact"/>
        <w:jc w:val="center"/>
        <w:textAlignment w:val="baseline"/>
        <w:rPr>
          <w:rFonts w:hint="eastAsia" w:cs="华文仿宋" w:asciiTheme="minorEastAsia" w:hAnsiTheme="minorEastAsia"/>
          <w:sz w:val="44"/>
          <w:szCs w:val="44"/>
          <w:lang w:val="en-US" w:eastAsia="zh-CN"/>
        </w:rPr>
      </w:pPr>
      <w:r>
        <w:rPr>
          <w:rFonts w:hint="eastAsia" w:cs="华文仿宋" w:asciiTheme="minorEastAsia" w:hAnsiTheme="minorEastAsia"/>
          <w:sz w:val="44"/>
          <w:szCs w:val="44"/>
          <w:lang w:val="en-US" w:eastAsia="zh-CN"/>
        </w:rPr>
        <w:t>服务承诺书（盖公章）</w:t>
      </w:r>
    </w:p>
    <w:p>
      <w:pPr>
        <w:spacing w:line="440" w:lineRule="exact"/>
        <w:jc w:val="center"/>
        <w:textAlignment w:val="baseline"/>
        <w:rPr>
          <w:rFonts w:hint="eastAsia" w:cs="华文仿宋" w:asciiTheme="minorEastAsia" w:hAnsiTheme="minorEastAsia"/>
          <w:sz w:val="44"/>
          <w:szCs w:val="44"/>
          <w:lang w:val="en-US" w:eastAsia="zh-CN"/>
        </w:rPr>
      </w:pPr>
    </w:p>
    <w:p>
      <w:pPr>
        <w:spacing w:line="560" w:lineRule="exact"/>
        <w:ind w:firstLine="640" w:firstLineChars="200"/>
        <w:rPr>
          <w:rFonts w:hint="default" w:ascii="仿宋" w:hAnsi="仿宋" w:eastAsia="仿宋"/>
          <w:sz w:val="32"/>
          <w:szCs w:val="32"/>
          <w:lang w:val="en-US" w:eastAsia="zh-CN"/>
        </w:rPr>
      </w:pPr>
      <w:r>
        <w:rPr>
          <w:rFonts w:hint="eastAsia" w:ascii="仿宋" w:hAnsi="仿宋" w:eastAsia="仿宋"/>
          <w:sz w:val="32"/>
          <w:szCs w:val="32"/>
          <w:lang w:val="en-US" w:eastAsia="zh-CN"/>
        </w:rPr>
        <w:t>本公司承诺，以上报价为项目全部报价，如我司为本项目的成交单位，我司承诺自收到采购单位口头或正式通知日起，在贵司要求的时间内保质保量完成此项目，在服务过程中，如涉及报价单中未列举的其他必要项目，我司自愿补齐所有缺项，不再收取任何费用。</w:t>
      </w:r>
    </w:p>
    <w:p>
      <w:pPr>
        <w:spacing w:line="560" w:lineRule="exact"/>
        <w:ind w:firstLine="640" w:firstLineChars="200"/>
        <w:rPr>
          <w:rFonts w:hint="eastAsia" w:ascii="仿宋" w:hAnsi="仿宋" w:eastAsia="仿宋"/>
          <w:sz w:val="32"/>
          <w:szCs w:val="32"/>
        </w:rPr>
      </w:pPr>
    </w:p>
    <w:p>
      <w:pPr>
        <w:spacing w:line="560" w:lineRule="exact"/>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 xml:space="preserve">                          承诺单位（公章）：</w:t>
      </w:r>
    </w:p>
    <w:p>
      <w:pPr>
        <w:spacing w:line="560" w:lineRule="exact"/>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 xml:space="preserve">                          代表人及联系方式：</w:t>
      </w:r>
    </w:p>
    <w:p>
      <w:pPr>
        <w:spacing w:line="560" w:lineRule="exact"/>
        <w:ind w:firstLine="640" w:firstLineChars="200"/>
        <w:rPr>
          <w:rFonts w:hint="default" w:ascii="仿宋" w:hAnsi="仿宋" w:eastAsia="仿宋"/>
          <w:sz w:val="32"/>
          <w:szCs w:val="32"/>
          <w:lang w:val="en-US" w:eastAsia="zh-CN"/>
        </w:rPr>
      </w:pPr>
      <w:r>
        <w:rPr>
          <w:rFonts w:hint="eastAsia" w:ascii="仿宋" w:hAnsi="仿宋" w:eastAsia="仿宋"/>
          <w:sz w:val="32"/>
          <w:szCs w:val="32"/>
          <w:lang w:val="en-US" w:eastAsia="zh-CN"/>
        </w:rPr>
        <w:t xml:space="preserve">                                  承诺时间：</w:t>
      </w:r>
    </w:p>
    <w:p>
      <w:pPr>
        <w:spacing w:line="560" w:lineRule="exact"/>
        <w:ind w:firstLine="640" w:firstLineChars="200"/>
        <w:jc w:val="right"/>
        <w:rPr>
          <w:rFonts w:hint="eastAsia" w:ascii="仿宋" w:hAnsi="仿宋" w:eastAsia="仿宋"/>
          <w:sz w:val="32"/>
          <w:szCs w:val="32"/>
          <w:lang w:val="en-US" w:eastAsia="zh-CN"/>
        </w:rPr>
      </w:pPr>
    </w:p>
    <w:sectPr>
      <w:pgSz w:w="11906" w:h="16838"/>
      <w:pgMar w:top="1134" w:right="1134" w:bottom="851" w:left="1134"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roma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00000000000000000"/>
    <w:charset w:val="86"/>
    <w:family w:val="script"/>
    <w:pitch w:val="default"/>
    <w:sig w:usb0="00000000" w:usb1="00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6BF311"/>
    <w:multiLevelType w:val="singleLevel"/>
    <w:tmpl w:val="DB6BF311"/>
    <w:lvl w:ilvl="0" w:tentative="0">
      <w:start w:val="2"/>
      <w:numFmt w:val="chineseCounting"/>
      <w:suff w:val="nothing"/>
      <w:lvlText w:val="%1、"/>
      <w:lvlJc w:val="left"/>
      <w:rPr>
        <w:rFonts w:hint="eastAsia"/>
      </w:rPr>
    </w:lvl>
  </w:abstractNum>
  <w:abstractNum w:abstractNumId="1">
    <w:nsid w:val="F084E341"/>
    <w:multiLevelType w:val="singleLevel"/>
    <w:tmpl w:val="F084E341"/>
    <w:lvl w:ilvl="0" w:tentative="0">
      <w:start w:val="2"/>
      <w:numFmt w:val="decimal"/>
      <w:lvlText w:val="%1."/>
      <w:lvlJc w:val="left"/>
      <w:pPr>
        <w:tabs>
          <w:tab w:val="left" w:pos="312"/>
        </w:tabs>
        <w:ind w:left="1280" w:leftChars="0" w:firstLine="0" w:firstLineChars="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ZkNjYxZTRiOTkxZGM0MmRkMDFiZTY4NGJiMjZlYjkifQ=="/>
  </w:docVars>
  <w:rsids>
    <w:rsidRoot w:val="00CD64F8"/>
    <w:rsid w:val="00003C43"/>
    <w:rsid w:val="000053B0"/>
    <w:rsid w:val="00006A28"/>
    <w:rsid w:val="00013A0A"/>
    <w:rsid w:val="0002312C"/>
    <w:rsid w:val="00025F80"/>
    <w:rsid w:val="000326C6"/>
    <w:rsid w:val="00041E67"/>
    <w:rsid w:val="0004511A"/>
    <w:rsid w:val="000465AF"/>
    <w:rsid w:val="00051B47"/>
    <w:rsid w:val="00054E0E"/>
    <w:rsid w:val="00057A1F"/>
    <w:rsid w:val="00067B73"/>
    <w:rsid w:val="00082AAC"/>
    <w:rsid w:val="00084A50"/>
    <w:rsid w:val="00086CBB"/>
    <w:rsid w:val="00086D01"/>
    <w:rsid w:val="00091402"/>
    <w:rsid w:val="00096263"/>
    <w:rsid w:val="0009675F"/>
    <w:rsid w:val="000969FE"/>
    <w:rsid w:val="000B3451"/>
    <w:rsid w:val="000B3777"/>
    <w:rsid w:val="000C0495"/>
    <w:rsid w:val="000C5200"/>
    <w:rsid w:val="000D5BFC"/>
    <w:rsid w:val="000E4430"/>
    <w:rsid w:val="000F50EC"/>
    <w:rsid w:val="000F53E0"/>
    <w:rsid w:val="00113EEB"/>
    <w:rsid w:val="001203B5"/>
    <w:rsid w:val="00120AB3"/>
    <w:rsid w:val="00123E70"/>
    <w:rsid w:val="00127329"/>
    <w:rsid w:val="0013595F"/>
    <w:rsid w:val="00150064"/>
    <w:rsid w:val="001511F5"/>
    <w:rsid w:val="0015135C"/>
    <w:rsid w:val="00153D01"/>
    <w:rsid w:val="001605B3"/>
    <w:rsid w:val="00165110"/>
    <w:rsid w:val="00165A7C"/>
    <w:rsid w:val="001673DB"/>
    <w:rsid w:val="001A0CD3"/>
    <w:rsid w:val="001A7152"/>
    <w:rsid w:val="001C37C9"/>
    <w:rsid w:val="001C5E76"/>
    <w:rsid w:val="001E54CF"/>
    <w:rsid w:val="001E6553"/>
    <w:rsid w:val="001F2C12"/>
    <w:rsid w:val="001F50B1"/>
    <w:rsid w:val="00205D9E"/>
    <w:rsid w:val="002069D6"/>
    <w:rsid w:val="00211FE0"/>
    <w:rsid w:val="00225ACE"/>
    <w:rsid w:val="002341EE"/>
    <w:rsid w:val="00247BA1"/>
    <w:rsid w:val="002536E4"/>
    <w:rsid w:val="00256D15"/>
    <w:rsid w:val="00265060"/>
    <w:rsid w:val="00266AD2"/>
    <w:rsid w:val="002821DE"/>
    <w:rsid w:val="00282ABF"/>
    <w:rsid w:val="00283336"/>
    <w:rsid w:val="0029157F"/>
    <w:rsid w:val="002A3749"/>
    <w:rsid w:val="002B349D"/>
    <w:rsid w:val="002B5FED"/>
    <w:rsid w:val="002B60AB"/>
    <w:rsid w:val="002B6F9A"/>
    <w:rsid w:val="002D2393"/>
    <w:rsid w:val="002D2880"/>
    <w:rsid w:val="002E0A00"/>
    <w:rsid w:val="002E0B57"/>
    <w:rsid w:val="002E33EC"/>
    <w:rsid w:val="002E3993"/>
    <w:rsid w:val="002F187A"/>
    <w:rsid w:val="002F3E31"/>
    <w:rsid w:val="002F60AB"/>
    <w:rsid w:val="00315B5E"/>
    <w:rsid w:val="00332952"/>
    <w:rsid w:val="00340288"/>
    <w:rsid w:val="00340440"/>
    <w:rsid w:val="0034302A"/>
    <w:rsid w:val="00346A99"/>
    <w:rsid w:val="003509D2"/>
    <w:rsid w:val="003541AB"/>
    <w:rsid w:val="00355C6A"/>
    <w:rsid w:val="00356EA4"/>
    <w:rsid w:val="0035794A"/>
    <w:rsid w:val="003606B8"/>
    <w:rsid w:val="00367F77"/>
    <w:rsid w:val="0038639F"/>
    <w:rsid w:val="003940CB"/>
    <w:rsid w:val="003A62C3"/>
    <w:rsid w:val="003B2618"/>
    <w:rsid w:val="003C4ACE"/>
    <w:rsid w:val="003D08C0"/>
    <w:rsid w:val="003E22EF"/>
    <w:rsid w:val="003E5D28"/>
    <w:rsid w:val="00402482"/>
    <w:rsid w:val="004031E5"/>
    <w:rsid w:val="004101C9"/>
    <w:rsid w:val="00410A7E"/>
    <w:rsid w:val="004143EA"/>
    <w:rsid w:val="00421926"/>
    <w:rsid w:val="00431F6C"/>
    <w:rsid w:val="004327C5"/>
    <w:rsid w:val="00434E79"/>
    <w:rsid w:val="0046620F"/>
    <w:rsid w:val="0048105E"/>
    <w:rsid w:val="00491725"/>
    <w:rsid w:val="004B3B50"/>
    <w:rsid w:val="004C2F09"/>
    <w:rsid w:val="004D3151"/>
    <w:rsid w:val="004D5D1F"/>
    <w:rsid w:val="004E614E"/>
    <w:rsid w:val="004E6AA1"/>
    <w:rsid w:val="004F44DA"/>
    <w:rsid w:val="004F5E6C"/>
    <w:rsid w:val="005010D2"/>
    <w:rsid w:val="0050760C"/>
    <w:rsid w:val="00515F64"/>
    <w:rsid w:val="00522C07"/>
    <w:rsid w:val="00531D17"/>
    <w:rsid w:val="005336D7"/>
    <w:rsid w:val="005344D1"/>
    <w:rsid w:val="005411D9"/>
    <w:rsid w:val="0054266E"/>
    <w:rsid w:val="0054476A"/>
    <w:rsid w:val="005627B5"/>
    <w:rsid w:val="0056413A"/>
    <w:rsid w:val="00565957"/>
    <w:rsid w:val="00575337"/>
    <w:rsid w:val="00585EA8"/>
    <w:rsid w:val="00591B3A"/>
    <w:rsid w:val="005B4471"/>
    <w:rsid w:val="005B5CF3"/>
    <w:rsid w:val="005C0D52"/>
    <w:rsid w:val="005C60E4"/>
    <w:rsid w:val="005D0241"/>
    <w:rsid w:val="005D0521"/>
    <w:rsid w:val="005E65A4"/>
    <w:rsid w:val="005F588A"/>
    <w:rsid w:val="0060767B"/>
    <w:rsid w:val="006116DC"/>
    <w:rsid w:val="006174BF"/>
    <w:rsid w:val="00621BC0"/>
    <w:rsid w:val="00626C64"/>
    <w:rsid w:val="0063348D"/>
    <w:rsid w:val="00645205"/>
    <w:rsid w:val="0065089E"/>
    <w:rsid w:val="006518D8"/>
    <w:rsid w:val="00662672"/>
    <w:rsid w:val="006725CE"/>
    <w:rsid w:val="006749FB"/>
    <w:rsid w:val="006836FF"/>
    <w:rsid w:val="006853E8"/>
    <w:rsid w:val="006868D5"/>
    <w:rsid w:val="006951E5"/>
    <w:rsid w:val="006A0CBB"/>
    <w:rsid w:val="006A2E6E"/>
    <w:rsid w:val="006D13B2"/>
    <w:rsid w:val="006D3AB4"/>
    <w:rsid w:val="006D750F"/>
    <w:rsid w:val="006E2C74"/>
    <w:rsid w:val="006E52F4"/>
    <w:rsid w:val="0070546D"/>
    <w:rsid w:val="00705850"/>
    <w:rsid w:val="00717AD2"/>
    <w:rsid w:val="007220E4"/>
    <w:rsid w:val="00731B69"/>
    <w:rsid w:val="00734FC0"/>
    <w:rsid w:val="007359F5"/>
    <w:rsid w:val="00737119"/>
    <w:rsid w:val="00754D7A"/>
    <w:rsid w:val="00762A90"/>
    <w:rsid w:val="00764211"/>
    <w:rsid w:val="007721B8"/>
    <w:rsid w:val="00775FD5"/>
    <w:rsid w:val="007826E7"/>
    <w:rsid w:val="00783E82"/>
    <w:rsid w:val="00785866"/>
    <w:rsid w:val="00786503"/>
    <w:rsid w:val="007A4ACA"/>
    <w:rsid w:val="007B2992"/>
    <w:rsid w:val="007B79EC"/>
    <w:rsid w:val="007D2F93"/>
    <w:rsid w:val="007F056A"/>
    <w:rsid w:val="00831FA8"/>
    <w:rsid w:val="00833A9D"/>
    <w:rsid w:val="00833F81"/>
    <w:rsid w:val="0086372A"/>
    <w:rsid w:val="008853E8"/>
    <w:rsid w:val="00887520"/>
    <w:rsid w:val="008875DA"/>
    <w:rsid w:val="008914B2"/>
    <w:rsid w:val="008A6388"/>
    <w:rsid w:val="008B3220"/>
    <w:rsid w:val="008B3773"/>
    <w:rsid w:val="008C377D"/>
    <w:rsid w:val="008C4CDF"/>
    <w:rsid w:val="008E11BF"/>
    <w:rsid w:val="008E5EFA"/>
    <w:rsid w:val="008E63BC"/>
    <w:rsid w:val="008E7C48"/>
    <w:rsid w:val="008F7441"/>
    <w:rsid w:val="00900C4D"/>
    <w:rsid w:val="00907CFB"/>
    <w:rsid w:val="00907F68"/>
    <w:rsid w:val="00912902"/>
    <w:rsid w:val="00913FB7"/>
    <w:rsid w:val="009278A2"/>
    <w:rsid w:val="0093273A"/>
    <w:rsid w:val="00935D15"/>
    <w:rsid w:val="00940F4C"/>
    <w:rsid w:val="00946368"/>
    <w:rsid w:val="009651D2"/>
    <w:rsid w:val="00967436"/>
    <w:rsid w:val="00971DE0"/>
    <w:rsid w:val="00975BC2"/>
    <w:rsid w:val="009828DF"/>
    <w:rsid w:val="00985371"/>
    <w:rsid w:val="009A3FB2"/>
    <w:rsid w:val="009B599B"/>
    <w:rsid w:val="009B67F9"/>
    <w:rsid w:val="009C66AF"/>
    <w:rsid w:val="009C6F5D"/>
    <w:rsid w:val="009D481B"/>
    <w:rsid w:val="009D63D1"/>
    <w:rsid w:val="009E2149"/>
    <w:rsid w:val="009F29FD"/>
    <w:rsid w:val="009F3AA7"/>
    <w:rsid w:val="009F72D5"/>
    <w:rsid w:val="00A145C7"/>
    <w:rsid w:val="00A24147"/>
    <w:rsid w:val="00A24DD6"/>
    <w:rsid w:val="00A337FA"/>
    <w:rsid w:val="00A37139"/>
    <w:rsid w:val="00A4452E"/>
    <w:rsid w:val="00A61A8F"/>
    <w:rsid w:val="00A65C66"/>
    <w:rsid w:val="00A70B6B"/>
    <w:rsid w:val="00A73432"/>
    <w:rsid w:val="00A740E2"/>
    <w:rsid w:val="00A85606"/>
    <w:rsid w:val="00A974F0"/>
    <w:rsid w:val="00AA24CC"/>
    <w:rsid w:val="00AC0B0A"/>
    <w:rsid w:val="00AD1463"/>
    <w:rsid w:val="00AD3F3B"/>
    <w:rsid w:val="00AE5FA0"/>
    <w:rsid w:val="00AF55D5"/>
    <w:rsid w:val="00B063EB"/>
    <w:rsid w:val="00B15475"/>
    <w:rsid w:val="00B24D20"/>
    <w:rsid w:val="00B35A9C"/>
    <w:rsid w:val="00B45882"/>
    <w:rsid w:val="00B502BD"/>
    <w:rsid w:val="00B54656"/>
    <w:rsid w:val="00B743E9"/>
    <w:rsid w:val="00B75F5E"/>
    <w:rsid w:val="00B778AC"/>
    <w:rsid w:val="00B8045E"/>
    <w:rsid w:val="00B95896"/>
    <w:rsid w:val="00BA35B8"/>
    <w:rsid w:val="00BB581C"/>
    <w:rsid w:val="00BB6703"/>
    <w:rsid w:val="00BB69A7"/>
    <w:rsid w:val="00BC4EF8"/>
    <w:rsid w:val="00BC5C88"/>
    <w:rsid w:val="00BD48EE"/>
    <w:rsid w:val="00BE0150"/>
    <w:rsid w:val="00BE507D"/>
    <w:rsid w:val="00BE7FB4"/>
    <w:rsid w:val="00BF4D21"/>
    <w:rsid w:val="00BF52B4"/>
    <w:rsid w:val="00C11652"/>
    <w:rsid w:val="00C20A5F"/>
    <w:rsid w:val="00C45AAD"/>
    <w:rsid w:val="00C5455E"/>
    <w:rsid w:val="00C560DD"/>
    <w:rsid w:val="00C76765"/>
    <w:rsid w:val="00C85636"/>
    <w:rsid w:val="00C863CE"/>
    <w:rsid w:val="00C87112"/>
    <w:rsid w:val="00CA0823"/>
    <w:rsid w:val="00CB2FF6"/>
    <w:rsid w:val="00CC1C62"/>
    <w:rsid w:val="00CC3200"/>
    <w:rsid w:val="00CC46AA"/>
    <w:rsid w:val="00CD64F8"/>
    <w:rsid w:val="00CD6F7B"/>
    <w:rsid w:val="00CE16AD"/>
    <w:rsid w:val="00CE29A0"/>
    <w:rsid w:val="00CE4603"/>
    <w:rsid w:val="00CF5307"/>
    <w:rsid w:val="00D03FCC"/>
    <w:rsid w:val="00D04AB3"/>
    <w:rsid w:val="00D126C3"/>
    <w:rsid w:val="00D1660B"/>
    <w:rsid w:val="00D25110"/>
    <w:rsid w:val="00D31376"/>
    <w:rsid w:val="00D44830"/>
    <w:rsid w:val="00D47BB7"/>
    <w:rsid w:val="00D658FD"/>
    <w:rsid w:val="00D65E01"/>
    <w:rsid w:val="00D8064B"/>
    <w:rsid w:val="00D86045"/>
    <w:rsid w:val="00D90138"/>
    <w:rsid w:val="00DA543F"/>
    <w:rsid w:val="00DA72B5"/>
    <w:rsid w:val="00DC478E"/>
    <w:rsid w:val="00DC7DDB"/>
    <w:rsid w:val="00DD021D"/>
    <w:rsid w:val="00DD19E4"/>
    <w:rsid w:val="00DE0D6A"/>
    <w:rsid w:val="00DE2707"/>
    <w:rsid w:val="00DF02F1"/>
    <w:rsid w:val="00E10023"/>
    <w:rsid w:val="00E1016E"/>
    <w:rsid w:val="00E152DD"/>
    <w:rsid w:val="00E2700C"/>
    <w:rsid w:val="00E34B7F"/>
    <w:rsid w:val="00E40A00"/>
    <w:rsid w:val="00E40A10"/>
    <w:rsid w:val="00E43DDA"/>
    <w:rsid w:val="00E445BE"/>
    <w:rsid w:val="00E5175D"/>
    <w:rsid w:val="00E53DA5"/>
    <w:rsid w:val="00E6327D"/>
    <w:rsid w:val="00E740FE"/>
    <w:rsid w:val="00E745EA"/>
    <w:rsid w:val="00E75EB6"/>
    <w:rsid w:val="00E766A1"/>
    <w:rsid w:val="00E83CD6"/>
    <w:rsid w:val="00EA2128"/>
    <w:rsid w:val="00EB1B92"/>
    <w:rsid w:val="00EB3440"/>
    <w:rsid w:val="00EB4C34"/>
    <w:rsid w:val="00EC104B"/>
    <w:rsid w:val="00EC6392"/>
    <w:rsid w:val="00EC6C2E"/>
    <w:rsid w:val="00EC7244"/>
    <w:rsid w:val="00ED3CD4"/>
    <w:rsid w:val="00EE292D"/>
    <w:rsid w:val="00EE7C57"/>
    <w:rsid w:val="00EF618F"/>
    <w:rsid w:val="00F057F2"/>
    <w:rsid w:val="00F1025B"/>
    <w:rsid w:val="00F11F66"/>
    <w:rsid w:val="00F12079"/>
    <w:rsid w:val="00F13CCB"/>
    <w:rsid w:val="00F17D55"/>
    <w:rsid w:val="00F208D8"/>
    <w:rsid w:val="00F21151"/>
    <w:rsid w:val="00F23419"/>
    <w:rsid w:val="00F4214D"/>
    <w:rsid w:val="00F439E8"/>
    <w:rsid w:val="00F43C47"/>
    <w:rsid w:val="00F45B8A"/>
    <w:rsid w:val="00F46320"/>
    <w:rsid w:val="00F50CDF"/>
    <w:rsid w:val="00F5548F"/>
    <w:rsid w:val="00F579BA"/>
    <w:rsid w:val="00F63E7F"/>
    <w:rsid w:val="00F67062"/>
    <w:rsid w:val="00F70553"/>
    <w:rsid w:val="00F94CC6"/>
    <w:rsid w:val="00F97985"/>
    <w:rsid w:val="00FA43D5"/>
    <w:rsid w:val="00FA7563"/>
    <w:rsid w:val="00FD7648"/>
    <w:rsid w:val="00FE295C"/>
    <w:rsid w:val="00FF1764"/>
    <w:rsid w:val="01181DD9"/>
    <w:rsid w:val="01423F24"/>
    <w:rsid w:val="01C070EF"/>
    <w:rsid w:val="01D134FA"/>
    <w:rsid w:val="01DF79C5"/>
    <w:rsid w:val="02FE6776"/>
    <w:rsid w:val="036803A4"/>
    <w:rsid w:val="03F20308"/>
    <w:rsid w:val="04F17BE7"/>
    <w:rsid w:val="052B23E6"/>
    <w:rsid w:val="05444432"/>
    <w:rsid w:val="05B334BD"/>
    <w:rsid w:val="0636723D"/>
    <w:rsid w:val="06887047"/>
    <w:rsid w:val="068F2542"/>
    <w:rsid w:val="07C236AC"/>
    <w:rsid w:val="07DB0BF3"/>
    <w:rsid w:val="084D48B4"/>
    <w:rsid w:val="08C824B2"/>
    <w:rsid w:val="09063983"/>
    <w:rsid w:val="094827F5"/>
    <w:rsid w:val="0A9F38F9"/>
    <w:rsid w:val="0B0C0DCC"/>
    <w:rsid w:val="0B1371BC"/>
    <w:rsid w:val="0B6D524B"/>
    <w:rsid w:val="0B756405"/>
    <w:rsid w:val="0BFE313E"/>
    <w:rsid w:val="0C035347"/>
    <w:rsid w:val="0C035985"/>
    <w:rsid w:val="0C992E66"/>
    <w:rsid w:val="0CA17BC7"/>
    <w:rsid w:val="0CBC03F1"/>
    <w:rsid w:val="0CC652B2"/>
    <w:rsid w:val="0D9074CF"/>
    <w:rsid w:val="0E2A3E4A"/>
    <w:rsid w:val="0EAB1853"/>
    <w:rsid w:val="0F113188"/>
    <w:rsid w:val="0F45125C"/>
    <w:rsid w:val="0FA96533"/>
    <w:rsid w:val="0FCD5301"/>
    <w:rsid w:val="103819AC"/>
    <w:rsid w:val="10622B12"/>
    <w:rsid w:val="10CD3420"/>
    <w:rsid w:val="11A2456B"/>
    <w:rsid w:val="11C0272D"/>
    <w:rsid w:val="121037B1"/>
    <w:rsid w:val="126122B6"/>
    <w:rsid w:val="128B537A"/>
    <w:rsid w:val="128F1210"/>
    <w:rsid w:val="129B5913"/>
    <w:rsid w:val="12BE4BCE"/>
    <w:rsid w:val="131577DB"/>
    <w:rsid w:val="138A175B"/>
    <w:rsid w:val="13981495"/>
    <w:rsid w:val="13BB16F9"/>
    <w:rsid w:val="13BF2DB6"/>
    <w:rsid w:val="146662F9"/>
    <w:rsid w:val="146C1412"/>
    <w:rsid w:val="14D058B3"/>
    <w:rsid w:val="14E34D9F"/>
    <w:rsid w:val="158562DB"/>
    <w:rsid w:val="15E13171"/>
    <w:rsid w:val="16252961"/>
    <w:rsid w:val="16B93163"/>
    <w:rsid w:val="16DA118B"/>
    <w:rsid w:val="16E708D2"/>
    <w:rsid w:val="1701365D"/>
    <w:rsid w:val="177E3E97"/>
    <w:rsid w:val="17985F24"/>
    <w:rsid w:val="17E70043"/>
    <w:rsid w:val="17F62752"/>
    <w:rsid w:val="188D1AD1"/>
    <w:rsid w:val="18E90EEB"/>
    <w:rsid w:val="1908399E"/>
    <w:rsid w:val="198F3627"/>
    <w:rsid w:val="19AE3232"/>
    <w:rsid w:val="19CE23A1"/>
    <w:rsid w:val="1A4332F5"/>
    <w:rsid w:val="1A9C1133"/>
    <w:rsid w:val="1BB92BDD"/>
    <w:rsid w:val="1C8E1FE6"/>
    <w:rsid w:val="1CF4520D"/>
    <w:rsid w:val="1EA85B59"/>
    <w:rsid w:val="1EF36406"/>
    <w:rsid w:val="1F974C7B"/>
    <w:rsid w:val="201C198C"/>
    <w:rsid w:val="20541126"/>
    <w:rsid w:val="20954F83"/>
    <w:rsid w:val="20B413F2"/>
    <w:rsid w:val="211B1786"/>
    <w:rsid w:val="214D44F3"/>
    <w:rsid w:val="21AD294D"/>
    <w:rsid w:val="21AE7DCA"/>
    <w:rsid w:val="21BB1C63"/>
    <w:rsid w:val="231D7EF5"/>
    <w:rsid w:val="23B26EF8"/>
    <w:rsid w:val="23F94E57"/>
    <w:rsid w:val="246805C8"/>
    <w:rsid w:val="2485351F"/>
    <w:rsid w:val="2491720E"/>
    <w:rsid w:val="25035DE7"/>
    <w:rsid w:val="255067AA"/>
    <w:rsid w:val="25556E95"/>
    <w:rsid w:val="25652A69"/>
    <w:rsid w:val="25AE12D9"/>
    <w:rsid w:val="25F10849"/>
    <w:rsid w:val="261D6994"/>
    <w:rsid w:val="26261822"/>
    <w:rsid w:val="266234AB"/>
    <w:rsid w:val="26A3466F"/>
    <w:rsid w:val="26AC3A6A"/>
    <w:rsid w:val="26E01C8A"/>
    <w:rsid w:val="275069CB"/>
    <w:rsid w:val="27732AAA"/>
    <w:rsid w:val="281100C9"/>
    <w:rsid w:val="282A32E9"/>
    <w:rsid w:val="28B9246E"/>
    <w:rsid w:val="28E34DE6"/>
    <w:rsid w:val="29EC66D5"/>
    <w:rsid w:val="2A04596B"/>
    <w:rsid w:val="2A3C3ED6"/>
    <w:rsid w:val="2AF00502"/>
    <w:rsid w:val="2B1964EB"/>
    <w:rsid w:val="2BA20325"/>
    <w:rsid w:val="2BA411B4"/>
    <w:rsid w:val="2BB14081"/>
    <w:rsid w:val="2BD931B6"/>
    <w:rsid w:val="2C420DA8"/>
    <w:rsid w:val="2CB53D68"/>
    <w:rsid w:val="2DBA5111"/>
    <w:rsid w:val="2DD105BA"/>
    <w:rsid w:val="2DE97352"/>
    <w:rsid w:val="2E4E5407"/>
    <w:rsid w:val="2F2F182E"/>
    <w:rsid w:val="2F4B45A3"/>
    <w:rsid w:val="2F794705"/>
    <w:rsid w:val="2F9C49FF"/>
    <w:rsid w:val="2FFA2774"/>
    <w:rsid w:val="3006055A"/>
    <w:rsid w:val="306C4691"/>
    <w:rsid w:val="30EF69E4"/>
    <w:rsid w:val="31A22367"/>
    <w:rsid w:val="31AA46A2"/>
    <w:rsid w:val="31E3055C"/>
    <w:rsid w:val="32495EAA"/>
    <w:rsid w:val="32690A61"/>
    <w:rsid w:val="32801B67"/>
    <w:rsid w:val="32DF3D93"/>
    <w:rsid w:val="33335418"/>
    <w:rsid w:val="33BE4DDD"/>
    <w:rsid w:val="33EE5F2E"/>
    <w:rsid w:val="346C040E"/>
    <w:rsid w:val="34D04DC8"/>
    <w:rsid w:val="34EF5164"/>
    <w:rsid w:val="3567553D"/>
    <w:rsid w:val="35684DFD"/>
    <w:rsid w:val="35811436"/>
    <w:rsid w:val="35D3208C"/>
    <w:rsid w:val="35E140EB"/>
    <w:rsid w:val="368E0DCC"/>
    <w:rsid w:val="37CC6816"/>
    <w:rsid w:val="37E00D3A"/>
    <w:rsid w:val="38806B05"/>
    <w:rsid w:val="38903CFE"/>
    <w:rsid w:val="38D64977"/>
    <w:rsid w:val="394B380F"/>
    <w:rsid w:val="3961212F"/>
    <w:rsid w:val="397F6DBC"/>
    <w:rsid w:val="3A350555"/>
    <w:rsid w:val="3A500594"/>
    <w:rsid w:val="3A83350C"/>
    <w:rsid w:val="3A9C060E"/>
    <w:rsid w:val="3A9E6DA5"/>
    <w:rsid w:val="3AA640CC"/>
    <w:rsid w:val="3AC84000"/>
    <w:rsid w:val="3ACA22B9"/>
    <w:rsid w:val="3ACF5B89"/>
    <w:rsid w:val="3ADE2921"/>
    <w:rsid w:val="3AF52546"/>
    <w:rsid w:val="3B822B94"/>
    <w:rsid w:val="3BC07B37"/>
    <w:rsid w:val="3BC5739B"/>
    <w:rsid w:val="3C2C0CAA"/>
    <w:rsid w:val="3C6F3118"/>
    <w:rsid w:val="3C7D13AF"/>
    <w:rsid w:val="3CD62A5B"/>
    <w:rsid w:val="3DE010BE"/>
    <w:rsid w:val="3DFC60C1"/>
    <w:rsid w:val="3E1201FF"/>
    <w:rsid w:val="3EDB1DF3"/>
    <w:rsid w:val="3F20694C"/>
    <w:rsid w:val="3F4F7231"/>
    <w:rsid w:val="3F5E7474"/>
    <w:rsid w:val="3F8769CB"/>
    <w:rsid w:val="3FD8434D"/>
    <w:rsid w:val="3FE911DA"/>
    <w:rsid w:val="40153FD6"/>
    <w:rsid w:val="401B2838"/>
    <w:rsid w:val="403149DC"/>
    <w:rsid w:val="41282D76"/>
    <w:rsid w:val="4138778D"/>
    <w:rsid w:val="41CF3183"/>
    <w:rsid w:val="42780119"/>
    <w:rsid w:val="42C27294"/>
    <w:rsid w:val="431E13F4"/>
    <w:rsid w:val="43402B23"/>
    <w:rsid w:val="43430E5B"/>
    <w:rsid w:val="43D45F57"/>
    <w:rsid w:val="43E63ABD"/>
    <w:rsid w:val="446A634B"/>
    <w:rsid w:val="4511497D"/>
    <w:rsid w:val="4517537F"/>
    <w:rsid w:val="452E6A47"/>
    <w:rsid w:val="453749EF"/>
    <w:rsid w:val="453F664F"/>
    <w:rsid w:val="45665ADA"/>
    <w:rsid w:val="456E01F2"/>
    <w:rsid w:val="458F06AB"/>
    <w:rsid w:val="461679C1"/>
    <w:rsid w:val="46251EA4"/>
    <w:rsid w:val="462B052A"/>
    <w:rsid w:val="46731124"/>
    <w:rsid w:val="46882FFD"/>
    <w:rsid w:val="46ED1809"/>
    <w:rsid w:val="46F32B98"/>
    <w:rsid w:val="47727F60"/>
    <w:rsid w:val="487F4B5D"/>
    <w:rsid w:val="48B01611"/>
    <w:rsid w:val="4910286C"/>
    <w:rsid w:val="49C43614"/>
    <w:rsid w:val="4A541B9F"/>
    <w:rsid w:val="4A565917"/>
    <w:rsid w:val="4BA9095F"/>
    <w:rsid w:val="4C0515C4"/>
    <w:rsid w:val="4C0B0F4F"/>
    <w:rsid w:val="4C464191"/>
    <w:rsid w:val="4C60645B"/>
    <w:rsid w:val="4C7279FA"/>
    <w:rsid w:val="4CD8206C"/>
    <w:rsid w:val="4D5C3245"/>
    <w:rsid w:val="4DF36DDA"/>
    <w:rsid w:val="4E87199F"/>
    <w:rsid w:val="4ED02D5C"/>
    <w:rsid w:val="4F716D4F"/>
    <w:rsid w:val="4F7431B6"/>
    <w:rsid w:val="4F9F2130"/>
    <w:rsid w:val="4FE145CA"/>
    <w:rsid w:val="4FFE214A"/>
    <w:rsid w:val="502F4C40"/>
    <w:rsid w:val="508C0AB4"/>
    <w:rsid w:val="50A03FC1"/>
    <w:rsid w:val="50DC63E3"/>
    <w:rsid w:val="50EE1A52"/>
    <w:rsid w:val="511F2730"/>
    <w:rsid w:val="51F37EF0"/>
    <w:rsid w:val="51FD7691"/>
    <w:rsid w:val="52113810"/>
    <w:rsid w:val="52B73398"/>
    <w:rsid w:val="52F91536"/>
    <w:rsid w:val="53E21108"/>
    <w:rsid w:val="54F93B76"/>
    <w:rsid w:val="552F624E"/>
    <w:rsid w:val="55B913B7"/>
    <w:rsid w:val="55BC7137"/>
    <w:rsid w:val="55E95892"/>
    <w:rsid w:val="5606118D"/>
    <w:rsid w:val="56191A4F"/>
    <w:rsid w:val="56244B1C"/>
    <w:rsid w:val="56856B80"/>
    <w:rsid w:val="5691205C"/>
    <w:rsid w:val="5696489C"/>
    <w:rsid w:val="56E4241D"/>
    <w:rsid w:val="57A53A3A"/>
    <w:rsid w:val="57FF05EB"/>
    <w:rsid w:val="583A23D4"/>
    <w:rsid w:val="58704048"/>
    <w:rsid w:val="58F70B83"/>
    <w:rsid w:val="592D325B"/>
    <w:rsid w:val="592F675E"/>
    <w:rsid w:val="5A81068A"/>
    <w:rsid w:val="5AE53158"/>
    <w:rsid w:val="5AF36383"/>
    <w:rsid w:val="5B1259FA"/>
    <w:rsid w:val="5BE84302"/>
    <w:rsid w:val="5C553A88"/>
    <w:rsid w:val="5CD1707F"/>
    <w:rsid w:val="5D2508DD"/>
    <w:rsid w:val="5D2704EE"/>
    <w:rsid w:val="5D2C0268"/>
    <w:rsid w:val="5D5E5D9E"/>
    <w:rsid w:val="5D965719"/>
    <w:rsid w:val="5E266E4D"/>
    <w:rsid w:val="5E63173A"/>
    <w:rsid w:val="5EBE2BFD"/>
    <w:rsid w:val="5F166424"/>
    <w:rsid w:val="5F2922AC"/>
    <w:rsid w:val="5F7B6833"/>
    <w:rsid w:val="5F937995"/>
    <w:rsid w:val="5FB164B7"/>
    <w:rsid w:val="5FD8678B"/>
    <w:rsid w:val="5FF46BB6"/>
    <w:rsid w:val="605C71A6"/>
    <w:rsid w:val="61D861F6"/>
    <w:rsid w:val="620F6680"/>
    <w:rsid w:val="622163B3"/>
    <w:rsid w:val="62422D97"/>
    <w:rsid w:val="625B46ED"/>
    <w:rsid w:val="62C4089A"/>
    <w:rsid w:val="6321792E"/>
    <w:rsid w:val="63A1236B"/>
    <w:rsid w:val="64515AA2"/>
    <w:rsid w:val="645D345D"/>
    <w:rsid w:val="64BE438D"/>
    <w:rsid w:val="64C06EF3"/>
    <w:rsid w:val="64EC09CC"/>
    <w:rsid w:val="650D3C56"/>
    <w:rsid w:val="6535464F"/>
    <w:rsid w:val="656B355E"/>
    <w:rsid w:val="65AD5D5E"/>
    <w:rsid w:val="65B816F1"/>
    <w:rsid w:val="6623094C"/>
    <w:rsid w:val="662446C4"/>
    <w:rsid w:val="66A24908"/>
    <w:rsid w:val="67030F72"/>
    <w:rsid w:val="6775314C"/>
    <w:rsid w:val="67E35274"/>
    <w:rsid w:val="68120C78"/>
    <w:rsid w:val="68660FC4"/>
    <w:rsid w:val="693B39B1"/>
    <w:rsid w:val="693E5A9D"/>
    <w:rsid w:val="69621440"/>
    <w:rsid w:val="698A0CE2"/>
    <w:rsid w:val="69F525FF"/>
    <w:rsid w:val="6A1E7827"/>
    <w:rsid w:val="6A34153B"/>
    <w:rsid w:val="6AC60F39"/>
    <w:rsid w:val="6B217424"/>
    <w:rsid w:val="6B364A70"/>
    <w:rsid w:val="6B7F65AC"/>
    <w:rsid w:val="6BFB1336"/>
    <w:rsid w:val="6C134FBF"/>
    <w:rsid w:val="6C2A4178"/>
    <w:rsid w:val="6C5C6F61"/>
    <w:rsid w:val="6CAA09BE"/>
    <w:rsid w:val="6CDA3D2E"/>
    <w:rsid w:val="6CE43862"/>
    <w:rsid w:val="6D6F08BD"/>
    <w:rsid w:val="6E7716CA"/>
    <w:rsid w:val="6E997680"/>
    <w:rsid w:val="6EB269CA"/>
    <w:rsid w:val="6EF70BC7"/>
    <w:rsid w:val="6F0C4434"/>
    <w:rsid w:val="6F20152E"/>
    <w:rsid w:val="6F4B7F40"/>
    <w:rsid w:val="6FEE7FB2"/>
    <w:rsid w:val="70226602"/>
    <w:rsid w:val="70862203"/>
    <w:rsid w:val="70BB5138"/>
    <w:rsid w:val="71180999"/>
    <w:rsid w:val="711F61B4"/>
    <w:rsid w:val="71A825E8"/>
    <w:rsid w:val="71BA14D2"/>
    <w:rsid w:val="723B77F7"/>
    <w:rsid w:val="725B5B2D"/>
    <w:rsid w:val="72652BB9"/>
    <w:rsid w:val="727C5B77"/>
    <w:rsid w:val="72A427CA"/>
    <w:rsid w:val="72B41A3F"/>
    <w:rsid w:val="72BE454D"/>
    <w:rsid w:val="72FF629D"/>
    <w:rsid w:val="738805C7"/>
    <w:rsid w:val="73881A17"/>
    <w:rsid w:val="73C11FEA"/>
    <w:rsid w:val="73D1391E"/>
    <w:rsid w:val="7463267F"/>
    <w:rsid w:val="746B630C"/>
    <w:rsid w:val="746E2327"/>
    <w:rsid w:val="7557416E"/>
    <w:rsid w:val="756D208F"/>
    <w:rsid w:val="756D4E6A"/>
    <w:rsid w:val="75A07E88"/>
    <w:rsid w:val="76116EC2"/>
    <w:rsid w:val="76787994"/>
    <w:rsid w:val="769E16A1"/>
    <w:rsid w:val="76D0185E"/>
    <w:rsid w:val="770F3562"/>
    <w:rsid w:val="77390370"/>
    <w:rsid w:val="78027672"/>
    <w:rsid w:val="781B2A4B"/>
    <w:rsid w:val="785C7CED"/>
    <w:rsid w:val="78BF0B2A"/>
    <w:rsid w:val="78C80335"/>
    <w:rsid w:val="78CD4A3D"/>
    <w:rsid w:val="78D855C6"/>
    <w:rsid w:val="7A1E0C35"/>
    <w:rsid w:val="7A212F9C"/>
    <w:rsid w:val="7A440B60"/>
    <w:rsid w:val="7A5C3EAF"/>
    <w:rsid w:val="7B402043"/>
    <w:rsid w:val="7B640F7E"/>
    <w:rsid w:val="7C682DC1"/>
    <w:rsid w:val="7CE42149"/>
    <w:rsid w:val="7D4B0829"/>
    <w:rsid w:val="7D4F0256"/>
    <w:rsid w:val="7DDA33DC"/>
    <w:rsid w:val="7E9C1A45"/>
    <w:rsid w:val="7F914E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0"/>
    <w:qFormat/>
    <w:uiPriority w:val="0"/>
    <w:pPr>
      <w:keepNext/>
      <w:keepLines/>
      <w:tabs>
        <w:tab w:val="left" w:pos="900"/>
      </w:tabs>
      <w:jc w:val="center"/>
      <w:outlineLvl w:val="0"/>
    </w:pPr>
    <w:rPr>
      <w:rFonts w:ascii="仿宋_GB2312" w:eastAsia="仿宋_GB2312"/>
      <w:b/>
      <w:bCs/>
      <w:kern w:val="44"/>
      <w:sz w:val="30"/>
      <w:szCs w:val="30"/>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Date"/>
    <w:basedOn w:val="1"/>
    <w:next w:val="1"/>
    <w:link w:val="15"/>
    <w:qFormat/>
    <w:uiPriority w:val="0"/>
    <w:pPr>
      <w:ind w:left="100" w:leftChars="2500"/>
    </w:pPr>
  </w:style>
  <w:style w:type="paragraph" w:styleId="4">
    <w:name w:val="Balloon Text"/>
    <w:basedOn w:val="1"/>
    <w:link w:val="14"/>
    <w:qFormat/>
    <w:uiPriority w:val="0"/>
    <w:rPr>
      <w:sz w:val="18"/>
      <w:szCs w:val="18"/>
    </w:rPr>
  </w:style>
  <w:style w:type="paragraph" w:styleId="5">
    <w:name w:val="footer"/>
    <w:basedOn w:val="1"/>
    <w:link w:val="12"/>
    <w:qFormat/>
    <w:uiPriority w:val="0"/>
    <w:pPr>
      <w:tabs>
        <w:tab w:val="center" w:pos="4153"/>
        <w:tab w:val="right" w:pos="8306"/>
      </w:tabs>
      <w:jc w:val="left"/>
    </w:pPr>
    <w:rPr>
      <w:sz w:val="18"/>
      <w:szCs w:val="18"/>
    </w:rPr>
  </w:style>
  <w:style w:type="paragraph" w:styleId="6">
    <w:name w:val="header"/>
    <w:basedOn w:val="1"/>
    <w:link w:val="11"/>
    <w:qFormat/>
    <w:uiPriority w:val="0"/>
    <w:pPr>
      <w:pBdr>
        <w:bottom w:val="single" w:color="auto" w:sz="6" w:space="1"/>
      </w:pBdr>
      <w:tabs>
        <w:tab w:val="center" w:pos="4153"/>
        <w:tab w:val="right" w:pos="8306"/>
      </w:tabs>
      <w:jc w:val="center"/>
    </w:pPr>
    <w:rPr>
      <w:sz w:val="18"/>
      <w:szCs w:val="18"/>
    </w:rPr>
  </w:style>
  <w:style w:type="character" w:styleId="9">
    <w:name w:val="Hyperlink"/>
    <w:basedOn w:val="8"/>
    <w:uiPriority w:val="0"/>
    <w:rPr>
      <w:color w:val="0000FF"/>
      <w:u w:val="single"/>
    </w:rPr>
  </w:style>
  <w:style w:type="character" w:customStyle="1" w:styleId="10">
    <w:name w:val="标题 1 Char"/>
    <w:basedOn w:val="8"/>
    <w:link w:val="2"/>
    <w:qFormat/>
    <w:uiPriority w:val="0"/>
    <w:rPr>
      <w:rFonts w:ascii="仿宋_GB2312" w:eastAsia="仿宋_GB2312"/>
      <w:b/>
      <w:bCs/>
      <w:kern w:val="44"/>
      <w:sz w:val="30"/>
      <w:szCs w:val="30"/>
    </w:rPr>
  </w:style>
  <w:style w:type="character" w:customStyle="1" w:styleId="11">
    <w:name w:val="页眉 Char"/>
    <w:basedOn w:val="8"/>
    <w:link w:val="6"/>
    <w:qFormat/>
    <w:uiPriority w:val="0"/>
    <w:rPr>
      <w:kern w:val="2"/>
      <w:sz w:val="18"/>
      <w:szCs w:val="18"/>
    </w:rPr>
  </w:style>
  <w:style w:type="character" w:customStyle="1" w:styleId="12">
    <w:name w:val="页脚 Char"/>
    <w:basedOn w:val="8"/>
    <w:link w:val="5"/>
    <w:qFormat/>
    <w:uiPriority w:val="0"/>
    <w:rPr>
      <w:kern w:val="2"/>
      <w:sz w:val="18"/>
      <w:szCs w:val="18"/>
    </w:rPr>
  </w:style>
  <w:style w:type="paragraph" w:customStyle="1" w:styleId="13">
    <w:name w:val="列出段落1"/>
    <w:basedOn w:val="1"/>
    <w:qFormat/>
    <w:uiPriority w:val="34"/>
    <w:pPr>
      <w:ind w:firstLine="420" w:firstLineChars="200"/>
    </w:pPr>
  </w:style>
  <w:style w:type="character" w:customStyle="1" w:styleId="14">
    <w:name w:val="批注框文本 Char"/>
    <w:basedOn w:val="8"/>
    <w:link w:val="4"/>
    <w:qFormat/>
    <w:uiPriority w:val="0"/>
    <w:rPr>
      <w:kern w:val="2"/>
      <w:sz w:val="18"/>
      <w:szCs w:val="18"/>
    </w:rPr>
  </w:style>
  <w:style w:type="character" w:customStyle="1" w:styleId="15">
    <w:name w:val="日期 Char"/>
    <w:basedOn w:val="8"/>
    <w:link w:val="3"/>
    <w:qFormat/>
    <w:uiPriority w:val="0"/>
    <w:rPr>
      <w:kern w:val="2"/>
      <w:sz w:val="21"/>
      <w:szCs w:val="24"/>
    </w:rPr>
  </w:style>
  <w:style w:type="paragraph" w:styleId="16">
    <w:name w:val="List Paragraph"/>
    <w:basedOn w:val="1"/>
    <w:unhideWhenUsed/>
    <w:qFormat/>
    <w:uiPriority w:val="99"/>
    <w:pPr>
      <w:ind w:firstLine="420" w:firstLineChars="200"/>
    </w:pPr>
  </w:style>
  <w:style w:type="character" w:customStyle="1" w:styleId="17">
    <w:name w:val="font51"/>
    <w:basedOn w:val="8"/>
    <w:qFormat/>
    <w:uiPriority w:val="0"/>
    <w:rPr>
      <w:rFonts w:hint="eastAsia" w:ascii="仿宋" w:hAnsi="仿宋" w:eastAsia="仿宋" w:cs="仿宋"/>
      <w:color w:val="000000"/>
      <w:sz w:val="24"/>
      <w:szCs w:val="24"/>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AB3609-7978-437B-8B6C-6A6595916F4F}">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8</Pages>
  <Words>2905</Words>
  <Characters>3116</Characters>
  <Lines>12</Lines>
  <Paragraphs>3</Paragraphs>
  <TotalTime>13</TotalTime>
  <ScaleCrop>false</ScaleCrop>
  <LinksUpToDate>false</LinksUpToDate>
  <CharactersWithSpaces>3400</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2014-07-03T04:44:00Z</dcterms:created>
  <dc:creator>LENOVO</dc:creator>
  <cp:lastModifiedBy>zevin</cp:lastModifiedBy>
  <cp:lastPrinted>2024-08-14T01:10:00Z</cp:lastPrinted>
  <dcterms:modified xsi:type="dcterms:W3CDTF">2026-08-03T06:02:37Z</dcterms:modified>
  <cp:revision>260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D4AA6BF0F8EF4B22A248F98F68A38B10</vt:lpwstr>
  </property>
</Properties>
</file>