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8520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法律诉讼服务邀请询价函</w:t>
      </w:r>
    </w:p>
    <w:p w14:paraId="4B84520C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致：_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>四川天仁和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__律师事务所</w:t>
      </w:r>
    </w:p>
    <w:p w14:paraId="21569D59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我司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就对四川省旺家欢农业科技有限公司及两位担保人提起诉讼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事代理专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项诉讼法律服务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进行询价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欢迎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贵所参与本次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报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价。</w:t>
      </w:r>
    </w:p>
    <w:p w14:paraId="3654D79E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一、项目概况</w:t>
      </w:r>
    </w:p>
    <w:p w14:paraId="38225E9E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项目内容：买卖合同纠纷一审诉讼全流程法律服务，主要包含案件研判、证据梳理、法律文书撰写、立案、庭审代理、调解协调、案件跟进答疑等相关服务。</w:t>
      </w:r>
    </w:p>
    <w:p w14:paraId="2E7FF71C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服务周期：自委托合同签订之日起至本案一审程序终结止。</w:t>
      </w:r>
    </w:p>
    <w:p w14:paraId="262551C9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二、报价要求</w:t>
      </w:r>
    </w:p>
    <w:p w14:paraId="778FCC25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1.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本次服务费用预计150000元（大写：壹拾伍万元）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为含税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总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价，仅包含律师基础服务相关费用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，最高报价不得超过150000元（大写：壹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拾伍万元）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。异地差旅费及司法、仲裁、鉴定、公证等第三方规费不计入报价，由我司据实结算。</w:t>
      </w:r>
    </w:p>
    <w:p w14:paraId="0A1628CC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2. 报价资料需真实完整、加盖公章，在规定时限内线下递交，逾期无效。</w:t>
      </w:r>
    </w:p>
    <w:p w14:paraId="0C032785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三、评选办法</w:t>
      </w:r>
    </w:p>
    <w:p w14:paraId="29DAA931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（1）评选办法采用经评审的合理最低投标价法；</w:t>
      </w:r>
    </w:p>
    <w:p w14:paraId="67B64AAA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发布中标通知书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后三个工作日内签订合同。</w:t>
      </w:r>
    </w:p>
    <w:p w14:paraId="3ED9CE71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四、开标及递交信息</w:t>
      </w:r>
    </w:p>
    <w:p w14:paraId="71AD7CCF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1. 递交方式：现场递交或邮寄快递方式于截止时间前送达指定地点。</w:t>
      </w:r>
    </w:p>
    <w:p w14:paraId="239604DB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2. 送达截止时间：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2026年6月22日</w:t>
      </w:r>
    </w:p>
    <w:p w14:paraId="2B69B40B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3. 送达地址及联系人：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四川省达州市达川区巴国大道313号蓝凼集团8楼  杨忠谕 18682693132</w:t>
      </w:r>
    </w:p>
    <w:p w14:paraId="4AE9DD79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五、报价文件的组成和格式：</w:t>
      </w:r>
    </w:p>
    <w:p w14:paraId="02FDD48C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1)营业执照复印件；</w:t>
      </w:r>
    </w:p>
    <w:p w14:paraId="432A566D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2)法定代表人身份证明</w:t>
      </w:r>
    </w:p>
    <w:p w14:paraId="1EFE01FA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3)法定代表人授权委托书及受托人身份证复印件；</w:t>
      </w:r>
    </w:p>
    <w:p w14:paraId="6F891E10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4)报价函；</w:t>
      </w:r>
    </w:p>
    <w:p w14:paraId="38AAC789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5)资质</w:t>
      </w:r>
    </w:p>
    <w:p w14:paraId="7E6EBF35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6)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业绩证明文件（如有）。</w:t>
      </w:r>
    </w:p>
    <w:p w14:paraId="24D8DD22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报价文件：正本1份，并加盖报价单位公章。递交时需用文件袋密封并在密封处加盖公章。</w:t>
      </w:r>
    </w:p>
    <w:p w14:paraId="58D964CD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特此函询</w:t>
      </w:r>
    </w:p>
    <w:p w14:paraId="017699CF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4A14726">
      <w:pPr>
        <w:spacing w:before="120" w:after="120" w:line="288" w:lineRule="auto"/>
        <w:ind w:left="0"/>
        <w:jc w:val="righ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达州市深农现代农业发展有限公司</w:t>
      </w:r>
    </w:p>
    <w:p w14:paraId="07533F3C">
      <w:pPr>
        <w:spacing w:before="120" w:after="120" w:line="288" w:lineRule="auto"/>
        <w:ind w:left="0"/>
        <w:jc w:val="righ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2026年6月16日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33FB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F60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24DEB"/>
    <w:rsid w:val="345125EB"/>
    <w:rsid w:val="35DF53FF"/>
    <w:rsid w:val="372A4537"/>
    <w:rsid w:val="3E1D6FEE"/>
    <w:rsid w:val="549326D5"/>
    <w:rsid w:val="55633225"/>
    <w:rsid w:val="5DC1264A"/>
    <w:rsid w:val="61923281"/>
    <w:rsid w:val="695B74A4"/>
    <w:rsid w:val="72643B44"/>
    <w:rsid w:val="74147D17"/>
    <w:rsid w:val="78A53442"/>
    <w:rsid w:val="79B97554"/>
    <w:rsid w:val="7E9E1F34"/>
    <w:rsid w:val="7F292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left="716" w:leftChars="341" w:firstLine="2"/>
    </w:pPr>
    <w:rPr>
      <w:rFonts w:ascii="宋体" w:hAnsi="宋体" w:eastAsiaTheme="minorEastAsia" w:cstheme="minorBidi"/>
      <w:bCs/>
    </w:rPr>
  </w:style>
  <w:style w:type="paragraph" w:styleId="3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b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594</Words>
  <Characters>636</Characters>
  <TotalTime>0</TotalTime>
  <ScaleCrop>false</ScaleCrop>
  <LinksUpToDate>false</LinksUpToDate>
  <CharactersWithSpaces>644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2026-06-03T06:23:00Z</dcterms:created>
  <dc:creator>Apache POI</dc:creator>
  <cp:lastModifiedBy>Administrator</cp:lastModifiedBy>
  <dcterms:modified xsi:type="dcterms:W3CDTF">2026-06-16T02:05:24Z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{"Label":"1","ContentProducer":"001191110102MACQD9K64010000","ProduceID":"7647050945974176996","ReservedCode1":"","ContentPropagator":"","PropagateID":"","ReservedCode2":""}</vt:lpwstr>
  </property>
  <property fmtid="{D5CDD505-2E9C-101B-9397-08002B2CF9AE}" pid="3" name="KSOTemplateDocerSaveRecord">
    <vt:lpwstr>eyJoZGlkIjoiYTRmNDU0MmY3MDIyYmMxNmU3ZjU3ODhhMzFiYzUwOTciLCJ1c2VySWQiOiIyNjA4MTY4MzEifQ==</vt:lpwstr>
  </property>
  <property fmtid="{D5CDD505-2E9C-101B-9397-08002B2CF9AE}" pid="4" name="KSOProductBuildVer">
    <vt:lpwstr>2052-12.1.0.26895</vt:lpwstr>
  </property>
  <property fmtid="{D5CDD505-2E9C-101B-9397-08002B2CF9AE}" pid="5" name="ICV">
    <vt:lpwstr>108DFBA1593B468CBCAFD4B958843756_13</vt:lpwstr>
  </property>
</Properties>
</file>