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C8520"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法律诉讼服务邀请询价函</w:t>
      </w:r>
    </w:p>
    <w:p w14:paraId="4B84520C">
      <w:pPr>
        <w:spacing w:before="120" w:after="120" w:line="288" w:lineRule="auto"/>
        <w:ind w:left="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致：_</w:t>
      </w:r>
      <w:r>
        <w:rPr>
          <w:rFonts w:hint="eastAsia" w:ascii="Times New Roman" w:hAnsi="Times New Roman" w:eastAsia="仿宋" w:cs="Times New Roman"/>
          <w:sz w:val="24"/>
          <w:szCs w:val="24"/>
          <w:u w:val="single"/>
          <w:lang w:val="en-US" w:eastAsia="zh-CN"/>
        </w:rPr>
        <w:t>四川瀛诚虹信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__律师事务所</w:t>
      </w:r>
    </w:p>
    <w:p w14:paraId="21569D59">
      <w:pPr>
        <w:spacing w:before="120" w:after="120" w:line="288" w:lineRule="auto"/>
        <w:ind w:left="0" w:firstLine="480" w:firstLineChars="20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我司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就对四川省旺家欢农业科技有限公司及两位担保人提起诉讼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一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事代理专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项诉讼法律服务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进行询价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，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欢迎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贵所参与本次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报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价。</w:t>
      </w:r>
    </w:p>
    <w:p w14:paraId="3654D79E">
      <w:pPr>
        <w:spacing w:before="120" w:after="120" w:line="288" w:lineRule="auto"/>
        <w:ind w:left="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一、项目概况</w:t>
      </w:r>
    </w:p>
    <w:p w14:paraId="38225E9E">
      <w:pPr>
        <w:spacing w:before="120" w:after="120" w:line="288" w:lineRule="auto"/>
        <w:ind w:left="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项目内容：买卖合同纠纷一审诉讼全流程法律服务，主要包含案件研判、证据梳理、法律文书撰写、立案、庭审代理、调解协调、案件跟进答疑等相关服务。</w:t>
      </w:r>
    </w:p>
    <w:p w14:paraId="2E7FF71C">
      <w:pPr>
        <w:spacing w:before="120" w:after="120" w:line="288" w:lineRule="auto"/>
        <w:ind w:left="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服务周期：自委托合同签订之日起至本案一审程序终结止。</w:t>
      </w:r>
    </w:p>
    <w:p w14:paraId="262551C9">
      <w:pPr>
        <w:spacing w:before="120" w:after="120" w:line="288" w:lineRule="auto"/>
        <w:ind w:left="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二、报价要求</w:t>
      </w:r>
    </w:p>
    <w:p w14:paraId="778FCC25">
      <w:pPr>
        <w:spacing w:before="120" w:after="120" w:line="288" w:lineRule="auto"/>
        <w:ind w:left="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 xml:space="preserve">1. 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本次服务费用预计150000元（大写：壹拾伍万元）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为含税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总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价，仅包含律师基础服务相关费用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，最高报价不得超过150000元（大写：壹拾伍万元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）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。异地差旅费及司法、仲裁、鉴定、公证等第三方规费不计入报价，由我司据实结算。</w:t>
      </w:r>
    </w:p>
    <w:p w14:paraId="0A1628CC">
      <w:pPr>
        <w:spacing w:before="120" w:after="120" w:line="288" w:lineRule="auto"/>
        <w:ind w:left="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2. 报价资料需真实完整、加盖公章，在规定时限内线下递交，逾期无效。</w:t>
      </w:r>
    </w:p>
    <w:p w14:paraId="0C032785">
      <w:pPr>
        <w:spacing w:before="120" w:after="120" w:line="288" w:lineRule="auto"/>
        <w:ind w:left="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三、评选办法</w:t>
      </w:r>
    </w:p>
    <w:p w14:paraId="29DAA931">
      <w:pPr>
        <w:spacing w:before="120" w:after="120" w:line="288" w:lineRule="auto"/>
        <w:ind w:left="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（1）评选办法采用经评审的合理最低投标价法；</w:t>
      </w:r>
    </w:p>
    <w:p w14:paraId="67B64AAA">
      <w:pPr>
        <w:spacing w:before="120" w:after="120" w:line="288" w:lineRule="auto"/>
        <w:ind w:left="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（2）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发布中标通知书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后三个工作日内签订合同。</w:t>
      </w:r>
    </w:p>
    <w:p w14:paraId="3ED9CE71">
      <w:pPr>
        <w:spacing w:before="120" w:after="120" w:line="288" w:lineRule="auto"/>
        <w:ind w:left="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四、开标及递交信息</w:t>
      </w:r>
    </w:p>
    <w:p w14:paraId="71AD7CCF">
      <w:pPr>
        <w:spacing w:before="120" w:after="120" w:line="288" w:lineRule="auto"/>
        <w:ind w:left="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1. 递交方式：现场递交或邮寄快递方式于截止时间前送达指定地点。</w:t>
      </w:r>
    </w:p>
    <w:p w14:paraId="239604DB">
      <w:pPr>
        <w:spacing w:before="120" w:after="120" w:line="288" w:lineRule="auto"/>
        <w:ind w:left="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2. 送达截止时间：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2026年6月22日</w:t>
      </w:r>
    </w:p>
    <w:p w14:paraId="0847D271">
      <w:pPr>
        <w:spacing w:before="120" w:after="120" w:line="288" w:lineRule="auto"/>
        <w:ind w:left="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3. 送达地址及联系人：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四川省达州市达川区巴国大道313号蓝凼集团8楼  杨忠谕 18682693132</w:t>
      </w:r>
    </w:p>
    <w:p w14:paraId="4AE9DD79">
      <w:pPr>
        <w:spacing w:before="120" w:after="120" w:line="288" w:lineRule="auto"/>
        <w:ind w:left="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五、报价文件的组成和格式：</w:t>
      </w:r>
    </w:p>
    <w:p w14:paraId="02FDD48C">
      <w:pPr>
        <w:spacing w:before="120" w:after="120" w:line="288" w:lineRule="auto"/>
        <w:ind w:left="0" w:firstLine="480" w:firstLineChars="20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1)营业执照复印件；</w:t>
      </w:r>
    </w:p>
    <w:p w14:paraId="432A566D">
      <w:pPr>
        <w:spacing w:before="120" w:after="120" w:line="288" w:lineRule="auto"/>
        <w:ind w:left="0" w:firstLine="480" w:firstLineChars="20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2)法定代表人身份证明</w:t>
      </w:r>
    </w:p>
    <w:p w14:paraId="1EFE01FA">
      <w:pPr>
        <w:spacing w:before="120" w:after="120" w:line="288" w:lineRule="auto"/>
        <w:ind w:left="0" w:firstLine="480" w:firstLineChars="20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3)法定代表人授权委托书及受托人身份证复印件；</w:t>
      </w:r>
    </w:p>
    <w:p w14:paraId="6F891E10">
      <w:pPr>
        <w:spacing w:before="120" w:after="120" w:line="288" w:lineRule="auto"/>
        <w:ind w:left="0" w:firstLine="480" w:firstLineChars="20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4)报价函；</w:t>
      </w:r>
    </w:p>
    <w:p w14:paraId="38AAC789">
      <w:pPr>
        <w:spacing w:before="120" w:after="120" w:line="288" w:lineRule="auto"/>
        <w:ind w:left="0" w:firstLine="480" w:firstLineChars="20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5)资质</w:t>
      </w:r>
    </w:p>
    <w:p w14:paraId="7E6EBF35">
      <w:pPr>
        <w:spacing w:before="120" w:after="120" w:line="288" w:lineRule="auto"/>
        <w:ind w:left="0" w:firstLine="480" w:firstLineChars="20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6)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业绩证明文件（如有）。</w:t>
      </w:r>
    </w:p>
    <w:p w14:paraId="24D8DD22">
      <w:pPr>
        <w:spacing w:before="120" w:after="120" w:line="288" w:lineRule="auto"/>
        <w:ind w:left="0" w:firstLine="480" w:firstLineChars="20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报价文件：正本1份，并加盖报价单位公章。递交时需用文件袋密封并在密封处加盖公章。</w:t>
      </w:r>
    </w:p>
    <w:p w14:paraId="3A50B4F1">
      <w:pPr>
        <w:spacing w:before="120" w:after="120" w:line="288" w:lineRule="auto"/>
        <w:ind w:left="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</w:p>
    <w:p w14:paraId="58D964CD">
      <w:pPr>
        <w:spacing w:before="120" w:after="120" w:line="288" w:lineRule="auto"/>
        <w:ind w:left="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特此函询</w:t>
      </w:r>
    </w:p>
    <w:p w14:paraId="017699CF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</w:p>
    <w:p w14:paraId="34A14726">
      <w:pPr>
        <w:spacing w:before="120" w:after="120" w:line="288" w:lineRule="auto"/>
        <w:ind w:left="0"/>
        <w:jc w:val="right"/>
        <w:rPr>
          <w:rFonts w:hint="eastAsia" w:ascii="Arial" w:hAnsi="Arial" w:eastAsia="等线" w:cs="Arial"/>
          <w:sz w:val="22"/>
          <w:lang w:val="en-US" w:eastAsia="zh-CN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达州市深农现代农业发展有限公司</w:t>
      </w:r>
    </w:p>
    <w:p w14:paraId="07533F3C">
      <w:pPr>
        <w:spacing w:before="120" w:after="120" w:line="288" w:lineRule="auto"/>
        <w:ind w:left="0"/>
        <w:jc w:val="right"/>
        <w:rPr>
          <w:rFonts w:hint="default" w:ascii="Arial" w:hAnsi="Arial" w:eastAsia="等线" w:cs="Arial"/>
          <w:sz w:val="22"/>
          <w:lang w:val="en-US" w:eastAsia="zh-CN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2026年6月16日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33FB9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F605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66FAA"/>
    <w:rsid w:val="1CD4373A"/>
    <w:rsid w:val="208B1861"/>
    <w:rsid w:val="2EC32C65"/>
    <w:rsid w:val="321C4D97"/>
    <w:rsid w:val="328B5F28"/>
    <w:rsid w:val="372A4537"/>
    <w:rsid w:val="3E1D6FEE"/>
    <w:rsid w:val="3E6E71D3"/>
    <w:rsid w:val="40E43E7A"/>
    <w:rsid w:val="5B2B24A8"/>
    <w:rsid w:val="61923281"/>
    <w:rsid w:val="695E1C9B"/>
    <w:rsid w:val="6BC05553"/>
    <w:rsid w:val="72643B44"/>
    <w:rsid w:val="74147D17"/>
    <w:rsid w:val="762D7533"/>
    <w:rsid w:val="7F292C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 w:firstLine="420" w:firstLineChars="200"/>
    </w:pPr>
    <w:rPr>
      <w:bCs w:val="0"/>
    </w:rPr>
  </w:style>
  <w:style w:type="paragraph" w:styleId="3">
    <w:name w:val="Body Text Indent"/>
    <w:basedOn w:val="1"/>
    <w:qFormat/>
    <w:uiPriority w:val="0"/>
    <w:pPr>
      <w:spacing w:line="360" w:lineRule="auto"/>
      <w:ind w:left="716" w:leftChars="341" w:firstLine="2"/>
    </w:pPr>
    <w:rPr>
      <w:rFonts w:ascii="宋体" w:hAnsi="宋体" w:eastAsiaTheme="minorEastAsia" w:cstheme="minorBidi"/>
      <w:bCs/>
    </w:rPr>
  </w:style>
  <w:style w:type="paragraph" w:customStyle="1" w:styleId="6">
    <w:name w:val="列出段落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595</Words>
  <Characters>637</Characters>
  <TotalTime>0</TotalTime>
  <ScaleCrop>false</ScaleCrop>
  <LinksUpToDate>false</LinksUpToDate>
  <CharactersWithSpaces>645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2026-06-03T06:23:00Z</dcterms:created>
  <dc:creator>Apache POI</dc:creator>
  <cp:lastModifiedBy>Administrator</cp:lastModifiedBy>
  <dcterms:modified xsi:type="dcterms:W3CDTF">2026-06-16T02:05:15Z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{"Label":"1","ContentProducer":"001191110102MACQD9K64010000","ProduceID":"7647050945974176996","ReservedCode1":"","ContentPropagator":"","PropagateID":"","ReservedCode2":""}</vt:lpwstr>
  </property>
  <property fmtid="{D5CDD505-2E9C-101B-9397-08002B2CF9AE}" pid="3" name="KSOTemplateDocerSaveRecord">
    <vt:lpwstr>eyJoZGlkIjoiYTRmNDU0MmY3MDIyYmMxNmU3ZjU3ODhhMzFiYzUwOTciLCJ1c2VySWQiOiIyNjA4MTY4MzEifQ==</vt:lpwstr>
  </property>
  <property fmtid="{D5CDD505-2E9C-101B-9397-08002B2CF9AE}" pid="4" name="KSOProductBuildVer">
    <vt:lpwstr>2052-12.1.0.26895</vt:lpwstr>
  </property>
  <property fmtid="{D5CDD505-2E9C-101B-9397-08002B2CF9AE}" pid="5" name="ICV">
    <vt:lpwstr>637CCD66D1754549832A553DAD5EAE03_13</vt:lpwstr>
  </property>
</Properties>
</file>