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kinsoku w:val="0"/>
        <w:autoSpaceDE w:val="0"/>
        <w:autoSpaceDN w:val="0"/>
        <w:adjustRightInd w:val="0"/>
        <w:snapToGrid w:val="0"/>
        <w:spacing w:before="0" w:after="0" w:line="340" w:lineRule="auto"/>
        <w:textAlignment w:val="baseline"/>
        <w:rPr>
          <w:rFonts w:ascii="Arial" w:eastAsia="宋体" w:hAnsi="Arial" w:cs="Arial" w:hint="eastAsia"/>
          <w:snapToGrid w:val="0"/>
          <w:color w:val="000000"/>
          <w:sz w:val="21"/>
          <w:szCs w:val="21"/>
          <w:lang w:eastAsia="zh-CN"/>
        </w:rPr>
      </w:pPr>
    </w:p>
    <w:p>
      <w:pPr>
        <w:kinsoku w:val="0"/>
        <w:autoSpaceDE w:val="0"/>
        <w:autoSpaceDN w:val="0"/>
        <w:adjustRightInd w:val="0"/>
        <w:snapToGrid w:val="0"/>
        <w:spacing w:after="160" w:line="341"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before="130" w:after="160" w:line="222" w:lineRule="auto"/>
        <w:ind w:left="570"/>
        <w:jc w:val="center"/>
        <w:textAlignment w:val="baseline"/>
        <w:outlineLvl w:val="1"/>
        <w:rPr>
          <w:rFonts w:ascii="黑体" w:eastAsia="黑体" w:hAnsi="黑体" w:cs="黑体" w:hint="eastAsia"/>
          <w:snapToGrid w:val="0"/>
          <w:color w:val="000000"/>
          <w:sz w:val="40"/>
          <w:szCs w:val="40"/>
          <w:lang w:eastAsia="zh-CN"/>
        </w:rPr>
      </w:pPr>
      <w:r>
        <w:rPr>
          <w:rFonts w:ascii="黑体" w:eastAsia="黑体" w:hAnsi="黑体" w:cs="黑体" w:hint="eastAsia"/>
          <w:snapToGrid w:val="0"/>
          <w:color w:val="000000"/>
          <w:spacing w:val="-1"/>
          <w:sz w:val="40"/>
          <w:szCs w:val="40"/>
          <w:lang w:eastAsia="zh-CN"/>
        </w:rPr>
        <w:t>坪山区人民医院社康中心中药饮片委托代煎代调剂代配送服务项目（四次）</w:t>
      </w:r>
    </w:p>
    <w:p>
      <w:pPr>
        <w:kinsoku w:val="0"/>
        <w:autoSpaceDE w:val="0"/>
        <w:autoSpaceDN w:val="0"/>
        <w:adjustRightInd w:val="0"/>
        <w:snapToGrid w:val="0"/>
        <w:spacing w:before="319" w:after="160" w:line="222" w:lineRule="auto"/>
        <w:ind w:left="3772"/>
        <w:textAlignment w:val="baseline"/>
        <w:outlineLvl w:val="0"/>
        <w:rPr>
          <w:rFonts w:ascii="黑体" w:eastAsia="黑体" w:hAnsi="黑体" w:cs="黑体" w:hint="eastAsia"/>
          <w:snapToGrid w:val="0"/>
          <w:color w:val="000000"/>
          <w:sz w:val="40"/>
          <w:szCs w:val="40"/>
          <w:lang w:eastAsia="zh-CN"/>
        </w:rPr>
      </w:pPr>
      <w:r>
        <w:rPr>
          <w:rFonts w:ascii="黑体" w:eastAsia="黑体" w:hAnsi="黑体" w:cs="黑体"/>
          <w:snapToGrid w:val="0"/>
          <w:color w:val="000000"/>
          <w:spacing w:val="-2"/>
          <w:sz w:val="40"/>
          <w:szCs w:val="40"/>
          <w:lang w:eastAsia="zh-CN"/>
        </w:rPr>
        <w:t>招标文件信息</w:t>
      </w:r>
    </w:p>
    <w:p>
      <w:pPr>
        <w:kinsoku w:val="0"/>
        <w:autoSpaceDE w:val="0"/>
        <w:autoSpaceDN w:val="0"/>
        <w:adjustRightInd w:val="0"/>
        <w:snapToGrid w:val="0"/>
        <w:spacing w:before="20" w:after="160" w:line="259" w:lineRule="auto"/>
        <w:textAlignment w:val="baseline"/>
        <w:rPr>
          <w:rFonts w:ascii="Arial" w:eastAsia="Arial" w:hAnsi="Arial" w:cs="Arial"/>
          <w:snapToGrid w:val="0"/>
          <w:color w:val="000000"/>
          <w:sz w:val="21"/>
          <w:szCs w:val="21"/>
          <w:lang w:eastAsia="zh-CN"/>
        </w:rPr>
      </w:pPr>
    </w:p>
    <w:tbl>
      <w:tblPr>
        <w:tblStyle w:val="TableNormal0"/>
        <w:tblpPr w:leftFromText="180" w:rightFromText="180" w:vertAnchor="text" w:horzAnchor="page" w:tblpX="1848" w:tblpY="415"/>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1943"/>
        <w:gridCol w:w="796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518"/>
        </w:trPr>
        <w:tc>
          <w:tcPr>
            <w:tcW w:w="1729" w:type="dxa"/>
          </w:tcPr>
          <w:p>
            <w:pPr>
              <w:kinsoku w:val="0"/>
              <w:autoSpaceDE w:val="0"/>
              <w:autoSpaceDN w:val="0"/>
              <w:adjustRightInd w:val="0"/>
              <w:snapToGrid w:val="0"/>
              <w:spacing w:line="219" w:lineRule="auto"/>
              <w:jc w:val="right"/>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18"/>
                <w:sz w:val="30"/>
                <w:szCs w:val="30"/>
              </w:rPr>
              <w:t>项目编号：</w:t>
            </w:r>
          </w:p>
        </w:tc>
        <w:tc>
          <w:tcPr>
            <w:tcW w:w="7090" w:type="dxa"/>
          </w:tcPr>
          <w:p>
            <w:pPr>
              <w:kinsoku w:val="0"/>
              <w:autoSpaceDE w:val="0"/>
              <w:autoSpaceDN w:val="0"/>
              <w:adjustRightInd w:val="0"/>
              <w:snapToGrid w:val="0"/>
              <w:spacing w:before="50" w:line="181" w:lineRule="auto"/>
              <w:ind w:left="160"/>
              <w:textAlignment w:val="baseline"/>
              <w:rPr>
                <w:rFonts w:ascii="宋体" w:eastAsia="宋体" w:hAnsi="宋体" w:cs="宋体" w:hint="eastAsia"/>
                <w:snapToGrid w:val="0"/>
                <w:color w:val="000000"/>
                <w:sz w:val="30"/>
                <w:szCs w:val="30"/>
                <w:lang w:eastAsia="zh-CN"/>
              </w:rPr>
            </w:pPr>
            <w:r>
              <w:rPr>
                <w:rFonts w:ascii="宋体" w:eastAsia="宋体" w:hAnsi="宋体" w:cs="宋体" w:hint="eastAsia"/>
                <w:snapToGrid w:val="0"/>
                <w:color w:val="000000"/>
                <w:spacing w:val="-1"/>
                <w:sz w:val="30"/>
                <w:szCs w:val="30"/>
                <w:lang w:eastAsia="zh-CN"/>
              </w:rPr>
              <w:t>PSZXCG-2025-00023</w:t>
            </w:r>
          </w:p>
        </w:tc>
      </w:tr>
      <w:tr>
        <w:tblPrEx>
          <w:tblW w:w="5000" w:type="pct"/>
          <w:tblInd w:w="0" w:type="dxa"/>
          <w:tblLayout w:type="fixed"/>
          <w:tblCellMar>
            <w:top w:w="0" w:type="dxa"/>
            <w:left w:w="0" w:type="dxa"/>
            <w:bottom w:w="0" w:type="dxa"/>
            <w:right w:w="0" w:type="dxa"/>
          </w:tblCellMar>
        </w:tblPrEx>
        <w:trPr>
          <w:trHeight w:val="1085"/>
        </w:trPr>
        <w:tc>
          <w:tcPr>
            <w:tcW w:w="1729" w:type="dxa"/>
          </w:tcPr>
          <w:p>
            <w:pPr>
              <w:kinsoku w:val="0"/>
              <w:autoSpaceDE w:val="0"/>
              <w:autoSpaceDN w:val="0"/>
              <w:adjustRightInd w:val="0"/>
              <w:snapToGrid w:val="0"/>
              <w:spacing w:line="272" w:lineRule="auto"/>
              <w:textAlignment w:val="baseline"/>
              <w:rPr>
                <w:rFonts w:eastAsia="Arial"/>
                <w:snapToGrid w:val="0"/>
                <w:color w:val="000000"/>
                <w:sz w:val="21"/>
                <w:szCs w:val="21"/>
              </w:rPr>
            </w:pPr>
          </w:p>
          <w:p>
            <w:pPr>
              <w:kinsoku w:val="0"/>
              <w:autoSpaceDE w:val="0"/>
              <w:autoSpaceDN w:val="0"/>
              <w:adjustRightInd w:val="0"/>
              <w:snapToGrid w:val="0"/>
              <w:spacing w:before="97" w:line="220" w:lineRule="auto"/>
              <w:jc w:val="right"/>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18"/>
                <w:sz w:val="30"/>
                <w:szCs w:val="30"/>
              </w:rPr>
              <w:t>项目名称：</w:t>
            </w:r>
          </w:p>
        </w:tc>
        <w:tc>
          <w:tcPr>
            <w:tcW w:w="7090" w:type="dxa"/>
          </w:tcPr>
          <w:p>
            <w:pPr>
              <w:kinsoku w:val="0"/>
              <w:autoSpaceDE w:val="0"/>
              <w:autoSpaceDN w:val="0"/>
              <w:adjustRightInd w:val="0"/>
              <w:snapToGrid w:val="0"/>
              <w:spacing w:before="176" w:line="229" w:lineRule="auto"/>
              <w:ind w:left="163" w:firstLine="1"/>
              <w:textAlignment w:val="baseline"/>
              <w:rPr>
                <w:rFonts w:ascii="宋体" w:eastAsia="宋体" w:hAnsi="宋体" w:cs="宋体" w:hint="eastAsia"/>
                <w:snapToGrid w:val="0"/>
                <w:color w:val="000000"/>
                <w:sz w:val="30"/>
                <w:szCs w:val="30"/>
                <w:lang w:eastAsia="zh-CN"/>
              </w:rPr>
            </w:pPr>
            <w:r>
              <w:rPr>
                <w:rFonts w:ascii="宋体" w:eastAsia="宋体" w:hAnsi="宋体" w:cs="宋体" w:hint="eastAsia"/>
                <w:snapToGrid w:val="0"/>
                <w:color w:val="000000"/>
                <w:spacing w:val="-1"/>
                <w:sz w:val="30"/>
                <w:szCs w:val="30"/>
                <w:lang w:eastAsia="zh-CN"/>
              </w:rPr>
              <w:t>坪山区人民医院社康中心中药饮片委托代煎代调剂代配送服务项目（四次）</w:t>
            </w:r>
          </w:p>
        </w:tc>
      </w:tr>
      <w:tr>
        <w:tblPrEx>
          <w:tblW w:w="5000" w:type="pct"/>
          <w:tblInd w:w="0" w:type="dxa"/>
          <w:tblLayout w:type="fixed"/>
          <w:tblCellMar>
            <w:top w:w="0" w:type="dxa"/>
            <w:left w:w="0" w:type="dxa"/>
            <w:bottom w:w="0" w:type="dxa"/>
            <w:right w:w="0" w:type="dxa"/>
          </w:tblCellMar>
        </w:tblPrEx>
        <w:trPr>
          <w:trHeight w:val="746"/>
        </w:trPr>
        <w:tc>
          <w:tcPr>
            <w:tcW w:w="1729" w:type="dxa"/>
          </w:tcPr>
          <w:p>
            <w:pPr>
              <w:kinsoku w:val="0"/>
              <w:autoSpaceDE w:val="0"/>
              <w:autoSpaceDN w:val="0"/>
              <w:adjustRightInd w:val="0"/>
              <w:snapToGrid w:val="0"/>
              <w:spacing w:before="177" w:line="221" w:lineRule="auto"/>
              <w:jc w:val="right"/>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34"/>
                <w:sz w:val="30"/>
                <w:szCs w:val="30"/>
              </w:rPr>
              <w:t>包</w:t>
            </w:r>
            <w:r>
              <w:rPr>
                <w:rFonts w:ascii="宋体" w:eastAsia="宋体" w:hAnsi="宋体" w:cs="宋体"/>
                <w:snapToGrid w:val="0"/>
                <w:color w:val="000000"/>
                <w:spacing w:val="20"/>
                <w:sz w:val="30"/>
                <w:szCs w:val="30"/>
              </w:rPr>
              <w:t xml:space="preserve"> </w:t>
            </w:r>
            <w:r>
              <w:rPr>
                <w:rFonts w:ascii="宋体" w:eastAsia="宋体" w:hAnsi="宋体" w:cs="宋体"/>
                <w:snapToGrid w:val="0"/>
                <w:color w:val="000000"/>
                <w:spacing w:val="-34"/>
                <w:sz w:val="30"/>
                <w:szCs w:val="30"/>
              </w:rPr>
              <w:t>号：</w:t>
            </w:r>
          </w:p>
        </w:tc>
        <w:tc>
          <w:tcPr>
            <w:tcW w:w="7090" w:type="dxa"/>
          </w:tcPr>
          <w:p>
            <w:pPr>
              <w:kinsoku w:val="0"/>
              <w:autoSpaceDE w:val="0"/>
              <w:autoSpaceDN w:val="0"/>
              <w:adjustRightInd w:val="0"/>
              <w:snapToGrid w:val="0"/>
              <w:spacing w:before="224" w:line="183" w:lineRule="auto"/>
              <w:ind w:left="155"/>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z w:val="30"/>
                <w:szCs w:val="30"/>
              </w:rPr>
              <w:t>A</w:t>
            </w:r>
          </w:p>
        </w:tc>
      </w:tr>
      <w:tr>
        <w:tblPrEx>
          <w:tblW w:w="5000" w:type="pct"/>
          <w:tblInd w:w="0" w:type="dxa"/>
          <w:tblLayout w:type="fixed"/>
          <w:tblCellMar>
            <w:top w:w="0" w:type="dxa"/>
            <w:left w:w="0" w:type="dxa"/>
            <w:bottom w:w="0" w:type="dxa"/>
            <w:right w:w="0" w:type="dxa"/>
          </w:tblCellMar>
        </w:tblPrEx>
        <w:trPr>
          <w:trHeight w:val="833"/>
        </w:trPr>
        <w:tc>
          <w:tcPr>
            <w:tcW w:w="1729" w:type="dxa"/>
          </w:tcPr>
          <w:p>
            <w:pPr>
              <w:kinsoku w:val="0"/>
              <w:autoSpaceDE w:val="0"/>
              <w:autoSpaceDN w:val="0"/>
              <w:adjustRightInd w:val="0"/>
              <w:snapToGrid w:val="0"/>
              <w:spacing w:before="263" w:line="220" w:lineRule="auto"/>
              <w:jc w:val="right"/>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18"/>
                <w:sz w:val="30"/>
                <w:szCs w:val="30"/>
              </w:rPr>
              <w:t>项目类型：</w:t>
            </w:r>
          </w:p>
        </w:tc>
        <w:tc>
          <w:tcPr>
            <w:tcW w:w="7090" w:type="dxa"/>
          </w:tcPr>
          <w:p>
            <w:pPr>
              <w:kinsoku w:val="0"/>
              <w:autoSpaceDE w:val="0"/>
              <w:autoSpaceDN w:val="0"/>
              <w:adjustRightInd w:val="0"/>
              <w:snapToGrid w:val="0"/>
              <w:spacing w:before="263" w:line="220" w:lineRule="auto"/>
              <w:ind w:left="165"/>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3"/>
                <w:sz w:val="30"/>
                <w:szCs w:val="30"/>
              </w:rPr>
              <w:t>服务类</w:t>
            </w:r>
          </w:p>
        </w:tc>
      </w:tr>
      <w:tr>
        <w:tblPrEx>
          <w:tblW w:w="5000" w:type="pct"/>
          <w:tblInd w:w="0" w:type="dxa"/>
          <w:tblLayout w:type="fixed"/>
          <w:tblCellMar>
            <w:top w:w="0" w:type="dxa"/>
            <w:left w:w="0" w:type="dxa"/>
            <w:bottom w:w="0" w:type="dxa"/>
            <w:right w:w="0" w:type="dxa"/>
          </w:tblCellMar>
        </w:tblPrEx>
        <w:trPr>
          <w:trHeight w:val="833"/>
        </w:trPr>
        <w:tc>
          <w:tcPr>
            <w:tcW w:w="1729" w:type="dxa"/>
          </w:tcPr>
          <w:p>
            <w:pPr>
              <w:kinsoku w:val="0"/>
              <w:autoSpaceDE w:val="0"/>
              <w:autoSpaceDN w:val="0"/>
              <w:adjustRightInd w:val="0"/>
              <w:snapToGrid w:val="0"/>
              <w:spacing w:before="263" w:line="219" w:lineRule="auto"/>
              <w:jc w:val="right"/>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16"/>
                <w:sz w:val="30"/>
                <w:szCs w:val="30"/>
              </w:rPr>
              <w:t>采购方式：</w:t>
            </w:r>
          </w:p>
        </w:tc>
        <w:tc>
          <w:tcPr>
            <w:tcW w:w="7090" w:type="dxa"/>
          </w:tcPr>
          <w:p>
            <w:pPr>
              <w:kinsoku w:val="0"/>
              <w:autoSpaceDE w:val="0"/>
              <w:autoSpaceDN w:val="0"/>
              <w:adjustRightInd w:val="0"/>
              <w:snapToGrid w:val="0"/>
              <w:spacing w:before="264" w:line="220" w:lineRule="auto"/>
              <w:ind w:left="174"/>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4"/>
                <w:sz w:val="30"/>
                <w:szCs w:val="30"/>
              </w:rPr>
              <w:t>公开招标</w:t>
            </w:r>
          </w:p>
        </w:tc>
      </w:tr>
      <w:tr>
        <w:tblPrEx>
          <w:tblW w:w="5000" w:type="pct"/>
          <w:tblInd w:w="0" w:type="dxa"/>
          <w:tblLayout w:type="fixed"/>
          <w:tblCellMar>
            <w:top w:w="0" w:type="dxa"/>
            <w:left w:w="0" w:type="dxa"/>
            <w:bottom w:w="0" w:type="dxa"/>
            <w:right w:w="0" w:type="dxa"/>
          </w:tblCellMar>
        </w:tblPrEx>
        <w:trPr>
          <w:trHeight w:val="833"/>
        </w:trPr>
        <w:tc>
          <w:tcPr>
            <w:tcW w:w="1729" w:type="dxa"/>
          </w:tcPr>
          <w:p>
            <w:pPr>
              <w:kinsoku w:val="0"/>
              <w:autoSpaceDE w:val="0"/>
              <w:autoSpaceDN w:val="0"/>
              <w:adjustRightInd w:val="0"/>
              <w:snapToGrid w:val="0"/>
              <w:spacing w:before="263" w:line="219" w:lineRule="auto"/>
              <w:jc w:val="right"/>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18"/>
                <w:sz w:val="30"/>
                <w:szCs w:val="30"/>
              </w:rPr>
              <w:t>货币类型：</w:t>
            </w:r>
          </w:p>
        </w:tc>
        <w:tc>
          <w:tcPr>
            <w:tcW w:w="7090" w:type="dxa"/>
          </w:tcPr>
          <w:p>
            <w:pPr>
              <w:kinsoku w:val="0"/>
              <w:autoSpaceDE w:val="0"/>
              <w:autoSpaceDN w:val="0"/>
              <w:adjustRightInd w:val="0"/>
              <w:snapToGrid w:val="0"/>
              <w:spacing w:before="263" w:line="219" w:lineRule="auto"/>
              <w:ind w:left="167"/>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4"/>
                <w:sz w:val="30"/>
                <w:szCs w:val="30"/>
              </w:rPr>
              <w:t>人民币</w:t>
            </w:r>
          </w:p>
        </w:tc>
      </w:tr>
      <w:tr>
        <w:tblPrEx>
          <w:tblW w:w="5000" w:type="pct"/>
          <w:tblInd w:w="0" w:type="dxa"/>
          <w:tblLayout w:type="fixed"/>
          <w:tblCellMar>
            <w:top w:w="0" w:type="dxa"/>
            <w:left w:w="0" w:type="dxa"/>
            <w:bottom w:w="0" w:type="dxa"/>
            <w:right w:w="0" w:type="dxa"/>
          </w:tblCellMar>
        </w:tblPrEx>
        <w:trPr>
          <w:trHeight w:val="717"/>
        </w:trPr>
        <w:tc>
          <w:tcPr>
            <w:tcW w:w="1729" w:type="dxa"/>
          </w:tcPr>
          <w:p>
            <w:pPr>
              <w:kinsoku w:val="0"/>
              <w:autoSpaceDE w:val="0"/>
              <w:autoSpaceDN w:val="0"/>
              <w:adjustRightInd w:val="0"/>
              <w:snapToGrid w:val="0"/>
              <w:spacing w:before="264" w:line="178" w:lineRule="auto"/>
              <w:jc w:val="right"/>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16"/>
                <w:sz w:val="30"/>
                <w:szCs w:val="30"/>
              </w:rPr>
              <w:t>评标方法：</w:t>
            </w:r>
          </w:p>
        </w:tc>
        <w:tc>
          <w:tcPr>
            <w:tcW w:w="7090" w:type="dxa"/>
          </w:tcPr>
          <w:p>
            <w:pPr>
              <w:kinsoku w:val="0"/>
              <w:autoSpaceDE w:val="0"/>
              <w:autoSpaceDN w:val="0"/>
              <w:adjustRightInd w:val="0"/>
              <w:snapToGrid w:val="0"/>
              <w:spacing w:before="264" w:line="178" w:lineRule="auto"/>
              <w:ind w:left="168"/>
              <w:textAlignment w:val="baseline"/>
              <w:rPr>
                <w:rFonts w:ascii="宋体" w:eastAsia="宋体" w:hAnsi="宋体" w:cs="宋体" w:hint="eastAsia"/>
                <w:snapToGrid w:val="0"/>
                <w:color w:val="000000"/>
                <w:sz w:val="30"/>
                <w:szCs w:val="30"/>
              </w:rPr>
            </w:pPr>
            <w:r>
              <w:rPr>
                <w:rFonts w:ascii="宋体" w:eastAsia="宋体" w:hAnsi="宋体" w:cs="宋体"/>
                <w:snapToGrid w:val="0"/>
                <w:color w:val="000000"/>
                <w:spacing w:val="-3"/>
                <w:sz w:val="30"/>
                <w:szCs w:val="30"/>
              </w:rPr>
              <w:t>综合评分法</w:t>
            </w:r>
          </w:p>
        </w:tc>
      </w:tr>
    </w:tbl>
    <w:p>
      <w:pPr>
        <w:kinsoku w:val="0"/>
        <w:autoSpaceDE w:val="0"/>
        <w:autoSpaceDN w:val="0"/>
        <w:adjustRightInd w:val="0"/>
        <w:snapToGrid w:val="0"/>
        <w:spacing w:before="19"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rPr>
        <w:sectPr>
          <w:headerReference w:type="default" r:id="rId4"/>
          <w:footerReference w:type="default" r:id="rId5"/>
          <w:footerReference w:type="first" r:id="rId6"/>
          <w:pgSz w:w="11907" w:h="16840"/>
          <w:pgMar w:top="686" w:right="1001" w:bottom="1005" w:left="995" w:header="447" w:footer="642" w:gutter="0"/>
          <w:pgNumType w:start="1"/>
          <w:cols w:num="1" w:space="720"/>
          <w:titlePg/>
        </w:sectPr>
      </w:pPr>
    </w:p>
    <w:p>
      <w:pPr>
        <w:kinsoku w:val="0"/>
        <w:autoSpaceDE w:val="0"/>
        <w:autoSpaceDN w:val="0"/>
        <w:adjustRightInd w:val="0"/>
        <w:snapToGrid w:val="0"/>
        <w:spacing w:after="160" w:line="340"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after="160" w:line="341"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before="130" w:after="160" w:line="211" w:lineRule="auto"/>
        <w:ind w:left="3788"/>
        <w:textAlignment w:val="baseline"/>
        <w:rPr>
          <w:rFonts w:ascii="黑体" w:eastAsia="黑体" w:hAnsi="黑体" w:cs="黑体" w:hint="eastAsia"/>
          <w:snapToGrid w:val="0"/>
          <w:color w:val="000000"/>
          <w:sz w:val="40"/>
          <w:szCs w:val="40"/>
        </w:rPr>
      </w:pPr>
      <w:r>
        <w:rPr>
          <w:rFonts w:ascii="黑体" w:eastAsia="黑体" w:hAnsi="黑体" w:cs="黑体"/>
          <w:snapToGrid w:val="0"/>
          <w:color w:val="000000"/>
          <w:spacing w:val="-5"/>
          <w:sz w:val="40"/>
          <w:szCs w:val="40"/>
        </w:rPr>
        <w:t>资格性审查表</w:t>
      </w:r>
    </w:p>
    <w:tbl>
      <w:tblPr>
        <w:tblStyle w:val="TableNormal0"/>
        <w:tblW w:w="5000" w:type="pc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878"/>
        <w:gridCol w:w="9053"/>
      </w:tblGrid>
      <w:tr>
        <w:tblPrEx>
          <w:tblW w:w="5000" w:type="pc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404"/>
        </w:trPr>
        <w:tc>
          <w:tcPr>
            <w:tcW w:w="821" w:type="dxa"/>
            <w:shd w:val="clear" w:color="auto" w:fill="E6EFFA"/>
          </w:tcPr>
          <w:p>
            <w:pPr>
              <w:kinsoku w:val="0"/>
              <w:autoSpaceDE w:val="0"/>
              <w:autoSpaceDN w:val="0"/>
              <w:adjustRightInd w:val="0"/>
              <w:snapToGrid w:val="0"/>
              <w:spacing w:before="63" w:line="218" w:lineRule="auto"/>
              <w:ind w:left="126"/>
              <w:textAlignment w:val="baseline"/>
              <w:rPr>
                <w:rFonts w:ascii="宋体" w:eastAsia="宋体" w:hAnsi="宋体" w:cs="宋体" w:hint="eastAsia"/>
                <w:snapToGrid w:val="0"/>
                <w:color w:val="000000"/>
                <w:sz w:val="28"/>
                <w:szCs w:val="28"/>
              </w:rPr>
            </w:pPr>
            <w:r>
              <w:rPr>
                <w:rFonts w:ascii="宋体" w:eastAsia="宋体" w:hAnsi="宋体" w:cs="宋体"/>
                <w:snapToGrid w:val="0"/>
                <w:color w:val="000000"/>
                <w:spacing w:val="-3"/>
                <w:sz w:val="28"/>
                <w:szCs w:val="28"/>
              </w:rPr>
              <w:t>序号</w:t>
            </w:r>
          </w:p>
        </w:tc>
        <w:tc>
          <w:tcPr>
            <w:tcW w:w="8467" w:type="dxa"/>
            <w:shd w:val="clear" w:color="auto" w:fill="E6EFFA"/>
          </w:tcPr>
          <w:p>
            <w:pPr>
              <w:kinsoku w:val="0"/>
              <w:autoSpaceDE w:val="0"/>
              <w:autoSpaceDN w:val="0"/>
              <w:adjustRightInd w:val="0"/>
              <w:snapToGrid w:val="0"/>
              <w:spacing w:before="63" w:line="218" w:lineRule="auto"/>
              <w:ind w:left="3984"/>
              <w:textAlignment w:val="baseline"/>
              <w:rPr>
                <w:rFonts w:ascii="宋体" w:eastAsia="宋体" w:hAnsi="宋体" w:cs="宋体" w:hint="eastAsia"/>
                <w:snapToGrid w:val="0"/>
                <w:color w:val="000000"/>
                <w:sz w:val="28"/>
                <w:szCs w:val="28"/>
              </w:rPr>
            </w:pPr>
            <w:r>
              <w:rPr>
                <w:rFonts w:ascii="宋体" w:eastAsia="宋体" w:hAnsi="宋体" w:cs="宋体"/>
                <w:snapToGrid w:val="0"/>
                <w:color w:val="000000"/>
                <w:spacing w:val="-12"/>
                <w:sz w:val="28"/>
                <w:szCs w:val="28"/>
              </w:rPr>
              <w:t>内容</w:t>
            </w:r>
          </w:p>
        </w:tc>
      </w:tr>
      <w:tr>
        <w:tblPrEx>
          <w:tblW w:w="5000" w:type="pct"/>
          <w:tblInd w:w="314" w:type="dxa"/>
          <w:tblLayout w:type="fixed"/>
          <w:tblCellMar>
            <w:top w:w="0" w:type="dxa"/>
            <w:left w:w="0" w:type="dxa"/>
            <w:bottom w:w="0" w:type="dxa"/>
            <w:right w:w="0" w:type="dxa"/>
          </w:tblCellMar>
        </w:tblPrEx>
        <w:trPr>
          <w:trHeight w:val="583"/>
        </w:trPr>
        <w:tc>
          <w:tcPr>
            <w:tcW w:w="821" w:type="dxa"/>
          </w:tcPr>
          <w:p>
            <w:pPr>
              <w:kinsoku w:val="0"/>
              <w:autoSpaceDE w:val="0"/>
              <w:autoSpaceDN w:val="0"/>
              <w:adjustRightInd w:val="0"/>
              <w:snapToGrid w:val="0"/>
              <w:spacing w:before="73" w:line="186" w:lineRule="auto"/>
              <w:ind w:left="368"/>
              <w:textAlignment w:val="baseline"/>
              <w:rPr>
                <w:rFonts w:eastAsia="宋体"/>
                <w:snapToGrid w:val="0"/>
                <w:color w:val="000000"/>
                <w:sz w:val="21"/>
                <w:szCs w:val="21"/>
              </w:rPr>
            </w:pPr>
            <w:r>
              <w:rPr>
                <w:rFonts w:eastAsia="宋体"/>
                <w:snapToGrid w:val="0"/>
                <w:color w:val="000000"/>
                <w:sz w:val="21"/>
                <w:szCs w:val="21"/>
              </w:rPr>
              <w:t>1</w:t>
            </w:r>
          </w:p>
        </w:tc>
        <w:tc>
          <w:tcPr>
            <w:tcW w:w="8467" w:type="dxa"/>
          </w:tcPr>
          <w:p>
            <w:pPr>
              <w:kinsoku w:val="0"/>
              <w:autoSpaceDE w:val="0"/>
              <w:autoSpaceDN w:val="0"/>
              <w:adjustRightInd w:val="0"/>
              <w:snapToGrid w:val="0"/>
              <w:spacing w:before="52" w:line="229" w:lineRule="auto"/>
              <w:ind w:left="113" w:right="143" w:hanging="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投标人不符合资格要求，或未提交相应的资格证明资料（详见招标公告投标人资格要求，</w:t>
            </w:r>
            <w:r>
              <w:rPr>
                <w:rFonts w:ascii="宋体" w:eastAsia="宋体" w:hAnsi="宋体" w:cs="宋体"/>
                <w:snapToGrid w:val="0"/>
                <w:color w:val="000000"/>
                <w:spacing w:val="11"/>
                <w:sz w:val="21"/>
                <w:szCs w:val="21"/>
                <w:lang w:eastAsia="zh-CN"/>
              </w:rPr>
              <w:t xml:space="preserve"> </w:t>
            </w:r>
            <w:r>
              <w:rPr>
                <w:rFonts w:ascii="宋体" w:eastAsia="宋体" w:hAnsi="宋体" w:cs="宋体"/>
                <w:snapToGrid w:val="0"/>
                <w:color w:val="000000"/>
                <w:spacing w:val="-4"/>
                <w:sz w:val="21"/>
                <w:szCs w:val="21"/>
                <w:lang w:eastAsia="zh-CN"/>
              </w:rPr>
              <w:t>即申请人的资格要求）</w:t>
            </w:r>
          </w:p>
        </w:tc>
      </w:tr>
    </w:tbl>
    <w:p>
      <w:pPr>
        <w:kinsoku w:val="0"/>
        <w:autoSpaceDE w:val="0"/>
        <w:autoSpaceDN w:val="0"/>
        <w:adjustRightInd w:val="0"/>
        <w:snapToGrid w:val="0"/>
        <w:spacing w:before="341" w:after="160" w:line="211" w:lineRule="auto"/>
        <w:ind w:left="3772"/>
        <w:textAlignment w:val="baseline"/>
        <w:rPr>
          <w:rFonts w:ascii="黑体" w:eastAsia="黑体" w:hAnsi="黑体" w:cs="黑体" w:hint="eastAsia"/>
          <w:snapToGrid w:val="0"/>
          <w:color w:val="000000"/>
          <w:sz w:val="40"/>
          <w:szCs w:val="40"/>
        </w:rPr>
      </w:pPr>
      <w:r>
        <w:rPr>
          <w:rFonts w:ascii="黑体" w:eastAsia="黑体" w:hAnsi="黑体" w:cs="黑体"/>
          <w:snapToGrid w:val="0"/>
          <w:color w:val="000000"/>
          <w:spacing w:val="-2"/>
          <w:sz w:val="40"/>
          <w:szCs w:val="40"/>
        </w:rPr>
        <w:t>符合性审查表</w:t>
      </w:r>
    </w:p>
    <w:tbl>
      <w:tblPr>
        <w:tblStyle w:val="TableNormal0"/>
        <w:tblW w:w="5000" w:type="pc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878"/>
        <w:gridCol w:w="9053"/>
      </w:tblGrid>
      <w:tr>
        <w:tblPrEx>
          <w:tblW w:w="5000" w:type="pc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411"/>
        </w:trPr>
        <w:tc>
          <w:tcPr>
            <w:tcW w:w="821" w:type="dxa"/>
            <w:shd w:val="clear" w:color="auto" w:fill="E6EFFA"/>
          </w:tcPr>
          <w:p>
            <w:pPr>
              <w:kinsoku w:val="0"/>
              <w:autoSpaceDE w:val="0"/>
              <w:autoSpaceDN w:val="0"/>
              <w:adjustRightInd w:val="0"/>
              <w:snapToGrid w:val="0"/>
              <w:spacing w:before="63" w:line="221" w:lineRule="auto"/>
              <w:ind w:left="126"/>
              <w:textAlignment w:val="baseline"/>
              <w:rPr>
                <w:rFonts w:ascii="宋体" w:eastAsia="宋体" w:hAnsi="宋体" w:cs="宋体" w:hint="eastAsia"/>
                <w:snapToGrid w:val="0"/>
                <w:color w:val="000000"/>
                <w:sz w:val="28"/>
                <w:szCs w:val="28"/>
              </w:rPr>
            </w:pPr>
            <w:r>
              <w:rPr>
                <w:rFonts w:ascii="宋体" w:eastAsia="宋体" w:hAnsi="宋体" w:cs="宋体"/>
                <w:snapToGrid w:val="0"/>
                <w:color w:val="000000"/>
                <w:spacing w:val="-3"/>
                <w:sz w:val="28"/>
                <w:szCs w:val="28"/>
              </w:rPr>
              <w:t>序号</w:t>
            </w:r>
          </w:p>
        </w:tc>
        <w:tc>
          <w:tcPr>
            <w:tcW w:w="8467" w:type="dxa"/>
            <w:shd w:val="clear" w:color="auto" w:fill="E6EFFA"/>
          </w:tcPr>
          <w:p>
            <w:pPr>
              <w:kinsoku w:val="0"/>
              <w:autoSpaceDE w:val="0"/>
              <w:autoSpaceDN w:val="0"/>
              <w:adjustRightInd w:val="0"/>
              <w:snapToGrid w:val="0"/>
              <w:spacing w:before="63" w:line="220" w:lineRule="auto"/>
              <w:ind w:left="3984"/>
              <w:textAlignment w:val="baseline"/>
              <w:rPr>
                <w:rFonts w:ascii="宋体" w:eastAsia="宋体" w:hAnsi="宋体" w:cs="宋体" w:hint="eastAsia"/>
                <w:snapToGrid w:val="0"/>
                <w:color w:val="000000"/>
                <w:sz w:val="28"/>
                <w:szCs w:val="28"/>
              </w:rPr>
            </w:pPr>
            <w:r>
              <w:rPr>
                <w:rFonts w:ascii="宋体" w:eastAsia="宋体" w:hAnsi="宋体" w:cs="宋体"/>
                <w:snapToGrid w:val="0"/>
                <w:color w:val="000000"/>
                <w:spacing w:val="-12"/>
                <w:sz w:val="28"/>
                <w:szCs w:val="28"/>
              </w:rPr>
              <w:t>内容</w:t>
            </w:r>
          </w:p>
        </w:tc>
      </w:tr>
      <w:tr>
        <w:tblPrEx>
          <w:tblW w:w="5000" w:type="pct"/>
          <w:tblInd w:w="314" w:type="dxa"/>
          <w:tblLayout w:type="fixed"/>
          <w:tblCellMar>
            <w:top w:w="0" w:type="dxa"/>
            <w:left w:w="0" w:type="dxa"/>
            <w:bottom w:w="0" w:type="dxa"/>
            <w:right w:w="0" w:type="dxa"/>
          </w:tblCellMar>
        </w:tblPrEx>
        <w:trPr>
          <w:trHeight w:val="310"/>
        </w:trPr>
        <w:tc>
          <w:tcPr>
            <w:tcW w:w="821" w:type="dxa"/>
          </w:tcPr>
          <w:p>
            <w:pPr>
              <w:kinsoku w:val="0"/>
              <w:autoSpaceDE w:val="0"/>
              <w:autoSpaceDN w:val="0"/>
              <w:adjustRightInd w:val="0"/>
              <w:snapToGrid w:val="0"/>
              <w:spacing w:before="66" w:line="186" w:lineRule="auto"/>
              <w:ind w:left="368"/>
              <w:textAlignment w:val="baseline"/>
              <w:rPr>
                <w:rFonts w:eastAsia="宋体"/>
                <w:snapToGrid w:val="0"/>
                <w:color w:val="000000"/>
                <w:sz w:val="21"/>
                <w:szCs w:val="21"/>
              </w:rPr>
            </w:pPr>
            <w:r>
              <w:rPr>
                <w:rFonts w:eastAsia="宋体"/>
                <w:snapToGrid w:val="0"/>
                <w:color w:val="000000"/>
                <w:sz w:val="21"/>
                <w:szCs w:val="21"/>
              </w:rPr>
              <w:t>1</w:t>
            </w:r>
          </w:p>
        </w:tc>
        <w:tc>
          <w:tcPr>
            <w:tcW w:w="8467" w:type="dxa"/>
          </w:tcPr>
          <w:p>
            <w:pPr>
              <w:kinsoku w:val="0"/>
              <w:autoSpaceDE w:val="0"/>
              <w:autoSpaceDN w:val="0"/>
              <w:adjustRightInd w:val="0"/>
              <w:snapToGrid w:val="0"/>
              <w:spacing w:before="44" w:line="220" w:lineRule="auto"/>
              <w:ind w:left="10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不得将一个包的内容拆开投标；</w:t>
            </w:r>
          </w:p>
        </w:tc>
      </w:tr>
      <w:tr>
        <w:tblPrEx>
          <w:tblW w:w="5000" w:type="pct"/>
          <w:tblInd w:w="314" w:type="dxa"/>
          <w:tblLayout w:type="fixed"/>
          <w:tblCellMar>
            <w:top w:w="0" w:type="dxa"/>
            <w:left w:w="0" w:type="dxa"/>
            <w:bottom w:w="0" w:type="dxa"/>
            <w:right w:w="0" w:type="dxa"/>
          </w:tblCellMar>
        </w:tblPrEx>
        <w:trPr>
          <w:trHeight w:val="311"/>
        </w:trPr>
        <w:tc>
          <w:tcPr>
            <w:tcW w:w="821" w:type="dxa"/>
          </w:tcPr>
          <w:p>
            <w:pPr>
              <w:kinsoku w:val="0"/>
              <w:autoSpaceDE w:val="0"/>
              <w:autoSpaceDN w:val="0"/>
              <w:adjustRightInd w:val="0"/>
              <w:snapToGrid w:val="0"/>
              <w:spacing w:before="68" w:line="186" w:lineRule="auto"/>
              <w:ind w:left="348"/>
              <w:textAlignment w:val="baseline"/>
              <w:rPr>
                <w:rFonts w:eastAsia="宋体"/>
                <w:snapToGrid w:val="0"/>
                <w:color w:val="000000"/>
                <w:sz w:val="21"/>
                <w:szCs w:val="21"/>
              </w:rPr>
            </w:pPr>
            <w:r>
              <w:rPr>
                <w:rFonts w:eastAsia="宋体"/>
                <w:snapToGrid w:val="0"/>
                <w:color w:val="000000"/>
                <w:sz w:val="21"/>
                <w:szCs w:val="21"/>
              </w:rPr>
              <w:t>2</w:t>
            </w:r>
          </w:p>
        </w:tc>
        <w:tc>
          <w:tcPr>
            <w:tcW w:w="8467" w:type="dxa"/>
          </w:tcPr>
          <w:p>
            <w:pPr>
              <w:kinsoku w:val="0"/>
              <w:autoSpaceDE w:val="0"/>
              <w:autoSpaceDN w:val="0"/>
              <w:adjustRightInd w:val="0"/>
              <w:snapToGrid w:val="0"/>
              <w:spacing w:before="47" w:line="219" w:lineRule="auto"/>
              <w:ind w:left="9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对同一项目投标时，不得提供两套以上的投标方案（招标文件另有规定的除外</w:t>
            </w:r>
            <w:r>
              <w:rPr>
                <w:rFonts w:ascii="宋体" w:eastAsia="宋体" w:hAnsi="宋体" w:cs="宋体"/>
                <w:snapToGrid w:val="0"/>
                <w:color w:val="000000"/>
                <w:spacing w:val="5"/>
                <w:sz w:val="21"/>
                <w:szCs w:val="21"/>
                <w:lang w:eastAsia="zh-CN"/>
              </w:rPr>
              <w:t>）；</w:t>
            </w:r>
          </w:p>
        </w:tc>
      </w:tr>
      <w:tr>
        <w:tblPrEx>
          <w:tblW w:w="5000" w:type="pct"/>
          <w:tblInd w:w="314" w:type="dxa"/>
          <w:tblLayout w:type="fixed"/>
          <w:tblCellMar>
            <w:top w:w="0" w:type="dxa"/>
            <w:left w:w="0" w:type="dxa"/>
            <w:bottom w:w="0" w:type="dxa"/>
            <w:right w:w="0" w:type="dxa"/>
          </w:tblCellMar>
        </w:tblPrEx>
        <w:trPr>
          <w:trHeight w:val="853"/>
        </w:trPr>
        <w:tc>
          <w:tcPr>
            <w:tcW w:w="821" w:type="dxa"/>
          </w:tcPr>
          <w:p>
            <w:pPr>
              <w:kinsoku w:val="0"/>
              <w:autoSpaceDE w:val="0"/>
              <w:autoSpaceDN w:val="0"/>
              <w:adjustRightInd w:val="0"/>
              <w:snapToGrid w:val="0"/>
              <w:spacing w:before="84" w:line="181" w:lineRule="auto"/>
              <w:ind w:left="35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3</w:t>
            </w:r>
          </w:p>
        </w:tc>
        <w:tc>
          <w:tcPr>
            <w:tcW w:w="8467" w:type="dxa"/>
          </w:tcPr>
          <w:p>
            <w:pPr>
              <w:kinsoku w:val="0"/>
              <w:autoSpaceDE w:val="0"/>
              <w:autoSpaceDN w:val="0"/>
              <w:adjustRightInd w:val="0"/>
              <w:snapToGrid w:val="0"/>
              <w:spacing w:before="47" w:line="233" w:lineRule="auto"/>
              <w:ind w:left="98" w:right="97"/>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所投货物、服务在技术、商务等方面没有实质性</w:t>
            </w:r>
            <w:r>
              <w:rPr>
                <w:rFonts w:ascii="宋体" w:eastAsia="宋体" w:hAnsi="宋体" w:cs="宋体"/>
                <w:snapToGrid w:val="0"/>
                <w:color w:val="000000"/>
                <w:spacing w:val="1"/>
                <w:sz w:val="21"/>
                <w:szCs w:val="21"/>
                <w:lang w:eastAsia="zh-CN"/>
              </w:rPr>
              <w:t>满足招标文件要求的（是否实质性满足招</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标文件要求，由评审委员会根据实质性条款响</w:t>
            </w:r>
            <w:r>
              <w:rPr>
                <w:rFonts w:ascii="宋体" w:eastAsia="宋体" w:hAnsi="宋体" w:cs="宋体"/>
                <w:snapToGrid w:val="0"/>
                <w:color w:val="000000"/>
                <w:spacing w:val="1"/>
                <w:sz w:val="21"/>
                <w:szCs w:val="21"/>
                <w:lang w:eastAsia="zh-CN"/>
              </w:rPr>
              <w:t>应情况做出评判；若招标文件未设置实质性</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条款，不得据此做投标无效处理</w:t>
            </w:r>
            <w:r>
              <w:rPr>
                <w:rFonts w:ascii="宋体" w:eastAsia="宋体" w:hAnsi="宋体" w:cs="宋体"/>
                <w:snapToGrid w:val="0"/>
                <w:color w:val="000000"/>
                <w:sz w:val="21"/>
                <w:szCs w:val="21"/>
                <w:lang w:eastAsia="zh-CN"/>
              </w:rPr>
              <w:t>）；</w:t>
            </w:r>
          </w:p>
        </w:tc>
      </w:tr>
      <w:tr>
        <w:tblPrEx>
          <w:tblW w:w="5000" w:type="pct"/>
          <w:tblInd w:w="314" w:type="dxa"/>
          <w:tblLayout w:type="fixed"/>
          <w:tblCellMar>
            <w:top w:w="0" w:type="dxa"/>
            <w:left w:w="0" w:type="dxa"/>
            <w:bottom w:w="0" w:type="dxa"/>
            <w:right w:w="0" w:type="dxa"/>
          </w:tblCellMar>
        </w:tblPrEx>
        <w:trPr>
          <w:trHeight w:val="582"/>
        </w:trPr>
        <w:tc>
          <w:tcPr>
            <w:tcW w:w="821" w:type="dxa"/>
          </w:tcPr>
          <w:p>
            <w:pPr>
              <w:kinsoku w:val="0"/>
              <w:autoSpaceDE w:val="0"/>
              <w:autoSpaceDN w:val="0"/>
              <w:adjustRightInd w:val="0"/>
              <w:snapToGrid w:val="0"/>
              <w:spacing w:before="88" w:line="181" w:lineRule="auto"/>
              <w:ind w:left="351"/>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4</w:t>
            </w:r>
          </w:p>
        </w:tc>
        <w:tc>
          <w:tcPr>
            <w:tcW w:w="8467" w:type="dxa"/>
          </w:tcPr>
          <w:p>
            <w:pPr>
              <w:kinsoku w:val="0"/>
              <w:autoSpaceDE w:val="0"/>
              <w:autoSpaceDN w:val="0"/>
              <w:adjustRightInd w:val="0"/>
              <w:snapToGrid w:val="0"/>
              <w:spacing w:before="53" w:line="228" w:lineRule="auto"/>
              <w:ind w:left="98" w:right="97" w:firstLine="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未按招标文件所提供的样式填写《投标函》； 未按招标文件所提供的《</w:t>
            </w:r>
            <w:r>
              <w:rPr>
                <w:rFonts w:ascii="宋体" w:eastAsia="宋体" w:hAnsi="宋体" w:cs="宋体"/>
                <w:snapToGrid w:val="0"/>
                <w:color w:val="000000"/>
                <w:spacing w:val="-2"/>
                <w:sz w:val="21"/>
                <w:szCs w:val="21"/>
                <w:lang w:eastAsia="zh-CN"/>
              </w:rPr>
              <w:t>采购投标及履约承</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诺函》进行承诺；未按招标文件对投标文件组成的要求提供投标文件；</w:t>
            </w:r>
          </w:p>
        </w:tc>
      </w:tr>
      <w:tr>
        <w:tblPrEx>
          <w:tblW w:w="5000" w:type="pct"/>
          <w:tblInd w:w="314" w:type="dxa"/>
          <w:tblLayout w:type="fixed"/>
          <w:tblCellMar>
            <w:top w:w="0" w:type="dxa"/>
            <w:left w:w="0" w:type="dxa"/>
            <w:bottom w:w="0" w:type="dxa"/>
            <w:right w:w="0" w:type="dxa"/>
          </w:tblCellMar>
        </w:tblPrEx>
        <w:trPr>
          <w:trHeight w:val="582"/>
        </w:trPr>
        <w:tc>
          <w:tcPr>
            <w:tcW w:w="821" w:type="dxa"/>
          </w:tcPr>
          <w:p>
            <w:pPr>
              <w:kinsoku w:val="0"/>
              <w:autoSpaceDE w:val="0"/>
              <w:autoSpaceDN w:val="0"/>
              <w:adjustRightInd w:val="0"/>
              <w:snapToGrid w:val="0"/>
              <w:spacing w:before="92" w:line="180" w:lineRule="auto"/>
              <w:ind w:left="35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5</w:t>
            </w:r>
          </w:p>
        </w:tc>
        <w:tc>
          <w:tcPr>
            <w:tcW w:w="8467" w:type="dxa"/>
          </w:tcPr>
          <w:p>
            <w:pPr>
              <w:kinsoku w:val="0"/>
              <w:autoSpaceDE w:val="0"/>
              <w:autoSpaceDN w:val="0"/>
              <w:adjustRightInd w:val="0"/>
              <w:snapToGrid w:val="0"/>
              <w:spacing w:before="55" w:line="227" w:lineRule="auto"/>
              <w:ind w:left="100" w:right="97" w:hanging="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FF0000"/>
                <w:sz w:val="21"/>
                <w:szCs w:val="21"/>
                <w:lang w:eastAsia="zh-CN"/>
              </w:rPr>
              <w:t>采购标的</w:t>
            </w:r>
            <w:r>
              <w:rPr>
                <w:rFonts w:eastAsia="宋体"/>
                <w:snapToGrid w:val="0"/>
                <w:color w:val="FF0000"/>
                <w:sz w:val="21"/>
                <w:szCs w:val="21"/>
                <w:lang w:eastAsia="zh-CN"/>
              </w:rPr>
              <w:t>/</w:t>
            </w:r>
            <w:r>
              <w:rPr>
                <w:rFonts w:ascii="宋体" w:eastAsia="宋体" w:hAnsi="宋体" w:cs="宋体"/>
                <w:snapToGrid w:val="0"/>
                <w:color w:val="FF0000"/>
                <w:sz w:val="21"/>
                <w:szCs w:val="21"/>
                <w:lang w:eastAsia="zh-CN"/>
              </w:rPr>
              <w:t>服务清单等任意一类有缺漏项或响应不全，</w:t>
            </w:r>
            <w:r>
              <w:rPr>
                <w:rFonts w:ascii="宋体" w:eastAsia="宋体" w:hAnsi="宋体" w:cs="宋体"/>
                <w:snapToGrid w:val="0"/>
                <w:color w:val="000000"/>
                <w:sz w:val="21"/>
                <w:szCs w:val="21"/>
                <w:lang w:eastAsia="zh-CN"/>
              </w:rPr>
              <w:t>或者对招标文件规定的项目需求内容</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2"/>
                <w:sz w:val="21"/>
                <w:szCs w:val="21"/>
                <w:lang w:eastAsia="zh-CN"/>
              </w:rPr>
              <w:t>或者需求数量进行修改，评审委员会判定投标响应不满足采购需求；</w:t>
            </w:r>
          </w:p>
        </w:tc>
      </w:tr>
      <w:tr>
        <w:tblPrEx>
          <w:tblW w:w="5000" w:type="pct"/>
          <w:tblInd w:w="314" w:type="dxa"/>
          <w:tblLayout w:type="fixed"/>
          <w:tblCellMar>
            <w:top w:w="0" w:type="dxa"/>
            <w:left w:w="0" w:type="dxa"/>
            <w:bottom w:w="0" w:type="dxa"/>
            <w:right w:w="0" w:type="dxa"/>
          </w:tblCellMar>
        </w:tblPrEx>
        <w:trPr>
          <w:trHeight w:val="311"/>
        </w:trPr>
        <w:tc>
          <w:tcPr>
            <w:tcW w:w="821" w:type="dxa"/>
          </w:tcPr>
          <w:p>
            <w:pPr>
              <w:kinsoku w:val="0"/>
              <w:autoSpaceDE w:val="0"/>
              <w:autoSpaceDN w:val="0"/>
              <w:adjustRightInd w:val="0"/>
              <w:snapToGrid w:val="0"/>
              <w:spacing w:before="93" w:line="181" w:lineRule="auto"/>
              <w:ind w:left="35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6</w:t>
            </w:r>
          </w:p>
        </w:tc>
        <w:tc>
          <w:tcPr>
            <w:tcW w:w="8467" w:type="dxa"/>
          </w:tcPr>
          <w:p>
            <w:pPr>
              <w:kinsoku w:val="0"/>
              <w:autoSpaceDE w:val="0"/>
              <w:autoSpaceDN w:val="0"/>
              <w:adjustRightInd w:val="0"/>
              <w:snapToGrid w:val="0"/>
              <w:spacing w:before="57" w:line="214" w:lineRule="auto"/>
              <w:ind w:left="10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投标文件电子文档不得带病毒；</w:t>
            </w:r>
          </w:p>
        </w:tc>
      </w:tr>
      <w:tr>
        <w:tblPrEx>
          <w:tblW w:w="5000" w:type="pct"/>
          <w:tblInd w:w="314" w:type="dxa"/>
          <w:tblLayout w:type="fixed"/>
          <w:tblCellMar>
            <w:top w:w="0" w:type="dxa"/>
            <w:left w:w="0" w:type="dxa"/>
            <w:bottom w:w="0" w:type="dxa"/>
            <w:right w:w="0" w:type="dxa"/>
          </w:tblCellMar>
        </w:tblPrEx>
        <w:trPr>
          <w:trHeight w:val="311"/>
        </w:trPr>
        <w:tc>
          <w:tcPr>
            <w:tcW w:w="821" w:type="dxa"/>
          </w:tcPr>
          <w:p>
            <w:pPr>
              <w:kinsoku w:val="0"/>
              <w:autoSpaceDE w:val="0"/>
              <w:autoSpaceDN w:val="0"/>
              <w:adjustRightInd w:val="0"/>
              <w:snapToGrid w:val="0"/>
              <w:spacing w:before="96" w:line="180" w:lineRule="auto"/>
              <w:ind w:left="35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7</w:t>
            </w:r>
          </w:p>
        </w:tc>
        <w:tc>
          <w:tcPr>
            <w:tcW w:w="8467" w:type="dxa"/>
          </w:tcPr>
          <w:p>
            <w:pPr>
              <w:kinsoku w:val="0"/>
              <w:autoSpaceDE w:val="0"/>
              <w:autoSpaceDN w:val="0"/>
              <w:adjustRightInd w:val="0"/>
              <w:snapToGrid w:val="0"/>
              <w:spacing w:before="59" w:line="212" w:lineRule="auto"/>
              <w:ind w:left="10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投标文件用不属于本公司的电子密钥或电子营业执照进行加密的；</w:t>
            </w:r>
          </w:p>
        </w:tc>
      </w:tr>
      <w:tr>
        <w:tblPrEx>
          <w:tblW w:w="5000" w:type="pct"/>
          <w:tblInd w:w="314" w:type="dxa"/>
          <w:tblLayout w:type="fixed"/>
          <w:tblCellMar>
            <w:top w:w="0" w:type="dxa"/>
            <w:left w:w="0" w:type="dxa"/>
            <w:bottom w:w="0" w:type="dxa"/>
            <w:right w:w="0" w:type="dxa"/>
          </w:tblCellMar>
        </w:tblPrEx>
        <w:trPr>
          <w:trHeight w:val="320"/>
        </w:trPr>
        <w:tc>
          <w:tcPr>
            <w:tcW w:w="821" w:type="dxa"/>
          </w:tcPr>
          <w:p>
            <w:pPr>
              <w:kinsoku w:val="0"/>
              <w:autoSpaceDE w:val="0"/>
              <w:autoSpaceDN w:val="0"/>
              <w:adjustRightInd w:val="0"/>
              <w:snapToGrid w:val="0"/>
              <w:spacing w:before="96" w:line="181" w:lineRule="auto"/>
              <w:ind w:left="35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8</w:t>
            </w:r>
          </w:p>
        </w:tc>
        <w:tc>
          <w:tcPr>
            <w:tcW w:w="8467" w:type="dxa"/>
          </w:tcPr>
          <w:p>
            <w:pPr>
              <w:kinsoku w:val="0"/>
              <w:autoSpaceDE w:val="0"/>
              <w:autoSpaceDN w:val="0"/>
              <w:adjustRightInd w:val="0"/>
              <w:snapToGrid w:val="0"/>
              <w:spacing w:before="60" w:line="219" w:lineRule="auto"/>
              <w:ind w:left="9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法律、法规、规章、规范性文件规定的其他情形。</w:t>
            </w:r>
          </w:p>
        </w:tc>
      </w:tr>
    </w:tbl>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sectPr>
          <w:footerReference w:type="default" r:id="rId7"/>
          <w:pgSz w:w="11907" w:h="16840"/>
          <w:pgMar w:top="686" w:right="1001" w:bottom="1005" w:left="995" w:header="447" w:footer="642" w:gutter="0"/>
          <w:cols w:num="1" w:space="720"/>
        </w:sectPr>
      </w:pPr>
    </w:p>
    <w:p>
      <w:pPr>
        <w:kinsoku w:val="0"/>
        <w:autoSpaceDE w:val="0"/>
        <w:autoSpaceDN w:val="0"/>
        <w:adjustRightInd w:val="0"/>
        <w:snapToGrid w:val="0"/>
        <w:spacing w:after="160" w:line="34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130" w:after="160" w:line="222" w:lineRule="auto"/>
        <w:ind w:left="4172"/>
        <w:textAlignment w:val="baseline"/>
        <w:rPr>
          <w:rFonts w:ascii="黑体" w:eastAsia="黑体" w:hAnsi="黑体" w:cs="黑体" w:hint="eastAsia"/>
          <w:snapToGrid w:val="0"/>
          <w:color w:val="000000"/>
          <w:sz w:val="40"/>
          <w:szCs w:val="40"/>
          <w:lang w:eastAsia="zh-CN"/>
        </w:rPr>
      </w:pPr>
      <w:r>
        <w:rPr>
          <w:rFonts w:ascii="黑体" w:eastAsia="黑体" w:hAnsi="黑体" w:cs="黑体"/>
          <w:snapToGrid w:val="0"/>
          <w:color w:val="000000"/>
          <w:spacing w:val="-3"/>
          <w:sz w:val="40"/>
          <w:szCs w:val="40"/>
          <w:lang w:eastAsia="zh-CN"/>
        </w:rPr>
        <w:t>评标信息</w:t>
      </w:r>
    </w:p>
    <w:p>
      <w:pPr>
        <w:kinsoku w:val="0"/>
        <w:autoSpaceDE w:val="0"/>
        <w:autoSpaceDN w:val="0"/>
        <w:adjustRightInd w:val="0"/>
        <w:snapToGrid w:val="0"/>
        <w:spacing w:before="73" w:after="160" w:line="220" w:lineRule="auto"/>
        <w:ind w:left="429"/>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评标方法：综合评分法</w:t>
      </w:r>
    </w:p>
    <w:p>
      <w:pPr>
        <w:kinsoku w:val="0"/>
        <w:autoSpaceDE w:val="0"/>
        <w:autoSpaceDN w:val="0"/>
        <w:adjustRightInd w:val="0"/>
        <w:snapToGrid w:val="0"/>
        <w:spacing w:before="132" w:after="160" w:line="229" w:lineRule="auto"/>
        <w:ind w:left="435" w:right="415" w:hanging="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综合评分法，是指投标文件满足招标文件全部实质性要求，且按照评审</w:t>
      </w:r>
      <w:r>
        <w:rPr>
          <w:rFonts w:ascii="宋体" w:eastAsia="宋体" w:hAnsi="宋体" w:cs="宋体"/>
          <w:snapToGrid w:val="0"/>
          <w:color w:val="000000"/>
          <w:sz w:val="21"/>
          <w:szCs w:val="21"/>
          <w:lang w:eastAsia="zh-CN"/>
        </w:rPr>
        <w:t xml:space="preserve">因素的量化指标评审得分最 </w:t>
      </w:r>
      <w:r>
        <w:rPr>
          <w:rFonts w:ascii="宋体" w:eastAsia="宋体" w:hAnsi="宋体" w:cs="宋体"/>
          <w:snapToGrid w:val="0"/>
          <w:color w:val="000000"/>
          <w:spacing w:val="-3"/>
          <w:sz w:val="21"/>
          <w:szCs w:val="21"/>
          <w:lang w:eastAsia="zh-CN"/>
        </w:rPr>
        <w:t>高的投标人为中标候选人的评标方法。</w:t>
      </w:r>
    </w:p>
    <w:p>
      <w:pPr>
        <w:kinsoku w:val="0"/>
        <w:autoSpaceDE w:val="0"/>
        <w:autoSpaceDN w:val="0"/>
        <w:adjustRightInd w:val="0"/>
        <w:snapToGrid w:val="0"/>
        <w:spacing w:after="160" w:line="34" w:lineRule="exact"/>
        <w:textAlignment w:val="baseline"/>
        <w:rPr>
          <w:rFonts w:ascii="Arial" w:eastAsia="Arial" w:hAnsi="Arial" w:cs="Arial"/>
          <w:snapToGrid w:val="0"/>
          <w:color w:val="000000"/>
          <w:sz w:val="21"/>
          <w:szCs w:val="21"/>
          <w:lang w:eastAsia="zh-CN"/>
        </w:rPr>
      </w:pPr>
    </w:p>
    <w:tbl>
      <w:tblPr>
        <w:tblStyle w:val="TableNormal0"/>
        <w:tblW w:w="5000" w:type="pc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753"/>
        <w:gridCol w:w="741"/>
        <w:gridCol w:w="3002"/>
        <w:gridCol w:w="838"/>
        <w:gridCol w:w="4597"/>
      </w:tblGrid>
      <w:tr>
        <w:tblPrEx>
          <w:tblW w:w="5000" w:type="pc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322"/>
        </w:trPr>
        <w:tc>
          <w:tcPr>
            <w:tcW w:w="704" w:type="dxa"/>
            <w:shd w:val="clear" w:color="auto" w:fill="E6EFFA"/>
          </w:tcPr>
          <w:p>
            <w:pPr>
              <w:kinsoku w:val="0"/>
              <w:autoSpaceDE w:val="0"/>
              <w:autoSpaceDN w:val="0"/>
              <w:adjustRightInd w:val="0"/>
              <w:snapToGrid w:val="0"/>
              <w:spacing w:before="52" w:line="221" w:lineRule="auto"/>
              <w:ind w:left="135"/>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000000"/>
                <w:spacing w:val="-6"/>
                <w:sz w:val="21"/>
                <w:szCs w:val="21"/>
              </w:rPr>
              <w:t>序号</w:t>
            </w:r>
          </w:p>
        </w:tc>
        <w:tc>
          <w:tcPr>
            <w:tcW w:w="4285" w:type="dxa"/>
            <w:gridSpan w:val="3"/>
            <w:shd w:val="clear" w:color="auto" w:fill="E6EFFA"/>
          </w:tcPr>
          <w:p>
            <w:pPr>
              <w:kinsoku w:val="0"/>
              <w:autoSpaceDE w:val="0"/>
              <w:autoSpaceDN w:val="0"/>
              <w:adjustRightInd w:val="0"/>
              <w:snapToGrid w:val="0"/>
              <w:spacing w:before="53" w:line="220" w:lineRule="auto"/>
              <w:ind w:left="1822"/>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000000"/>
                <w:spacing w:val="-5"/>
                <w:sz w:val="21"/>
                <w:szCs w:val="21"/>
              </w:rPr>
              <w:t>评分项</w:t>
            </w:r>
          </w:p>
        </w:tc>
        <w:tc>
          <w:tcPr>
            <w:tcW w:w="4299" w:type="dxa"/>
            <w:shd w:val="clear" w:color="auto" w:fill="E6EFFA"/>
          </w:tcPr>
          <w:p>
            <w:pPr>
              <w:kinsoku w:val="0"/>
              <w:autoSpaceDE w:val="0"/>
              <w:autoSpaceDN w:val="0"/>
              <w:adjustRightInd w:val="0"/>
              <w:snapToGrid w:val="0"/>
              <w:spacing w:before="52" w:line="220" w:lineRule="auto"/>
              <w:ind w:left="1622"/>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000000"/>
                <w:spacing w:val="-3"/>
                <w:sz w:val="21"/>
                <w:szCs w:val="21"/>
              </w:rPr>
              <w:t>权重（</w:t>
            </w:r>
            <w:r>
              <w:rPr>
                <w:rFonts w:eastAsia="宋体"/>
                <w:b/>
                <w:bCs/>
                <w:snapToGrid w:val="0"/>
                <w:color w:val="000000"/>
                <w:spacing w:val="-3"/>
                <w:sz w:val="21"/>
                <w:szCs w:val="21"/>
              </w:rPr>
              <w:t>%</w:t>
            </w:r>
            <w:r>
              <w:rPr>
                <w:rFonts w:ascii="宋体" w:eastAsia="宋体" w:hAnsi="宋体" w:cs="宋体"/>
                <w:b/>
                <w:bCs/>
                <w:snapToGrid w:val="0"/>
                <w:color w:val="000000"/>
                <w:spacing w:val="-3"/>
                <w:sz w:val="21"/>
                <w:szCs w:val="21"/>
              </w:rPr>
              <w:t>）</w:t>
            </w:r>
          </w:p>
        </w:tc>
      </w:tr>
      <w:tr>
        <w:tblPrEx>
          <w:tblW w:w="5000" w:type="pct"/>
          <w:tblInd w:w="314" w:type="dxa"/>
          <w:tblLayout w:type="fixed"/>
          <w:tblCellMar>
            <w:top w:w="0" w:type="dxa"/>
            <w:left w:w="0" w:type="dxa"/>
            <w:bottom w:w="0" w:type="dxa"/>
            <w:right w:w="0" w:type="dxa"/>
          </w:tblCellMar>
        </w:tblPrEx>
        <w:trPr>
          <w:trHeight w:val="345"/>
        </w:trPr>
        <w:tc>
          <w:tcPr>
            <w:tcW w:w="704" w:type="dxa"/>
            <w:tcBorders>
              <w:bottom w:val="nil"/>
            </w:tcBorders>
          </w:tcPr>
          <w:p>
            <w:pPr>
              <w:kinsoku w:val="0"/>
              <w:autoSpaceDE w:val="0"/>
              <w:autoSpaceDN w:val="0"/>
              <w:adjustRightInd w:val="0"/>
              <w:snapToGrid w:val="0"/>
              <w:spacing w:before="64" w:line="186" w:lineRule="auto"/>
              <w:ind w:left="299"/>
              <w:textAlignment w:val="baseline"/>
              <w:rPr>
                <w:rFonts w:eastAsia="宋体"/>
                <w:snapToGrid w:val="0"/>
                <w:color w:val="000000"/>
                <w:sz w:val="21"/>
                <w:szCs w:val="21"/>
              </w:rPr>
            </w:pPr>
            <w:r>
              <w:rPr>
                <w:rFonts w:eastAsia="宋体"/>
                <w:b/>
                <w:bCs/>
                <w:snapToGrid w:val="0"/>
                <w:color w:val="0000FF"/>
                <w:sz w:val="21"/>
                <w:szCs w:val="21"/>
              </w:rPr>
              <w:t>1</w:t>
            </w:r>
          </w:p>
        </w:tc>
        <w:tc>
          <w:tcPr>
            <w:tcW w:w="4285" w:type="dxa"/>
            <w:gridSpan w:val="3"/>
          </w:tcPr>
          <w:p>
            <w:pPr>
              <w:kinsoku w:val="0"/>
              <w:autoSpaceDE w:val="0"/>
              <w:autoSpaceDN w:val="0"/>
              <w:adjustRightInd w:val="0"/>
              <w:snapToGrid w:val="0"/>
              <w:spacing w:before="42" w:line="220" w:lineRule="auto"/>
              <w:ind w:left="1718"/>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0000FF"/>
                <w:spacing w:val="-4"/>
                <w:sz w:val="21"/>
                <w:szCs w:val="21"/>
              </w:rPr>
              <w:t>技术部分</w:t>
            </w:r>
          </w:p>
        </w:tc>
        <w:tc>
          <w:tcPr>
            <w:tcW w:w="4299" w:type="dxa"/>
          </w:tcPr>
          <w:p>
            <w:pPr>
              <w:kinsoku w:val="0"/>
              <w:autoSpaceDE w:val="0"/>
              <w:autoSpaceDN w:val="0"/>
              <w:adjustRightInd w:val="0"/>
              <w:snapToGrid w:val="0"/>
              <w:spacing w:before="88" w:line="181" w:lineRule="auto"/>
              <w:ind w:left="2033"/>
              <w:textAlignment w:val="baseline"/>
              <w:rPr>
                <w:rFonts w:ascii="宋体" w:eastAsia="宋体" w:hAnsi="宋体" w:cs="宋体" w:hint="eastAsia"/>
                <w:snapToGrid w:val="0"/>
                <w:color w:val="000000"/>
              </w:rPr>
            </w:pPr>
            <w:r>
              <w:rPr>
                <w:rFonts w:ascii="宋体" w:eastAsia="宋体" w:hAnsi="宋体" w:cs="宋体"/>
                <w:b/>
                <w:bCs/>
                <w:snapToGrid w:val="0"/>
                <w:color w:val="0000FF"/>
                <w:spacing w:val="-9"/>
              </w:rPr>
              <w:t>20</w:t>
            </w:r>
          </w:p>
        </w:tc>
      </w:tr>
      <w:tr>
        <w:tblPrEx>
          <w:tblW w:w="5000" w:type="pct"/>
          <w:tblInd w:w="314" w:type="dxa"/>
          <w:tblLayout w:type="fixed"/>
          <w:tblCellMar>
            <w:top w:w="0" w:type="dxa"/>
            <w:left w:w="0" w:type="dxa"/>
            <w:bottom w:w="0" w:type="dxa"/>
            <w:right w:w="0" w:type="dxa"/>
          </w:tblCellMar>
        </w:tblPrEx>
        <w:trPr>
          <w:trHeight w:val="583"/>
        </w:trPr>
        <w:tc>
          <w:tcPr>
            <w:tcW w:w="704" w:type="dxa"/>
            <w:tcBorders>
              <w:top w:val="nil"/>
              <w:bottom w:val="nil"/>
            </w:tcBorders>
          </w:tcPr>
          <w:p>
            <w:pPr>
              <w:kinsoku w:val="0"/>
              <w:autoSpaceDE w:val="0"/>
              <w:autoSpaceDN w:val="0"/>
              <w:adjustRightInd w:val="0"/>
              <w:snapToGrid w:val="0"/>
              <w:textAlignment w:val="baseline"/>
              <w:rPr>
                <w:rFonts w:eastAsia="Arial"/>
                <w:snapToGrid w:val="0"/>
                <w:color w:val="000000"/>
                <w:sz w:val="21"/>
                <w:szCs w:val="21"/>
              </w:rPr>
            </w:pPr>
          </w:p>
        </w:tc>
        <w:tc>
          <w:tcPr>
            <w:tcW w:w="693" w:type="dxa"/>
            <w:shd w:val="clear" w:color="auto" w:fill="E6EFFA"/>
          </w:tcPr>
          <w:p>
            <w:pPr>
              <w:kinsoku w:val="0"/>
              <w:autoSpaceDE w:val="0"/>
              <w:autoSpaceDN w:val="0"/>
              <w:adjustRightInd w:val="0"/>
              <w:snapToGrid w:val="0"/>
              <w:spacing w:before="185" w:line="221" w:lineRule="auto"/>
              <w:ind w:left="12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序号</w:t>
            </w:r>
          </w:p>
        </w:tc>
        <w:tc>
          <w:tcPr>
            <w:tcW w:w="2808" w:type="dxa"/>
            <w:shd w:val="clear" w:color="auto" w:fill="E6EFFA"/>
          </w:tcPr>
          <w:p>
            <w:pPr>
              <w:kinsoku w:val="0"/>
              <w:autoSpaceDE w:val="0"/>
              <w:autoSpaceDN w:val="0"/>
              <w:adjustRightInd w:val="0"/>
              <w:snapToGrid w:val="0"/>
              <w:spacing w:before="185" w:line="220" w:lineRule="auto"/>
              <w:ind w:left="98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评分因素</w:t>
            </w:r>
          </w:p>
        </w:tc>
        <w:tc>
          <w:tcPr>
            <w:tcW w:w="784" w:type="dxa"/>
            <w:shd w:val="clear" w:color="auto" w:fill="E6EFFA"/>
          </w:tcPr>
          <w:p>
            <w:pPr>
              <w:kinsoku w:val="0"/>
              <w:autoSpaceDE w:val="0"/>
              <w:autoSpaceDN w:val="0"/>
              <w:adjustRightInd w:val="0"/>
              <w:snapToGrid w:val="0"/>
              <w:spacing w:before="49" w:line="230" w:lineRule="auto"/>
              <w:ind w:left="113" w:right="82" w:firstLine="6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权重</w:t>
            </w:r>
            <w:r>
              <w:rPr>
                <w:rFonts w:ascii="宋体" w:eastAsia="宋体" w:hAnsi="宋体" w:cs="宋体"/>
                <w:snapToGrid w:val="0"/>
                <w:color w:val="000000"/>
                <w:sz w:val="21"/>
                <w:szCs w:val="21"/>
              </w:rPr>
              <w:t xml:space="preserve">  </w:t>
            </w:r>
            <w:r>
              <w:rPr>
                <w:rFonts w:ascii="宋体" w:eastAsia="宋体" w:hAnsi="宋体" w:cs="宋体"/>
                <w:snapToGrid w:val="0"/>
                <w:color w:val="000000"/>
                <w:spacing w:val="-10"/>
                <w:sz w:val="21"/>
                <w:szCs w:val="21"/>
              </w:rPr>
              <w:t>（</w:t>
            </w:r>
            <w:r>
              <w:rPr>
                <w:rFonts w:eastAsia="宋体"/>
                <w:snapToGrid w:val="0"/>
                <w:color w:val="000000"/>
                <w:spacing w:val="-10"/>
                <w:sz w:val="21"/>
                <w:szCs w:val="21"/>
              </w:rPr>
              <w:t>%</w:t>
            </w:r>
            <w:r>
              <w:rPr>
                <w:rFonts w:ascii="宋体" w:eastAsia="宋体" w:hAnsi="宋体" w:cs="宋体"/>
                <w:snapToGrid w:val="0"/>
                <w:color w:val="000000"/>
                <w:spacing w:val="-10"/>
                <w:sz w:val="21"/>
                <w:szCs w:val="21"/>
              </w:rPr>
              <w:t>）</w:t>
            </w:r>
          </w:p>
        </w:tc>
        <w:tc>
          <w:tcPr>
            <w:tcW w:w="4299" w:type="dxa"/>
            <w:shd w:val="clear" w:color="auto" w:fill="E6EFFA"/>
          </w:tcPr>
          <w:p>
            <w:pPr>
              <w:kinsoku w:val="0"/>
              <w:autoSpaceDE w:val="0"/>
              <w:autoSpaceDN w:val="0"/>
              <w:adjustRightInd w:val="0"/>
              <w:snapToGrid w:val="0"/>
              <w:spacing w:before="185" w:line="220" w:lineRule="auto"/>
              <w:ind w:left="172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评分准则</w:t>
            </w:r>
          </w:p>
        </w:tc>
      </w:tr>
      <w:tr>
        <w:tblPrEx>
          <w:tblW w:w="5000" w:type="pct"/>
          <w:tblInd w:w="314" w:type="dxa"/>
          <w:tblLayout w:type="fixed"/>
          <w:tblCellMar>
            <w:top w:w="0" w:type="dxa"/>
            <w:left w:w="0" w:type="dxa"/>
            <w:bottom w:w="0" w:type="dxa"/>
            <w:right w:w="0" w:type="dxa"/>
          </w:tblCellMar>
        </w:tblPrEx>
        <w:trPr>
          <w:trHeight w:val="5483"/>
        </w:trPr>
        <w:tc>
          <w:tcPr>
            <w:tcW w:w="704" w:type="dxa"/>
            <w:vMerge w:val="restart"/>
            <w:tcBorders>
              <w:top w:val="nil"/>
              <w:bottom w:val="nil"/>
            </w:tcBorders>
          </w:tcPr>
          <w:p>
            <w:pPr>
              <w:kinsoku w:val="0"/>
              <w:autoSpaceDE w:val="0"/>
              <w:autoSpaceDN w:val="0"/>
              <w:adjustRightInd w:val="0"/>
              <w:snapToGrid w:val="0"/>
              <w:textAlignment w:val="baseline"/>
              <w:rPr>
                <w:rFonts w:eastAsia="Arial"/>
                <w:snapToGrid w:val="0"/>
                <w:color w:val="000000"/>
                <w:sz w:val="21"/>
                <w:szCs w:val="21"/>
              </w:rPr>
            </w:pPr>
          </w:p>
        </w:tc>
        <w:tc>
          <w:tcPr>
            <w:tcW w:w="693" w:type="dxa"/>
          </w:tcPr>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spacing w:before="68" w:line="182" w:lineRule="auto"/>
              <w:ind w:left="302"/>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1</w:t>
            </w:r>
          </w:p>
        </w:tc>
        <w:tc>
          <w:tcPr>
            <w:tcW w:w="2808" w:type="dxa"/>
          </w:tcPr>
          <w:p>
            <w:pPr>
              <w:kinsoku w:val="0"/>
              <w:autoSpaceDE w:val="0"/>
              <w:autoSpaceDN w:val="0"/>
              <w:adjustRightInd w:val="0"/>
              <w:snapToGrid w:val="0"/>
              <w:spacing w:line="255" w:lineRule="auto"/>
              <w:textAlignment w:val="baseline"/>
              <w:rPr>
                <w:rFonts w:eastAsia="Arial"/>
                <w:snapToGrid w:val="0"/>
                <w:color w:val="000000"/>
                <w:sz w:val="21"/>
                <w:szCs w:val="21"/>
              </w:rPr>
            </w:pPr>
          </w:p>
          <w:p>
            <w:pPr>
              <w:kinsoku w:val="0"/>
              <w:autoSpaceDE w:val="0"/>
              <w:autoSpaceDN w:val="0"/>
              <w:adjustRightInd w:val="0"/>
              <w:snapToGrid w:val="0"/>
              <w:spacing w:line="255" w:lineRule="auto"/>
              <w:textAlignment w:val="baseline"/>
              <w:rPr>
                <w:rFonts w:eastAsia="Arial"/>
                <w:snapToGrid w:val="0"/>
                <w:color w:val="000000"/>
                <w:sz w:val="21"/>
                <w:szCs w:val="21"/>
              </w:rPr>
            </w:pPr>
          </w:p>
          <w:p>
            <w:pPr>
              <w:kinsoku w:val="0"/>
              <w:autoSpaceDE w:val="0"/>
              <w:autoSpaceDN w:val="0"/>
              <w:adjustRightInd w:val="0"/>
              <w:snapToGrid w:val="0"/>
              <w:spacing w:line="255" w:lineRule="auto"/>
              <w:textAlignment w:val="baseline"/>
              <w:rPr>
                <w:rFonts w:eastAsia="Arial"/>
                <w:snapToGrid w:val="0"/>
                <w:color w:val="000000"/>
                <w:sz w:val="21"/>
                <w:szCs w:val="21"/>
              </w:rPr>
            </w:pPr>
          </w:p>
          <w:p>
            <w:pPr>
              <w:kinsoku w:val="0"/>
              <w:autoSpaceDE w:val="0"/>
              <w:autoSpaceDN w:val="0"/>
              <w:adjustRightInd w:val="0"/>
              <w:snapToGrid w:val="0"/>
              <w:spacing w:line="255" w:lineRule="auto"/>
              <w:textAlignment w:val="baseline"/>
              <w:rPr>
                <w:rFonts w:eastAsia="Arial"/>
                <w:snapToGrid w:val="0"/>
                <w:color w:val="000000"/>
                <w:sz w:val="21"/>
                <w:szCs w:val="21"/>
              </w:rPr>
            </w:pPr>
          </w:p>
          <w:p>
            <w:pPr>
              <w:kinsoku w:val="0"/>
              <w:autoSpaceDE w:val="0"/>
              <w:autoSpaceDN w:val="0"/>
              <w:adjustRightInd w:val="0"/>
              <w:snapToGrid w:val="0"/>
              <w:spacing w:line="255" w:lineRule="auto"/>
              <w:textAlignment w:val="baseline"/>
              <w:rPr>
                <w:rFonts w:eastAsia="Arial"/>
                <w:snapToGrid w:val="0"/>
                <w:color w:val="000000"/>
                <w:sz w:val="21"/>
                <w:szCs w:val="21"/>
              </w:rPr>
            </w:pPr>
          </w:p>
          <w:p>
            <w:pPr>
              <w:kinsoku w:val="0"/>
              <w:autoSpaceDE w:val="0"/>
              <w:autoSpaceDN w:val="0"/>
              <w:adjustRightInd w:val="0"/>
              <w:snapToGrid w:val="0"/>
              <w:spacing w:line="255" w:lineRule="auto"/>
              <w:textAlignment w:val="baseline"/>
              <w:rPr>
                <w:rFonts w:eastAsia="Arial"/>
                <w:snapToGrid w:val="0"/>
                <w:color w:val="000000"/>
                <w:sz w:val="21"/>
                <w:szCs w:val="21"/>
              </w:rPr>
            </w:pPr>
          </w:p>
          <w:p>
            <w:pPr>
              <w:kinsoku w:val="0"/>
              <w:autoSpaceDE w:val="0"/>
              <w:autoSpaceDN w:val="0"/>
              <w:adjustRightInd w:val="0"/>
              <w:snapToGrid w:val="0"/>
              <w:spacing w:line="255" w:lineRule="auto"/>
              <w:textAlignment w:val="baseline"/>
              <w:rPr>
                <w:rFonts w:eastAsia="Arial"/>
                <w:snapToGrid w:val="0"/>
                <w:color w:val="000000"/>
                <w:sz w:val="21"/>
                <w:szCs w:val="21"/>
              </w:rPr>
            </w:pPr>
          </w:p>
          <w:p>
            <w:pPr>
              <w:kinsoku w:val="0"/>
              <w:autoSpaceDE w:val="0"/>
              <w:autoSpaceDN w:val="0"/>
              <w:adjustRightInd w:val="0"/>
              <w:snapToGrid w:val="0"/>
              <w:spacing w:line="256" w:lineRule="auto"/>
              <w:textAlignment w:val="baseline"/>
              <w:rPr>
                <w:rFonts w:eastAsia="Arial"/>
                <w:snapToGrid w:val="0"/>
                <w:color w:val="000000"/>
                <w:sz w:val="21"/>
                <w:szCs w:val="21"/>
              </w:rPr>
            </w:pPr>
          </w:p>
          <w:p>
            <w:pPr>
              <w:kinsoku w:val="0"/>
              <w:autoSpaceDE w:val="0"/>
              <w:autoSpaceDN w:val="0"/>
              <w:adjustRightInd w:val="0"/>
              <w:snapToGrid w:val="0"/>
              <w:spacing w:line="256" w:lineRule="auto"/>
              <w:textAlignment w:val="baseline"/>
              <w:rPr>
                <w:rFonts w:eastAsia="Arial"/>
                <w:snapToGrid w:val="0"/>
                <w:color w:val="000000"/>
                <w:sz w:val="21"/>
                <w:szCs w:val="21"/>
              </w:rPr>
            </w:pPr>
          </w:p>
          <w:p>
            <w:pPr>
              <w:kinsoku w:val="0"/>
              <w:autoSpaceDE w:val="0"/>
              <w:autoSpaceDN w:val="0"/>
              <w:adjustRightInd w:val="0"/>
              <w:snapToGrid w:val="0"/>
              <w:spacing w:line="256" w:lineRule="auto"/>
              <w:textAlignment w:val="baseline"/>
              <w:rPr>
                <w:rFonts w:eastAsia="Arial"/>
                <w:snapToGrid w:val="0"/>
                <w:color w:val="000000"/>
                <w:sz w:val="21"/>
                <w:szCs w:val="21"/>
              </w:rPr>
            </w:pPr>
          </w:p>
          <w:p>
            <w:pPr>
              <w:kinsoku w:val="0"/>
              <w:autoSpaceDE w:val="0"/>
              <w:autoSpaceDN w:val="0"/>
              <w:adjustRightInd w:val="0"/>
              <w:snapToGrid w:val="0"/>
              <w:spacing w:before="69" w:line="220" w:lineRule="auto"/>
              <w:ind w:left="981"/>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服务方案</w:t>
            </w:r>
          </w:p>
        </w:tc>
        <w:tc>
          <w:tcPr>
            <w:tcW w:w="784" w:type="dxa"/>
          </w:tcPr>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spacing w:before="68" w:line="182" w:lineRule="auto"/>
              <w:ind w:left="30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10</w:t>
            </w:r>
          </w:p>
        </w:tc>
        <w:tc>
          <w:tcPr>
            <w:tcW w:w="4299" w:type="dxa"/>
          </w:tcPr>
          <w:p>
            <w:pPr>
              <w:kinsoku w:val="0"/>
              <w:autoSpaceDE w:val="0"/>
              <w:autoSpaceDN w:val="0"/>
              <w:adjustRightInd w:val="0"/>
              <w:snapToGrid w:val="0"/>
              <w:spacing w:before="51" w:line="220" w:lineRule="auto"/>
              <w:ind w:left="109"/>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2" w:line="229" w:lineRule="auto"/>
              <w:ind w:left="111" w:right="187" w:hanging="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评审委员会根据投标文件提供的服务方</w:t>
            </w:r>
            <w:r>
              <w:rPr>
                <w:rFonts w:ascii="宋体" w:eastAsia="宋体" w:hAnsi="宋体" w:cs="宋体"/>
                <w:snapToGrid w:val="0"/>
                <w:color w:val="000000"/>
                <w:spacing w:val="10"/>
                <w:sz w:val="21"/>
                <w:szCs w:val="21"/>
                <w:lang w:eastAsia="zh-CN"/>
              </w:rPr>
              <w:t xml:space="preserve"> </w:t>
            </w:r>
            <w:r>
              <w:rPr>
                <w:rFonts w:ascii="宋体" w:eastAsia="宋体" w:hAnsi="宋体" w:cs="宋体"/>
                <w:snapToGrid w:val="0"/>
                <w:color w:val="000000"/>
                <w:spacing w:val="-2"/>
                <w:sz w:val="21"/>
                <w:szCs w:val="21"/>
                <w:lang w:eastAsia="zh-CN"/>
              </w:rPr>
              <w:t>案情况进行评分，方案需包含以下4点：</w:t>
            </w:r>
          </w:p>
          <w:p>
            <w:pPr>
              <w:kinsoku w:val="0"/>
              <w:autoSpaceDE w:val="0"/>
              <w:autoSpaceDN w:val="0"/>
              <w:adjustRightInd w:val="0"/>
              <w:snapToGrid w:val="0"/>
              <w:spacing w:before="22" w:line="220" w:lineRule="auto"/>
              <w:ind w:left="126"/>
              <w:textAlignment w:val="baseline"/>
              <w:rPr>
                <w:rFonts w:ascii="宋体" w:eastAsia="宋体" w:hAnsi="宋体" w:cs="宋体" w:hint="eastAsia"/>
                <w:snapToGrid w:val="0"/>
                <w:color w:val="000000"/>
                <w:sz w:val="21"/>
                <w:szCs w:val="21"/>
                <w:lang w:eastAsia="zh-CN"/>
              </w:rPr>
            </w:pPr>
            <w:r>
              <w:rPr>
                <w:rFonts w:eastAsia="宋体"/>
                <w:snapToGrid w:val="0"/>
                <w:color w:val="000000"/>
                <w:spacing w:val="-10"/>
                <w:sz w:val="21"/>
                <w:szCs w:val="21"/>
                <w:lang w:eastAsia="zh-CN"/>
              </w:rPr>
              <w:t>1</w:t>
            </w:r>
            <w:r>
              <w:rPr>
                <w:rFonts w:ascii="宋体" w:eastAsia="宋体" w:hAnsi="宋体" w:cs="宋体"/>
                <w:snapToGrid w:val="0"/>
                <w:color w:val="000000"/>
                <w:spacing w:val="-10"/>
                <w:sz w:val="21"/>
                <w:szCs w:val="21"/>
                <w:lang w:eastAsia="zh-CN"/>
              </w:rPr>
              <w:t>、描述审方；</w:t>
            </w:r>
          </w:p>
          <w:p>
            <w:pPr>
              <w:kinsoku w:val="0"/>
              <w:autoSpaceDE w:val="0"/>
              <w:autoSpaceDN w:val="0"/>
              <w:adjustRightInd w:val="0"/>
              <w:snapToGrid w:val="0"/>
              <w:spacing w:before="21" w:line="219" w:lineRule="auto"/>
              <w:ind w:left="106"/>
              <w:textAlignment w:val="baseline"/>
              <w:rPr>
                <w:rFonts w:ascii="宋体" w:eastAsia="宋体" w:hAnsi="宋体" w:cs="宋体" w:hint="eastAsia"/>
                <w:snapToGrid w:val="0"/>
                <w:color w:val="000000"/>
                <w:sz w:val="21"/>
                <w:szCs w:val="21"/>
                <w:lang w:eastAsia="zh-CN"/>
              </w:rPr>
            </w:pPr>
            <w:r>
              <w:rPr>
                <w:rFonts w:eastAsia="宋体"/>
                <w:snapToGrid w:val="0"/>
                <w:color w:val="000000"/>
                <w:spacing w:val="-9"/>
                <w:sz w:val="21"/>
                <w:szCs w:val="21"/>
                <w:lang w:eastAsia="zh-CN"/>
              </w:rPr>
              <w:t>2</w:t>
            </w:r>
            <w:r>
              <w:rPr>
                <w:rFonts w:ascii="宋体" w:eastAsia="宋体" w:hAnsi="宋体" w:cs="宋体"/>
                <w:snapToGrid w:val="0"/>
                <w:color w:val="000000"/>
                <w:spacing w:val="-9"/>
                <w:sz w:val="21"/>
                <w:szCs w:val="21"/>
                <w:lang w:eastAsia="zh-CN"/>
              </w:rPr>
              <w:t>、调剂；</w:t>
            </w:r>
          </w:p>
          <w:p>
            <w:pPr>
              <w:kinsoku w:val="0"/>
              <w:autoSpaceDE w:val="0"/>
              <w:autoSpaceDN w:val="0"/>
              <w:adjustRightInd w:val="0"/>
              <w:snapToGrid w:val="0"/>
              <w:spacing w:before="23" w:line="222" w:lineRule="auto"/>
              <w:ind w:left="110"/>
              <w:textAlignment w:val="baseline"/>
              <w:rPr>
                <w:rFonts w:ascii="宋体" w:eastAsia="宋体" w:hAnsi="宋体" w:cs="宋体" w:hint="eastAsia"/>
                <w:snapToGrid w:val="0"/>
                <w:color w:val="000000"/>
                <w:sz w:val="21"/>
                <w:szCs w:val="21"/>
                <w:lang w:eastAsia="zh-CN"/>
              </w:rPr>
            </w:pPr>
            <w:r>
              <w:rPr>
                <w:rFonts w:eastAsia="宋体"/>
                <w:snapToGrid w:val="0"/>
                <w:color w:val="000000"/>
                <w:spacing w:val="-10"/>
                <w:sz w:val="21"/>
                <w:szCs w:val="21"/>
                <w:lang w:eastAsia="zh-CN"/>
              </w:rPr>
              <w:t>3</w:t>
            </w:r>
            <w:r>
              <w:rPr>
                <w:rFonts w:ascii="宋体" w:eastAsia="宋体" w:hAnsi="宋体" w:cs="宋体"/>
                <w:snapToGrid w:val="0"/>
                <w:color w:val="000000"/>
                <w:spacing w:val="-10"/>
                <w:sz w:val="21"/>
                <w:szCs w:val="21"/>
                <w:lang w:eastAsia="zh-CN"/>
              </w:rPr>
              <w:t>、煎煮；</w:t>
            </w:r>
          </w:p>
          <w:p>
            <w:pPr>
              <w:kinsoku w:val="0"/>
              <w:autoSpaceDE w:val="0"/>
              <w:autoSpaceDN w:val="0"/>
              <w:adjustRightInd w:val="0"/>
              <w:snapToGrid w:val="0"/>
              <w:spacing w:before="21" w:line="221" w:lineRule="auto"/>
              <w:ind w:left="105"/>
              <w:textAlignment w:val="baseline"/>
              <w:rPr>
                <w:rFonts w:ascii="宋体" w:eastAsia="宋体" w:hAnsi="宋体" w:cs="宋体" w:hint="eastAsia"/>
                <w:snapToGrid w:val="0"/>
                <w:color w:val="000000"/>
                <w:sz w:val="21"/>
                <w:szCs w:val="21"/>
                <w:lang w:eastAsia="zh-CN"/>
              </w:rPr>
            </w:pPr>
            <w:r>
              <w:rPr>
                <w:rFonts w:eastAsia="宋体"/>
                <w:snapToGrid w:val="0"/>
                <w:color w:val="000000"/>
                <w:spacing w:val="-5"/>
                <w:sz w:val="21"/>
                <w:szCs w:val="21"/>
                <w:lang w:eastAsia="zh-CN"/>
              </w:rPr>
              <w:t>4</w:t>
            </w:r>
            <w:r>
              <w:rPr>
                <w:rFonts w:ascii="宋体" w:eastAsia="宋体" w:hAnsi="宋体" w:cs="宋体"/>
                <w:snapToGrid w:val="0"/>
                <w:color w:val="000000"/>
                <w:spacing w:val="-5"/>
                <w:sz w:val="21"/>
                <w:szCs w:val="21"/>
                <w:lang w:eastAsia="zh-CN"/>
              </w:rPr>
              <w:t>、物流配送。</w:t>
            </w:r>
          </w:p>
          <w:p>
            <w:pPr>
              <w:kinsoku w:val="0"/>
              <w:autoSpaceDE w:val="0"/>
              <w:autoSpaceDN w:val="0"/>
              <w:adjustRightInd w:val="0"/>
              <w:snapToGrid w:val="0"/>
              <w:spacing w:before="20" w:line="219" w:lineRule="auto"/>
              <w:ind w:left="109"/>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评分依据：</w:t>
            </w:r>
          </w:p>
          <w:p>
            <w:pPr>
              <w:kinsoku w:val="0"/>
              <w:autoSpaceDE w:val="0"/>
              <w:autoSpaceDN w:val="0"/>
              <w:adjustRightInd w:val="0"/>
              <w:snapToGrid w:val="0"/>
              <w:spacing w:before="25" w:line="229" w:lineRule="auto"/>
              <w:ind w:left="111" w:right="128" w:firstLine="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1、投标人投标文件包含以上任意一项内容，</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2"/>
                <w:sz w:val="21"/>
                <w:szCs w:val="21"/>
                <w:lang w:eastAsia="zh-CN"/>
              </w:rPr>
              <w:t>得10分，以上最高得40分。</w:t>
            </w:r>
          </w:p>
          <w:p>
            <w:pPr>
              <w:kinsoku w:val="0"/>
              <w:autoSpaceDE w:val="0"/>
              <w:autoSpaceDN w:val="0"/>
              <w:adjustRightInd w:val="0"/>
              <w:snapToGrid w:val="0"/>
              <w:spacing w:before="23" w:line="218" w:lineRule="auto"/>
              <w:ind w:left="1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2、在上述基础上，由评委会进行评价：</w:t>
            </w:r>
          </w:p>
          <w:p>
            <w:pPr>
              <w:kinsoku w:val="0"/>
              <w:autoSpaceDE w:val="0"/>
              <w:autoSpaceDN w:val="0"/>
              <w:adjustRightInd w:val="0"/>
              <w:snapToGrid w:val="0"/>
              <w:spacing w:before="25" w:line="229" w:lineRule="auto"/>
              <w:ind w:left="112" w:right="105" w:firstLine="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（1）方案内容全面，具体，科学合理，针对</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3"/>
                <w:sz w:val="21"/>
                <w:szCs w:val="21"/>
                <w:lang w:eastAsia="zh-CN"/>
              </w:rPr>
              <w:t>性强，且可执行性强，加60分；</w:t>
            </w:r>
          </w:p>
          <w:p>
            <w:pPr>
              <w:kinsoku w:val="0"/>
              <w:autoSpaceDE w:val="0"/>
              <w:autoSpaceDN w:val="0"/>
              <w:adjustRightInd w:val="0"/>
              <w:snapToGrid w:val="0"/>
              <w:spacing w:before="24" w:line="229" w:lineRule="auto"/>
              <w:ind w:left="110" w:right="38" w:firstLine="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9"/>
                <w:sz w:val="21"/>
                <w:szCs w:val="21"/>
                <w:lang w:eastAsia="zh-CN"/>
              </w:rPr>
              <w:t>（2）方案内容较为全面，具体，较科学合理，</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2"/>
                <w:sz w:val="21"/>
                <w:szCs w:val="21"/>
                <w:lang w:eastAsia="zh-CN"/>
              </w:rPr>
              <w:t>较针对性强，可执行性较强，加40分；</w:t>
            </w:r>
          </w:p>
          <w:p>
            <w:pPr>
              <w:kinsoku w:val="0"/>
              <w:autoSpaceDE w:val="0"/>
              <w:autoSpaceDN w:val="0"/>
              <w:adjustRightInd w:val="0"/>
              <w:snapToGrid w:val="0"/>
              <w:spacing w:before="23" w:line="229" w:lineRule="auto"/>
              <w:ind w:left="109" w:right="96" w:firstLine="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（3）方案内容较简单，科学合理性一般，针</w:t>
            </w:r>
            <w:r>
              <w:rPr>
                <w:rFonts w:ascii="宋体" w:eastAsia="宋体" w:hAnsi="宋体" w:cs="宋体"/>
                <w:snapToGrid w:val="0"/>
                <w:color w:val="000000"/>
                <w:spacing w:val="10"/>
                <w:sz w:val="21"/>
                <w:szCs w:val="21"/>
                <w:lang w:eastAsia="zh-CN"/>
              </w:rPr>
              <w:t xml:space="preserve"> </w:t>
            </w:r>
            <w:r>
              <w:rPr>
                <w:rFonts w:ascii="宋体" w:eastAsia="宋体" w:hAnsi="宋体" w:cs="宋体"/>
                <w:snapToGrid w:val="0"/>
                <w:color w:val="000000"/>
                <w:spacing w:val="-2"/>
                <w:sz w:val="21"/>
                <w:szCs w:val="21"/>
                <w:lang w:eastAsia="zh-CN"/>
              </w:rPr>
              <w:t>对性一般，可执行性一般，加20分；</w:t>
            </w:r>
          </w:p>
          <w:p>
            <w:pPr>
              <w:kinsoku w:val="0"/>
              <w:autoSpaceDE w:val="0"/>
              <w:autoSpaceDN w:val="0"/>
              <w:adjustRightInd w:val="0"/>
              <w:snapToGrid w:val="0"/>
              <w:spacing w:before="22" w:line="220" w:lineRule="auto"/>
              <w:ind w:left="1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（4）其余情况不得分。</w:t>
            </w:r>
          </w:p>
          <w:p>
            <w:pPr>
              <w:kinsoku w:val="0"/>
              <w:autoSpaceDE w:val="0"/>
              <w:autoSpaceDN w:val="0"/>
              <w:adjustRightInd w:val="0"/>
              <w:snapToGrid w:val="0"/>
              <w:spacing w:before="23" w:line="219"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4" w:line="217" w:lineRule="auto"/>
              <w:ind w:left="1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投标人提供“</w:t>
            </w:r>
            <w:r>
              <w:rPr>
                <w:rFonts w:ascii="宋体" w:eastAsia="宋体" w:hAnsi="宋体" w:cs="宋体"/>
                <w:b/>
                <w:bCs/>
                <w:snapToGrid w:val="0"/>
                <w:color w:val="000000"/>
                <w:spacing w:val="-3"/>
                <w:sz w:val="21"/>
                <w:szCs w:val="21"/>
                <w:lang w:eastAsia="zh-CN"/>
              </w:rPr>
              <w:t>服务方案</w:t>
            </w:r>
            <w:r>
              <w:rPr>
                <w:rFonts w:ascii="宋体" w:eastAsia="宋体" w:hAnsi="宋体" w:cs="宋体"/>
                <w:snapToGrid w:val="0"/>
                <w:color w:val="000000"/>
                <w:spacing w:val="-3"/>
                <w:sz w:val="21"/>
                <w:szCs w:val="21"/>
                <w:lang w:eastAsia="zh-CN"/>
              </w:rPr>
              <w:t>”，格式自拟。</w:t>
            </w:r>
          </w:p>
        </w:tc>
      </w:tr>
      <w:tr>
        <w:tblPrEx>
          <w:tblW w:w="5000" w:type="pct"/>
          <w:tblInd w:w="314" w:type="dxa"/>
          <w:tblLayout w:type="fixed"/>
          <w:tblCellMar>
            <w:top w:w="0" w:type="dxa"/>
            <w:left w:w="0" w:type="dxa"/>
            <w:bottom w:w="0" w:type="dxa"/>
            <w:right w:w="0" w:type="dxa"/>
          </w:tblCellMar>
        </w:tblPrEx>
        <w:trPr>
          <w:trHeight w:val="5488"/>
        </w:trPr>
        <w:tc>
          <w:tcPr>
            <w:tcW w:w="704" w:type="dxa"/>
            <w:vMerge/>
            <w:tcBorders>
              <w:top w:val="nil"/>
            </w:tcBorders>
          </w:tcPr>
          <w:p>
            <w:pPr>
              <w:kinsoku w:val="0"/>
              <w:autoSpaceDE w:val="0"/>
              <w:autoSpaceDN w:val="0"/>
              <w:adjustRightInd w:val="0"/>
              <w:snapToGrid w:val="0"/>
              <w:textAlignment w:val="baseline"/>
              <w:rPr>
                <w:rFonts w:eastAsia="Arial"/>
                <w:snapToGrid w:val="0"/>
                <w:color w:val="000000"/>
                <w:sz w:val="21"/>
                <w:szCs w:val="21"/>
                <w:lang w:eastAsia="zh-CN"/>
              </w:rPr>
            </w:pPr>
          </w:p>
        </w:tc>
        <w:tc>
          <w:tcPr>
            <w:tcW w:w="693" w:type="dxa"/>
          </w:tcPr>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spacing w:line="260"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60"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60"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1" w:lineRule="auto"/>
              <w:ind w:left="28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2</w:t>
            </w:r>
          </w:p>
        </w:tc>
        <w:tc>
          <w:tcPr>
            <w:tcW w:w="2808" w:type="dxa"/>
          </w:tcPr>
          <w:p>
            <w:pPr>
              <w:kinsoku w:val="0"/>
              <w:autoSpaceDE w:val="0"/>
              <w:autoSpaceDN w:val="0"/>
              <w:adjustRightInd w:val="0"/>
              <w:snapToGrid w:val="0"/>
              <w:spacing w:line="255"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5"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5"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6"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6"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6"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6"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6"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6"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6"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220" w:lineRule="auto"/>
              <w:ind w:left="35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项目完成质量保障措施</w:t>
            </w:r>
          </w:p>
        </w:tc>
        <w:tc>
          <w:tcPr>
            <w:tcW w:w="784" w:type="dxa"/>
          </w:tcPr>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spacing w:line="260"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60"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2" w:lineRule="auto"/>
              <w:ind w:left="30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10</w:t>
            </w:r>
          </w:p>
        </w:tc>
        <w:tc>
          <w:tcPr>
            <w:tcW w:w="4299" w:type="dxa"/>
          </w:tcPr>
          <w:p>
            <w:pPr>
              <w:kinsoku w:val="0"/>
              <w:autoSpaceDE w:val="0"/>
              <w:autoSpaceDN w:val="0"/>
              <w:adjustRightInd w:val="0"/>
              <w:snapToGrid w:val="0"/>
              <w:spacing w:before="55" w:line="220" w:lineRule="auto"/>
              <w:ind w:left="109"/>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2" w:line="233" w:lineRule="auto"/>
              <w:ind w:left="111" w:right="187" w:hanging="2"/>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评审委员会根据投标文件提供的项目完成质量保障措施情况进行评分，方案需包含</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7"/>
                <w:sz w:val="21"/>
                <w:szCs w:val="21"/>
                <w:lang w:eastAsia="zh-CN"/>
              </w:rPr>
              <w:t>以下2点：</w:t>
            </w:r>
          </w:p>
          <w:p>
            <w:pPr>
              <w:kinsoku w:val="0"/>
              <w:autoSpaceDE w:val="0"/>
              <w:autoSpaceDN w:val="0"/>
              <w:adjustRightInd w:val="0"/>
              <w:snapToGrid w:val="0"/>
              <w:spacing w:before="20" w:line="220" w:lineRule="auto"/>
              <w:ind w:left="126"/>
              <w:textAlignment w:val="baseline"/>
              <w:rPr>
                <w:rFonts w:ascii="宋体" w:eastAsia="宋体" w:hAnsi="宋体" w:cs="宋体" w:hint="eastAsia"/>
                <w:snapToGrid w:val="0"/>
                <w:color w:val="000000"/>
                <w:sz w:val="21"/>
                <w:szCs w:val="21"/>
                <w:lang w:eastAsia="zh-CN"/>
              </w:rPr>
            </w:pPr>
            <w:r>
              <w:rPr>
                <w:rFonts w:eastAsia="宋体"/>
                <w:snapToGrid w:val="0"/>
                <w:color w:val="000000"/>
                <w:spacing w:val="-8"/>
                <w:sz w:val="21"/>
                <w:szCs w:val="21"/>
                <w:lang w:eastAsia="zh-CN"/>
              </w:rPr>
              <w:t>1</w:t>
            </w:r>
            <w:r>
              <w:rPr>
                <w:rFonts w:ascii="宋体" w:eastAsia="宋体" w:hAnsi="宋体" w:cs="宋体"/>
                <w:snapToGrid w:val="0"/>
                <w:color w:val="000000"/>
                <w:spacing w:val="-8"/>
                <w:sz w:val="21"/>
                <w:szCs w:val="21"/>
                <w:lang w:eastAsia="zh-CN"/>
              </w:rPr>
              <w:t>、质量保障体系；</w:t>
            </w:r>
          </w:p>
          <w:p>
            <w:pPr>
              <w:kinsoku w:val="0"/>
              <w:autoSpaceDE w:val="0"/>
              <w:autoSpaceDN w:val="0"/>
              <w:adjustRightInd w:val="0"/>
              <w:snapToGrid w:val="0"/>
              <w:spacing w:before="22" w:line="220" w:lineRule="auto"/>
              <w:ind w:left="106"/>
              <w:textAlignment w:val="baseline"/>
              <w:rPr>
                <w:rFonts w:ascii="宋体" w:eastAsia="宋体" w:hAnsi="宋体" w:cs="宋体" w:hint="eastAsia"/>
                <w:snapToGrid w:val="0"/>
                <w:color w:val="000000"/>
                <w:sz w:val="21"/>
                <w:szCs w:val="21"/>
                <w:lang w:eastAsia="zh-CN"/>
              </w:rPr>
            </w:pPr>
            <w:r>
              <w:rPr>
                <w:rFonts w:eastAsia="宋体"/>
                <w:snapToGrid w:val="0"/>
                <w:color w:val="000000"/>
                <w:spacing w:val="-4"/>
                <w:sz w:val="21"/>
                <w:szCs w:val="21"/>
                <w:lang w:eastAsia="zh-CN"/>
              </w:rPr>
              <w:t>2</w:t>
            </w:r>
            <w:r>
              <w:rPr>
                <w:rFonts w:ascii="宋体" w:eastAsia="宋体" w:hAnsi="宋体" w:cs="宋体"/>
                <w:snapToGrid w:val="0"/>
                <w:color w:val="000000"/>
                <w:spacing w:val="-4"/>
                <w:sz w:val="21"/>
                <w:szCs w:val="21"/>
                <w:lang w:eastAsia="zh-CN"/>
              </w:rPr>
              <w:t>、售后客服和方案。</w:t>
            </w:r>
          </w:p>
          <w:p>
            <w:pPr>
              <w:kinsoku w:val="0"/>
              <w:autoSpaceDE w:val="0"/>
              <w:autoSpaceDN w:val="0"/>
              <w:adjustRightInd w:val="0"/>
              <w:snapToGrid w:val="0"/>
              <w:spacing w:before="21" w:line="219" w:lineRule="auto"/>
              <w:ind w:left="109"/>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评分依据：</w:t>
            </w:r>
          </w:p>
          <w:p>
            <w:pPr>
              <w:kinsoku w:val="0"/>
              <w:autoSpaceDE w:val="0"/>
              <w:autoSpaceDN w:val="0"/>
              <w:adjustRightInd w:val="0"/>
              <w:snapToGrid w:val="0"/>
              <w:spacing w:before="25" w:line="229" w:lineRule="auto"/>
              <w:ind w:left="111" w:right="128" w:firstLine="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1、投标人投标文件包含以上任意一项内容，</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2"/>
                <w:sz w:val="21"/>
                <w:szCs w:val="21"/>
                <w:lang w:eastAsia="zh-CN"/>
              </w:rPr>
              <w:t>得20分，以上最高得40分。</w:t>
            </w:r>
          </w:p>
          <w:p>
            <w:pPr>
              <w:kinsoku w:val="0"/>
              <w:autoSpaceDE w:val="0"/>
              <w:autoSpaceDN w:val="0"/>
              <w:adjustRightInd w:val="0"/>
              <w:snapToGrid w:val="0"/>
              <w:spacing w:before="23" w:line="218" w:lineRule="auto"/>
              <w:ind w:left="1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2、在上述基础上，由评委会进行评价：</w:t>
            </w:r>
          </w:p>
          <w:p>
            <w:pPr>
              <w:kinsoku w:val="0"/>
              <w:autoSpaceDE w:val="0"/>
              <w:autoSpaceDN w:val="0"/>
              <w:adjustRightInd w:val="0"/>
              <w:snapToGrid w:val="0"/>
              <w:spacing w:before="25" w:line="229" w:lineRule="auto"/>
              <w:ind w:left="112" w:right="105" w:firstLine="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（1）保障措施全面，具体，科学合理，针对</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3"/>
                <w:sz w:val="21"/>
                <w:szCs w:val="21"/>
                <w:lang w:eastAsia="zh-CN"/>
              </w:rPr>
              <w:t>性强，且可执行性强，加60分；</w:t>
            </w:r>
          </w:p>
          <w:p>
            <w:pPr>
              <w:kinsoku w:val="0"/>
              <w:autoSpaceDE w:val="0"/>
              <w:autoSpaceDN w:val="0"/>
              <w:adjustRightInd w:val="0"/>
              <w:snapToGrid w:val="0"/>
              <w:spacing w:before="24" w:line="229" w:lineRule="auto"/>
              <w:ind w:left="110" w:right="38" w:firstLine="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9"/>
                <w:sz w:val="21"/>
                <w:szCs w:val="21"/>
                <w:lang w:eastAsia="zh-CN"/>
              </w:rPr>
              <w:t>（2）保障措施较为全面，具体，较科学合理，</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2"/>
                <w:sz w:val="21"/>
                <w:szCs w:val="21"/>
                <w:lang w:eastAsia="zh-CN"/>
              </w:rPr>
              <w:t>较针对性强，可执行性较强，加40分；</w:t>
            </w:r>
          </w:p>
          <w:p>
            <w:pPr>
              <w:kinsoku w:val="0"/>
              <w:autoSpaceDE w:val="0"/>
              <w:autoSpaceDN w:val="0"/>
              <w:adjustRightInd w:val="0"/>
              <w:snapToGrid w:val="0"/>
              <w:spacing w:before="23" w:line="229" w:lineRule="auto"/>
              <w:ind w:left="109" w:right="96" w:firstLine="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（3）保障措施较简单，科学合理性一般，针</w:t>
            </w:r>
            <w:r>
              <w:rPr>
                <w:rFonts w:ascii="宋体" w:eastAsia="宋体" w:hAnsi="宋体" w:cs="宋体"/>
                <w:snapToGrid w:val="0"/>
                <w:color w:val="000000"/>
                <w:spacing w:val="10"/>
                <w:sz w:val="21"/>
                <w:szCs w:val="21"/>
                <w:lang w:eastAsia="zh-CN"/>
              </w:rPr>
              <w:t xml:space="preserve"> </w:t>
            </w:r>
            <w:r>
              <w:rPr>
                <w:rFonts w:ascii="宋体" w:eastAsia="宋体" w:hAnsi="宋体" w:cs="宋体"/>
                <w:snapToGrid w:val="0"/>
                <w:color w:val="000000"/>
                <w:spacing w:val="-2"/>
                <w:sz w:val="21"/>
                <w:szCs w:val="21"/>
                <w:lang w:eastAsia="zh-CN"/>
              </w:rPr>
              <w:t>对性一般，可执行性一般，加20分；</w:t>
            </w:r>
          </w:p>
          <w:p>
            <w:pPr>
              <w:kinsoku w:val="0"/>
              <w:autoSpaceDE w:val="0"/>
              <w:autoSpaceDN w:val="0"/>
              <w:adjustRightInd w:val="0"/>
              <w:snapToGrid w:val="0"/>
              <w:spacing w:before="22" w:line="220" w:lineRule="auto"/>
              <w:ind w:left="1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（4）其余情况不得分。</w:t>
            </w:r>
          </w:p>
          <w:p>
            <w:pPr>
              <w:kinsoku w:val="0"/>
              <w:autoSpaceDE w:val="0"/>
              <w:autoSpaceDN w:val="0"/>
              <w:adjustRightInd w:val="0"/>
              <w:snapToGrid w:val="0"/>
              <w:spacing w:before="23" w:line="219"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3" w:line="229" w:lineRule="auto"/>
              <w:ind w:left="113" w:right="178" w:hanging="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投标人提供“</w:t>
            </w:r>
            <w:r>
              <w:rPr>
                <w:rFonts w:ascii="宋体" w:eastAsia="宋体" w:hAnsi="宋体" w:cs="宋体"/>
                <w:b/>
                <w:bCs/>
                <w:snapToGrid w:val="0"/>
                <w:color w:val="000000"/>
                <w:spacing w:val="-2"/>
                <w:sz w:val="21"/>
                <w:szCs w:val="21"/>
                <w:lang w:eastAsia="zh-CN"/>
              </w:rPr>
              <w:t>项目完成质量保障措施</w:t>
            </w:r>
            <w:r>
              <w:rPr>
                <w:rFonts w:ascii="宋体" w:eastAsia="宋体" w:hAnsi="宋体" w:cs="宋体"/>
                <w:snapToGrid w:val="0"/>
                <w:color w:val="000000"/>
                <w:spacing w:val="-2"/>
                <w:sz w:val="21"/>
                <w:szCs w:val="21"/>
                <w:lang w:eastAsia="zh-CN"/>
              </w:rPr>
              <w:t>”，格</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9"/>
                <w:sz w:val="21"/>
                <w:szCs w:val="21"/>
                <w:lang w:eastAsia="zh-CN"/>
              </w:rPr>
              <w:t>式自拟。</w:t>
            </w:r>
          </w:p>
        </w:tc>
      </w:tr>
    </w:tbl>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sectPr>
          <w:footerReference w:type="default" r:id="rId8"/>
          <w:pgSz w:w="11907" w:h="16840"/>
          <w:pgMar w:top="686" w:right="1001" w:bottom="1005" w:left="995" w:header="447" w:footer="642" w:gutter="0"/>
          <w:cols w:num="1" w:space="720"/>
        </w:sectPr>
      </w:pPr>
    </w:p>
    <w:p>
      <w:pPr>
        <w:kinsoku w:val="0"/>
        <w:autoSpaceDE w:val="0"/>
        <w:autoSpaceDN w:val="0"/>
        <w:adjustRightInd w:val="0"/>
        <w:snapToGrid w:val="0"/>
        <w:spacing w:before="10"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10"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 w:after="160" w:line="259" w:lineRule="auto"/>
        <w:textAlignment w:val="baseline"/>
        <w:rPr>
          <w:rFonts w:ascii="Arial" w:eastAsia="Arial" w:hAnsi="Arial" w:cs="Arial"/>
          <w:snapToGrid w:val="0"/>
          <w:color w:val="000000"/>
          <w:sz w:val="21"/>
          <w:szCs w:val="21"/>
          <w:lang w:eastAsia="zh-CN"/>
        </w:rPr>
      </w:pPr>
    </w:p>
    <w:tbl>
      <w:tblPr>
        <w:tblStyle w:val="TableNormal0"/>
        <w:tblW w:w="5000" w:type="pc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752"/>
        <w:gridCol w:w="742"/>
        <w:gridCol w:w="3002"/>
        <w:gridCol w:w="838"/>
        <w:gridCol w:w="4597"/>
      </w:tblGrid>
      <w:tr>
        <w:tblPrEx>
          <w:tblW w:w="5000" w:type="pct"/>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355"/>
        </w:trPr>
        <w:tc>
          <w:tcPr>
            <w:tcW w:w="754" w:type="dxa"/>
            <w:vMerge w:val="restart"/>
          </w:tcPr>
          <w:p>
            <w:pPr>
              <w:kinsoku w:val="0"/>
              <w:autoSpaceDE w:val="0"/>
              <w:autoSpaceDN w:val="0"/>
              <w:adjustRightInd w:val="0"/>
              <w:snapToGrid w:val="0"/>
              <w:spacing w:before="74" w:line="186" w:lineRule="auto"/>
              <w:ind w:left="291"/>
              <w:textAlignment w:val="baseline"/>
              <w:rPr>
                <w:rFonts w:eastAsia="宋体"/>
                <w:snapToGrid w:val="0"/>
                <w:color w:val="000000"/>
                <w:sz w:val="21"/>
                <w:szCs w:val="21"/>
              </w:rPr>
            </w:pPr>
            <w:r>
              <w:rPr>
                <w:rFonts w:eastAsia="宋体"/>
                <w:b/>
                <w:bCs/>
                <w:snapToGrid w:val="0"/>
                <w:color w:val="0000FF"/>
                <w:sz w:val="21"/>
                <w:szCs w:val="21"/>
              </w:rPr>
              <w:t>2</w:t>
            </w:r>
          </w:p>
        </w:tc>
        <w:tc>
          <w:tcPr>
            <w:tcW w:w="4591" w:type="dxa"/>
            <w:gridSpan w:val="3"/>
          </w:tcPr>
          <w:p>
            <w:pPr>
              <w:kinsoku w:val="0"/>
              <w:autoSpaceDE w:val="0"/>
              <w:autoSpaceDN w:val="0"/>
              <w:adjustRightInd w:val="0"/>
              <w:snapToGrid w:val="0"/>
              <w:spacing w:before="52" w:line="220" w:lineRule="auto"/>
              <w:ind w:left="1721"/>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0000FF"/>
                <w:spacing w:val="-5"/>
                <w:sz w:val="21"/>
                <w:szCs w:val="21"/>
              </w:rPr>
              <w:t>综合实力</w:t>
            </w:r>
          </w:p>
        </w:tc>
        <w:tc>
          <w:tcPr>
            <w:tcW w:w="4606" w:type="dxa"/>
          </w:tcPr>
          <w:p>
            <w:pPr>
              <w:kinsoku w:val="0"/>
              <w:autoSpaceDE w:val="0"/>
              <w:autoSpaceDN w:val="0"/>
              <w:adjustRightInd w:val="0"/>
              <w:snapToGrid w:val="0"/>
              <w:spacing w:before="98" w:line="181" w:lineRule="auto"/>
              <w:ind w:left="2031"/>
              <w:textAlignment w:val="baseline"/>
              <w:rPr>
                <w:rFonts w:ascii="宋体" w:eastAsia="宋体" w:hAnsi="宋体" w:cs="宋体" w:hint="eastAsia"/>
                <w:snapToGrid w:val="0"/>
                <w:color w:val="000000"/>
              </w:rPr>
            </w:pPr>
            <w:r>
              <w:rPr>
                <w:rFonts w:ascii="宋体" w:eastAsia="宋体" w:hAnsi="宋体" w:cs="宋体"/>
                <w:b/>
                <w:bCs/>
                <w:snapToGrid w:val="0"/>
                <w:color w:val="0000FF"/>
                <w:spacing w:val="-8"/>
              </w:rPr>
              <w:t>80</w:t>
            </w:r>
          </w:p>
        </w:tc>
      </w:tr>
      <w:tr>
        <w:tblPrEx>
          <w:tblW w:w="5000" w:type="pct"/>
          <w:tblInd w:w="314" w:type="dxa"/>
          <w:tblLayout w:type="fixed"/>
          <w:tblCellMar>
            <w:top w:w="0" w:type="dxa"/>
            <w:left w:w="0" w:type="dxa"/>
            <w:bottom w:w="0" w:type="dxa"/>
            <w:right w:w="0" w:type="dxa"/>
          </w:tblCellMar>
        </w:tblPrEx>
        <w:trPr>
          <w:trHeight w:val="584"/>
        </w:trPr>
        <w:tc>
          <w:tcPr>
            <w:tcW w:w="754" w:type="dxa"/>
            <w:vMerge/>
          </w:tcPr>
          <w:p>
            <w:pPr>
              <w:kinsoku w:val="0"/>
              <w:autoSpaceDE w:val="0"/>
              <w:autoSpaceDN w:val="0"/>
              <w:adjustRightInd w:val="0"/>
              <w:snapToGrid w:val="0"/>
              <w:textAlignment w:val="baseline"/>
              <w:rPr>
                <w:rFonts w:eastAsia="Arial"/>
                <w:snapToGrid w:val="0"/>
                <w:color w:val="000000"/>
                <w:sz w:val="21"/>
                <w:szCs w:val="21"/>
              </w:rPr>
            </w:pPr>
          </w:p>
        </w:tc>
        <w:tc>
          <w:tcPr>
            <w:tcW w:w="743" w:type="dxa"/>
            <w:shd w:val="clear" w:color="auto" w:fill="E6EFFA"/>
          </w:tcPr>
          <w:p>
            <w:pPr>
              <w:kinsoku w:val="0"/>
              <w:autoSpaceDE w:val="0"/>
              <w:autoSpaceDN w:val="0"/>
              <w:adjustRightInd w:val="0"/>
              <w:snapToGrid w:val="0"/>
              <w:spacing w:before="185" w:line="221" w:lineRule="auto"/>
              <w:ind w:left="12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序号</w:t>
            </w:r>
          </w:p>
        </w:tc>
        <w:tc>
          <w:tcPr>
            <w:tcW w:w="3008" w:type="dxa"/>
            <w:shd w:val="clear" w:color="auto" w:fill="E6EFFA"/>
          </w:tcPr>
          <w:p>
            <w:pPr>
              <w:kinsoku w:val="0"/>
              <w:autoSpaceDE w:val="0"/>
              <w:autoSpaceDN w:val="0"/>
              <w:adjustRightInd w:val="0"/>
              <w:snapToGrid w:val="0"/>
              <w:spacing w:before="184" w:line="220" w:lineRule="auto"/>
              <w:ind w:left="98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评分因素</w:t>
            </w:r>
          </w:p>
        </w:tc>
        <w:tc>
          <w:tcPr>
            <w:tcW w:w="840" w:type="dxa"/>
            <w:shd w:val="clear" w:color="auto" w:fill="E6EFFA"/>
          </w:tcPr>
          <w:p>
            <w:pPr>
              <w:kinsoku w:val="0"/>
              <w:autoSpaceDE w:val="0"/>
              <w:autoSpaceDN w:val="0"/>
              <w:adjustRightInd w:val="0"/>
              <w:snapToGrid w:val="0"/>
              <w:spacing w:before="48" w:line="231" w:lineRule="auto"/>
              <w:ind w:left="113" w:right="82" w:firstLine="6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权重</w:t>
            </w:r>
            <w:r>
              <w:rPr>
                <w:rFonts w:ascii="宋体" w:eastAsia="宋体" w:hAnsi="宋体" w:cs="宋体"/>
                <w:snapToGrid w:val="0"/>
                <w:color w:val="000000"/>
                <w:sz w:val="21"/>
                <w:szCs w:val="21"/>
              </w:rPr>
              <w:t xml:space="preserve">  </w:t>
            </w:r>
            <w:r>
              <w:rPr>
                <w:rFonts w:ascii="宋体" w:eastAsia="宋体" w:hAnsi="宋体" w:cs="宋体"/>
                <w:snapToGrid w:val="0"/>
                <w:color w:val="000000"/>
                <w:spacing w:val="-10"/>
                <w:sz w:val="21"/>
                <w:szCs w:val="21"/>
              </w:rPr>
              <w:t>（</w:t>
            </w:r>
            <w:r>
              <w:rPr>
                <w:rFonts w:eastAsia="宋体"/>
                <w:snapToGrid w:val="0"/>
                <w:color w:val="000000"/>
                <w:spacing w:val="-10"/>
                <w:sz w:val="21"/>
                <w:szCs w:val="21"/>
              </w:rPr>
              <w:t>%</w:t>
            </w:r>
            <w:r>
              <w:rPr>
                <w:rFonts w:ascii="宋体" w:eastAsia="宋体" w:hAnsi="宋体" w:cs="宋体"/>
                <w:snapToGrid w:val="0"/>
                <w:color w:val="000000"/>
                <w:spacing w:val="-10"/>
                <w:sz w:val="21"/>
                <w:szCs w:val="21"/>
              </w:rPr>
              <w:t>）</w:t>
            </w:r>
          </w:p>
        </w:tc>
        <w:tc>
          <w:tcPr>
            <w:tcW w:w="4606" w:type="dxa"/>
            <w:shd w:val="clear" w:color="auto" w:fill="E6EFFA"/>
          </w:tcPr>
          <w:p>
            <w:pPr>
              <w:kinsoku w:val="0"/>
              <w:autoSpaceDE w:val="0"/>
              <w:autoSpaceDN w:val="0"/>
              <w:adjustRightInd w:val="0"/>
              <w:snapToGrid w:val="0"/>
              <w:spacing w:before="185" w:line="220" w:lineRule="auto"/>
              <w:ind w:left="172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评分准则</w:t>
            </w:r>
          </w:p>
        </w:tc>
      </w:tr>
      <w:tr>
        <w:tblPrEx>
          <w:tblW w:w="5000" w:type="pct"/>
          <w:tblInd w:w="314" w:type="dxa"/>
          <w:tblLayout w:type="fixed"/>
          <w:tblCellMar>
            <w:top w:w="0" w:type="dxa"/>
            <w:left w:w="0" w:type="dxa"/>
            <w:bottom w:w="0" w:type="dxa"/>
            <w:right w:w="0" w:type="dxa"/>
          </w:tblCellMar>
        </w:tblPrEx>
        <w:trPr>
          <w:trHeight w:val="3580"/>
        </w:trPr>
        <w:tc>
          <w:tcPr>
            <w:tcW w:w="754" w:type="dxa"/>
            <w:vMerge/>
          </w:tcPr>
          <w:p>
            <w:pPr>
              <w:kinsoku w:val="0"/>
              <w:autoSpaceDE w:val="0"/>
              <w:autoSpaceDN w:val="0"/>
              <w:adjustRightInd w:val="0"/>
              <w:snapToGrid w:val="0"/>
              <w:textAlignment w:val="baseline"/>
              <w:rPr>
                <w:rFonts w:eastAsia="Arial"/>
                <w:snapToGrid w:val="0"/>
                <w:color w:val="000000"/>
                <w:sz w:val="21"/>
                <w:szCs w:val="21"/>
              </w:rPr>
            </w:pPr>
          </w:p>
        </w:tc>
        <w:tc>
          <w:tcPr>
            <w:tcW w:w="743" w:type="dxa"/>
          </w:tcPr>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4" w:lineRule="auto"/>
              <w:textAlignment w:val="baseline"/>
              <w:rPr>
                <w:rFonts w:eastAsia="Arial"/>
                <w:snapToGrid w:val="0"/>
                <w:color w:val="000000"/>
                <w:sz w:val="21"/>
                <w:szCs w:val="21"/>
              </w:rPr>
            </w:pPr>
          </w:p>
          <w:p>
            <w:pPr>
              <w:kinsoku w:val="0"/>
              <w:autoSpaceDE w:val="0"/>
              <w:autoSpaceDN w:val="0"/>
              <w:adjustRightInd w:val="0"/>
              <w:snapToGrid w:val="0"/>
              <w:spacing w:before="69" w:line="182" w:lineRule="auto"/>
              <w:ind w:left="30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1</w:t>
            </w:r>
          </w:p>
        </w:tc>
        <w:tc>
          <w:tcPr>
            <w:tcW w:w="3008" w:type="dxa"/>
          </w:tcPr>
          <w:p>
            <w:pPr>
              <w:kinsoku w:val="0"/>
              <w:autoSpaceDE w:val="0"/>
              <w:autoSpaceDN w:val="0"/>
              <w:adjustRightInd w:val="0"/>
              <w:snapToGrid w:val="0"/>
              <w:spacing w:line="267" w:lineRule="auto"/>
              <w:textAlignment w:val="baseline"/>
              <w:rPr>
                <w:rFonts w:eastAsia="Arial"/>
                <w:snapToGrid w:val="0"/>
                <w:color w:val="000000"/>
                <w:sz w:val="21"/>
                <w:szCs w:val="21"/>
              </w:rPr>
            </w:pPr>
          </w:p>
          <w:p>
            <w:pPr>
              <w:kinsoku w:val="0"/>
              <w:autoSpaceDE w:val="0"/>
              <w:autoSpaceDN w:val="0"/>
              <w:adjustRightInd w:val="0"/>
              <w:snapToGrid w:val="0"/>
              <w:spacing w:line="267" w:lineRule="auto"/>
              <w:textAlignment w:val="baseline"/>
              <w:rPr>
                <w:rFonts w:eastAsia="Arial"/>
                <w:snapToGrid w:val="0"/>
                <w:color w:val="000000"/>
                <w:sz w:val="21"/>
                <w:szCs w:val="21"/>
              </w:rPr>
            </w:pPr>
          </w:p>
          <w:p>
            <w:pPr>
              <w:kinsoku w:val="0"/>
              <w:autoSpaceDE w:val="0"/>
              <w:autoSpaceDN w:val="0"/>
              <w:adjustRightInd w:val="0"/>
              <w:snapToGrid w:val="0"/>
              <w:spacing w:line="267"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before="68" w:line="220" w:lineRule="auto"/>
              <w:ind w:left="1001"/>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同类业绩</w:t>
            </w:r>
          </w:p>
        </w:tc>
        <w:tc>
          <w:tcPr>
            <w:tcW w:w="840" w:type="dxa"/>
          </w:tcPr>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4" w:lineRule="auto"/>
              <w:textAlignment w:val="baseline"/>
              <w:rPr>
                <w:rFonts w:eastAsia="Arial"/>
                <w:snapToGrid w:val="0"/>
                <w:color w:val="000000"/>
                <w:sz w:val="21"/>
                <w:szCs w:val="21"/>
              </w:rPr>
            </w:pPr>
          </w:p>
          <w:p>
            <w:pPr>
              <w:kinsoku w:val="0"/>
              <w:autoSpaceDE w:val="0"/>
              <w:autoSpaceDN w:val="0"/>
              <w:adjustRightInd w:val="0"/>
              <w:snapToGrid w:val="0"/>
              <w:spacing w:before="69" w:line="182" w:lineRule="auto"/>
              <w:ind w:left="30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10</w:t>
            </w:r>
          </w:p>
        </w:tc>
        <w:tc>
          <w:tcPr>
            <w:tcW w:w="4606" w:type="dxa"/>
          </w:tcPr>
          <w:p>
            <w:pPr>
              <w:kinsoku w:val="0"/>
              <w:autoSpaceDE w:val="0"/>
              <w:autoSpaceDN w:val="0"/>
              <w:adjustRightInd w:val="0"/>
              <w:snapToGrid w:val="0"/>
              <w:spacing w:before="50" w:line="220" w:lineRule="auto"/>
              <w:ind w:left="109"/>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4" w:line="235" w:lineRule="auto"/>
              <w:ind w:left="110" w:right="38" w:firstLine="2"/>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投标人自2021年1月1日至本项目投标截止日</w:t>
            </w:r>
            <w:r>
              <w:rPr>
                <w:rFonts w:ascii="宋体" w:eastAsia="宋体" w:hAnsi="宋体" w:cs="宋体"/>
                <w:snapToGrid w:val="0"/>
                <w:color w:val="000000"/>
                <w:spacing w:val="5"/>
                <w:sz w:val="21"/>
                <w:szCs w:val="21"/>
                <w:lang w:eastAsia="zh-CN"/>
              </w:rPr>
              <w:t xml:space="preserve">  </w:t>
            </w:r>
            <w:r>
              <w:rPr>
                <w:rFonts w:ascii="宋体" w:eastAsia="宋体" w:hAnsi="宋体" w:cs="宋体"/>
                <w:snapToGrid w:val="0"/>
                <w:color w:val="000000"/>
                <w:spacing w:val="-2"/>
                <w:sz w:val="21"/>
                <w:szCs w:val="21"/>
                <w:lang w:eastAsia="zh-CN"/>
              </w:rPr>
              <w:t>（以合同签订日期为准</w:t>
            </w:r>
            <w:r>
              <w:rPr>
                <w:rFonts w:ascii="宋体" w:eastAsia="宋体" w:hAnsi="宋体" w:cs="宋体"/>
                <w:snapToGrid w:val="0"/>
                <w:color w:val="000000"/>
                <w:spacing w:val="4"/>
                <w:sz w:val="21"/>
                <w:szCs w:val="21"/>
                <w:lang w:eastAsia="zh-CN"/>
              </w:rPr>
              <w:t>），</w:t>
            </w:r>
            <w:r>
              <w:rPr>
                <w:rFonts w:ascii="宋体" w:eastAsia="宋体" w:hAnsi="宋体" w:cs="宋体"/>
                <w:snapToGrid w:val="0"/>
                <w:color w:val="000000"/>
                <w:spacing w:val="-2"/>
                <w:sz w:val="21"/>
                <w:szCs w:val="21"/>
                <w:lang w:eastAsia="zh-CN"/>
              </w:rPr>
              <w:t>投标人已完成的</w:t>
            </w:r>
            <w:r>
              <w:rPr>
                <w:rFonts w:ascii="宋体" w:eastAsia="宋体" w:hAnsi="宋体" w:cs="宋体"/>
                <w:snapToGrid w:val="0"/>
                <w:color w:val="000000"/>
                <w:sz w:val="21"/>
                <w:szCs w:val="21"/>
                <w:lang w:eastAsia="zh-CN"/>
              </w:rPr>
              <w:t xml:space="preserve">  同类项目业绩（医院中药代煎及配送相关</w:t>
            </w:r>
            <w:r>
              <w:rPr>
                <w:rFonts w:ascii="宋体" w:eastAsia="宋体" w:hAnsi="宋体" w:cs="宋体"/>
                <w:snapToGrid w:val="0"/>
                <w:color w:val="000000"/>
                <w:spacing w:val="-36"/>
                <w:sz w:val="21"/>
                <w:szCs w:val="21"/>
                <w:lang w:eastAsia="zh-CN"/>
              </w:rPr>
              <w:t>），</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1"/>
                <w:sz w:val="21"/>
                <w:szCs w:val="21"/>
                <w:lang w:eastAsia="zh-CN"/>
              </w:rPr>
              <w:t>每提供一个业绩得10分，最高得100分</w:t>
            </w:r>
            <w:r>
              <w:rPr>
                <w:rFonts w:ascii="宋体" w:eastAsia="宋体" w:hAnsi="宋体" w:cs="宋体"/>
                <w:snapToGrid w:val="0"/>
                <w:color w:val="000000"/>
                <w:spacing w:val="-2"/>
                <w:sz w:val="21"/>
                <w:szCs w:val="21"/>
                <w:lang w:eastAsia="zh-CN"/>
              </w:rPr>
              <w:t>。一年</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一签的长期服务续签合同只计算一个业绩。</w:t>
            </w:r>
          </w:p>
          <w:p>
            <w:pPr>
              <w:kinsoku w:val="0"/>
              <w:autoSpaceDE w:val="0"/>
              <w:autoSpaceDN w:val="0"/>
              <w:adjustRightInd w:val="0"/>
              <w:snapToGrid w:val="0"/>
              <w:spacing w:before="22" w:line="219"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4" w:line="229" w:lineRule="auto"/>
              <w:ind w:left="109" w:right="124" w:firstLine="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1、提供合同关键页（包括但不限于：合同名</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2"/>
                <w:sz w:val="21"/>
                <w:szCs w:val="21"/>
                <w:lang w:eastAsia="zh-CN"/>
              </w:rPr>
              <w:t>称页、合同主要内容页、合同签订日期页、</w:t>
            </w:r>
          </w:p>
          <w:p>
            <w:pPr>
              <w:kinsoku w:val="0"/>
              <w:autoSpaceDE w:val="0"/>
              <w:autoSpaceDN w:val="0"/>
              <w:adjustRightInd w:val="0"/>
              <w:snapToGrid w:val="0"/>
              <w:spacing w:before="22" w:line="219" w:lineRule="auto"/>
              <w:ind w:left="1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合同双方签字盖章页</w:t>
            </w:r>
            <w:r>
              <w:rPr>
                <w:rFonts w:ascii="宋体" w:eastAsia="宋体" w:hAnsi="宋体" w:cs="宋体"/>
                <w:snapToGrid w:val="0"/>
                <w:color w:val="000000"/>
                <w:sz w:val="21"/>
                <w:szCs w:val="21"/>
                <w:lang w:eastAsia="zh-CN"/>
              </w:rPr>
              <w:t>）；</w:t>
            </w:r>
          </w:p>
          <w:p>
            <w:pPr>
              <w:kinsoku w:val="0"/>
              <w:autoSpaceDE w:val="0"/>
              <w:autoSpaceDN w:val="0"/>
              <w:adjustRightInd w:val="0"/>
              <w:snapToGrid w:val="0"/>
              <w:spacing w:before="25" w:line="233" w:lineRule="auto"/>
              <w:ind w:left="110" w:right="105"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2、评分中出现无证明资料或专家无法凭所提</w:t>
            </w:r>
            <w:r>
              <w:rPr>
                <w:rFonts w:ascii="宋体" w:eastAsia="宋体" w:hAnsi="宋体" w:cs="宋体"/>
                <w:snapToGrid w:val="0"/>
                <w:color w:val="000000"/>
                <w:spacing w:val="4"/>
                <w:sz w:val="21"/>
                <w:szCs w:val="21"/>
                <w:lang w:eastAsia="zh-CN"/>
              </w:rPr>
              <w:t xml:space="preserve"> </w:t>
            </w:r>
            <w:r>
              <w:rPr>
                <w:rFonts w:ascii="宋体" w:eastAsia="宋体" w:hAnsi="宋体" w:cs="宋体"/>
                <w:snapToGrid w:val="0"/>
                <w:color w:val="000000"/>
                <w:spacing w:val="-1"/>
                <w:sz w:val="21"/>
                <w:szCs w:val="21"/>
                <w:lang w:eastAsia="zh-CN"/>
              </w:rPr>
              <w:t>供资料判断是否得分的情况，一律作不得分</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4119"/>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tcPr>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1" w:lineRule="auto"/>
              <w:ind w:left="29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2</w:t>
            </w:r>
          </w:p>
        </w:tc>
        <w:tc>
          <w:tcPr>
            <w:tcW w:w="3008" w:type="dxa"/>
          </w:tcPr>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before="68" w:line="220" w:lineRule="auto"/>
              <w:ind w:left="58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中药饮片生产能力</w:t>
            </w:r>
          </w:p>
        </w:tc>
        <w:tc>
          <w:tcPr>
            <w:tcW w:w="840" w:type="dxa"/>
          </w:tcPr>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4"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4"/>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5</w:t>
            </w:r>
          </w:p>
        </w:tc>
        <w:tc>
          <w:tcPr>
            <w:tcW w:w="4606" w:type="dxa"/>
          </w:tcPr>
          <w:p>
            <w:pPr>
              <w:kinsoku w:val="0"/>
              <w:autoSpaceDE w:val="0"/>
              <w:autoSpaceDN w:val="0"/>
              <w:adjustRightInd w:val="0"/>
              <w:snapToGrid w:val="0"/>
              <w:spacing w:before="50" w:line="220" w:lineRule="auto"/>
              <w:ind w:left="109"/>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2" w:line="229" w:lineRule="auto"/>
              <w:ind w:left="111" w:right="23" w:firstLine="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9"/>
                <w:sz w:val="21"/>
                <w:szCs w:val="21"/>
                <w:lang w:eastAsia="zh-CN"/>
              </w:rPr>
              <w:t>1、投标人具有自有中药饮片生产加工基地的，</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5"/>
                <w:sz w:val="21"/>
                <w:szCs w:val="21"/>
                <w:lang w:eastAsia="zh-CN"/>
              </w:rPr>
              <w:t>得100分。</w:t>
            </w:r>
          </w:p>
          <w:p>
            <w:pPr>
              <w:kinsoku w:val="0"/>
              <w:autoSpaceDE w:val="0"/>
              <w:autoSpaceDN w:val="0"/>
              <w:adjustRightInd w:val="0"/>
              <w:snapToGrid w:val="0"/>
              <w:spacing w:before="23" w:line="229" w:lineRule="auto"/>
              <w:ind w:left="108" w:right="22" w:firstLine="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2、投标人无自有中药饮片生产加工基地的，</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3"/>
                <w:sz w:val="21"/>
                <w:szCs w:val="21"/>
                <w:lang w:eastAsia="zh-CN"/>
              </w:rPr>
              <w:t>但有合作的中药饮片生产加工基地，得35分。</w:t>
            </w:r>
          </w:p>
          <w:p>
            <w:pPr>
              <w:kinsoku w:val="0"/>
              <w:autoSpaceDE w:val="0"/>
              <w:autoSpaceDN w:val="0"/>
              <w:adjustRightInd w:val="0"/>
              <w:snapToGrid w:val="0"/>
              <w:spacing w:before="22" w:line="220" w:lineRule="auto"/>
              <w:ind w:left="1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3、其他情况不得分。</w:t>
            </w:r>
          </w:p>
          <w:p>
            <w:pPr>
              <w:kinsoku w:val="0"/>
              <w:autoSpaceDE w:val="0"/>
              <w:autoSpaceDN w:val="0"/>
              <w:adjustRightInd w:val="0"/>
              <w:snapToGrid w:val="0"/>
              <w:spacing w:before="22" w:line="219"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3" w:line="236" w:lineRule="auto"/>
              <w:ind w:left="112" w:right="105" w:firstLine="13"/>
              <w:textAlignment w:val="baseline"/>
              <w:rPr>
                <w:rFonts w:ascii="宋体" w:eastAsia="宋体" w:hAnsi="宋体" w:cs="宋体" w:hint="eastAsia"/>
                <w:snapToGrid w:val="0"/>
                <w:color w:val="000000"/>
                <w:sz w:val="21"/>
                <w:szCs w:val="21"/>
                <w:lang w:eastAsia="zh-CN"/>
              </w:rPr>
            </w:pPr>
            <w:r>
              <w:rPr>
                <w:rFonts w:eastAsia="宋体"/>
                <w:snapToGrid w:val="0"/>
                <w:color w:val="000000"/>
                <w:spacing w:val="-11"/>
                <w:sz w:val="21"/>
                <w:szCs w:val="21"/>
                <w:lang w:eastAsia="zh-CN"/>
              </w:rPr>
              <w:t>1</w:t>
            </w:r>
            <w:r>
              <w:rPr>
                <w:rFonts w:ascii="宋体" w:eastAsia="宋体" w:hAnsi="宋体" w:cs="宋体"/>
                <w:snapToGrid w:val="0"/>
                <w:color w:val="000000"/>
                <w:spacing w:val="-11"/>
                <w:sz w:val="21"/>
                <w:szCs w:val="21"/>
                <w:lang w:eastAsia="zh-CN"/>
              </w:rPr>
              <w:t>、具有自有的生产加工基地的，提供</w:t>
            </w:r>
            <w:r>
              <w:rPr>
                <w:rFonts w:ascii="宋体" w:eastAsia="宋体" w:hAnsi="宋体" w:cs="宋体" w:hint="eastAsia"/>
                <w:snapToGrid w:val="0"/>
                <w:color w:val="000000"/>
                <w:spacing w:val="-11"/>
                <w:sz w:val="21"/>
                <w:szCs w:val="21"/>
                <w:lang w:eastAsia="zh-CN"/>
              </w:rPr>
              <w:t>①自有</w:t>
            </w:r>
            <w:r>
              <w:rPr>
                <w:rFonts w:ascii="宋体" w:eastAsia="宋体" w:hAnsi="宋体" w:cs="宋体"/>
                <w:snapToGrid w:val="0"/>
                <w:color w:val="000000"/>
                <w:spacing w:val="-11"/>
                <w:sz w:val="21"/>
                <w:szCs w:val="21"/>
                <w:lang w:eastAsia="zh-CN"/>
              </w:rPr>
              <w:t>产权证</w:t>
            </w:r>
            <w:r>
              <w:rPr>
                <w:rFonts w:ascii="宋体" w:eastAsia="宋体" w:hAnsi="宋体" w:cs="宋体"/>
                <w:snapToGrid w:val="0"/>
                <w:color w:val="000000"/>
                <w:spacing w:val="-1"/>
                <w:sz w:val="21"/>
                <w:szCs w:val="21"/>
                <w:lang w:eastAsia="zh-CN"/>
              </w:rPr>
              <w:t>书</w:t>
            </w:r>
            <w:r>
              <w:rPr>
                <w:rFonts w:ascii="宋体" w:eastAsia="宋体" w:hAnsi="宋体" w:cs="宋体" w:hint="eastAsia"/>
                <w:snapToGrid w:val="0"/>
                <w:color w:val="000000"/>
                <w:spacing w:val="-1"/>
                <w:sz w:val="21"/>
                <w:szCs w:val="21"/>
                <w:lang w:eastAsia="zh-CN"/>
              </w:rPr>
              <w:t>或场地租赁合同，和②</w:t>
            </w:r>
            <w:r>
              <w:rPr>
                <w:rFonts w:ascii="宋体" w:eastAsia="宋体" w:hAnsi="宋体" w:cs="宋体"/>
                <w:snapToGrid w:val="0"/>
                <w:color w:val="000000"/>
                <w:spacing w:val="-1"/>
                <w:sz w:val="21"/>
                <w:szCs w:val="21"/>
                <w:lang w:eastAsia="zh-CN"/>
              </w:rPr>
              <w:t>场地照片；具有合作的生产加工基地</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1"/>
                <w:sz w:val="21"/>
                <w:szCs w:val="21"/>
                <w:lang w:eastAsia="zh-CN"/>
              </w:rPr>
              <w:t>的，提供合同关键页（包括但不限于：合同</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1"/>
                <w:sz w:val="21"/>
                <w:szCs w:val="21"/>
                <w:lang w:eastAsia="zh-CN"/>
              </w:rPr>
              <w:t>名称、合同内容、签订时间、双方签字盖章</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20"/>
                <w:sz w:val="21"/>
                <w:szCs w:val="21"/>
                <w:lang w:eastAsia="zh-CN"/>
              </w:rPr>
              <w:t>页</w:t>
            </w:r>
            <w:r>
              <w:rPr>
                <w:rFonts w:ascii="宋体" w:eastAsia="宋体" w:hAnsi="宋体" w:cs="宋体"/>
                <w:snapToGrid w:val="0"/>
                <w:color w:val="000000"/>
                <w:spacing w:val="-10"/>
                <w:sz w:val="21"/>
                <w:szCs w:val="21"/>
                <w:lang w:eastAsia="zh-CN"/>
              </w:rPr>
              <w:t>）；</w:t>
            </w:r>
          </w:p>
          <w:p>
            <w:pPr>
              <w:kinsoku w:val="0"/>
              <w:autoSpaceDE w:val="0"/>
              <w:autoSpaceDN w:val="0"/>
              <w:adjustRightInd w:val="0"/>
              <w:snapToGrid w:val="0"/>
              <w:spacing w:before="19" w:line="232" w:lineRule="auto"/>
              <w:ind w:left="110" w:right="105"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2、评分中出现无证明资料或专家无法凭所提</w:t>
            </w:r>
            <w:r>
              <w:rPr>
                <w:rFonts w:ascii="宋体" w:eastAsia="宋体" w:hAnsi="宋体" w:cs="宋体"/>
                <w:snapToGrid w:val="0"/>
                <w:color w:val="000000"/>
                <w:spacing w:val="4"/>
                <w:sz w:val="21"/>
                <w:szCs w:val="21"/>
                <w:lang w:eastAsia="zh-CN"/>
              </w:rPr>
              <w:t xml:space="preserve"> </w:t>
            </w:r>
            <w:r>
              <w:rPr>
                <w:rFonts w:ascii="宋体" w:eastAsia="宋体" w:hAnsi="宋体" w:cs="宋体"/>
                <w:snapToGrid w:val="0"/>
                <w:color w:val="000000"/>
                <w:spacing w:val="-1"/>
                <w:sz w:val="21"/>
                <w:szCs w:val="21"/>
                <w:lang w:eastAsia="zh-CN"/>
              </w:rPr>
              <w:t>供资料判断是否得分的情况，一律作不得分</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49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tcPr>
          <w:p>
            <w:pPr>
              <w:kinsoku w:val="0"/>
              <w:autoSpaceDE w:val="0"/>
              <w:autoSpaceDN w:val="0"/>
              <w:adjustRightInd w:val="0"/>
              <w:snapToGrid w:val="0"/>
              <w:spacing w:line="258"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8"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8"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8"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8"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8"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8" w:lineRule="auto"/>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spacing w:before="68" w:line="181" w:lineRule="auto"/>
              <w:ind w:left="291"/>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3</w:t>
            </w:r>
          </w:p>
        </w:tc>
        <w:tc>
          <w:tcPr>
            <w:tcW w:w="3008" w:type="dxa"/>
          </w:tcPr>
          <w:p>
            <w:pPr>
              <w:kinsoku w:val="0"/>
              <w:autoSpaceDE w:val="0"/>
              <w:autoSpaceDN w:val="0"/>
              <w:adjustRightInd w:val="0"/>
              <w:snapToGrid w:val="0"/>
              <w:spacing w:line="254" w:lineRule="auto"/>
              <w:textAlignment w:val="baseline"/>
              <w:rPr>
                <w:rFonts w:eastAsia="Arial"/>
                <w:snapToGrid w:val="0"/>
                <w:color w:val="000000"/>
                <w:sz w:val="21"/>
                <w:szCs w:val="21"/>
              </w:rPr>
            </w:pPr>
          </w:p>
          <w:p>
            <w:pPr>
              <w:kinsoku w:val="0"/>
              <w:autoSpaceDE w:val="0"/>
              <w:autoSpaceDN w:val="0"/>
              <w:adjustRightInd w:val="0"/>
              <w:snapToGrid w:val="0"/>
              <w:spacing w:line="254" w:lineRule="auto"/>
              <w:textAlignment w:val="baseline"/>
              <w:rPr>
                <w:rFonts w:eastAsia="Arial"/>
                <w:snapToGrid w:val="0"/>
                <w:color w:val="000000"/>
                <w:sz w:val="21"/>
                <w:szCs w:val="21"/>
              </w:rPr>
            </w:pPr>
          </w:p>
          <w:p>
            <w:pPr>
              <w:kinsoku w:val="0"/>
              <w:autoSpaceDE w:val="0"/>
              <w:autoSpaceDN w:val="0"/>
              <w:adjustRightInd w:val="0"/>
              <w:snapToGrid w:val="0"/>
              <w:spacing w:line="254" w:lineRule="auto"/>
              <w:textAlignment w:val="baseline"/>
              <w:rPr>
                <w:rFonts w:eastAsia="Arial"/>
                <w:snapToGrid w:val="0"/>
                <w:color w:val="000000"/>
                <w:sz w:val="21"/>
                <w:szCs w:val="21"/>
              </w:rPr>
            </w:pPr>
          </w:p>
          <w:p>
            <w:pPr>
              <w:kinsoku w:val="0"/>
              <w:autoSpaceDE w:val="0"/>
              <w:autoSpaceDN w:val="0"/>
              <w:adjustRightInd w:val="0"/>
              <w:snapToGrid w:val="0"/>
              <w:spacing w:line="254" w:lineRule="auto"/>
              <w:textAlignment w:val="baseline"/>
              <w:rPr>
                <w:rFonts w:eastAsia="Arial"/>
                <w:snapToGrid w:val="0"/>
                <w:color w:val="000000"/>
                <w:sz w:val="21"/>
                <w:szCs w:val="21"/>
              </w:rPr>
            </w:pPr>
          </w:p>
          <w:p>
            <w:pPr>
              <w:kinsoku w:val="0"/>
              <w:autoSpaceDE w:val="0"/>
              <w:autoSpaceDN w:val="0"/>
              <w:adjustRightInd w:val="0"/>
              <w:snapToGrid w:val="0"/>
              <w:spacing w:line="254" w:lineRule="auto"/>
              <w:textAlignment w:val="baseline"/>
              <w:rPr>
                <w:rFonts w:eastAsia="Arial"/>
                <w:snapToGrid w:val="0"/>
                <w:color w:val="000000"/>
                <w:sz w:val="21"/>
                <w:szCs w:val="21"/>
              </w:rPr>
            </w:pPr>
          </w:p>
          <w:p>
            <w:pPr>
              <w:kinsoku w:val="0"/>
              <w:autoSpaceDE w:val="0"/>
              <w:autoSpaceDN w:val="0"/>
              <w:adjustRightInd w:val="0"/>
              <w:snapToGrid w:val="0"/>
              <w:spacing w:line="254" w:lineRule="auto"/>
              <w:textAlignment w:val="baseline"/>
              <w:rPr>
                <w:rFonts w:eastAsia="Arial"/>
                <w:snapToGrid w:val="0"/>
                <w:color w:val="000000"/>
                <w:sz w:val="21"/>
                <w:szCs w:val="21"/>
              </w:rPr>
            </w:pPr>
          </w:p>
          <w:p>
            <w:pPr>
              <w:kinsoku w:val="0"/>
              <w:autoSpaceDE w:val="0"/>
              <w:autoSpaceDN w:val="0"/>
              <w:adjustRightInd w:val="0"/>
              <w:snapToGrid w:val="0"/>
              <w:spacing w:line="254" w:lineRule="auto"/>
              <w:textAlignment w:val="baseline"/>
              <w:rPr>
                <w:rFonts w:eastAsia="Arial"/>
                <w:snapToGrid w:val="0"/>
                <w:color w:val="000000"/>
                <w:sz w:val="21"/>
                <w:szCs w:val="21"/>
              </w:rPr>
            </w:pPr>
          </w:p>
          <w:p>
            <w:pPr>
              <w:kinsoku w:val="0"/>
              <w:autoSpaceDE w:val="0"/>
              <w:autoSpaceDN w:val="0"/>
              <w:adjustRightInd w:val="0"/>
              <w:snapToGrid w:val="0"/>
              <w:spacing w:line="255" w:lineRule="auto"/>
              <w:textAlignment w:val="baseline"/>
              <w:rPr>
                <w:rFonts w:eastAsia="Arial"/>
                <w:snapToGrid w:val="0"/>
                <w:color w:val="000000"/>
                <w:sz w:val="21"/>
                <w:szCs w:val="21"/>
              </w:rPr>
            </w:pPr>
          </w:p>
          <w:p>
            <w:pPr>
              <w:kinsoku w:val="0"/>
              <w:autoSpaceDE w:val="0"/>
              <w:autoSpaceDN w:val="0"/>
              <w:adjustRightInd w:val="0"/>
              <w:snapToGrid w:val="0"/>
              <w:spacing w:line="255" w:lineRule="auto"/>
              <w:textAlignment w:val="baseline"/>
              <w:rPr>
                <w:rFonts w:eastAsia="Arial"/>
                <w:snapToGrid w:val="0"/>
                <w:color w:val="000000"/>
                <w:sz w:val="21"/>
                <w:szCs w:val="21"/>
              </w:rPr>
            </w:pPr>
          </w:p>
          <w:p>
            <w:pPr>
              <w:kinsoku w:val="0"/>
              <w:autoSpaceDE w:val="0"/>
              <w:autoSpaceDN w:val="0"/>
              <w:adjustRightInd w:val="0"/>
              <w:snapToGrid w:val="0"/>
              <w:spacing w:before="68" w:line="220" w:lineRule="auto"/>
              <w:ind w:left="58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中药饮片自给能力</w:t>
            </w:r>
          </w:p>
        </w:tc>
        <w:tc>
          <w:tcPr>
            <w:tcW w:w="840" w:type="dxa"/>
          </w:tcPr>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4"/>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5</w:t>
            </w:r>
          </w:p>
        </w:tc>
        <w:tc>
          <w:tcPr>
            <w:tcW w:w="4606" w:type="dxa"/>
          </w:tcPr>
          <w:p>
            <w:pPr>
              <w:kinsoku w:val="0"/>
              <w:autoSpaceDE w:val="0"/>
              <w:autoSpaceDN w:val="0"/>
              <w:adjustRightInd w:val="0"/>
              <w:snapToGrid w:val="0"/>
              <w:spacing w:before="56" w:line="220" w:lineRule="auto"/>
              <w:ind w:left="109"/>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1" w:line="233" w:lineRule="auto"/>
              <w:ind w:left="111" w:right="96" w:firstLine="1"/>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投标人具有自有或者租赁的种植基地，或投</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2"/>
                <w:sz w:val="21"/>
                <w:szCs w:val="21"/>
                <w:lang w:eastAsia="zh-CN"/>
              </w:rPr>
              <w:t>标人与种植基地企业有合作的，每提供1个得</w:t>
            </w:r>
            <w:r>
              <w:rPr>
                <w:rFonts w:ascii="宋体" w:eastAsia="宋体" w:hAnsi="宋体" w:cs="宋体"/>
                <w:snapToGrid w:val="0"/>
                <w:color w:val="000000"/>
                <w:spacing w:val="15"/>
                <w:sz w:val="21"/>
                <w:szCs w:val="21"/>
                <w:lang w:eastAsia="zh-CN"/>
              </w:rPr>
              <w:t xml:space="preserve"> </w:t>
            </w:r>
            <w:r>
              <w:rPr>
                <w:rFonts w:ascii="宋体" w:eastAsia="宋体" w:hAnsi="宋体" w:cs="宋体"/>
                <w:snapToGrid w:val="0"/>
                <w:color w:val="000000"/>
                <w:spacing w:val="-2"/>
                <w:sz w:val="21"/>
                <w:szCs w:val="21"/>
                <w:lang w:eastAsia="zh-CN"/>
              </w:rPr>
              <w:t>3</w:t>
            </w:r>
            <w:r>
              <w:rPr>
                <w:rFonts w:ascii="宋体" w:eastAsia="宋体" w:hAnsi="宋体" w:cs="宋体" w:hint="eastAsia"/>
                <w:snapToGrid w:val="0"/>
                <w:color w:val="000000"/>
                <w:spacing w:val="-2"/>
                <w:sz w:val="21"/>
                <w:szCs w:val="21"/>
                <w:lang w:eastAsia="zh-CN"/>
              </w:rPr>
              <w:t>4</w:t>
            </w:r>
            <w:r>
              <w:rPr>
                <w:rFonts w:ascii="宋体" w:eastAsia="宋体" w:hAnsi="宋体" w:cs="宋体"/>
                <w:snapToGrid w:val="0"/>
                <w:color w:val="000000"/>
                <w:spacing w:val="-2"/>
                <w:sz w:val="21"/>
                <w:szCs w:val="21"/>
                <w:lang w:eastAsia="zh-CN"/>
              </w:rPr>
              <w:t>分，最高得100分。</w:t>
            </w:r>
          </w:p>
          <w:p>
            <w:pPr>
              <w:kinsoku w:val="0"/>
              <w:autoSpaceDE w:val="0"/>
              <w:autoSpaceDN w:val="0"/>
              <w:adjustRightInd w:val="0"/>
              <w:snapToGrid w:val="0"/>
              <w:spacing w:before="22" w:line="219"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3" w:line="236" w:lineRule="auto"/>
              <w:ind w:left="109" w:right="22" w:firstLine="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0"/>
                <w:sz w:val="21"/>
                <w:szCs w:val="21"/>
                <w:lang w:eastAsia="zh-CN"/>
              </w:rPr>
              <w:t>1、具有自有的种植基地的，</w:t>
            </w:r>
            <w:r>
              <w:rPr>
                <w:rFonts w:ascii="宋体" w:eastAsia="宋体" w:hAnsi="宋体" w:cs="宋体"/>
                <w:snapToGrid w:val="0"/>
                <w:color w:val="000000"/>
                <w:spacing w:val="55"/>
                <w:sz w:val="21"/>
                <w:szCs w:val="21"/>
                <w:lang w:eastAsia="zh-CN"/>
              </w:rPr>
              <w:t xml:space="preserve"> </w:t>
            </w:r>
            <w:r>
              <w:rPr>
                <w:rFonts w:ascii="宋体" w:eastAsia="宋体" w:hAnsi="宋体" w:cs="宋体"/>
                <w:snapToGrid w:val="0"/>
                <w:color w:val="000000"/>
                <w:spacing w:val="-10"/>
                <w:sz w:val="21"/>
                <w:szCs w:val="21"/>
                <w:lang w:eastAsia="zh-CN"/>
              </w:rPr>
              <w:t>提供产权证书以</w:t>
            </w:r>
            <w:r>
              <w:rPr>
                <w:rFonts w:ascii="宋体" w:eastAsia="宋体" w:hAnsi="宋体" w:cs="宋体"/>
                <w:snapToGrid w:val="0"/>
                <w:color w:val="000000"/>
                <w:sz w:val="21"/>
                <w:szCs w:val="21"/>
                <w:lang w:eastAsia="zh-CN"/>
              </w:rPr>
              <w:t xml:space="preserve"> 及场地照片（场地照片需体现中药材种植</w:t>
            </w:r>
            <w:r>
              <w:rPr>
                <w:rFonts w:ascii="宋体" w:eastAsia="宋体" w:hAnsi="宋体" w:cs="宋体"/>
                <w:snapToGrid w:val="0"/>
                <w:color w:val="000000"/>
                <w:spacing w:val="-27"/>
                <w:sz w:val="21"/>
                <w:szCs w:val="21"/>
                <w:lang w:eastAsia="zh-CN"/>
              </w:rPr>
              <w:t>）；</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9"/>
                <w:sz w:val="21"/>
                <w:szCs w:val="21"/>
                <w:lang w:eastAsia="zh-CN"/>
              </w:rPr>
              <w:t>2、具有租赁的种植基地的，</w:t>
            </w:r>
            <w:r>
              <w:rPr>
                <w:rFonts w:ascii="宋体" w:eastAsia="宋体" w:hAnsi="宋体" w:cs="宋体"/>
                <w:snapToGrid w:val="0"/>
                <w:color w:val="000000"/>
                <w:spacing w:val="51"/>
                <w:sz w:val="21"/>
                <w:szCs w:val="21"/>
                <w:lang w:eastAsia="zh-CN"/>
              </w:rPr>
              <w:t xml:space="preserve"> </w:t>
            </w:r>
            <w:r>
              <w:rPr>
                <w:rFonts w:ascii="宋体" w:eastAsia="宋体" w:hAnsi="宋体" w:cs="宋体"/>
                <w:snapToGrid w:val="0"/>
                <w:color w:val="000000"/>
                <w:spacing w:val="-9"/>
                <w:sz w:val="21"/>
                <w:szCs w:val="21"/>
                <w:lang w:eastAsia="zh-CN"/>
              </w:rPr>
              <w:t>提供租赁合同关</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键页（包括但不限于：合同名称、合同内容、</w:t>
            </w:r>
            <w:r>
              <w:rPr>
                <w:rFonts w:ascii="宋体" w:eastAsia="宋体" w:hAnsi="宋体" w:cs="宋体"/>
                <w:snapToGrid w:val="0"/>
                <w:color w:val="000000"/>
                <w:spacing w:val="6"/>
                <w:sz w:val="21"/>
                <w:szCs w:val="21"/>
                <w:lang w:eastAsia="zh-CN"/>
              </w:rPr>
              <w:t xml:space="preserve"> </w:t>
            </w:r>
            <w:r>
              <w:rPr>
                <w:rFonts w:ascii="宋体" w:eastAsia="宋体" w:hAnsi="宋体" w:cs="宋体"/>
                <w:snapToGrid w:val="0"/>
                <w:color w:val="000000"/>
                <w:spacing w:val="2"/>
                <w:sz w:val="21"/>
                <w:szCs w:val="21"/>
                <w:lang w:eastAsia="zh-CN"/>
              </w:rPr>
              <w:t>签订时间、双方签字盖章页）</w:t>
            </w:r>
            <w:r>
              <w:rPr>
                <w:rFonts w:ascii="宋体" w:eastAsia="宋体" w:hAnsi="宋体" w:cs="宋体"/>
                <w:snapToGrid w:val="0"/>
                <w:color w:val="000000"/>
                <w:spacing w:val="-62"/>
                <w:sz w:val="21"/>
                <w:szCs w:val="21"/>
                <w:lang w:eastAsia="zh-CN"/>
              </w:rPr>
              <w:t xml:space="preserve"> </w:t>
            </w:r>
            <w:r>
              <w:rPr>
                <w:rFonts w:ascii="宋体" w:eastAsia="宋体" w:hAnsi="宋体" w:cs="宋体"/>
                <w:snapToGrid w:val="0"/>
                <w:color w:val="000000"/>
                <w:spacing w:val="2"/>
                <w:sz w:val="21"/>
                <w:szCs w:val="21"/>
                <w:lang w:eastAsia="zh-CN"/>
              </w:rPr>
              <w:t>以及场地照片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（场地照片需体现中药材种植</w:t>
            </w:r>
            <w:r>
              <w:rPr>
                <w:rFonts w:ascii="宋体" w:eastAsia="宋体" w:hAnsi="宋体" w:cs="宋体"/>
                <w:snapToGrid w:val="0"/>
                <w:color w:val="000000"/>
                <w:spacing w:val="-1"/>
                <w:sz w:val="21"/>
                <w:szCs w:val="21"/>
                <w:lang w:eastAsia="zh-CN"/>
              </w:rPr>
              <w:t>）；</w:t>
            </w:r>
          </w:p>
          <w:p>
            <w:pPr>
              <w:kinsoku w:val="0"/>
              <w:autoSpaceDE w:val="0"/>
              <w:autoSpaceDN w:val="0"/>
              <w:adjustRightInd w:val="0"/>
              <w:snapToGrid w:val="0"/>
              <w:spacing w:before="24" w:line="234" w:lineRule="auto"/>
              <w:ind w:left="110" w:right="96" w:firstLine="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0"/>
                <w:sz w:val="21"/>
                <w:szCs w:val="21"/>
                <w:lang w:eastAsia="zh-CN"/>
              </w:rPr>
              <w:t>3、与种植基地企业有合作的，</w:t>
            </w:r>
            <w:r>
              <w:rPr>
                <w:rFonts w:ascii="宋体" w:eastAsia="宋体" w:hAnsi="宋体" w:cs="宋体"/>
                <w:snapToGrid w:val="0"/>
                <w:color w:val="000000"/>
                <w:spacing w:val="66"/>
                <w:sz w:val="21"/>
                <w:szCs w:val="21"/>
                <w:lang w:eastAsia="zh-CN"/>
              </w:rPr>
              <w:t xml:space="preserve"> </w:t>
            </w:r>
            <w:r>
              <w:rPr>
                <w:rFonts w:ascii="宋体" w:eastAsia="宋体" w:hAnsi="宋体" w:cs="宋体"/>
                <w:snapToGrid w:val="0"/>
                <w:color w:val="000000"/>
                <w:spacing w:val="-10"/>
                <w:sz w:val="21"/>
                <w:szCs w:val="21"/>
                <w:lang w:eastAsia="zh-CN"/>
              </w:rPr>
              <w:t>提供合</w:t>
            </w:r>
            <w:r>
              <w:rPr>
                <w:rFonts w:ascii="宋体" w:eastAsia="宋体" w:hAnsi="宋体" w:cs="宋体"/>
                <w:snapToGrid w:val="0"/>
                <w:color w:val="000000"/>
                <w:spacing w:val="4"/>
                <w:sz w:val="21"/>
                <w:szCs w:val="21"/>
                <w:lang w:eastAsia="zh-CN"/>
              </w:rPr>
              <w:t xml:space="preserve">同关键页（包括但不限于：合同名称、合同 </w:t>
            </w:r>
            <w:r>
              <w:rPr>
                <w:rFonts w:ascii="宋体" w:eastAsia="宋体" w:hAnsi="宋体" w:cs="宋体"/>
                <w:snapToGrid w:val="0"/>
                <w:color w:val="000000"/>
                <w:spacing w:val="2"/>
                <w:sz w:val="21"/>
                <w:szCs w:val="21"/>
                <w:lang w:eastAsia="zh-CN"/>
              </w:rPr>
              <w:t>内容、签订时间、双方签字盖章页）</w:t>
            </w:r>
            <w:r>
              <w:rPr>
                <w:rFonts w:ascii="宋体" w:eastAsia="宋体" w:hAnsi="宋体" w:cs="宋体"/>
                <w:snapToGrid w:val="0"/>
                <w:color w:val="000000"/>
                <w:spacing w:val="-63"/>
                <w:sz w:val="21"/>
                <w:szCs w:val="21"/>
                <w:lang w:eastAsia="zh-CN"/>
              </w:rPr>
              <w:t xml:space="preserve"> </w:t>
            </w:r>
            <w:r>
              <w:rPr>
                <w:rFonts w:ascii="宋体" w:eastAsia="宋体" w:hAnsi="宋体" w:cs="宋体"/>
                <w:snapToGrid w:val="0"/>
                <w:color w:val="000000"/>
                <w:spacing w:val="2"/>
                <w:sz w:val="21"/>
                <w:szCs w:val="21"/>
                <w:lang w:eastAsia="zh-CN"/>
              </w:rPr>
              <w:t>以及场</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地照片（场地照片需体现中药材种植）。</w:t>
            </w:r>
          </w:p>
          <w:p>
            <w:pPr>
              <w:kinsoku w:val="0"/>
              <w:autoSpaceDE w:val="0"/>
              <w:autoSpaceDN w:val="0"/>
              <w:adjustRightInd w:val="0"/>
              <w:snapToGrid w:val="0"/>
              <w:spacing w:before="22" w:line="233" w:lineRule="auto"/>
              <w:ind w:left="110" w:right="96" w:firstLine="2"/>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pacing w:val="3"/>
                <w:sz w:val="21"/>
                <w:szCs w:val="21"/>
                <w:lang w:eastAsia="zh-CN"/>
              </w:rPr>
              <w:t>4、</w:t>
            </w:r>
            <w:r>
              <w:rPr>
                <w:rFonts w:ascii="宋体" w:eastAsia="宋体" w:hAnsi="宋体" w:cs="宋体"/>
                <w:snapToGrid w:val="0"/>
                <w:color w:val="000000"/>
                <w:spacing w:val="3"/>
                <w:sz w:val="21"/>
                <w:szCs w:val="21"/>
                <w:lang w:eastAsia="zh-CN"/>
              </w:rPr>
              <w:t>评分中出现无证明资料或专家无法凭所提</w:t>
            </w:r>
            <w:r>
              <w:rPr>
                <w:rFonts w:ascii="宋体" w:eastAsia="宋体" w:hAnsi="宋体" w:cs="宋体"/>
                <w:snapToGrid w:val="0"/>
                <w:color w:val="000000"/>
                <w:spacing w:val="18"/>
                <w:sz w:val="21"/>
                <w:szCs w:val="21"/>
                <w:lang w:eastAsia="zh-CN"/>
              </w:rPr>
              <w:t xml:space="preserve"> </w:t>
            </w:r>
            <w:r>
              <w:rPr>
                <w:rFonts w:ascii="宋体" w:eastAsia="宋体" w:hAnsi="宋体" w:cs="宋体"/>
                <w:snapToGrid w:val="0"/>
                <w:color w:val="000000"/>
                <w:spacing w:val="4"/>
                <w:sz w:val="21"/>
                <w:szCs w:val="21"/>
                <w:lang w:eastAsia="zh-CN"/>
              </w:rPr>
              <w:t xml:space="preserve">供资料判断是否得分的情况，一律作不得分 </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2458"/>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77"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7"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7"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9" w:line="181" w:lineRule="auto"/>
              <w:ind w:left="284"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4</w:t>
            </w:r>
          </w:p>
        </w:tc>
        <w:tc>
          <w:tcPr>
            <w:tcW w:w="3008" w:type="dxa"/>
            <w:shd w:val="clear" w:color="auto" w:fill="auto"/>
            <w:vAlign w:val="top"/>
          </w:tcPr>
          <w:p>
            <w:pPr>
              <w:kinsoku w:val="0"/>
              <w:autoSpaceDE w:val="0"/>
              <w:autoSpaceDN w:val="0"/>
              <w:adjustRightInd w:val="0"/>
              <w:snapToGrid w:val="0"/>
              <w:spacing w:line="265" w:lineRule="auto"/>
              <w:textAlignment w:val="baseline"/>
              <w:rPr>
                <w:rFonts w:eastAsia="Arial"/>
                <w:snapToGrid w:val="0"/>
                <w:color w:val="000000"/>
                <w:sz w:val="21"/>
                <w:szCs w:val="21"/>
              </w:rPr>
            </w:pPr>
          </w:p>
          <w:p>
            <w:pPr>
              <w:kinsoku w:val="0"/>
              <w:autoSpaceDE w:val="0"/>
              <w:autoSpaceDN w:val="0"/>
              <w:adjustRightInd w:val="0"/>
              <w:snapToGrid w:val="0"/>
              <w:spacing w:line="265" w:lineRule="auto"/>
              <w:textAlignment w:val="baseline"/>
              <w:rPr>
                <w:rFonts w:eastAsia="Arial"/>
                <w:snapToGrid w:val="0"/>
                <w:color w:val="000000"/>
                <w:sz w:val="21"/>
                <w:szCs w:val="21"/>
              </w:rPr>
            </w:pPr>
          </w:p>
          <w:p>
            <w:pPr>
              <w:kinsoku w:val="0"/>
              <w:autoSpaceDE w:val="0"/>
              <w:autoSpaceDN w:val="0"/>
              <w:adjustRightInd w:val="0"/>
              <w:snapToGrid w:val="0"/>
              <w:spacing w:line="266" w:lineRule="auto"/>
              <w:textAlignment w:val="baseline"/>
              <w:rPr>
                <w:rFonts w:eastAsia="Arial"/>
                <w:snapToGrid w:val="0"/>
                <w:color w:val="000000"/>
                <w:sz w:val="21"/>
                <w:szCs w:val="21"/>
              </w:rPr>
            </w:pPr>
          </w:p>
          <w:p>
            <w:pPr>
              <w:kinsoku w:val="0"/>
              <w:autoSpaceDE w:val="0"/>
              <w:autoSpaceDN w:val="0"/>
              <w:adjustRightInd w:val="0"/>
              <w:snapToGrid w:val="0"/>
              <w:spacing w:before="68" w:line="220" w:lineRule="auto"/>
              <w:ind w:left="57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中药饮片检测能力</w:t>
            </w:r>
          </w:p>
        </w:tc>
        <w:tc>
          <w:tcPr>
            <w:tcW w:w="840" w:type="dxa"/>
            <w:shd w:val="clear" w:color="auto" w:fill="auto"/>
            <w:vAlign w:val="top"/>
          </w:tcPr>
          <w:p>
            <w:pPr>
              <w:kinsoku w:val="0"/>
              <w:autoSpaceDE w:val="0"/>
              <w:autoSpaceDN w:val="0"/>
              <w:adjustRightInd w:val="0"/>
              <w:snapToGrid w:val="0"/>
              <w:spacing w:line="277" w:lineRule="auto"/>
              <w:textAlignment w:val="baseline"/>
              <w:rPr>
                <w:rFonts w:eastAsia="Arial"/>
                <w:snapToGrid w:val="0"/>
                <w:color w:val="000000"/>
                <w:sz w:val="21"/>
                <w:szCs w:val="21"/>
              </w:rPr>
            </w:pPr>
          </w:p>
          <w:p>
            <w:pPr>
              <w:kinsoku w:val="0"/>
              <w:autoSpaceDE w:val="0"/>
              <w:autoSpaceDN w:val="0"/>
              <w:adjustRightInd w:val="0"/>
              <w:snapToGrid w:val="0"/>
              <w:spacing w:line="277" w:lineRule="auto"/>
              <w:textAlignment w:val="baseline"/>
              <w:rPr>
                <w:rFonts w:eastAsia="Arial"/>
                <w:snapToGrid w:val="0"/>
                <w:color w:val="000000"/>
                <w:sz w:val="21"/>
                <w:szCs w:val="21"/>
              </w:rPr>
            </w:pPr>
          </w:p>
          <w:p>
            <w:pPr>
              <w:kinsoku w:val="0"/>
              <w:autoSpaceDE w:val="0"/>
              <w:autoSpaceDN w:val="0"/>
              <w:adjustRightInd w:val="0"/>
              <w:snapToGrid w:val="0"/>
              <w:spacing w:line="278"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2" w:left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rPr>
              <w:t>3</w:t>
            </w:r>
          </w:p>
        </w:tc>
        <w:tc>
          <w:tcPr>
            <w:tcW w:w="4606" w:type="dxa"/>
            <w:shd w:val="clear" w:color="auto" w:fill="auto"/>
            <w:vAlign w:val="top"/>
          </w:tcPr>
          <w:p>
            <w:pPr>
              <w:kinsoku w:val="0"/>
              <w:autoSpaceDE w:val="0"/>
              <w:autoSpaceDN w:val="0"/>
              <w:adjustRightInd w:val="0"/>
              <w:snapToGrid w:val="0"/>
              <w:spacing w:before="53"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1" w:line="229" w:lineRule="auto"/>
              <w:ind w:left="108" w:right="134"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投标人所投的中药饮片检测具有</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2"/>
                <w:sz w:val="21"/>
                <w:szCs w:val="21"/>
                <w:lang w:eastAsia="zh-CN"/>
              </w:rPr>
              <w:t>CMA</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2"/>
                <w:sz w:val="21"/>
                <w:szCs w:val="21"/>
                <w:lang w:eastAsia="zh-CN"/>
              </w:rPr>
              <w:t>或</w:t>
            </w:r>
            <w:r>
              <w:rPr>
                <w:rFonts w:ascii="宋体" w:eastAsia="宋体" w:hAnsi="宋体" w:cs="宋体"/>
                <w:snapToGrid w:val="0"/>
                <w:color w:val="000000"/>
                <w:spacing w:val="-46"/>
                <w:sz w:val="21"/>
                <w:szCs w:val="21"/>
                <w:lang w:eastAsia="zh-CN"/>
              </w:rPr>
              <w:t xml:space="preserve"> </w:t>
            </w:r>
            <w:r>
              <w:rPr>
                <w:rFonts w:ascii="宋体" w:eastAsia="宋体" w:hAnsi="宋体" w:cs="宋体"/>
                <w:snapToGrid w:val="0"/>
                <w:color w:val="000000"/>
                <w:spacing w:val="-2"/>
                <w:sz w:val="21"/>
                <w:szCs w:val="21"/>
                <w:lang w:eastAsia="zh-CN"/>
              </w:rPr>
              <w:t>CNAS</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检测合格的报告的，得</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4"/>
                <w:sz w:val="21"/>
                <w:szCs w:val="21"/>
                <w:lang w:eastAsia="zh-CN"/>
              </w:rPr>
              <w:t>100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4"/>
                <w:sz w:val="21"/>
                <w:szCs w:val="21"/>
                <w:lang w:eastAsia="zh-CN"/>
              </w:rPr>
              <w:t>分。</w:t>
            </w:r>
          </w:p>
          <w:p>
            <w:pPr>
              <w:kinsoku w:val="0"/>
              <w:autoSpaceDE w:val="0"/>
              <w:autoSpaceDN w:val="0"/>
              <w:adjustRightInd w:val="0"/>
              <w:snapToGrid w:val="0"/>
              <w:spacing w:before="24"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2" w:line="233" w:lineRule="auto"/>
              <w:ind w:left="109" w:right="96" w:leftChars="0" w:rightChars="0"/>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提供测评报告并加盖投标人公章，评分中出 现无证明材料或专家无法凭所提供材料判断</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3"/>
                <w:sz w:val="21"/>
                <w:szCs w:val="21"/>
                <w:lang w:eastAsia="zh-CN"/>
              </w:rPr>
              <w:t>是否得分的情况，一律作不得分处理。</w:t>
            </w:r>
          </w:p>
        </w:tc>
      </w:tr>
      <w:tr>
        <w:tblPrEx>
          <w:tblW w:w="5000" w:type="pct"/>
          <w:tblInd w:w="314" w:type="dxa"/>
          <w:tblLayout w:type="fixed"/>
          <w:tblCellMar>
            <w:top w:w="0" w:type="dxa"/>
            <w:left w:w="0" w:type="dxa"/>
            <w:bottom w:w="0" w:type="dxa"/>
            <w:right w:w="0" w:type="dxa"/>
          </w:tblCellMar>
        </w:tblPrEx>
        <w:trPr>
          <w:trHeight w:val="2458"/>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5"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0" w:lineRule="auto"/>
              <w:ind w:left="289"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5</w:t>
            </w:r>
          </w:p>
        </w:tc>
        <w:tc>
          <w:tcPr>
            <w:tcW w:w="3008" w:type="dxa"/>
            <w:shd w:val="clear" w:color="auto" w:fill="auto"/>
            <w:vAlign w:val="top"/>
          </w:tcPr>
          <w:p>
            <w:pPr>
              <w:kinsoku w:val="0"/>
              <w:autoSpaceDE w:val="0"/>
              <w:autoSpaceDN w:val="0"/>
              <w:adjustRightInd w:val="0"/>
              <w:snapToGrid w:val="0"/>
              <w:spacing w:line="265" w:lineRule="auto"/>
              <w:textAlignment w:val="baseline"/>
              <w:rPr>
                <w:rFonts w:eastAsia="Arial"/>
                <w:snapToGrid w:val="0"/>
                <w:color w:val="000000"/>
                <w:sz w:val="21"/>
                <w:szCs w:val="21"/>
              </w:rPr>
            </w:pPr>
          </w:p>
          <w:p>
            <w:pPr>
              <w:kinsoku w:val="0"/>
              <w:autoSpaceDE w:val="0"/>
              <w:autoSpaceDN w:val="0"/>
              <w:adjustRightInd w:val="0"/>
              <w:snapToGrid w:val="0"/>
              <w:spacing w:line="265" w:lineRule="auto"/>
              <w:textAlignment w:val="baseline"/>
              <w:rPr>
                <w:rFonts w:eastAsia="Arial"/>
                <w:snapToGrid w:val="0"/>
                <w:color w:val="000000"/>
                <w:sz w:val="21"/>
                <w:szCs w:val="21"/>
              </w:rPr>
            </w:pPr>
          </w:p>
          <w:p>
            <w:pPr>
              <w:kinsoku w:val="0"/>
              <w:autoSpaceDE w:val="0"/>
              <w:autoSpaceDN w:val="0"/>
              <w:adjustRightInd w:val="0"/>
              <w:snapToGrid w:val="0"/>
              <w:spacing w:line="265" w:lineRule="auto"/>
              <w:textAlignment w:val="baseline"/>
              <w:rPr>
                <w:rFonts w:eastAsia="Arial"/>
                <w:snapToGrid w:val="0"/>
                <w:color w:val="000000"/>
                <w:sz w:val="21"/>
                <w:szCs w:val="21"/>
              </w:rPr>
            </w:pPr>
          </w:p>
          <w:p>
            <w:pPr>
              <w:kinsoku w:val="0"/>
              <w:autoSpaceDE w:val="0"/>
              <w:autoSpaceDN w:val="0"/>
              <w:adjustRightInd w:val="0"/>
              <w:snapToGrid w:val="0"/>
              <w:spacing w:line="265" w:lineRule="auto"/>
              <w:textAlignment w:val="baseline"/>
              <w:rPr>
                <w:rFonts w:eastAsia="Arial"/>
                <w:snapToGrid w:val="0"/>
                <w:color w:val="000000"/>
                <w:sz w:val="21"/>
                <w:szCs w:val="21"/>
              </w:rPr>
            </w:pPr>
          </w:p>
          <w:p>
            <w:pPr>
              <w:kinsoku w:val="0"/>
              <w:autoSpaceDE w:val="0"/>
              <w:autoSpaceDN w:val="0"/>
              <w:adjustRightInd w:val="0"/>
              <w:snapToGrid w:val="0"/>
              <w:spacing w:before="68" w:line="220" w:lineRule="auto"/>
              <w:ind w:left="57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中药饮片溯源能力</w:t>
            </w:r>
          </w:p>
        </w:tc>
        <w:tc>
          <w:tcPr>
            <w:tcW w:w="840" w:type="dxa"/>
            <w:shd w:val="clear" w:color="auto" w:fill="auto"/>
            <w:vAlign w:val="top"/>
          </w:tcPr>
          <w:p>
            <w:pPr>
              <w:kinsoku w:val="0"/>
              <w:autoSpaceDE w:val="0"/>
              <w:autoSpaceDN w:val="0"/>
              <w:adjustRightInd w:val="0"/>
              <w:snapToGrid w:val="0"/>
              <w:spacing w:line="274" w:lineRule="auto"/>
              <w:textAlignment w:val="baseline"/>
              <w:rPr>
                <w:rFonts w:eastAsia="Arial"/>
                <w:snapToGrid w:val="0"/>
                <w:color w:val="000000"/>
                <w:sz w:val="21"/>
                <w:szCs w:val="21"/>
              </w:rPr>
            </w:pPr>
          </w:p>
          <w:p>
            <w:pPr>
              <w:kinsoku w:val="0"/>
              <w:autoSpaceDE w:val="0"/>
              <w:autoSpaceDN w:val="0"/>
              <w:adjustRightInd w:val="0"/>
              <w:snapToGrid w:val="0"/>
              <w:spacing w:line="274" w:lineRule="auto"/>
              <w:textAlignment w:val="baseline"/>
              <w:rPr>
                <w:rFonts w:eastAsia="Arial"/>
                <w:snapToGrid w:val="0"/>
                <w:color w:val="000000"/>
                <w:sz w:val="21"/>
                <w:szCs w:val="21"/>
              </w:rPr>
            </w:pPr>
          </w:p>
          <w:p>
            <w:pPr>
              <w:kinsoku w:val="0"/>
              <w:autoSpaceDE w:val="0"/>
              <w:autoSpaceDN w:val="0"/>
              <w:adjustRightInd w:val="0"/>
              <w:snapToGrid w:val="0"/>
              <w:spacing w:line="274" w:lineRule="auto"/>
              <w:textAlignment w:val="baseline"/>
              <w:rPr>
                <w:rFonts w:eastAsia="Arial"/>
                <w:snapToGrid w:val="0"/>
                <w:color w:val="000000"/>
                <w:sz w:val="21"/>
                <w:szCs w:val="21"/>
              </w:rPr>
            </w:pPr>
          </w:p>
          <w:p>
            <w:pPr>
              <w:kinsoku w:val="0"/>
              <w:autoSpaceDE w:val="0"/>
              <w:autoSpaceDN w:val="0"/>
              <w:adjustRightInd w:val="0"/>
              <w:snapToGrid w:val="0"/>
              <w:spacing w:line="274"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2" w:leftChars="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3</w:t>
            </w:r>
          </w:p>
        </w:tc>
        <w:tc>
          <w:tcPr>
            <w:tcW w:w="4606" w:type="dxa"/>
            <w:shd w:val="clear" w:color="auto" w:fill="auto"/>
            <w:vAlign w:val="top"/>
          </w:tcPr>
          <w:p>
            <w:pPr>
              <w:kinsoku w:val="0"/>
              <w:autoSpaceDE w:val="0"/>
              <w:autoSpaceDN w:val="0"/>
              <w:adjustRightInd w:val="0"/>
              <w:snapToGrid w:val="0"/>
              <w:spacing w:before="46"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1" w:line="219" w:lineRule="auto"/>
              <w:ind w:left="1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1、具有中药材种植系统，得</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5"/>
                <w:sz w:val="21"/>
                <w:szCs w:val="21"/>
                <w:lang w:eastAsia="zh-CN"/>
              </w:rPr>
              <w:t>34</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5"/>
                <w:sz w:val="21"/>
                <w:szCs w:val="21"/>
                <w:lang w:eastAsia="zh-CN"/>
              </w:rPr>
              <w:t>分；</w:t>
            </w:r>
          </w:p>
          <w:p>
            <w:pPr>
              <w:kinsoku w:val="0"/>
              <w:autoSpaceDE w:val="0"/>
              <w:autoSpaceDN w:val="0"/>
              <w:adjustRightInd w:val="0"/>
              <w:snapToGrid w:val="0"/>
              <w:spacing w:before="23" w:line="219"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2、具有中药材加工溯源系统，得</w:t>
            </w:r>
            <w:r>
              <w:rPr>
                <w:rFonts w:ascii="宋体" w:eastAsia="宋体" w:hAnsi="宋体" w:cs="宋体"/>
                <w:snapToGrid w:val="0"/>
                <w:color w:val="000000"/>
                <w:spacing w:val="-19"/>
                <w:sz w:val="21"/>
                <w:szCs w:val="21"/>
                <w:lang w:eastAsia="zh-CN"/>
              </w:rPr>
              <w:t xml:space="preserve"> </w:t>
            </w:r>
            <w:r>
              <w:rPr>
                <w:rFonts w:ascii="宋体" w:eastAsia="宋体" w:hAnsi="宋体" w:cs="宋体"/>
                <w:snapToGrid w:val="0"/>
                <w:color w:val="000000"/>
                <w:spacing w:val="-4"/>
                <w:sz w:val="21"/>
                <w:szCs w:val="21"/>
                <w:lang w:eastAsia="zh-CN"/>
              </w:rPr>
              <w:t>34</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4"/>
                <w:sz w:val="21"/>
                <w:szCs w:val="21"/>
                <w:lang w:eastAsia="zh-CN"/>
              </w:rPr>
              <w:t>分；</w:t>
            </w:r>
          </w:p>
          <w:p>
            <w:pPr>
              <w:kinsoku w:val="0"/>
              <w:autoSpaceDE w:val="0"/>
              <w:autoSpaceDN w:val="0"/>
              <w:adjustRightInd w:val="0"/>
              <w:snapToGrid w:val="0"/>
              <w:spacing w:before="23" w:line="219" w:lineRule="auto"/>
              <w:ind w:left="1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3、具有中药材流通溯源系统，得</w:t>
            </w:r>
            <w:r>
              <w:rPr>
                <w:rFonts w:ascii="宋体" w:eastAsia="宋体" w:hAnsi="宋体" w:cs="宋体"/>
                <w:snapToGrid w:val="0"/>
                <w:color w:val="000000"/>
                <w:spacing w:val="-30"/>
                <w:sz w:val="21"/>
                <w:szCs w:val="21"/>
                <w:lang w:eastAsia="zh-CN"/>
              </w:rPr>
              <w:t xml:space="preserve"> </w:t>
            </w:r>
            <w:r>
              <w:rPr>
                <w:rFonts w:ascii="宋体" w:eastAsia="宋体" w:hAnsi="宋体" w:cs="宋体"/>
                <w:snapToGrid w:val="0"/>
                <w:color w:val="000000"/>
                <w:spacing w:val="-3"/>
                <w:sz w:val="21"/>
                <w:szCs w:val="21"/>
                <w:lang w:eastAsia="zh-CN"/>
              </w:rPr>
              <w:t>34</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3"/>
                <w:sz w:val="21"/>
                <w:szCs w:val="21"/>
                <w:lang w:eastAsia="zh-CN"/>
              </w:rPr>
              <w:t>分。</w:t>
            </w:r>
          </w:p>
          <w:p>
            <w:pPr>
              <w:kinsoku w:val="0"/>
              <w:autoSpaceDE w:val="0"/>
              <w:autoSpaceDN w:val="0"/>
              <w:adjustRightInd w:val="0"/>
              <w:snapToGrid w:val="0"/>
              <w:spacing w:before="24" w:line="229" w:lineRule="auto"/>
              <w:ind w:left="112" w:right="97" w:firstLine="1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以上</w:t>
            </w:r>
            <w:r>
              <w:rPr>
                <w:rFonts w:ascii="宋体" w:eastAsia="宋体" w:hAnsi="宋体" w:cs="宋体"/>
                <w:snapToGrid w:val="0"/>
                <w:color w:val="000000"/>
                <w:spacing w:val="-17"/>
                <w:sz w:val="21"/>
                <w:szCs w:val="21"/>
                <w:lang w:eastAsia="zh-CN"/>
              </w:rPr>
              <w:t xml:space="preserve"> </w:t>
            </w:r>
            <w:r>
              <w:rPr>
                <w:rFonts w:ascii="宋体" w:eastAsia="宋体" w:hAnsi="宋体" w:cs="宋体"/>
                <w:snapToGrid w:val="0"/>
                <w:color w:val="000000"/>
                <w:spacing w:val="-2"/>
                <w:sz w:val="21"/>
                <w:szCs w:val="21"/>
                <w:lang w:eastAsia="zh-CN"/>
              </w:rPr>
              <w:t>1-3</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2"/>
                <w:sz w:val="21"/>
                <w:szCs w:val="21"/>
                <w:lang w:eastAsia="zh-CN"/>
              </w:rPr>
              <w:t>项可累加，最高得</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2"/>
                <w:sz w:val="21"/>
                <w:szCs w:val="21"/>
                <w:lang w:eastAsia="zh-CN"/>
              </w:rPr>
              <w:t>100</w:t>
            </w:r>
            <w:r>
              <w:rPr>
                <w:rFonts w:ascii="宋体" w:eastAsia="宋体" w:hAnsi="宋体" w:cs="宋体"/>
                <w:snapToGrid w:val="0"/>
                <w:color w:val="000000"/>
                <w:spacing w:val="-37"/>
                <w:sz w:val="21"/>
                <w:szCs w:val="21"/>
                <w:lang w:eastAsia="zh-CN"/>
              </w:rPr>
              <w:t xml:space="preserve"> </w:t>
            </w:r>
            <w:r>
              <w:rPr>
                <w:rFonts w:ascii="宋体" w:eastAsia="宋体" w:hAnsi="宋体" w:cs="宋体"/>
                <w:snapToGrid w:val="0"/>
                <w:color w:val="000000"/>
                <w:spacing w:val="-2"/>
                <w:sz w:val="21"/>
                <w:szCs w:val="21"/>
                <w:lang w:eastAsia="zh-CN"/>
              </w:rPr>
              <w:t>分。同一个</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系统同时满足以上多个功能的可累计得分。</w:t>
            </w:r>
          </w:p>
          <w:p>
            <w:pPr>
              <w:kinsoku w:val="0"/>
              <w:autoSpaceDE w:val="0"/>
              <w:autoSpaceDN w:val="0"/>
              <w:adjustRightInd w:val="0"/>
              <w:snapToGrid w:val="0"/>
              <w:spacing w:before="22"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4" w:line="229" w:lineRule="auto"/>
              <w:ind w:left="119" w:right="96" w:hanging="10" w:leftChars="0" w:rightChars="0" w:firstLine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 xml:space="preserve">提供计算机软件著作权登记证书（著作权人 </w:t>
            </w:r>
            <w:r>
              <w:rPr>
                <w:rFonts w:ascii="宋体" w:eastAsia="宋体" w:hAnsi="宋体" w:cs="宋体"/>
                <w:snapToGrid w:val="0"/>
                <w:color w:val="000000"/>
                <w:spacing w:val="-3"/>
                <w:sz w:val="21"/>
                <w:szCs w:val="21"/>
                <w:lang w:eastAsia="zh-CN"/>
              </w:rPr>
              <w:t>需为投标人）和系统截图加盖投标人公章。</w:t>
            </w:r>
          </w:p>
        </w:tc>
      </w:tr>
      <w:tr>
        <w:tblPrEx>
          <w:tblW w:w="5000" w:type="pct"/>
          <w:tblInd w:w="314" w:type="dxa"/>
          <w:tblLayout w:type="fixed"/>
          <w:tblCellMar>
            <w:top w:w="0" w:type="dxa"/>
            <w:left w:w="0" w:type="dxa"/>
            <w:bottom w:w="0" w:type="dxa"/>
            <w:right w:w="0" w:type="dxa"/>
          </w:tblCellMar>
        </w:tblPrEx>
        <w:trPr>
          <w:trHeight w:val="170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1" w:lineRule="auto"/>
              <w:ind w:left="287"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6</w:t>
            </w:r>
          </w:p>
        </w:tc>
        <w:tc>
          <w:tcPr>
            <w:tcW w:w="3008" w:type="dxa"/>
            <w:shd w:val="clear" w:color="auto" w:fill="auto"/>
            <w:vAlign w:val="top"/>
          </w:tcPr>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before="69" w:line="221" w:lineRule="auto"/>
              <w:ind w:left="979"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体系认证</w:t>
            </w:r>
          </w:p>
        </w:tc>
        <w:tc>
          <w:tcPr>
            <w:tcW w:w="840" w:type="dxa"/>
            <w:shd w:val="clear" w:color="auto" w:fill="auto"/>
            <w:vAlign w:val="top"/>
          </w:tcPr>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3" w:lineRule="auto"/>
              <w:textAlignment w:val="baseline"/>
              <w:rPr>
                <w:rFonts w:eastAsia="Arial"/>
                <w:snapToGrid w:val="0"/>
                <w:color w:val="000000"/>
                <w:sz w:val="21"/>
                <w:szCs w:val="21"/>
              </w:rPr>
            </w:pPr>
          </w:p>
          <w:p>
            <w:pPr>
              <w:kinsoku w:val="0"/>
              <w:autoSpaceDE w:val="0"/>
              <w:autoSpaceDN w:val="0"/>
              <w:adjustRightInd w:val="0"/>
              <w:snapToGrid w:val="0"/>
              <w:spacing w:line="274"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2" w:left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rPr>
              <w:t>3</w:t>
            </w:r>
          </w:p>
        </w:tc>
        <w:tc>
          <w:tcPr>
            <w:tcW w:w="4606" w:type="dxa"/>
            <w:shd w:val="clear" w:color="auto" w:fill="auto"/>
            <w:vAlign w:val="top"/>
          </w:tcPr>
          <w:p>
            <w:pPr>
              <w:kinsoku w:val="0"/>
              <w:autoSpaceDE w:val="0"/>
              <w:autoSpaceDN w:val="0"/>
              <w:adjustRightInd w:val="0"/>
              <w:snapToGrid w:val="0"/>
              <w:spacing w:before="50"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1" w:line="220" w:lineRule="auto"/>
              <w:ind w:left="1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1、具有质量管理体系认证；得</w:t>
            </w:r>
            <w:r>
              <w:rPr>
                <w:rFonts w:ascii="宋体" w:eastAsia="宋体" w:hAnsi="宋体" w:cs="宋体"/>
                <w:snapToGrid w:val="0"/>
                <w:color w:val="000000"/>
                <w:spacing w:val="-18"/>
                <w:sz w:val="21"/>
                <w:szCs w:val="21"/>
                <w:lang w:eastAsia="zh-CN"/>
              </w:rPr>
              <w:t xml:space="preserve"> </w:t>
            </w:r>
            <w:r>
              <w:rPr>
                <w:rFonts w:ascii="宋体" w:eastAsia="宋体" w:hAnsi="宋体" w:cs="宋体"/>
                <w:snapToGrid w:val="0"/>
                <w:color w:val="000000"/>
                <w:spacing w:val="-5"/>
                <w:sz w:val="21"/>
                <w:szCs w:val="21"/>
                <w:lang w:eastAsia="zh-CN"/>
              </w:rPr>
              <w:t>34</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5"/>
                <w:sz w:val="21"/>
                <w:szCs w:val="21"/>
                <w:lang w:eastAsia="zh-CN"/>
              </w:rPr>
              <w:t>分；</w:t>
            </w:r>
          </w:p>
          <w:p>
            <w:pPr>
              <w:kinsoku w:val="0"/>
              <w:autoSpaceDE w:val="0"/>
              <w:autoSpaceDN w:val="0"/>
              <w:adjustRightInd w:val="0"/>
              <w:snapToGrid w:val="0"/>
              <w:spacing w:before="22" w:line="230" w:lineRule="auto"/>
              <w:ind w:left="110" w:right="14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2、具有职业健康安全管理体系认证，得</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3"/>
                <w:sz w:val="21"/>
                <w:szCs w:val="21"/>
                <w:lang w:eastAsia="zh-CN"/>
              </w:rPr>
              <w:t>34</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5"/>
                <w:sz w:val="21"/>
                <w:szCs w:val="21"/>
                <w:lang w:eastAsia="zh-CN"/>
              </w:rPr>
              <w:t>分；</w:t>
            </w:r>
          </w:p>
          <w:p>
            <w:pPr>
              <w:kinsoku w:val="0"/>
              <w:autoSpaceDE w:val="0"/>
              <w:autoSpaceDN w:val="0"/>
              <w:adjustRightInd w:val="0"/>
              <w:snapToGrid w:val="0"/>
              <w:spacing w:before="22" w:line="229" w:lineRule="auto"/>
              <w:ind w:left="131" w:right="656" w:hanging="1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3、具有环境管理体系认证，得</w:t>
            </w:r>
            <w:r>
              <w:rPr>
                <w:rFonts w:ascii="宋体" w:eastAsia="宋体" w:hAnsi="宋体" w:cs="宋体"/>
                <w:snapToGrid w:val="0"/>
                <w:color w:val="000000"/>
                <w:spacing w:val="-18"/>
                <w:sz w:val="21"/>
                <w:szCs w:val="21"/>
                <w:lang w:eastAsia="zh-CN"/>
              </w:rPr>
              <w:t xml:space="preserve"> </w:t>
            </w:r>
            <w:r>
              <w:rPr>
                <w:rFonts w:ascii="宋体" w:eastAsia="宋体" w:hAnsi="宋体" w:cs="宋体"/>
                <w:snapToGrid w:val="0"/>
                <w:color w:val="000000"/>
                <w:spacing w:val="-6"/>
                <w:sz w:val="21"/>
                <w:szCs w:val="21"/>
                <w:lang w:eastAsia="zh-CN"/>
              </w:rPr>
              <w:t>34</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6"/>
                <w:sz w:val="21"/>
                <w:szCs w:val="21"/>
                <w:lang w:eastAsia="zh-CN"/>
              </w:rPr>
              <w:t>分；</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7"/>
                <w:sz w:val="21"/>
                <w:szCs w:val="21"/>
                <w:lang w:eastAsia="zh-CN"/>
              </w:rPr>
              <w:t>以上</w:t>
            </w:r>
            <w:r>
              <w:rPr>
                <w:rFonts w:ascii="宋体" w:eastAsia="宋体" w:hAnsi="宋体" w:cs="宋体"/>
                <w:snapToGrid w:val="0"/>
                <w:color w:val="000000"/>
                <w:spacing w:val="-16"/>
                <w:sz w:val="21"/>
                <w:szCs w:val="21"/>
                <w:lang w:eastAsia="zh-CN"/>
              </w:rPr>
              <w:t xml:space="preserve"> </w:t>
            </w:r>
            <w:r>
              <w:rPr>
                <w:rFonts w:ascii="宋体" w:eastAsia="宋体" w:hAnsi="宋体" w:cs="宋体"/>
                <w:snapToGrid w:val="0"/>
                <w:color w:val="000000"/>
                <w:spacing w:val="-7"/>
                <w:sz w:val="21"/>
                <w:szCs w:val="21"/>
                <w:lang w:eastAsia="zh-CN"/>
              </w:rPr>
              <w:t>1-3</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7"/>
                <w:sz w:val="21"/>
                <w:szCs w:val="21"/>
                <w:lang w:eastAsia="zh-CN"/>
              </w:rPr>
              <w:t>项可累加，最高得</w:t>
            </w:r>
            <w:r>
              <w:rPr>
                <w:rFonts w:ascii="宋体" w:eastAsia="宋体" w:hAnsi="宋体" w:cs="宋体"/>
                <w:snapToGrid w:val="0"/>
                <w:color w:val="000000"/>
                <w:spacing w:val="-28"/>
                <w:sz w:val="21"/>
                <w:szCs w:val="21"/>
                <w:lang w:eastAsia="zh-CN"/>
              </w:rPr>
              <w:t xml:space="preserve"> </w:t>
            </w:r>
            <w:r>
              <w:rPr>
                <w:rFonts w:ascii="宋体" w:eastAsia="宋体" w:hAnsi="宋体" w:cs="宋体"/>
                <w:snapToGrid w:val="0"/>
                <w:color w:val="000000"/>
                <w:spacing w:val="-7"/>
                <w:sz w:val="21"/>
                <w:szCs w:val="21"/>
                <w:lang w:eastAsia="zh-CN"/>
              </w:rPr>
              <w:t>100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7"/>
                <w:sz w:val="21"/>
                <w:szCs w:val="21"/>
                <w:lang w:eastAsia="zh-CN"/>
              </w:rPr>
              <w:t>分。</w:t>
            </w:r>
          </w:p>
          <w:p>
            <w:pPr>
              <w:kinsoku w:val="0"/>
              <w:autoSpaceDE w:val="0"/>
              <w:autoSpaceDN w:val="0"/>
              <w:adjustRightInd w:val="0"/>
              <w:snapToGrid w:val="0"/>
              <w:spacing w:before="22"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6" w:line="234" w:lineRule="auto"/>
              <w:ind w:left="108" w:right="96" w:firstLine="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0"/>
                <w:sz w:val="21"/>
                <w:szCs w:val="21"/>
                <w:lang w:eastAsia="zh-CN"/>
              </w:rPr>
              <w:t>1、提供认证证书，</w:t>
            </w:r>
            <w:r>
              <w:rPr>
                <w:rFonts w:ascii="宋体" w:eastAsia="宋体" w:hAnsi="宋体" w:cs="宋体"/>
                <w:snapToGrid w:val="0"/>
                <w:color w:val="000000"/>
                <w:spacing w:val="55"/>
                <w:sz w:val="21"/>
                <w:szCs w:val="21"/>
                <w:lang w:eastAsia="zh-CN"/>
              </w:rPr>
              <w:t xml:space="preserve"> </w:t>
            </w:r>
            <w:r>
              <w:rPr>
                <w:rFonts w:ascii="宋体" w:eastAsia="宋体" w:hAnsi="宋体" w:cs="宋体"/>
                <w:snapToGrid w:val="0"/>
                <w:color w:val="000000"/>
                <w:spacing w:val="-10"/>
                <w:sz w:val="21"/>
                <w:szCs w:val="21"/>
                <w:lang w:eastAsia="zh-CN"/>
              </w:rPr>
              <w:t>且需同时提供在全国认证</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认可信息公共服务平台（认</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2"/>
                <w:sz w:val="21"/>
                <w:szCs w:val="21"/>
                <w:lang w:eastAsia="zh-CN"/>
              </w:rPr>
              <w:t>e</w:t>
            </w:r>
            <w:r>
              <w:rPr>
                <w:rFonts w:ascii="宋体" w:eastAsia="宋体" w:hAnsi="宋体" w:cs="宋体"/>
                <w:snapToGrid w:val="0"/>
                <w:color w:val="000000"/>
                <w:spacing w:val="-34"/>
                <w:sz w:val="21"/>
                <w:szCs w:val="21"/>
                <w:lang w:eastAsia="zh-CN"/>
              </w:rPr>
              <w:t xml:space="preserve"> </w:t>
            </w:r>
            <w:r>
              <w:rPr>
                <w:rFonts w:ascii="宋体" w:eastAsia="宋体" w:hAnsi="宋体" w:cs="宋体"/>
                <w:snapToGrid w:val="0"/>
                <w:color w:val="000000"/>
                <w:spacing w:val="2"/>
                <w:sz w:val="21"/>
                <w:szCs w:val="21"/>
                <w:lang w:eastAsia="zh-CN"/>
              </w:rPr>
              <w:t>云）查询截图</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且显示有效（http://cx.cnca.cn）或信息系</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16"/>
                <w:sz w:val="21"/>
                <w:szCs w:val="21"/>
                <w:lang w:eastAsia="zh-CN"/>
              </w:rPr>
              <w:t>统建设和服务能力评估网查询截图且有效</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1"/>
                <w:sz w:val="21"/>
                <w:szCs w:val="21"/>
                <w:lang w:eastAsia="zh-CN"/>
              </w:rPr>
              <w:t>（</w:t>
            </w:r>
            <w:hyperlink r:id="rId9" w:history="1">
              <w:r>
                <w:rPr>
                  <w:rFonts w:ascii="宋体" w:eastAsia="宋体" w:hAnsi="宋体" w:cs="宋体"/>
                  <w:snapToGrid w:val="0"/>
                  <w:color w:val="000000"/>
                  <w:spacing w:val="-1"/>
                  <w:sz w:val="21"/>
                  <w:szCs w:val="21"/>
                  <w:lang w:eastAsia="zh-CN"/>
                </w:rPr>
                <w:t>https://www.cs-cas.cn/</w:t>
              </w:r>
            </w:hyperlink>
            <w:r>
              <w:rPr>
                <w:rFonts w:ascii="宋体" w:eastAsia="宋体" w:hAnsi="宋体" w:cs="宋体"/>
                <w:snapToGrid w:val="0"/>
                <w:color w:val="000000"/>
                <w:spacing w:val="-6"/>
                <w:sz w:val="21"/>
                <w:szCs w:val="21"/>
                <w:lang w:eastAsia="zh-CN"/>
              </w:rPr>
              <w:t>）；</w:t>
            </w:r>
          </w:p>
          <w:p>
            <w:pPr>
              <w:kinsoku w:val="0"/>
              <w:autoSpaceDE w:val="0"/>
              <w:autoSpaceDN w:val="0"/>
              <w:adjustRightInd w:val="0"/>
              <w:snapToGrid w:val="0"/>
              <w:spacing w:before="27" w:line="232" w:lineRule="auto"/>
              <w:ind w:left="108" w:right="96" w:firstLine="2" w:leftChars="0" w:rightChars="0" w:firstLine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2、评分中出现无证明资料或专家无法凭所提</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4"/>
                <w:sz w:val="21"/>
                <w:szCs w:val="21"/>
                <w:lang w:eastAsia="zh-CN"/>
              </w:rPr>
              <w:t xml:space="preserve">供资料判断是否得分的情况，一律作不得分 </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170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5"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0" w:lineRule="auto"/>
              <w:ind w:left="290"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7</w:t>
            </w:r>
          </w:p>
        </w:tc>
        <w:tc>
          <w:tcPr>
            <w:tcW w:w="3008" w:type="dxa"/>
            <w:shd w:val="clear" w:color="auto" w:fill="auto"/>
            <w:vAlign w:val="top"/>
          </w:tcPr>
          <w:p>
            <w:pPr>
              <w:kinsoku w:val="0"/>
              <w:autoSpaceDE w:val="0"/>
              <w:autoSpaceDN w:val="0"/>
              <w:adjustRightInd w:val="0"/>
              <w:snapToGrid w:val="0"/>
              <w:spacing w:line="268" w:lineRule="auto"/>
              <w:textAlignment w:val="baseline"/>
              <w:rPr>
                <w:rFonts w:eastAsia="Arial"/>
                <w:snapToGrid w:val="0"/>
                <w:sz w:val="21"/>
                <w:szCs w:val="21"/>
                <w:lang w:eastAsia="zh-CN"/>
              </w:rPr>
            </w:pPr>
          </w:p>
          <w:p>
            <w:pPr>
              <w:kinsoku w:val="0"/>
              <w:autoSpaceDE w:val="0"/>
              <w:autoSpaceDN w:val="0"/>
              <w:adjustRightInd w:val="0"/>
              <w:snapToGrid w:val="0"/>
              <w:spacing w:line="269" w:lineRule="auto"/>
              <w:textAlignment w:val="baseline"/>
              <w:rPr>
                <w:rFonts w:eastAsia="Arial"/>
                <w:snapToGrid w:val="0"/>
                <w:sz w:val="21"/>
                <w:szCs w:val="21"/>
                <w:lang w:eastAsia="zh-CN"/>
              </w:rPr>
            </w:pPr>
          </w:p>
          <w:p>
            <w:pPr>
              <w:kinsoku w:val="0"/>
              <w:autoSpaceDE w:val="0"/>
              <w:autoSpaceDN w:val="0"/>
              <w:adjustRightInd w:val="0"/>
              <w:snapToGrid w:val="0"/>
              <w:spacing w:line="269" w:lineRule="auto"/>
              <w:textAlignment w:val="baseline"/>
              <w:rPr>
                <w:rFonts w:eastAsia="Arial"/>
                <w:snapToGrid w:val="0"/>
                <w:sz w:val="21"/>
                <w:szCs w:val="21"/>
                <w:lang w:eastAsia="zh-CN"/>
              </w:rPr>
            </w:pPr>
          </w:p>
          <w:p>
            <w:pPr>
              <w:kinsoku w:val="0"/>
              <w:autoSpaceDE w:val="0"/>
              <w:autoSpaceDN w:val="0"/>
              <w:adjustRightInd w:val="0"/>
              <w:snapToGrid w:val="0"/>
              <w:spacing w:line="269" w:lineRule="auto"/>
              <w:textAlignment w:val="baseline"/>
              <w:rPr>
                <w:rFonts w:eastAsia="Arial"/>
                <w:snapToGrid w:val="0"/>
                <w:sz w:val="21"/>
                <w:szCs w:val="21"/>
                <w:lang w:eastAsia="zh-CN"/>
              </w:rPr>
            </w:pPr>
          </w:p>
          <w:p>
            <w:pPr>
              <w:kinsoku w:val="0"/>
              <w:autoSpaceDE w:val="0"/>
              <w:autoSpaceDN w:val="0"/>
              <w:adjustRightInd w:val="0"/>
              <w:snapToGrid w:val="0"/>
              <w:spacing w:line="269" w:lineRule="auto"/>
              <w:textAlignment w:val="baseline"/>
              <w:rPr>
                <w:rFonts w:eastAsia="Arial"/>
                <w:snapToGrid w:val="0"/>
                <w:sz w:val="21"/>
                <w:szCs w:val="21"/>
                <w:lang w:eastAsia="zh-CN"/>
              </w:rPr>
            </w:pPr>
          </w:p>
          <w:p>
            <w:pPr>
              <w:kinsoku w:val="0"/>
              <w:autoSpaceDE w:val="0"/>
              <w:autoSpaceDN w:val="0"/>
              <w:adjustRightInd w:val="0"/>
              <w:snapToGrid w:val="0"/>
              <w:spacing w:line="269" w:lineRule="auto"/>
              <w:textAlignment w:val="baseline"/>
              <w:rPr>
                <w:rFonts w:eastAsia="Arial"/>
                <w:snapToGrid w:val="0"/>
                <w:sz w:val="21"/>
                <w:szCs w:val="21"/>
                <w:lang w:eastAsia="zh-CN"/>
              </w:rPr>
            </w:pPr>
          </w:p>
          <w:p>
            <w:pPr>
              <w:kinsoku w:val="0"/>
              <w:autoSpaceDE w:val="0"/>
              <w:autoSpaceDN w:val="0"/>
              <w:adjustRightInd w:val="0"/>
              <w:snapToGrid w:val="0"/>
              <w:spacing w:line="269" w:lineRule="auto"/>
              <w:textAlignment w:val="baseline"/>
              <w:rPr>
                <w:rFonts w:eastAsia="Arial"/>
                <w:snapToGrid w:val="0"/>
                <w:sz w:val="21"/>
                <w:szCs w:val="21"/>
                <w:lang w:eastAsia="zh-CN"/>
              </w:rPr>
            </w:pPr>
          </w:p>
          <w:p>
            <w:pPr>
              <w:kinsoku w:val="0"/>
              <w:autoSpaceDE w:val="0"/>
              <w:autoSpaceDN w:val="0"/>
              <w:adjustRightInd w:val="0"/>
              <w:snapToGrid w:val="0"/>
              <w:spacing w:before="68" w:line="220" w:lineRule="auto"/>
              <w:ind w:left="158" w:leftChars="0"/>
              <w:textAlignment w:val="baseline"/>
              <w:rPr>
                <w:rFonts w:ascii="宋体" w:eastAsia="宋体" w:hAnsi="宋体" w:cs="宋体" w:hint="eastAsia"/>
                <w:snapToGrid w:val="0"/>
                <w:sz w:val="21"/>
                <w:szCs w:val="21"/>
                <w:lang w:eastAsia="zh-CN"/>
              </w:rPr>
            </w:pPr>
            <w:r>
              <w:rPr>
                <w:rFonts w:ascii="宋体" w:eastAsia="宋体" w:hAnsi="宋体" w:cs="宋体"/>
                <w:snapToGrid w:val="0"/>
                <w:spacing w:val="-3"/>
                <w:sz w:val="21"/>
                <w:szCs w:val="21"/>
                <w:lang w:eastAsia="zh-CN"/>
              </w:rPr>
              <w:t>中药代煎配送运营中心面积</w:t>
            </w:r>
          </w:p>
        </w:tc>
        <w:tc>
          <w:tcPr>
            <w:tcW w:w="840" w:type="dxa"/>
            <w:shd w:val="clear" w:color="auto" w:fill="auto"/>
            <w:vAlign w:val="top"/>
          </w:tcPr>
          <w:p>
            <w:pPr>
              <w:kinsoku w:val="0"/>
              <w:autoSpaceDE w:val="0"/>
              <w:autoSpaceDN w:val="0"/>
              <w:adjustRightInd w:val="0"/>
              <w:snapToGrid w:val="0"/>
              <w:spacing w:line="274" w:lineRule="auto"/>
              <w:textAlignment w:val="baseline"/>
              <w:rPr>
                <w:rFonts w:eastAsia="Arial"/>
                <w:snapToGrid w:val="0"/>
                <w:sz w:val="21"/>
                <w:szCs w:val="21"/>
                <w:lang w:eastAsia="zh-CN"/>
              </w:rPr>
            </w:pPr>
          </w:p>
          <w:p>
            <w:pPr>
              <w:kinsoku w:val="0"/>
              <w:autoSpaceDE w:val="0"/>
              <w:autoSpaceDN w:val="0"/>
              <w:adjustRightInd w:val="0"/>
              <w:snapToGrid w:val="0"/>
              <w:spacing w:line="274" w:lineRule="auto"/>
              <w:textAlignment w:val="baseline"/>
              <w:rPr>
                <w:rFonts w:eastAsia="Arial"/>
                <w:snapToGrid w:val="0"/>
                <w:sz w:val="21"/>
                <w:szCs w:val="21"/>
                <w:lang w:eastAsia="zh-CN"/>
              </w:rPr>
            </w:pPr>
          </w:p>
          <w:p>
            <w:pPr>
              <w:kinsoku w:val="0"/>
              <w:autoSpaceDE w:val="0"/>
              <w:autoSpaceDN w:val="0"/>
              <w:adjustRightInd w:val="0"/>
              <w:snapToGrid w:val="0"/>
              <w:spacing w:line="274" w:lineRule="auto"/>
              <w:textAlignment w:val="baseline"/>
              <w:rPr>
                <w:rFonts w:eastAsia="Arial"/>
                <w:snapToGrid w:val="0"/>
                <w:sz w:val="21"/>
                <w:szCs w:val="21"/>
                <w:lang w:eastAsia="zh-CN"/>
              </w:rPr>
            </w:pPr>
          </w:p>
          <w:p>
            <w:pPr>
              <w:kinsoku w:val="0"/>
              <w:autoSpaceDE w:val="0"/>
              <w:autoSpaceDN w:val="0"/>
              <w:adjustRightInd w:val="0"/>
              <w:snapToGrid w:val="0"/>
              <w:spacing w:line="274" w:lineRule="auto"/>
              <w:textAlignment w:val="baseline"/>
              <w:rPr>
                <w:rFonts w:eastAsia="Arial"/>
                <w:snapToGrid w:val="0"/>
                <w:sz w:val="21"/>
                <w:szCs w:val="21"/>
                <w:lang w:eastAsia="zh-CN"/>
              </w:rPr>
            </w:pPr>
          </w:p>
          <w:p>
            <w:pPr>
              <w:kinsoku w:val="0"/>
              <w:autoSpaceDE w:val="0"/>
              <w:autoSpaceDN w:val="0"/>
              <w:adjustRightInd w:val="0"/>
              <w:snapToGrid w:val="0"/>
              <w:spacing w:line="274" w:lineRule="auto"/>
              <w:textAlignment w:val="baseline"/>
              <w:rPr>
                <w:rFonts w:eastAsia="Arial"/>
                <w:snapToGrid w:val="0"/>
                <w:sz w:val="21"/>
                <w:szCs w:val="21"/>
                <w:lang w:eastAsia="zh-CN"/>
              </w:rPr>
            </w:pPr>
          </w:p>
          <w:p>
            <w:pPr>
              <w:kinsoku w:val="0"/>
              <w:autoSpaceDE w:val="0"/>
              <w:autoSpaceDN w:val="0"/>
              <w:adjustRightInd w:val="0"/>
              <w:snapToGrid w:val="0"/>
              <w:spacing w:line="274" w:lineRule="auto"/>
              <w:textAlignment w:val="baseline"/>
              <w:rPr>
                <w:rFonts w:eastAsia="Arial"/>
                <w:snapToGrid w:val="0"/>
                <w:sz w:val="21"/>
                <w:szCs w:val="21"/>
                <w:lang w:eastAsia="zh-CN"/>
              </w:rPr>
            </w:pPr>
          </w:p>
          <w:p>
            <w:pPr>
              <w:kinsoku w:val="0"/>
              <w:autoSpaceDE w:val="0"/>
              <w:autoSpaceDN w:val="0"/>
              <w:adjustRightInd w:val="0"/>
              <w:snapToGrid w:val="0"/>
              <w:spacing w:line="274" w:lineRule="auto"/>
              <w:textAlignment w:val="baseline"/>
              <w:rPr>
                <w:rFonts w:eastAsia="Arial"/>
                <w:snapToGrid w:val="0"/>
                <w:sz w:val="21"/>
                <w:szCs w:val="21"/>
                <w:lang w:eastAsia="zh-CN"/>
              </w:rPr>
            </w:pPr>
          </w:p>
          <w:p>
            <w:pPr>
              <w:kinsoku w:val="0"/>
              <w:autoSpaceDE w:val="0"/>
              <w:autoSpaceDN w:val="0"/>
              <w:adjustRightInd w:val="0"/>
              <w:snapToGrid w:val="0"/>
              <w:spacing w:before="68" w:line="181" w:lineRule="auto"/>
              <w:ind w:left="337" w:leftChars="0"/>
              <w:textAlignment w:val="baseline"/>
              <w:rPr>
                <w:rFonts w:ascii="宋体" w:eastAsia="宋体" w:hAnsi="宋体" w:cs="宋体" w:hint="eastAsia"/>
                <w:snapToGrid w:val="0"/>
                <w:sz w:val="21"/>
                <w:szCs w:val="21"/>
                <w:lang w:eastAsia="zh-CN"/>
              </w:rPr>
            </w:pPr>
            <w:r>
              <w:rPr>
                <w:rFonts w:ascii="宋体" w:eastAsia="宋体" w:hAnsi="宋体" w:cs="宋体" w:hint="eastAsia"/>
                <w:snapToGrid w:val="0"/>
                <w:sz w:val="21"/>
                <w:szCs w:val="21"/>
                <w:lang w:eastAsia="zh-CN"/>
              </w:rPr>
              <w:t>2</w:t>
            </w:r>
          </w:p>
        </w:tc>
        <w:tc>
          <w:tcPr>
            <w:tcW w:w="4606" w:type="dxa"/>
            <w:shd w:val="clear" w:color="auto" w:fill="auto"/>
            <w:vAlign w:val="top"/>
          </w:tcPr>
          <w:p>
            <w:pPr>
              <w:kinsoku w:val="0"/>
              <w:autoSpaceDE w:val="0"/>
              <w:autoSpaceDN w:val="0"/>
              <w:adjustRightInd w:val="0"/>
              <w:snapToGrid w:val="0"/>
              <w:spacing w:before="56"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2" w:line="229" w:lineRule="auto"/>
              <w:ind w:left="108" w:right="96"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投标人具有自有或租赁的中药代煎配送运营</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10"/>
                <w:sz w:val="21"/>
                <w:szCs w:val="21"/>
                <w:lang w:eastAsia="zh-CN"/>
              </w:rPr>
              <w:t>服务场所：</w:t>
            </w:r>
          </w:p>
          <w:p>
            <w:pPr>
              <w:kinsoku w:val="0"/>
              <w:autoSpaceDE w:val="0"/>
              <w:autoSpaceDN w:val="0"/>
              <w:adjustRightInd w:val="0"/>
              <w:snapToGrid w:val="0"/>
              <w:spacing w:before="22" w:line="220" w:lineRule="auto"/>
              <w:ind w:left="1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1、建筑面积≥6000 ㎡，得</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5"/>
                <w:sz w:val="21"/>
                <w:szCs w:val="21"/>
                <w:lang w:eastAsia="zh-CN"/>
              </w:rPr>
              <w:t>100</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5"/>
                <w:sz w:val="21"/>
                <w:szCs w:val="21"/>
                <w:lang w:eastAsia="zh-CN"/>
              </w:rPr>
              <w:t>分；</w:t>
            </w:r>
          </w:p>
          <w:p>
            <w:pPr>
              <w:kinsoku w:val="0"/>
              <w:autoSpaceDE w:val="0"/>
              <w:autoSpaceDN w:val="0"/>
              <w:adjustRightInd w:val="0"/>
              <w:snapToGrid w:val="0"/>
              <w:spacing w:before="22" w:line="220" w:lineRule="auto"/>
              <w:jc w:val="right"/>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2、6000 ㎡＞建筑面积≥4000</w:t>
            </w:r>
            <w:r>
              <w:rPr>
                <w:rFonts w:ascii="宋体" w:eastAsia="宋体" w:hAnsi="宋体" w:cs="宋体"/>
                <w:snapToGrid w:val="0"/>
                <w:color w:val="000000"/>
                <w:spacing w:val="17"/>
                <w:sz w:val="21"/>
                <w:szCs w:val="21"/>
                <w:lang w:eastAsia="zh-CN"/>
              </w:rPr>
              <w:t xml:space="preserve"> </w:t>
            </w:r>
            <w:r>
              <w:rPr>
                <w:rFonts w:ascii="宋体" w:eastAsia="宋体" w:hAnsi="宋体" w:cs="宋体"/>
                <w:snapToGrid w:val="0"/>
                <w:color w:val="000000"/>
                <w:spacing w:val="-5"/>
                <w:sz w:val="21"/>
                <w:szCs w:val="21"/>
                <w:lang w:eastAsia="zh-CN"/>
              </w:rPr>
              <w:t>㎡，得</w:t>
            </w:r>
            <w:r>
              <w:rPr>
                <w:rFonts w:ascii="宋体" w:eastAsia="宋体" w:hAnsi="宋体" w:cs="宋体"/>
                <w:snapToGrid w:val="0"/>
                <w:color w:val="000000"/>
                <w:spacing w:val="-31"/>
                <w:sz w:val="21"/>
                <w:szCs w:val="21"/>
                <w:lang w:eastAsia="zh-CN"/>
              </w:rPr>
              <w:t xml:space="preserve"> </w:t>
            </w:r>
            <w:r>
              <w:rPr>
                <w:rFonts w:ascii="宋体" w:eastAsia="宋体" w:hAnsi="宋体" w:cs="宋体"/>
                <w:snapToGrid w:val="0"/>
                <w:color w:val="000000"/>
                <w:spacing w:val="-5"/>
                <w:sz w:val="21"/>
                <w:szCs w:val="21"/>
                <w:lang w:eastAsia="zh-CN"/>
              </w:rPr>
              <w:t>50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5"/>
                <w:sz w:val="21"/>
                <w:szCs w:val="21"/>
                <w:lang w:eastAsia="zh-CN"/>
              </w:rPr>
              <w:t>分；</w:t>
            </w:r>
          </w:p>
          <w:p>
            <w:pPr>
              <w:kinsoku w:val="0"/>
              <w:autoSpaceDE w:val="0"/>
              <w:autoSpaceDN w:val="0"/>
              <w:adjustRightInd w:val="0"/>
              <w:snapToGrid w:val="0"/>
              <w:spacing w:before="22" w:line="220" w:lineRule="auto"/>
              <w:jc w:val="right"/>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3、4000 ㎡＞建筑面积≥2000</w:t>
            </w:r>
            <w:r>
              <w:rPr>
                <w:rFonts w:ascii="宋体" w:eastAsia="宋体" w:hAnsi="宋体" w:cs="宋体"/>
                <w:snapToGrid w:val="0"/>
                <w:color w:val="000000"/>
                <w:spacing w:val="17"/>
                <w:sz w:val="21"/>
                <w:szCs w:val="21"/>
                <w:lang w:eastAsia="zh-CN"/>
              </w:rPr>
              <w:t xml:space="preserve"> </w:t>
            </w:r>
            <w:r>
              <w:rPr>
                <w:rFonts w:ascii="宋体" w:eastAsia="宋体" w:hAnsi="宋体" w:cs="宋体"/>
                <w:snapToGrid w:val="0"/>
                <w:color w:val="000000"/>
                <w:spacing w:val="-5"/>
                <w:sz w:val="21"/>
                <w:szCs w:val="21"/>
                <w:lang w:eastAsia="zh-CN"/>
              </w:rPr>
              <w:t>㎡，得</w:t>
            </w:r>
            <w:r>
              <w:rPr>
                <w:rFonts w:ascii="宋体" w:eastAsia="宋体" w:hAnsi="宋体" w:cs="宋体"/>
                <w:snapToGrid w:val="0"/>
                <w:color w:val="000000"/>
                <w:spacing w:val="-33"/>
                <w:sz w:val="21"/>
                <w:szCs w:val="21"/>
                <w:lang w:eastAsia="zh-CN"/>
              </w:rPr>
              <w:t xml:space="preserve"> </w:t>
            </w:r>
            <w:r>
              <w:rPr>
                <w:rFonts w:ascii="宋体" w:eastAsia="宋体" w:hAnsi="宋体" w:cs="宋体"/>
                <w:snapToGrid w:val="0"/>
                <w:color w:val="000000"/>
                <w:spacing w:val="-5"/>
                <w:sz w:val="21"/>
                <w:szCs w:val="21"/>
                <w:lang w:eastAsia="zh-CN"/>
              </w:rPr>
              <w:t>25</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5"/>
                <w:sz w:val="21"/>
                <w:szCs w:val="21"/>
                <w:lang w:eastAsia="zh-CN"/>
              </w:rPr>
              <w:t>分；</w:t>
            </w:r>
          </w:p>
          <w:p>
            <w:pPr>
              <w:kinsoku w:val="0"/>
              <w:autoSpaceDE w:val="0"/>
              <w:autoSpaceDN w:val="0"/>
              <w:adjustRightInd w:val="0"/>
              <w:snapToGrid w:val="0"/>
              <w:spacing w:before="22"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4、其他情况不得分。</w:t>
            </w:r>
          </w:p>
          <w:p>
            <w:pPr>
              <w:kinsoku w:val="0"/>
              <w:autoSpaceDE w:val="0"/>
              <w:autoSpaceDN w:val="0"/>
              <w:adjustRightInd w:val="0"/>
              <w:snapToGrid w:val="0"/>
              <w:spacing w:before="22"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5" w:line="234" w:lineRule="auto"/>
              <w:ind w:left="108" w:right="41" w:firstLine="16"/>
              <w:textAlignment w:val="baseline"/>
              <w:rPr>
                <w:rFonts w:ascii="宋体" w:eastAsia="宋体" w:hAnsi="宋体" w:cs="宋体" w:hint="eastAsia"/>
                <w:snapToGrid w:val="0"/>
                <w:color w:val="000000"/>
                <w:sz w:val="21"/>
                <w:szCs w:val="21"/>
                <w:lang w:eastAsia="zh-CN"/>
              </w:rPr>
            </w:pPr>
            <w:r>
              <w:rPr>
                <w:rFonts w:eastAsia="宋体"/>
                <w:snapToGrid w:val="0"/>
                <w:color w:val="000000"/>
                <w:spacing w:val="-10"/>
                <w:sz w:val="21"/>
                <w:szCs w:val="21"/>
                <w:lang w:eastAsia="zh-CN"/>
              </w:rPr>
              <w:t>1</w:t>
            </w:r>
            <w:r>
              <w:rPr>
                <w:rFonts w:ascii="宋体" w:eastAsia="宋体" w:hAnsi="宋体" w:cs="宋体"/>
                <w:snapToGrid w:val="0"/>
                <w:color w:val="000000"/>
                <w:spacing w:val="-10"/>
                <w:sz w:val="21"/>
                <w:szCs w:val="21"/>
                <w:lang w:eastAsia="zh-CN"/>
              </w:rPr>
              <w:t>、自有场地提供产权证明材料和平面图证明；</w:t>
            </w:r>
            <w:r>
              <w:rPr>
                <w:rFonts w:ascii="宋体" w:eastAsia="宋体" w:hAnsi="宋体" w:cs="宋体"/>
                <w:snapToGrid w:val="0"/>
                <w:color w:val="000000"/>
                <w:spacing w:val="15"/>
                <w:sz w:val="21"/>
                <w:szCs w:val="21"/>
                <w:lang w:eastAsia="zh-CN"/>
              </w:rPr>
              <w:t xml:space="preserve"> </w:t>
            </w:r>
            <w:r>
              <w:rPr>
                <w:rFonts w:ascii="宋体" w:eastAsia="宋体" w:hAnsi="宋体" w:cs="宋体"/>
                <w:snapToGrid w:val="0"/>
                <w:color w:val="000000"/>
                <w:spacing w:val="4"/>
                <w:sz w:val="21"/>
                <w:szCs w:val="21"/>
                <w:lang w:eastAsia="zh-CN"/>
              </w:rPr>
              <w:t xml:space="preserve">租赁场地提供租赁合同关键页（包括但不限 于：合同名称、合同内容、签订时间、双方 </w:t>
            </w:r>
            <w:r>
              <w:rPr>
                <w:rFonts w:ascii="宋体" w:eastAsia="宋体" w:hAnsi="宋体" w:cs="宋体"/>
                <w:snapToGrid w:val="0"/>
                <w:color w:val="000000"/>
                <w:spacing w:val="-5"/>
                <w:sz w:val="21"/>
                <w:szCs w:val="21"/>
                <w:lang w:eastAsia="zh-CN"/>
              </w:rPr>
              <w:t>签字盖章页）和平面图证明；</w:t>
            </w:r>
          </w:p>
          <w:p>
            <w:pPr>
              <w:kinsoku w:val="0"/>
              <w:autoSpaceDE w:val="0"/>
              <w:autoSpaceDN w:val="0"/>
              <w:adjustRightInd w:val="0"/>
              <w:snapToGrid w:val="0"/>
              <w:spacing w:before="23" w:line="230" w:lineRule="auto"/>
              <w:ind w:left="108" w:right="96" w:firstLine="2" w:leftChars="0" w:rightChars="0" w:firstLine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2、评分中出现无证明资料或专家无法凭所提</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4"/>
                <w:sz w:val="21"/>
                <w:szCs w:val="21"/>
                <w:lang w:eastAsia="zh-CN"/>
              </w:rPr>
              <w:t xml:space="preserve">供资料判断是否得分的情况，一律作不得分 </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435"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1" w:lineRule="auto"/>
              <w:ind w:left="286"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8</w:t>
            </w:r>
          </w:p>
        </w:tc>
        <w:tc>
          <w:tcPr>
            <w:tcW w:w="3008" w:type="dxa"/>
            <w:shd w:val="clear" w:color="auto" w:fill="auto"/>
            <w:vAlign w:val="top"/>
          </w:tcPr>
          <w:p>
            <w:pPr>
              <w:kinsoku w:val="0"/>
              <w:autoSpaceDE w:val="0"/>
              <w:autoSpaceDN w:val="0"/>
              <w:adjustRightInd w:val="0"/>
              <w:snapToGrid w:val="0"/>
              <w:spacing w:line="399" w:lineRule="auto"/>
              <w:textAlignment w:val="baseline"/>
              <w:rPr>
                <w:rFonts w:eastAsia="Arial"/>
                <w:snapToGrid w:val="0"/>
                <w:color w:val="000000"/>
                <w:sz w:val="21"/>
                <w:szCs w:val="21"/>
              </w:rPr>
            </w:pPr>
          </w:p>
          <w:p>
            <w:pPr>
              <w:kinsoku w:val="0"/>
              <w:autoSpaceDE w:val="0"/>
              <w:autoSpaceDN w:val="0"/>
              <w:adjustRightInd w:val="0"/>
              <w:snapToGrid w:val="0"/>
              <w:spacing w:before="69" w:line="220" w:lineRule="auto"/>
              <w:ind w:left="578" w:left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rPr>
              <w:t>中药代煎运营能力</w:t>
            </w:r>
          </w:p>
        </w:tc>
        <w:tc>
          <w:tcPr>
            <w:tcW w:w="840" w:type="dxa"/>
            <w:shd w:val="clear" w:color="auto" w:fill="auto"/>
            <w:vAlign w:val="top"/>
          </w:tcPr>
          <w:p>
            <w:pPr>
              <w:kinsoku w:val="0"/>
              <w:autoSpaceDE w:val="0"/>
              <w:autoSpaceDN w:val="0"/>
              <w:adjustRightInd w:val="0"/>
              <w:snapToGrid w:val="0"/>
              <w:spacing w:line="436" w:lineRule="auto"/>
              <w:textAlignment w:val="baseline"/>
              <w:rPr>
                <w:rFonts w:eastAsia="Arial"/>
                <w:snapToGrid w:val="0"/>
                <w:color w:val="000000"/>
                <w:sz w:val="21"/>
                <w:szCs w:val="21"/>
              </w:rPr>
            </w:pPr>
          </w:p>
          <w:p>
            <w:pPr>
              <w:kinsoku w:val="0"/>
              <w:autoSpaceDE w:val="0"/>
              <w:autoSpaceDN w:val="0"/>
              <w:adjustRightInd w:val="0"/>
              <w:snapToGrid w:val="0"/>
              <w:spacing w:before="68" w:line="180" w:lineRule="auto"/>
              <w:ind w:left="342" w:leftChars="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2</w:t>
            </w:r>
          </w:p>
        </w:tc>
        <w:tc>
          <w:tcPr>
            <w:tcW w:w="4606" w:type="dxa"/>
            <w:shd w:val="clear" w:color="auto" w:fill="auto"/>
            <w:vAlign w:val="top"/>
          </w:tcPr>
          <w:p>
            <w:pPr>
              <w:kinsoku w:val="0"/>
              <w:autoSpaceDE w:val="0"/>
              <w:autoSpaceDN w:val="0"/>
              <w:adjustRightInd w:val="0"/>
              <w:snapToGrid w:val="0"/>
              <w:spacing w:before="62" w:line="219"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评分依据：</w:t>
            </w:r>
          </w:p>
          <w:p>
            <w:pPr>
              <w:kinsoku w:val="0"/>
              <w:autoSpaceDE w:val="0"/>
              <w:autoSpaceDN w:val="0"/>
              <w:adjustRightInd w:val="0"/>
              <w:snapToGrid w:val="0"/>
              <w:spacing w:before="24" w:line="229" w:lineRule="auto"/>
              <w:ind w:left="127" w:right="96" w:hanging="1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投标人提供自有或合作的中药代煎配送运营</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7"/>
                <w:sz w:val="21"/>
                <w:szCs w:val="21"/>
                <w:lang w:eastAsia="zh-CN"/>
              </w:rPr>
              <w:t>中心</w:t>
            </w:r>
            <w:r>
              <w:rPr>
                <w:rFonts w:ascii="宋体" w:eastAsia="宋体" w:hAnsi="宋体" w:cs="宋体" w:hint="eastAsia"/>
                <w:snapToGrid w:val="0"/>
                <w:color w:val="000000"/>
                <w:spacing w:val="-7"/>
                <w:sz w:val="21"/>
                <w:szCs w:val="21"/>
                <w:lang w:eastAsia="zh-CN"/>
              </w:rPr>
              <w:t>2024</w:t>
            </w:r>
            <w:r>
              <w:rPr>
                <w:rFonts w:ascii="宋体" w:eastAsia="宋体" w:hAnsi="宋体" w:cs="宋体"/>
                <w:snapToGrid w:val="0"/>
                <w:color w:val="000000"/>
                <w:spacing w:val="-7"/>
                <w:sz w:val="21"/>
                <w:szCs w:val="21"/>
                <w:lang w:eastAsia="zh-CN"/>
              </w:rPr>
              <w:t>年的煎煮处方量：</w:t>
            </w:r>
          </w:p>
          <w:p>
            <w:pPr>
              <w:numPr>
                <w:ilvl w:val="0"/>
                <w:numId w:val="0"/>
              </w:numPr>
              <w:kinsoku w:val="0"/>
              <w:autoSpaceDE w:val="0"/>
              <w:autoSpaceDN w:val="0"/>
              <w:adjustRightInd w:val="0"/>
              <w:snapToGrid w:val="0"/>
              <w:spacing w:before="23" w:line="218" w:lineRule="auto"/>
              <w:ind w:left="123" w:firstLine="0" w:leftChars="0"/>
              <w:textAlignment w:val="baseline"/>
              <w:rPr>
                <w:rFonts w:ascii="宋体" w:eastAsia="宋体" w:hAnsi="宋体" w:cs="宋体"/>
                <w:snapToGrid w:val="0"/>
                <w:color w:val="000000"/>
                <w:spacing w:val="-4"/>
                <w:sz w:val="21"/>
                <w:szCs w:val="21"/>
                <w:lang w:eastAsia="zh-CN"/>
              </w:rPr>
            </w:pPr>
            <w:r>
              <w:rPr>
                <w:rFonts w:ascii="宋体" w:eastAsia="宋体" w:hAnsi="宋体" w:cs="宋体"/>
                <w:snapToGrid w:val="0"/>
                <w:color w:val="000000"/>
                <w:spacing w:val="-4"/>
                <w:sz w:val="21"/>
                <w:szCs w:val="21"/>
                <w:lang w:eastAsia="zh-CN"/>
              </w:rPr>
              <w:t>1、</w:t>
            </w:r>
            <w:r>
              <w:rPr>
                <w:rFonts w:ascii="宋体" w:eastAsia="宋体" w:hAnsi="宋体" w:cs="宋体"/>
                <w:snapToGrid w:val="0"/>
                <w:color w:val="000000"/>
                <w:spacing w:val="-4"/>
                <w:sz w:val="21"/>
                <w:szCs w:val="21"/>
                <w:lang w:eastAsia="zh-CN"/>
              </w:rPr>
              <w:t>单日煎煮处方量排名第一的，得</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4"/>
                <w:sz w:val="21"/>
                <w:szCs w:val="21"/>
                <w:lang w:eastAsia="zh-CN"/>
              </w:rPr>
              <w:t>100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4"/>
                <w:sz w:val="21"/>
                <w:szCs w:val="21"/>
                <w:lang w:eastAsia="zh-CN"/>
              </w:rPr>
              <w:t>分。</w:t>
            </w:r>
          </w:p>
          <w:p>
            <w:pPr>
              <w:kinsoku w:val="0"/>
              <w:autoSpaceDE w:val="0"/>
              <w:autoSpaceDN w:val="0"/>
              <w:adjustRightInd w:val="0"/>
              <w:snapToGrid w:val="0"/>
              <w:spacing w:before="52" w:line="220"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2、单日煎煮处方量排名第二的，得</w:t>
            </w:r>
            <w:r>
              <w:rPr>
                <w:rFonts w:ascii="宋体" w:eastAsia="宋体" w:hAnsi="宋体" w:cs="宋体"/>
                <w:snapToGrid w:val="0"/>
                <w:color w:val="000000"/>
                <w:spacing w:val="-25"/>
                <w:sz w:val="21"/>
                <w:szCs w:val="21"/>
                <w:lang w:eastAsia="zh-CN"/>
              </w:rPr>
              <w:t xml:space="preserve"> </w:t>
            </w:r>
            <w:r>
              <w:rPr>
                <w:rFonts w:ascii="宋体" w:eastAsia="宋体" w:hAnsi="宋体" w:cs="宋体"/>
                <w:snapToGrid w:val="0"/>
                <w:color w:val="000000"/>
                <w:spacing w:val="-3"/>
                <w:sz w:val="21"/>
                <w:szCs w:val="21"/>
                <w:lang w:eastAsia="zh-CN"/>
              </w:rPr>
              <w:t>60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3"/>
                <w:sz w:val="21"/>
                <w:szCs w:val="21"/>
                <w:lang w:eastAsia="zh-CN"/>
              </w:rPr>
              <w:t>分。</w:t>
            </w:r>
          </w:p>
          <w:p>
            <w:pPr>
              <w:kinsoku w:val="0"/>
              <w:autoSpaceDE w:val="0"/>
              <w:autoSpaceDN w:val="0"/>
              <w:adjustRightInd w:val="0"/>
              <w:snapToGrid w:val="0"/>
              <w:spacing w:before="22" w:line="220" w:lineRule="auto"/>
              <w:ind w:left="1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3、单日煎煮处方量排名第三的，得</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3"/>
                <w:sz w:val="21"/>
                <w:szCs w:val="21"/>
                <w:lang w:eastAsia="zh-CN"/>
              </w:rPr>
              <w:t>20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3"/>
                <w:sz w:val="21"/>
                <w:szCs w:val="21"/>
                <w:lang w:eastAsia="zh-CN"/>
              </w:rPr>
              <w:t>分。</w:t>
            </w:r>
          </w:p>
          <w:p>
            <w:pPr>
              <w:kinsoku w:val="0"/>
              <w:autoSpaceDE w:val="0"/>
              <w:autoSpaceDN w:val="0"/>
              <w:adjustRightInd w:val="0"/>
              <w:snapToGrid w:val="0"/>
              <w:spacing w:before="22"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4、其他排名不得分。</w:t>
            </w:r>
          </w:p>
          <w:p>
            <w:pPr>
              <w:kinsoku w:val="0"/>
              <w:autoSpaceDE w:val="0"/>
              <w:autoSpaceDN w:val="0"/>
              <w:adjustRightInd w:val="0"/>
              <w:snapToGrid w:val="0"/>
              <w:spacing w:before="23" w:line="229" w:lineRule="auto"/>
              <w:ind w:left="108" w:right="9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注：若出现并列第一名的情况，下一名按第</w:t>
            </w:r>
            <w:r>
              <w:rPr>
                <w:rFonts w:ascii="宋体" w:eastAsia="宋体" w:hAnsi="宋体" w:cs="宋体"/>
                <w:snapToGrid w:val="0"/>
                <w:color w:val="000000"/>
                <w:sz w:val="21"/>
                <w:szCs w:val="21"/>
                <w:lang w:eastAsia="zh-CN"/>
              </w:rPr>
              <w:t xml:space="preserve"> </w:t>
            </w:r>
            <w:r>
              <w:rPr>
                <w:rFonts w:ascii="宋体" w:eastAsia="宋体" w:hAnsi="宋体" w:cs="宋体"/>
                <w:b/>
                <w:bCs/>
                <w:snapToGrid w:val="0"/>
                <w:color w:val="000000"/>
                <w:spacing w:val="-4"/>
                <w:sz w:val="21"/>
                <w:szCs w:val="21"/>
                <w:lang w:eastAsia="zh-CN"/>
              </w:rPr>
              <w:t>三名得分。</w:t>
            </w:r>
          </w:p>
          <w:p>
            <w:pPr>
              <w:kinsoku w:val="0"/>
              <w:autoSpaceDE w:val="0"/>
              <w:autoSpaceDN w:val="0"/>
              <w:adjustRightInd w:val="0"/>
              <w:snapToGrid w:val="0"/>
              <w:spacing w:before="22"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4" w:line="234" w:lineRule="auto"/>
              <w:ind w:left="107" w:right="96" w:firstLine="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1、自有中药代煎配送运营中心的</w:t>
            </w:r>
            <w:r>
              <w:rPr>
                <w:rFonts w:ascii="宋体" w:eastAsia="宋体" w:hAnsi="宋体" w:cs="宋体" w:hint="eastAsia"/>
                <w:snapToGrid w:val="0"/>
                <w:color w:val="000000"/>
                <w:spacing w:val="-2"/>
                <w:sz w:val="21"/>
                <w:szCs w:val="21"/>
                <w:lang w:eastAsia="zh-CN"/>
              </w:rPr>
              <w:t>，</w:t>
            </w:r>
            <w:r>
              <w:rPr>
                <w:rFonts w:ascii="宋体" w:eastAsia="宋体" w:hAnsi="宋体" w:cs="宋体"/>
                <w:snapToGrid w:val="0"/>
                <w:color w:val="000000"/>
                <w:spacing w:val="-2"/>
                <w:sz w:val="21"/>
                <w:szCs w:val="21"/>
                <w:lang w:eastAsia="zh-CN"/>
              </w:rPr>
              <w:t>提供自有产</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权证明；合作中药代煎配送运营中心的</w:t>
            </w:r>
            <w:r>
              <w:rPr>
                <w:rFonts w:ascii="宋体" w:eastAsia="宋体" w:hAnsi="宋体" w:cs="宋体" w:hint="eastAsia"/>
                <w:snapToGrid w:val="0"/>
                <w:color w:val="000000"/>
                <w:spacing w:val="4"/>
                <w:sz w:val="21"/>
                <w:szCs w:val="21"/>
                <w:lang w:eastAsia="zh-CN"/>
              </w:rPr>
              <w:t>，</w:t>
            </w:r>
            <w:r>
              <w:rPr>
                <w:rFonts w:ascii="宋体" w:eastAsia="宋体" w:hAnsi="宋体" w:cs="宋体"/>
                <w:snapToGrid w:val="0"/>
                <w:color w:val="000000"/>
                <w:spacing w:val="4"/>
                <w:sz w:val="21"/>
                <w:szCs w:val="21"/>
                <w:lang w:eastAsia="zh-CN"/>
              </w:rPr>
              <w:t>提供合同关键页（包括但不限于：合同名称、合</w:t>
            </w:r>
            <w:r>
              <w:rPr>
                <w:rFonts w:ascii="宋体" w:eastAsia="宋体" w:hAnsi="宋体" w:cs="宋体"/>
                <w:snapToGrid w:val="0"/>
                <w:color w:val="000000"/>
                <w:spacing w:val="-4"/>
                <w:sz w:val="21"/>
                <w:szCs w:val="21"/>
                <w:lang w:eastAsia="zh-CN"/>
              </w:rPr>
              <w:t>同内容、签订时间、双方签字盖章页</w:t>
            </w:r>
            <w:r>
              <w:rPr>
                <w:rFonts w:ascii="宋体" w:eastAsia="宋体" w:hAnsi="宋体" w:cs="宋体"/>
                <w:snapToGrid w:val="0"/>
                <w:color w:val="000000"/>
                <w:spacing w:val="4"/>
                <w:sz w:val="21"/>
                <w:szCs w:val="21"/>
                <w:lang w:eastAsia="zh-CN"/>
              </w:rPr>
              <w:t>）；</w:t>
            </w:r>
          </w:p>
          <w:p>
            <w:pPr>
              <w:kinsoku w:val="0"/>
              <w:autoSpaceDE w:val="0"/>
              <w:autoSpaceDN w:val="0"/>
              <w:adjustRightInd w:val="0"/>
              <w:snapToGrid w:val="0"/>
              <w:spacing w:before="24" w:line="229" w:lineRule="auto"/>
              <w:ind w:left="108" w:right="97"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2、提供</w:t>
            </w:r>
            <w:r>
              <w:rPr>
                <w:rFonts w:ascii="宋体" w:eastAsia="宋体" w:hAnsi="宋体" w:cs="宋体" w:hint="eastAsia"/>
                <w:snapToGrid w:val="0"/>
                <w:color w:val="000000"/>
                <w:spacing w:val="2"/>
                <w:sz w:val="21"/>
                <w:szCs w:val="21"/>
                <w:lang w:eastAsia="zh-CN"/>
              </w:rPr>
              <w:t>2024</w:t>
            </w:r>
            <w:r>
              <w:rPr>
                <w:rFonts w:ascii="宋体" w:eastAsia="宋体" w:hAnsi="宋体" w:cs="宋体"/>
                <w:snapToGrid w:val="0"/>
                <w:color w:val="000000"/>
                <w:spacing w:val="2"/>
                <w:sz w:val="21"/>
                <w:szCs w:val="21"/>
                <w:lang w:eastAsia="zh-CN"/>
              </w:rPr>
              <w:t>年单日最高煎煮量的系统截图</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证明，并加盖投标人公章；</w:t>
            </w:r>
          </w:p>
          <w:p>
            <w:pPr>
              <w:kinsoku w:val="0"/>
              <w:autoSpaceDE w:val="0"/>
              <w:autoSpaceDN w:val="0"/>
              <w:adjustRightInd w:val="0"/>
              <w:snapToGrid w:val="0"/>
              <w:spacing w:before="24" w:line="234" w:lineRule="auto"/>
              <w:ind w:left="108" w:right="96" w:firstLine="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3、评分中出现无证明资料或专家无法凭所提</w:t>
            </w:r>
            <w:r>
              <w:rPr>
                <w:rFonts w:ascii="宋体" w:eastAsia="宋体" w:hAnsi="宋体" w:cs="宋体"/>
                <w:snapToGrid w:val="0"/>
                <w:color w:val="000000"/>
                <w:spacing w:val="11"/>
                <w:sz w:val="21"/>
                <w:szCs w:val="21"/>
                <w:lang w:eastAsia="zh-CN"/>
              </w:rPr>
              <w:t xml:space="preserve"> </w:t>
            </w:r>
            <w:r>
              <w:rPr>
                <w:rFonts w:ascii="宋体" w:eastAsia="宋体" w:hAnsi="宋体" w:cs="宋体"/>
                <w:snapToGrid w:val="0"/>
                <w:color w:val="000000"/>
                <w:spacing w:val="4"/>
                <w:sz w:val="21"/>
                <w:szCs w:val="21"/>
                <w:lang w:eastAsia="zh-CN"/>
              </w:rPr>
              <w:t xml:space="preserve">供资料判断是否得分的情况，一律作不得分 </w:t>
            </w:r>
            <w:r>
              <w:rPr>
                <w:rFonts w:ascii="宋体" w:eastAsia="宋体" w:hAnsi="宋体" w:cs="宋体"/>
                <w:snapToGrid w:val="0"/>
                <w:color w:val="000000"/>
                <w:spacing w:val="-9"/>
                <w:sz w:val="21"/>
                <w:szCs w:val="21"/>
                <w:lang w:eastAsia="zh-CN"/>
              </w:rPr>
              <w:t>处理。</w:t>
            </w:r>
          </w:p>
          <w:p>
            <w:pPr>
              <w:numPr>
                <w:ilvl w:val="0"/>
                <w:numId w:val="0"/>
              </w:numPr>
              <w:kinsoku w:val="0"/>
              <w:autoSpaceDE w:val="0"/>
              <w:autoSpaceDN w:val="0"/>
              <w:adjustRightInd w:val="0"/>
              <w:snapToGrid w:val="0"/>
              <w:spacing w:before="23" w:line="218" w:lineRule="auto"/>
              <w:ind w:left="123" w:firstLine="0" w:leftChars="0"/>
              <w:textAlignment w:val="baseline"/>
              <w:rPr>
                <w:rFonts w:ascii="宋体" w:eastAsia="宋体" w:hAnsi="宋体" w:cs="宋体" w:hint="eastAsia"/>
                <w:snapToGrid w:val="0"/>
                <w:color w:val="000000"/>
                <w:spacing w:val="-4"/>
                <w:sz w:val="21"/>
                <w:szCs w:val="21"/>
                <w:lang w:eastAsia="zh-CN"/>
              </w:rPr>
            </w:pPr>
            <w:r>
              <w:rPr>
                <w:rFonts w:ascii="宋体" w:eastAsia="宋体" w:hAnsi="宋体" w:cs="宋体"/>
                <w:b/>
                <w:bCs/>
                <w:snapToGrid w:val="0"/>
                <w:color w:val="000000"/>
                <w:spacing w:val="4"/>
                <w:sz w:val="21"/>
                <w:szCs w:val="21"/>
                <w:lang w:eastAsia="zh-CN"/>
              </w:rPr>
              <w:t>注：</w:t>
            </w:r>
            <w:r>
              <w:rPr>
                <w:rFonts w:ascii="宋体" w:eastAsia="宋体" w:hAnsi="宋体" w:cs="宋体"/>
                <w:snapToGrid w:val="0"/>
                <w:color w:val="000000"/>
                <w:spacing w:val="4"/>
                <w:sz w:val="21"/>
                <w:szCs w:val="21"/>
                <w:lang w:eastAsia="zh-CN"/>
              </w:rPr>
              <w:t>只能提供单个中药代煎配送运营中心的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年度最高日煎煮量，若提供多个中药代煎配</w:t>
            </w:r>
            <w:r>
              <w:rPr>
                <w:rFonts w:ascii="宋体" w:eastAsia="宋体" w:hAnsi="宋体" w:cs="宋体"/>
                <w:snapToGrid w:val="0"/>
                <w:color w:val="000000"/>
                <w:spacing w:val="6"/>
                <w:sz w:val="21"/>
                <w:szCs w:val="21"/>
                <w:lang w:eastAsia="zh-CN"/>
              </w:rPr>
              <w:t xml:space="preserve"> </w:t>
            </w:r>
            <w:r>
              <w:rPr>
                <w:rFonts w:ascii="宋体" w:eastAsia="宋体" w:hAnsi="宋体" w:cs="宋体"/>
                <w:snapToGrid w:val="0"/>
                <w:color w:val="000000"/>
                <w:spacing w:val="4"/>
                <w:sz w:val="21"/>
                <w:szCs w:val="21"/>
                <w:lang w:eastAsia="zh-CN"/>
              </w:rPr>
              <w:t>送运营中心的汇总量，只认可其中一个中药</w:t>
            </w:r>
            <w:r>
              <w:rPr>
                <w:rFonts w:ascii="宋体" w:eastAsia="宋体" w:hAnsi="宋体" w:cs="宋体"/>
                <w:snapToGrid w:val="0"/>
                <w:color w:val="000000"/>
                <w:spacing w:val="6"/>
                <w:sz w:val="21"/>
                <w:szCs w:val="21"/>
                <w:lang w:eastAsia="zh-CN"/>
              </w:rPr>
              <w:t xml:space="preserve"> </w:t>
            </w:r>
            <w:r>
              <w:rPr>
                <w:rFonts w:ascii="宋体" w:eastAsia="宋体" w:hAnsi="宋体" w:cs="宋体"/>
                <w:snapToGrid w:val="0"/>
                <w:color w:val="000000"/>
                <w:spacing w:val="-3"/>
                <w:sz w:val="21"/>
                <w:szCs w:val="21"/>
                <w:lang w:eastAsia="zh-CN"/>
              </w:rPr>
              <w:t>代煎配送运营中心的单日煎煮量。</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1" w:lineRule="auto"/>
              <w:ind w:left="286"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9</w:t>
            </w:r>
          </w:p>
        </w:tc>
        <w:tc>
          <w:tcPr>
            <w:tcW w:w="3008" w:type="dxa"/>
            <w:shd w:val="clear" w:color="auto" w:fill="auto"/>
            <w:vAlign w:val="top"/>
          </w:tcPr>
          <w:p>
            <w:pPr>
              <w:kinsoku w:val="0"/>
              <w:autoSpaceDE w:val="0"/>
              <w:autoSpaceDN w:val="0"/>
              <w:adjustRightInd w:val="0"/>
              <w:snapToGrid w:val="0"/>
              <w:spacing w:line="257" w:lineRule="auto"/>
              <w:textAlignment w:val="baseline"/>
              <w:rPr>
                <w:rFonts w:eastAsia="Arial"/>
                <w:snapToGrid w:val="0"/>
                <w:color w:val="000000"/>
                <w:sz w:val="21"/>
                <w:szCs w:val="21"/>
              </w:rPr>
            </w:pPr>
          </w:p>
          <w:p>
            <w:pPr>
              <w:kinsoku w:val="0"/>
              <w:autoSpaceDE w:val="0"/>
              <w:autoSpaceDN w:val="0"/>
              <w:adjustRightInd w:val="0"/>
              <w:snapToGrid w:val="0"/>
              <w:spacing w:line="257"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before="68" w:line="220" w:lineRule="auto"/>
              <w:ind w:left="78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中药代煎设备</w:t>
            </w:r>
          </w:p>
        </w:tc>
        <w:tc>
          <w:tcPr>
            <w:tcW w:w="840" w:type="dxa"/>
            <w:shd w:val="clear" w:color="auto" w:fill="auto"/>
            <w:vAlign w:val="top"/>
          </w:tcPr>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2" w:leftChars="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3</w:t>
            </w:r>
          </w:p>
        </w:tc>
        <w:tc>
          <w:tcPr>
            <w:tcW w:w="4606" w:type="dxa"/>
            <w:shd w:val="clear" w:color="auto" w:fill="auto"/>
            <w:vAlign w:val="top"/>
          </w:tcPr>
          <w:p>
            <w:pPr>
              <w:kinsoku w:val="0"/>
              <w:autoSpaceDE w:val="0"/>
              <w:autoSpaceDN w:val="0"/>
              <w:adjustRightInd w:val="0"/>
              <w:snapToGrid w:val="0"/>
              <w:spacing w:before="50"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1" w:line="233" w:lineRule="auto"/>
              <w:ind w:left="109" w:right="96" w:firstLine="33"/>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9"/>
                <w:sz w:val="21"/>
                <w:szCs w:val="21"/>
                <w:lang w:eastAsia="zh-CN"/>
              </w:rPr>
              <w:t>自</w:t>
            </w:r>
            <w:r>
              <w:rPr>
                <w:rFonts w:ascii="宋体" w:eastAsia="宋体" w:hAnsi="宋体" w:cs="宋体"/>
                <w:snapToGrid w:val="0"/>
                <w:color w:val="000000"/>
                <w:spacing w:val="-36"/>
                <w:sz w:val="21"/>
                <w:szCs w:val="21"/>
                <w:lang w:eastAsia="zh-CN"/>
              </w:rPr>
              <w:t xml:space="preserve"> </w:t>
            </w:r>
            <w:r>
              <w:rPr>
                <w:rFonts w:ascii="宋体" w:eastAsia="宋体" w:hAnsi="宋体" w:cs="宋体"/>
                <w:snapToGrid w:val="0"/>
                <w:color w:val="000000"/>
                <w:spacing w:val="-9"/>
                <w:sz w:val="21"/>
                <w:szCs w:val="21"/>
                <w:lang w:eastAsia="zh-CN"/>
              </w:rPr>
              <w:t>2021</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9"/>
                <w:sz w:val="21"/>
                <w:szCs w:val="21"/>
                <w:lang w:eastAsia="zh-CN"/>
              </w:rPr>
              <w:t>年</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9"/>
                <w:sz w:val="21"/>
                <w:szCs w:val="21"/>
                <w:lang w:eastAsia="zh-CN"/>
              </w:rPr>
              <w:t>1</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9"/>
                <w:sz w:val="21"/>
                <w:szCs w:val="21"/>
                <w:lang w:eastAsia="zh-CN"/>
              </w:rPr>
              <w:t>月</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9"/>
                <w:sz w:val="21"/>
                <w:szCs w:val="21"/>
                <w:lang w:eastAsia="zh-CN"/>
              </w:rPr>
              <w:t>1 日至本项目投标截止日，投</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标人自有或</w:t>
            </w:r>
            <w:r>
              <w:rPr>
                <w:rFonts w:ascii="宋体" w:eastAsia="宋体" w:hAnsi="宋体" w:cs="宋体"/>
                <w:snapToGrid w:val="0"/>
                <w:color w:val="000000"/>
                <w:spacing w:val="-5"/>
                <w:sz w:val="21"/>
                <w:szCs w:val="21"/>
                <w:lang w:eastAsia="zh-CN"/>
              </w:rPr>
              <w:t>租赁的生产设备数量：</w:t>
            </w:r>
          </w:p>
          <w:p>
            <w:pPr>
              <w:kinsoku w:val="0"/>
              <w:autoSpaceDE w:val="0"/>
              <w:autoSpaceDN w:val="0"/>
              <w:adjustRightInd w:val="0"/>
              <w:snapToGrid w:val="0"/>
              <w:spacing w:before="22" w:line="219" w:lineRule="auto"/>
              <w:ind w:left="1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1、煎药机超过</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5"/>
                <w:sz w:val="21"/>
                <w:szCs w:val="21"/>
                <w:lang w:eastAsia="zh-CN"/>
              </w:rPr>
              <w:t>400（含）台，得</w:t>
            </w:r>
            <w:r>
              <w:rPr>
                <w:rFonts w:ascii="宋体" w:eastAsia="宋体" w:hAnsi="宋体" w:cs="宋体"/>
                <w:snapToGrid w:val="0"/>
                <w:color w:val="000000"/>
                <w:spacing w:val="-20"/>
                <w:sz w:val="21"/>
                <w:szCs w:val="21"/>
                <w:lang w:eastAsia="zh-CN"/>
              </w:rPr>
              <w:t xml:space="preserve"> </w:t>
            </w:r>
            <w:r>
              <w:rPr>
                <w:rFonts w:ascii="宋体" w:eastAsia="宋体" w:hAnsi="宋体" w:cs="宋体"/>
                <w:snapToGrid w:val="0"/>
                <w:color w:val="000000"/>
                <w:spacing w:val="-5"/>
                <w:sz w:val="21"/>
                <w:szCs w:val="21"/>
                <w:lang w:eastAsia="zh-CN"/>
              </w:rPr>
              <w:t>100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5"/>
                <w:sz w:val="21"/>
                <w:szCs w:val="21"/>
                <w:lang w:eastAsia="zh-CN"/>
              </w:rPr>
              <w:t>分；</w:t>
            </w:r>
          </w:p>
          <w:p>
            <w:pPr>
              <w:kinsoku w:val="0"/>
              <w:autoSpaceDE w:val="0"/>
              <w:autoSpaceDN w:val="0"/>
              <w:adjustRightInd w:val="0"/>
              <w:snapToGrid w:val="0"/>
              <w:spacing w:before="23" w:line="219" w:lineRule="auto"/>
              <w:jc w:val="right"/>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1"/>
                <w:sz w:val="21"/>
                <w:szCs w:val="21"/>
                <w:lang w:eastAsia="zh-CN"/>
              </w:rPr>
              <w:t>2、煎药机</w:t>
            </w:r>
            <w:r>
              <w:rPr>
                <w:rFonts w:ascii="宋体" w:eastAsia="宋体" w:hAnsi="宋体" w:cs="宋体"/>
                <w:snapToGrid w:val="0"/>
                <w:color w:val="000000"/>
                <w:spacing w:val="-32"/>
                <w:sz w:val="21"/>
                <w:szCs w:val="21"/>
                <w:lang w:eastAsia="zh-CN"/>
              </w:rPr>
              <w:t xml:space="preserve"> </w:t>
            </w:r>
            <w:r>
              <w:rPr>
                <w:rFonts w:ascii="宋体" w:eastAsia="宋体" w:hAnsi="宋体" w:cs="宋体"/>
                <w:snapToGrid w:val="0"/>
                <w:color w:val="000000"/>
                <w:spacing w:val="-11"/>
                <w:sz w:val="21"/>
                <w:szCs w:val="21"/>
                <w:lang w:eastAsia="zh-CN"/>
              </w:rPr>
              <w:t>300（含）-399（含）台，得</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11"/>
                <w:sz w:val="21"/>
                <w:szCs w:val="21"/>
                <w:lang w:eastAsia="zh-CN"/>
              </w:rPr>
              <w:t>67</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11"/>
                <w:sz w:val="21"/>
                <w:szCs w:val="21"/>
                <w:lang w:eastAsia="zh-CN"/>
              </w:rPr>
              <w:t>分；</w:t>
            </w:r>
          </w:p>
          <w:p>
            <w:pPr>
              <w:kinsoku w:val="0"/>
              <w:autoSpaceDE w:val="0"/>
              <w:autoSpaceDN w:val="0"/>
              <w:adjustRightInd w:val="0"/>
              <w:snapToGrid w:val="0"/>
              <w:spacing w:before="23" w:line="219" w:lineRule="auto"/>
              <w:jc w:val="right"/>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1"/>
                <w:sz w:val="21"/>
                <w:szCs w:val="21"/>
                <w:lang w:eastAsia="zh-CN"/>
              </w:rPr>
              <w:t>3、煎药机</w:t>
            </w:r>
            <w:r>
              <w:rPr>
                <w:rFonts w:ascii="宋体" w:eastAsia="宋体" w:hAnsi="宋体" w:cs="宋体"/>
                <w:snapToGrid w:val="0"/>
                <w:color w:val="000000"/>
                <w:spacing w:val="-36"/>
                <w:sz w:val="21"/>
                <w:szCs w:val="21"/>
                <w:lang w:eastAsia="zh-CN"/>
              </w:rPr>
              <w:t xml:space="preserve"> </w:t>
            </w:r>
            <w:r>
              <w:rPr>
                <w:rFonts w:ascii="宋体" w:eastAsia="宋体" w:hAnsi="宋体" w:cs="宋体"/>
                <w:snapToGrid w:val="0"/>
                <w:color w:val="000000"/>
                <w:spacing w:val="-11"/>
                <w:sz w:val="21"/>
                <w:szCs w:val="21"/>
                <w:lang w:eastAsia="zh-CN"/>
              </w:rPr>
              <w:t>200（含）-299（含）台，得</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11"/>
                <w:sz w:val="21"/>
                <w:szCs w:val="21"/>
                <w:lang w:eastAsia="zh-CN"/>
              </w:rPr>
              <w:t>34</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11"/>
                <w:sz w:val="21"/>
                <w:szCs w:val="21"/>
                <w:lang w:eastAsia="zh-CN"/>
              </w:rPr>
              <w:t>分；</w:t>
            </w:r>
          </w:p>
          <w:p>
            <w:pPr>
              <w:kinsoku w:val="0"/>
              <w:autoSpaceDE w:val="0"/>
              <w:autoSpaceDN w:val="0"/>
              <w:adjustRightInd w:val="0"/>
              <w:snapToGrid w:val="0"/>
              <w:spacing w:before="23" w:line="219"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4、煎药机少于</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3"/>
                <w:sz w:val="21"/>
                <w:szCs w:val="21"/>
                <w:lang w:eastAsia="zh-CN"/>
              </w:rPr>
              <w:t>200（不含）台，不得分。</w:t>
            </w:r>
          </w:p>
          <w:p>
            <w:pPr>
              <w:kinsoku w:val="0"/>
              <w:autoSpaceDE w:val="0"/>
              <w:autoSpaceDN w:val="0"/>
              <w:adjustRightInd w:val="0"/>
              <w:snapToGrid w:val="0"/>
              <w:spacing w:before="23"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4" w:line="234" w:lineRule="auto"/>
              <w:ind w:left="107" w:right="96" w:firstLine="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1、自有中药代煎配送运营中心的</w:t>
            </w:r>
            <w:r>
              <w:rPr>
                <w:rFonts w:ascii="宋体" w:eastAsia="宋体" w:hAnsi="宋体" w:cs="宋体" w:hint="eastAsia"/>
                <w:snapToGrid w:val="0"/>
                <w:color w:val="000000"/>
                <w:spacing w:val="-2"/>
                <w:sz w:val="21"/>
                <w:szCs w:val="21"/>
                <w:lang w:eastAsia="zh-CN"/>
              </w:rPr>
              <w:t>，</w:t>
            </w:r>
            <w:r>
              <w:rPr>
                <w:rFonts w:ascii="宋体" w:eastAsia="宋体" w:hAnsi="宋体" w:cs="宋体"/>
                <w:snapToGrid w:val="0"/>
                <w:color w:val="000000"/>
                <w:spacing w:val="-2"/>
                <w:sz w:val="21"/>
                <w:szCs w:val="21"/>
                <w:lang w:eastAsia="zh-CN"/>
              </w:rPr>
              <w:t>提供自有产</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权证明；合作中药代煎配送运营中心的</w:t>
            </w:r>
            <w:r>
              <w:rPr>
                <w:rFonts w:ascii="宋体" w:eastAsia="宋体" w:hAnsi="宋体" w:cs="宋体" w:hint="eastAsia"/>
                <w:snapToGrid w:val="0"/>
                <w:color w:val="000000"/>
                <w:spacing w:val="4"/>
                <w:sz w:val="21"/>
                <w:szCs w:val="21"/>
                <w:lang w:eastAsia="zh-CN"/>
              </w:rPr>
              <w:t>，</w:t>
            </w:r>
            <w:r>
              <w:rPr>
                <w:rFonts w:ascii="宋体" w:eastAsia="宋体" w:hAnsi="宋体" w:cs="宋体"/>
                <w:snapToGrid w:val="0"/>
                <w:color w:val="000000"/>
                <w:spacing w:val="4"/>
                <w:sz w:val="21"/>
                <w:szCs w:val="21"/>
                <w:lang w:eastAsia="zh-CN"/>
              </w:rPr>
              <w:t>提供合同关键页（包括但不限于：合同名称、合</w:t>
            </w:r>
            <w:r>
              <w:rPr>
                <w:rFonts w:ascii="宋体" w:eastAsia="宋体" w:hAnsi="宋体" w:cs="宋体"/>
                <w:snapToGrid w:val="0"/>
                <w:color w:val="000000"/>
                <w:spacing w:val="-4"/>
                <w:sz w:val="21"/>
                <w:szCs w:val="21"/>
                <w:lang w:eastAsia="zh-CN"/>
              </w:rPr>
              <w:t>同内容、签订时间、双方签字盖章页</w:t>
            </w:r>
            <w:r>
              <w:rPr>
                <w:rFonts w:ascii="宋体" w:eastAsia="宋体" w:hAnsi="宋体" w:cs="宋体"/>
                <w:snapToGrid w:val="0"/>
                <w:color w:val="000000"/>
                <w:spacing w:val="4"/>
                <w:sz w:val="21"/>
                <w:szCs w:val="21"/>
                <w:lang w:eastAsia="zh-CN"/>
              </w:rPr>
              <w:t>）；</w:t>
            </w:r>
          </w:p>
          <w:p>
            <w:pPr>
              <w:kinsoku w:val="0"/>
              <w:autoSpaceDE w:val="0"/>
              <w:autoSpaceDN w:val="0"/>
              <w:adjustRightInd w:val="0"/>
              <w:snapToGrid w:val="0"/>
              <w:spacing w:before="22" w:line="233" w:lineRule="auto"/>
              <w:ind w:left="113" w:right="96" w:hanging="2"/>
              <w:textAlignment w:val="baseline"/>
              <w:rPr>
                <w:rFonts w:ascii="宋体" w:eastAsia="宋体" w:hAnsi="宋体" w:cs="宋体" w:hint="eastAsia"/>
                <w:snapToGrid w:val="0"/>
                <w:color w:val="000000"/>
                <w:sz w:val="21"/>
                <w:szCs w:val="21"/>
                <w:lang w:eastAsia="zh-CN"/>
              </w:rPr>
            </w:pPr>
            <w:r>
              <w:rPr>
                <w:rFonts w:ascii="Calibri" w:eastAsia="Calibri" w:hAnsi="Calibri" w:cs="Calibri"/>
                <w:snapToGrid w:val="0"/>
                <w:color w:val="000000"/>
                <w:spacing w:val="-2"/>
                <w:sz w:val="21"/>
                <w:szCs w:val="21"/>
                <w:lang w:eastAsia="zh-CN"/>
              </w:rPr>
              <w:t>2</w:t>
            </w:r>
            <w:r>
              <w:rPr>
                <w:rFonts w:ascii="宋体" w:eastAsia="宋体" w:hAnsi="宋体" w:cs="宋体"/>
                <w:snapToGrid w:val="0"/>
                <w:color w:val="000000"/>
                <w:spacing w:val="-2"/>
                <w:sz w:val="21"/>
                <w:szCs w:val="21"/>
                <w:lang w:eastAsia="zh-CN"/>
              </w:rPr>
              <w:t>、自有设备：提供用于本项目的中药代煎运</w:t>
            </w:r>
            <w:r>
              <w:rPr>
                <w:rFonts w:ascii="宋体" w:eastAsia="宋体" w:hAnsi="宋体" w:cs="宋体"/>
                <w:snapToGrid w:val="0"/>
                <w:color w:val="000000"/>
                <w:spacing w:val="10"/>
                <w:sz w:val="21"/>
                <w:szCs w:val="21"/>
                <w:lang w:eastAsia="zh-CN"/>
              </w:rPr>
              <w:t xml:space="preserve"> </w:t>
            </w:r>
            <w:r>
              <w:rPr>
                <w:rFonts w:ascii="宋体" w:eastAsia="宋体" w:hAnsi="宋体" w:cs="宋体"/>
                <w:snapToGrid w:val="0"/>
                <w:color w:val="000000"/>
                <w:spacing w:val="3"/>
                <w:sz w:val="21"/>
                <w:szCs w:val="21"/>
                <w:lang w:eastAsia="zh-CN"/>
              </w:rPr>
              <w:t>营中心正在运行的煎药机数量承诺函并加盖</w:t>
            </w:r>
            <w:r>
              <w:rPr>
                <w:rFonts w:ascii="宋体" w:eastAsia="宋体" w:hAnsi="宋体" w:cs="宋体"/>
                <w:snapToGrid w:val="0"/>
                <w:color w:val="000000"/>
                <w:spacing w:val="17"/>
                <w:sz w:val="21"/>
                <w:szCs w:val="21"/>
                <w:lang w:eastAsia="zh-CN"/>
              </w:rPr>
              <w:t xml:space="preserve"> </w:t>
            </w:r>
            <w:r>
              <w:rPr>
                <w:rFonts w:ascii="宋体" w:eastAsia="宋体" w:hAnsi="宋体" w:cs="宋体"/>
                <w:snapToGrid w:val="0"/>
                <w:color w:val="000000"/>
                <w:spacing w:val="-4"/>
                <w:sz w:val="21"/>
                <w:szCs w:val="21"/>
                <w:lang w:eastAsia="zh-CN"/>
              </w:rPr>
              <w:t>公章，以及购买发票和现场照片；</w:t>
            </w:r>
          </w:p>
          <w:p>
            <w:pPr>
              <w:kinsoku w:val="0"/>
              <w:autoSpaceDE w:val="0"/>
              <w:autoSpaceDN w:val="0"/>
              <w:adjustRightInd w:val="0"/>
              <w:snapToGrid w:val="0"/>
              <w:spacing w:before="21" w:line="236" w:lineRule="auto"/>
              <w:ind w:left="110" w:right="96" w:firstLine="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3、租赁：提供用于本项目的中药代煎运营中</w:t>
            </w:r>
            <w:r>
              <w:rPr>
                <w:rFonts w:ascii="宋体" w:eastAsia="宋体" w:hAnsi="宋体" w:cs="宋体"/>
                <w:snapToGrid w:val="0"/>
                <w:color w:val="000000"/>
                <w:spacing w:val="11"/>
                <w:sz w:val="21"/>
                <w:szCs w:val="21"/>
                <w:lang w:eastAsia="zh-CN"/>
              </w:rPr>
              <w:t xml:space="preserve"> </w:t>
            </w:r>
            <w:r>
              <w:rPr>
                <w:rFonts w:ascii="宋体" w:eastAsia="宋体" w:hAnsi="宋体" w:cs="宋体"/>
                <w:snapToGrid w:val="0"/>
                <w:color w:val="000000"/>
                <w:spacing w:val="4"/>
                <w:sz w:val="21"/>
                <w:szCs w:val="21"/>
                <w:lang w:eastAsia="zh-CN"/>
              </w:rPr>
              <w:t>心正常在运行的煎药机数量承诺函并加盖公</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4"/>
                <w:sz w:val="21"/>
                <w:szCs w:val="21"/>
                <w:lang w:eastAsia="zh-CN"/>
              </w:rPr>
              <w:t>章和租赁合同关键页（包括但不限于：合同</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4"/>
                <w:sz w:val="21"/>
                <w:szCs w:val="21"/>
                <w:lang w:eastAsia="zh-CN"/>
              </w:rPr>
              <w:t>名称、合同内容、签订时间、双方签字盖章</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7"/>
                <w:sz w:val="21"/>
                <w:szCs w:val="21"/>
                <w:lang w:eastAsia="zh-CN"/>
              </w:rPr>
              <w:t>页）及现场照片；</w:t>
            </w:r>
          </w:p>
          <w:p>
            <w:pPr>
              <w:kinsoku w:val="0"/>
              <w:autoSpaceDE w:val="0"/>
              <w:autoSpaceDN w:val="0"/>
              <w:adjustRightInd w:val="0"/>
              <w:snapToGrid w:val="0"/>
              <w:spacing w:before="24" w:line="230" w:lineRule="auto"/>
              <w:ind w:left="107" w:right="96" w:hanging="4" w:leftChars="0" w:rightChars="0" w:firstLineChars="0"/>
              <w:textAlignment w:val="baseline"/>
              <w:rPr>
                <w:rFonts w:ascii="宋体" w:eastAsia="宋体" w:hAnsi="宋体" w:cs="宋体" w:hint="eastAsia"/>
                <w:snapToGrid w:val="0"/>
                <w:color w:val="000000"/>
                <w:sz w:val="21"/>
                <w:szCs w:val="21"/>
                <w:lang w:eastAsia="zh-CN"/>
              </w:rPr>
            </w:pPr>
            <w:r>
              <w:rPr>
                <w:rFonts w:eastAsia="宋体"/>
                <w:snapToGrid w:val="0"/>
                <w:color w:val="000000"/>
                <w:spacing w:val="-1"/>
                <w:sz w:val="21"/>
                <w:szCs w:val="21"/>
                <w:lang w:eastAsia="zh-CN"/>
              </w:rPr>
              <w:t>4</w:t>
            </w:r>
            <w:r>
              <w:rPr>
                <w:rFonts w:ascii="宋体" w:eastAsia="宋体" w:hAnsi="宋体" w:cs="宋体"/>
                <w:snapToGrid w:val="0"/>
                <w:color w:val="000000"/>
                <w:spacing w:val="-1"/>
                <w:sz w:val="21"/>
                <w:szCs w:val="21"/>
                <w:lang w:eastAsia="zh-CN"/>
              </w:rPr>
              <w:t>、评分中出现无证明资料或专家无法凭所提</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 xml:space="preserve">供资料判断是否得分的情况，一律作不得分 </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79"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79"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80"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2" w:lineRule="auto"/>
              <w:ind w:left="24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10</w:t>
            </w:r>
          </w:p>
        </w:tc>
        <w:tc>
          <w:tcPr>
            <w:tcW w:w="3008" w:type="dxa"/>
            <w:shd w:val="clear" w:color="auto" w:fill="auto"/>
            <w:vAlign w:val="top"/>
          </w:tcPr>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line="268" w:lineRule="auto"/>
              <w:textAlignment w:val="baseline"/>
              <w:rPr>
                <w:rFonts w:eastAsia="Arial"/>
                <w:snapToGrid w:val="0"/>
                <w:color w:val="000000"/>
                <w:sz w:val="21"/>
                <w:szCs w:val="21"/>
              </w:rPr>
            </w:pPr>
          </w:p>
          <w:p>
            <w:pPr>
              <w:kinsoku w:val="0"/>
              <w:autoSpaceDE w:val="0"/>
              <w:autoSpaceDN w:val="0"/>
              <w:adjustRightInd w:val="0"/>
              <w:snapToGrid w:val="0"/>
              <w:spacing w:before="68" w:line="220" w:lineRule="auto"/>
              <w:ind w:left="979"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配送时限</w:t>
            </w:r>
          </w:p>
        </w:tc>
        <w:tc>
          <w:tcPr>
            <w:tcW w:w="840" w:type="dxa"/>
            <w:shd w:val="clear" w:color="auto" w:fill="auto"/>
            <w:vAlign w:val="top"/>
          </w:tcPr>
          <w:p>
            <w:pPr>
              <w:kinsoku w:val="0"/>
              <w:autoSpaceDE w:val="0"/>
              <w:autoSpaceDN w:val="0"/>
              <w:adjustRightInd w:val="0"/>
              <w:snapToGrid w:val="0"/>
              <w:spacing w:line="279" w:lineRule="auto"/>
              <w:textAlignment w:val="baseline"/>
              <w:rPr>
                <w:rFonts w:eastAsia="Arial"/>
                <w:snapToGrid w:val="0"/>
                <w:color w:val="000000"/>
                <w:sz w:val="21"/>
                <w:szCs w:val="21"/>
              </w:rPr>
            </w:pPr>
          </w:p>
          <w:p>
            <w:pPr>
              <w:kinsoku w:val="0"/>
              <w:autoSpaceDE w:val="0"/>
              <w:autoSpaceDN w:val="0"/>
              <w:adjustRightInd w:val="0"/>
              <w:snapToGrid w:val="0"/>
              <w:spacing w:line="280" w:lineRule="auto"/>
              <w:textAlignment w:val="baseline"/>
              <w:rPr>
                <w:rFonts w:eastAsia="Arial"/>
                <w:snapToGrid w:val="0"/>
                <w:color w:val="000000"/>
                <w:sz w:val="21"/>
                <w:szCs w:val="21"/>
              </w:rPr>
            </w:pPr>
          </w:p>
          <w:p>
            <w:pPr>
              <w:kinsoku w:val="0"/>
              <w:autoSpaceDE w:val="0"/>
              <w:autoSpaceDN w:val="0"/>
              <w:adjustRightInd w:val="0"/>
              <w:snapToGrid w:val="0"/>
              <w:spacing w:line="280"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0" w:left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rPr>
              <w:t>6</w:t>
            </w:r>
          </w:p>
        </w:tc>
        <w:tc>
          <w:tcPr>
            <w:tcW w:w="4606" w:type="dxa"/>
            <w:shd w:val="clear" w:color="auto" w:fill="auto"/>
            <w:vAlign w:val="top"/>
          </w:tcPr>
          <w:p>
            <w:pPr>
              <w:kinsoku w:val="0"/>
              <w:autoSpaceDE w:val="0"/>
              <w:autoSpaceDN w:val="0"/>
              <w:adjustRightInd w:val="0"/>
              <w:snapToGrid w:val="0"/>
              <w:spacing w:before="60"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1" w:line="219"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投标人提供承诺函，内容需包括以下：</w:t>
            </w:r>
          </w:p>
          <w:p>
            <w:pPr>
              <w:kinsoku w:val="0"/>
              <w:autoSpaceDE w:val="0"/>
              <w:autoSpaceDN w:val="0"/>
              <w:adjustRightInd w:val="0"/>
              <w:snapToGrid w:val="0"/>
              <w:spacing w:before="22" w:line="220" w:lineRule="auto"/>
              <w:ind w:left="1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一、承诺深圳市内配送：</w:t>
            </w:r>
          </w:p>
          <w:p>
            <w:pPr>
              <w:kinsoku w:val="0"/>
              <w:autoSpaceDE w:val="0"/>
              <w:autoSpaceDN w:val="0"/>
              <w:adjustRightInd w:val="0"/>
              <w:snapToGrid w:val="0"/>
              <w:spacing w:before="23" w:line="229" w:lineRule="auto"/>
              <w:ind w:left="110" w:right="149" w:firstLine="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w:t>
            </w:r>
            <w:r>
              <w:rPr>
                <w:rFonts w:ascii="宋体" w:eastAsia="宋体" w:hAnsi="宋体" w:cs="宋体" w:hint="eastAsia"/>
                <w:snapToGrid w:val="0"/>
                <w:color w:val="000000"/>
                <w:spacing w:val="-2"/>
                <w:sz w:val="21"/>
                <w:szCs w:val="21"/>
                <w:lang w:eastAsia="zh-CN"/>
              </w:rPr>
              <w:t>当日上午11:30前传送代煎处方，当天送达；</w:t>
            </w:r>
          </w:p>
          <w:p>
            <w:pPr>
              <w:kinsoku w:val="0"/>
              <w:autoSpaceDE w:val="0"/>
              <w:autoSpaceDN w:val="0"/>
              <w:adjustRightInd w:val="0"/>
              <w:snapToGrid w:val="0"/>
              <w:spacing w:before="23" w:line="229" w:lineRule="auto"/>
              <w:ind w:left="106" w:right="96" w:firstLine="4" w:leftChars="0" w:rightChars="0" w:firstLineChars="0"/>
              <w:textAlignment w:val="baseline"/>
              <w:rPr>
                <w:rFonts w:ascii="宋体" w:eastAsia="宋体" w:hAnsi="宋体" w:cs="宋体"/>
                <w:snapToGrid w:val="0"/>
                <w:color w:val="000000"/>
                <w:spacing w:val="-4"/>
                <w:sz w:val="21"/>
                <w:szCs w:val="21"/>
                <w:lang w:eastAsia="zh-CN"/>
              </w:rPr>
            </w:pPr>
            <w:r>
              <w:rPr>
                <w:rFonts w:ascii="宋体" w:eastAsia="宋体" w:hAnsi="宋体" w:cs="宋体"/>
                <w:snapToGrid w:val="0"/>
                <w:color w:val="000000"/>
                <w:spacing w:val="-5"/>
                <w:sz w:val="21"/>
                <w:szCs w:val="21"/>
                <w:lang w:eastAsia="zh-CN"/>
              </w:rPr>
              <w:t>2、</w:t>
            </w:r>
            <w:r>
              <w:rPr>
                <w:rFonts w:ascii="宋体" w:eastAsia="宋体" w:hAnsi="宋体" w:cs="宋体" w:hint="eastAsia"/>
                <w:snapToGrid w:val="0"/>
                <w:color w:val="000000"/>
                <w:spacing w:val="-5"/>
                <w:sz w:val="21"/>
                <w:szCs w:val="21"/>
                <w:lang w:eastAsia="zh-CN"/>
              </w:rPr>
              <w:t>当天上午11:30之后传送的代煎处方次日送达</w:t>
            </w:r>
            <w:r>
              <w:rPr>
                <w:rFonts w:ascii="宋体" w:eastAsia="宋体" w:hAnsi="宋体" w:cs="宋体"/>
                <w:snapToGrid w:val="0"/>
                <w:color w:val="000000"/>
                <w:spacing w:val="-4"/>
                <w:sz w:val="21"/>
                <w:szCs w:val="21"/>
                <w:lang w:eastAsia="zh-CN"/>
              </w:rPr>
              <w:t>；</w:t>
            </w:r>
          </w:p>
          <w:p>
            <w:pPr>
              <w:kinsoku w:val="0"/>
              <w:autoSpaceDE w:val="0"/>
              <w:autoSpaceDN w:val="0"/>
              <w:adjustRightInd w:val="0"/>
              <w:snapToGrid w:val="0"/>
              <w:spacing w:before="21" w:line="229" w:lineRule="auto"/>
              <w:ind w:left="240" w:right="105" w:leftChars="10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pacing w:val="-2"/>
                <w:sz w:val="21"/>
                <w:szCs w:val="21"/>
                <w:lang w:eastAsia="zh-CN"/>
              </w:rPr>
              <w:t>3</w:t>
            </w:r>
            <w:r>
              <w:rPr>
                <w:rFonts w:ascii="宋体" w:eastAsia="宋体" w:hAnsi="宋体" w:cs="宋体"/>
                <w:snapToGrid w:val="0"/>
                <w:color w:val="000000"/>
                <w:spacing w:val="-2"/>
                <w:sz w:val="21"/>
                <w:szCs w:val="21"/>
                <w:lang w:eastAsia="zh-CN"/>
              </w:rPr>
              <w:t>、特殊要求或急煎急送的代煎中药：收到处</w:t>
            </w:r>
            <w:r>
              <w:rPr>
                <w:rFonts w:ascii="宋体" w:eastAsia="宋体" w:hAnsi="宋体" w:cs="宋体"/>
                <w:snapToGrid w:val="0"/>
                <w:color w:val="000000"/>
                <w:spacing w:val="-5"/>
                <w:sz w:val="21"/>
                <w:szCs w:val="21"/>
                <w:lang w:eastAsia="zh-CN"/>
              </w:rPr>
              <w:t>方后</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5"/>
                <w:sz w:val="21"/>
                <w:szCs w:val="21"/>
                <w:lang w:eastAsia="zh-CN"/>
              </w:rPr>
              <w:t>2</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5"/>
                <w:sz w:val="21"/>
                <w:szCs w:val="21"/>
                <w:lang w:eastAsia="zh-CN"/>
              </w:rPr>
              <w:t>小时内完成煎煮配送到位。</w:t>
            </w:r>
          </w:p>
          <w:p>
            <w:pPr>
              <w:kinsoku w:val="0"/>
              <w:autoSpaceDE w:val="0"/>
              <w:autoSpaceDN w:val="0"/>
              <w:adjustRightInd w:val="0"/>
              <w:snapToGrid w:val="0"/>
              <w:spacing w:before="21" w:line="233" w:lineRule="auto"/>
              <w:ind w:left="108" w:right="38"/>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承诺函同时包含以上内容的得</w:t>
            </w:r>
            <w:r>
              <w:rPr>
                <w:rFonts w:ascii="宋体" w:eastAsia="宋体" w:hAnsi="宋体" w:cs="宋体"/>
                <w:snapToGrid w:val="0"/>
                <w:color w:val="000000"/>
                <w:spacing w:val="-28"/>
                <w:sz w:val="21"/>
                <w:szCs w:val="21"/>
                <w:lang w:eastAsia="zh-CN"/>
              </w:rPr>
              <w:t xml:space="preserve"> </w:t>
            </w:r>
            <w:r>
              <w:rPr>
                <w:rFonts w:ascii="宋体" w:eastAsia="宋体" w:hAnsi="宋体" w:cs="宋体"/>
                <w:snapToGrid w:val="0"/>
                <w:color w:val="000000"/>
                <w:spacing w:val="-3"/>
                <w:sz w:val="21"/>
                <w:szCs w:val="21"/>
                <w:lang w:eastAsia="zh-CN"/>
              </w:rPr>
              <w:t>60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3"/>
                <w:sz w:val="21"/>
                <w:szCs w:val="21"/>
                <w:lang w:eastAsia="zh-CN"/>
              </w:rPr>
              <w:t>分，否则不</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2"/>
                <w:sz w:val="21"/>
                <w:szCs w:val="21"/>
                <w:lang w:eastAsia="zh-CN"/>
              </w:rPr>
              <w:t>得分；上述送达时间每推迟</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12"/>
                <w:sz w:val="21"/>
                <w:szCs w:val="21"/>
                <w:lang w:eastAsia="zh-CN"/>
              </w:rPr>
              <w:t>1</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12"/>
                <w:sz w:val="21"/>
                <w:szCs w:val="21"/>
                <w:lang w:eastAsia="zh-CN"/>
              </w:rPr>
              <w:t>小时，扣</w:t>
            </w:r>
            <w:r>
              <w:rPr>
                <w:rFonts w:ascii="宋体" w:eastAsia="宋体" w:hAnsi="宋体" w:cs="宋体"/>
                <w:snapToGrid w:val="0"/>
                <w:color w:val="000000"/>
                <w:spacing w:val="-28"/>
                <w:sz w:val="21"/>
                <w:szCs w:val="21"/>
                <w:lang w:eastAsia="zh-CN"/>
              </w:rPr>
              <w:t xml:space="preserve"> </w:t>
            </w:r>
            <w:r>
              <w:rPr>
                <w:rFonts w:ascii="宋体" w:eastAsia="宋体" w:hAnsi="宋体" w:cs="宋体"/>
                <w:snapToGrid w:val="0"/>
                <w:color w:val="000000"/>
                <w:spacing w:val="-12"/>
                <w:sz w:val="21"/>
                <w:szCs w:val="21"/>
                <w:lang w:eastAsia="zh-CN"/>
              </w:rPr>
              <w:t>15</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12"/>
                <w:sz w:val="21"/>
                <w:szCs w:val="21"/>
                <w:lang w:eastAsia="zh-CN"/>
              </w:rPr>
              <w:t>分，</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扣完为止，本项最高得</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3"/>
                <w:sz w:val="21"/>
                <w:szCs w:val="21"/>
                <w:lang w:eastAsia="zh-CN"/>
              </w:rPr>
              <w:t>60</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3"/>
                <w:sz w:val="21"/>
                <w:szCs w:val="21"/>
                <w:lang w:eastAsia="zh-CN"/>
              </w:rPr>
              <w:t>分。</w:t>
            </w:r>
          </w:p>
          <w:p>
            <w:pPr>
              <w:kinsoku w:val="0"/>
              <w:autoSpaceDE w:val="0"/>
              <w:autoSpaceDN w:val="0"/>
              <w:adjustRightInd w:val="0"/>
              <w:snapToGrid w:val="0"/>
              <w:spacing w:before="23" w:line="230" w:lineRule="auto"/>
              <w:ind w:left="109" w:right="96"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二、承诺深圳市外广东省内（包括深汕特别</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8"/>
                <w:sz w:val="21"/>
                <w:szCs w:val="21"/>
                <w:lang w:eastAsia="zh-CN"/>
              </w:rPr>
              <w:t>合作区）配送：</w:t>
            </w:r>
          </w:p>
          <w:p>
            <w:pPr>
              <w:kinsoku w:val="0"/>
              <w:autoSpaceDE w:val="0"/>
              <w:autoSpaceDN w:val="0"/>
              <w:adjustRightInd w:val="0"/>
              <w:snapToGrid w:val="0"/>
              <w:spacing w:before="21" w:line="233" w:lineRule="auto"/>
              <w:ind w:left="111" w:right="96" w:hanging="3"/>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 xml:space="preserve">承诺深圳市外广东省内（包括深汕特别合作 </w:t>
            </w:r>
            <w:r>
              <w:rPr>
                <w:rFonts w:ascii="宋体" w:eastAsia="宋体" w:hAnsi="宋体" w:cs="宋体"/>
                <w:snapToGrid w:val="0"/>
                <w:color w:val="000000"/>
                <w:spacing w:val="-4"/>
                <w:sz w:val="21"/>
                <w:szCs w:val="21"/>
                <w:lang w:eastAsia="zh-CN"/>
              </w:rPr>
              <w:t>区）在</w:t>
            </w:r>
            <w:r>
              <w:rPr>
                <w:rFonts w:ascii="宋体" w:eastAsia="宋体" w:hAnsi="宋体" w:cs="宋体"/>
                <w:snapToGrid w:val="0"/>
                <w:color w:val="000000"/>
                <w:spacing w:val="-28"/>
                <w:sz w:val="21"/>
                <w:szCs w:val="21"/>
                <w:lang w:eastAsia="zh-CN"/>
              </w:rPr>
              <w:t xml:space="preserve"> </w:t>
            </w:r>
            <w:r>
              <w:rPr>
                <w:rFonts w:ascii="宋体" w:eastAsia="宋体" w:hAnsi="宋体" w:cs="宋体"/>
                <w:snapToGrid w:val="0"/>
                <w:color w:val="000000"/>
                <w:spacing w:val="-4"/>
                <w:sz w:val="21"/>
                <w:szCs w:val="21"/>
                <w:lang w:eastAsia="zh-CN"/>
              </w:rPr>
              <w:t>48</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4"/>
                <w:sz w:val="21"/>
                <w:szCs w:val="21"/>
                <w:lang w:eastAsia="zh-CN"/>
              </w:rPr>
              <w:t>小时内完成配送， 得</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4"/>
                <w:sz w:val="21"/>
                <w:szCs w:val="21"/>
                <w:lang w:eastAsia="zh-CN"/>
              </w:rPr>
              <w:t>40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4"/>
                <w:sz w:val="21"/>
                <w:szCs w:val="21"/>
                <w:lang w:eastAsia="zh-CN"/>
              </w:rPr>
              <w:t>分，其他</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8"/>
                <w:sz w:val="21"/>
                <w:szCs w:val="21"/>
                <w:lang w:eastAsia="zh-CN"/>
              </w:rPr>
              <w:t>不得分。</w:t>
            </w:r>
          </w:p>
          <w:p>
            <w:pPr>
              <w:kinsoku w:val="0"/>
              <w:autoSpaceDE w:val="0"/>
              <w:autoSpaceDN w:val="0"/>
              <w:adjustRightInd w:val="0"/>
              <w:snapToGrid w:val="0"/>
              <w:spacing w:before="22"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3" w:line="229" w:lineRule="auto"/>
              <w:ind w:left="106" w:right="96" w:firstLine="4" w:leftChars="0" w:rightChars="0" w:firstLineChars="0"/>
              <w:textAlignment w:val="baseline"/>
              <w:rPr>
                <w:rFonts w:ascii="宋体" w:eastAsia="宋体" w:hAnsi="宋体" w:cs="宋体" w:hint="eastAsia"/>
                <w:snapToGrid w:val="0"/>
                <w:color w:val="000000"/>
                <w:spacing w:val="-4"/>
                <w:sz w:val="21"/>
                <w:szCs w:val="21"/>
                <w:lang w:eastAsia="zh-CN"/>
              </w:rPr>
            </w:pPr>
            <w:r>
              <w:rPr>
                <w:rFonts w:ascii="宋体" w:eastAsia="宋体" w:hAnsi="宋体" w:cs="宋体"/>
                <w:snapToGrid w:val="0"/>
                <w:color w:val="000000"/>
                <w:spacing w:val="-3"/>
                <w:sz w:val="21"/>
                <w:szCs w:val="21"/>
                <w:lang w:eastAsia="zh-CN"/>
              </w:rPr>
              <w:t>提供承诺函（格式自拟）并加盖投标人公章</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4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3"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4"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2" w:lineRule="auto"/>
              <w:ind w:left="24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11</w:t>
            </w:r>
          </w:p>
        </w:tc>
        <w:tc>
          <w:tcPr>
            <w:tcW w:w="3008" w:type="dxa"/>
            <w:shd w:val="clear" w:color="auto" w:fill="auto"/>
            <w:vAlign w:val="top"/>
          </w:tcPr>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before="68" w:line="220" w:lineRule="auto"/>
              <w:ind w:left="979"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配送能力</w:t>
            </w:r>
          </w:p>
        </w:tc>
        <w:tc>
          <w:tcPr>
            <w:tcW w:w="840" w:type="dxa"/>
            <w:shd w:val="clear" w:color="auto" w:fill="auto"/>
            <w:vAlign w:val="top"/>
          </w:tcPr>
          <w:p>
            <w:pPr>
              <w:kinsoku w:val="0"/>
              <w:autoSpaceDE w:val="0"/>
              <w:autoSpaceDN w:val="0"/>
              <w:adjustRightInd w:val="0"/>
              <w:snapToGrid w:val="0"/>
              <w:spacing w:line="243" w:lineRule="auto"/>
              <w:textAlignment w:val="baseline"/>
              <w:rPr>
                <w:rFonts w:eastAsia="Arial"/>
                <w:snapToGrid w:val="0"/>
                <w:color w:val="000000"/>
                <w:sz w:val="21"/>
                <w:szCs w:val="21"/>
              </w:rPr>
            </w:pPr>
          </w:p>
          <w:p>
            <w:pPr>
              <w:kinsoku w:val="0"/>
              <w:autoSpaceDE w:val="0"/>
              <w:autoSpaceDN w:val="0"/>
              <w:adjustRightInd w:val="0"/>
              <w:snapToGrid w:val="0"/>
              <w:spacing w:line="243" w:lineRule="auto"/>
              <w:textAlignment w:val="baseline"/>
              <w:rPr>
                <w:rFonts w:eastAsia="Arial"/>
                <w:snapToGrid w:val="0"/>
                <w:color w:val="000000"/>
                <w:sz w:val="21"/>
                <w:szCs w:val="21"/>
              </w:rPr>
            </w:pPr>
          </w:p>
          <w:p>
            <w:pPr>
              <w:kinsoku w:val="0"/>
              <w:autoSpaceDE w:val="0"/>
              <w:autoSpaceDN w:val="0"/>
              <w:adjustRightInd w:val="0"/>
              <w:snapToGrid w:val="0"/>
              <w:spacing w:line="243" w:lineRule="auto"/>
              <w:textAlignment w:val="baseline"/>
              <w:rPr>
                <w:rFonts w:eastAsia="Arial"/>
                <w:snapToGrid w:val="0"/>
                <w:color w:val="000000"/>
                <w:sz w:val="21"/>
                <w:szCs w:val="21"/>
              </w:rPr>
            </w:pPr>
          </w:p>
          <w:p>
            <w:pPr>
              <w:kinsoku w:val="0"/>
              <w:autoSpaceDE w:val="0"/>
              <w:autoSpaceDN w:val="0"/>
              <w:adjustRightInd w:val="0"/>
              <w:snapToGrid w:val="0"/>
              <w:spacing w:line="243" w:lineRule="auto"/>
              <w:textAlignment w:val="baseline"/>
              <w:rPr>
                <w:rFonts w:eastAsia="Arial"/>
                <w:snapToGrid w:val="0"/>
                <w:color w:val="000000"/>
                <w:sz w:val="21"/>
                <w:szCs w:val="21"/>
              </w:rPr>
            </w:pPr>
          </w:p>
          <w:p>
            <w:pPr>
              <w:kinsoku w:val="0"/>
              <w:autoSpaceDE w:val="0"/>
              <w:autoSpaceDN w:val="0"/>
              <w:adjustRightInd w:val="0"/>
              <w:snapToGrid w:val="0"/>
              <w:spacing w:line="243" w:lineRule="auto"/>
              <w:textAlignment w:val="baseline"/>
              <w:rPr>
                <w:rFonts w:eastAsia="Arial"/>
                <w:snapToGrid w:val="0"/>
                <w:color w:val="000000"/>
                <w:sz w:val="21"/>
                <w:szCs w:val="21"/>
              </w:rPr>
            </w:pPr>
          </w:p>
          <w:p>
            <w:pPr>
              <w:kinsoku w:val="0"/>
              <w:autoSpaceDE w:val="0"/>
              <w:autoSpaceDN w:val="0"/>
              <w:adjustRightInd w:val="0"/>
              <w:snapToGrid w:val="0"/>
              <w:spacing w:line="244" w:lineRule="auto"/>
              <w:textAlignment w:val="baseline"/>
              <w:rPr>
                <w:rFonts w:eastAsia="Arial"/>
                <w:snapToGrid w:val="0"/>
                <w:color w:val="000000"/>
                <w:sz w:val="21"/>
                <w:szCs w:val="21"/>
              </w:rPr>
            </w:pPr>
          </w:p>
          <w:p>
            <w:pPr>
              <w:kinsoku w:val="0"/>
              <w:autoSpaceDE w:val="0"/>
              <w:autoSpaceDN w:val="0"/>
              <w:adjustRightInd w:val="0"/>
              <w:snapToGrid w:val="0"/>
              <w:spacing w:line="244" w:lineRule="auto"/>
              <w:textAlignment w:val="baseline"/>
              <w:rPr>
                <w:rFonts w:eastAsia="Arial"/>
                <w:snapToGrid w:val="0"/>
                <w:color w:val="000000"/>
                <w:sz w:val="21"/>
                <w:szCs w:val="21"/>
              </w:rPr>
            </w:pPr>
          </w:p>
          <w:p>
            <w:pPr>
              <w:kinsoku w:val="0"/>
              <w:autoSpaceDE w:val="0"/>
              <w:autoSpaceDN w:val="0"/>
              <w:adjustRightInd w:val="0"/>
              <w:snapToGrid w:val="0"/>
              <w:spacing w:line="244" w:lineRule="auto"/>
              <w:textAlignment w:val="baseline"/>
              <w:rPr>
                <w:rFonts w:eastAsia="Arial"/>
                <w:snapToGrid w:val="0"/>
                <w:color w:val="000000"/>
                <w:sz w:val="21"/>
                <w:szCs w:val="21"/>
              </w:rPr>
            </w:pPr>
          </w:p>
          <w:p>
            <w:pPr>
              <w:kinsoku w:val="0"/>
              <w:autoSpaceDE w:val="0"/>
              <w:autoSpaceDN w:val="0"/>
              <w:adjustRightInd w:val="0"/>
              <w:snapToGrid w:val="0"/>
              <w:spacing w:line="244" w:lineRule="auto"/>
              <w:textAlignment w:val="baseline"/>
              <w:rPr>
                <w:rFonts w:eastAsia="Arial"/>
                <w:snapToGrid w:val="0"/>
                <w:color w:val="000000"/>
                <w:sz w:val="21"/>
                <w:szCs w:val="21"/>
              </w:rPr>
            </w:pPr>
          </w:p>
          <w:p>
            <w:pPr>
              <w:kinsoku w:val="0"/>
              <w:autoSpaceDE w:val="0"/>
              <w:autoSpaceDN w:val="0"/>
              <w:adjustRightInd w:val="0"/>
              <w:snapToGrid w:val="0"/>
              <w:spacing w:line="244" w:lineRule="auto"/>
              <w:textAlignment w:val="baseline"/>
              <w:rPr>
                <w:rFonts w:eastAsia="Arial"/>
                <w:snapToGrid w:val="0"/>
                <w:color w:val="000000"/>
                <w:sz w:val="21"/>
                <w:szCs w:val="21"/>
              </w:rPr>
            </w:pPr>
          </w:p>
          <w:p>
            <w:pPr>
              <w:kinsoku w:val="0"/>
              <w:autoSpaceDE w:val="0"/>
              <w:autoSpaceDN w:val="0"/>
              <w:adjustRightInd w:val="0"/>
              <w:snapToGrid w:val="0"/>
              <w:spacing w:line="244" w:lineRule="auto"/>
              <w:textAlignment w:val="baseline"/>
              <w:rPr>
                <w:rFonts w:eastAsia="Arial"/>
                <w:snapToGrid w:val="0"/>
                <w:color w:val="000000"/>
                <w:sz w:val="21"/>
                <w:szCs w:val="21"/>
              </w:rPr>
            </w:pPr>
          </w:p>
          <w:p>
            <w:pPr>
              <w:kinsoku w:val="0"/>
              <w:autoSpaceDE w:val="0"/>
              <w:autoSpaceDN w:val="0"/>
              <w:adjustRightInd w:val="0"/>
              <w:snapToGrid w:val="0"/>
              <w:spacing w:line="244" w:lineRule="auto"/>
              <w:textAlignment w:val="baseline"/>
              <w:rPr>
                <w:rFonts w:eastAsia="Arial"/>
                <w:snapToGrid w:val="0"/>
                <w:color w:val="000000"/>
                <w:sz w:val="21"/>
                <w:szCs w:val="21"/>
              </w:rPr>
            </w:pPr>
          </w:p>
          <w:p>
            <w:pPr>
              <w:kinsoku w:val="0"/>
              <w:autoSpaceDE w:val="0"/>
              <w:autoSpaceDN w:val="0"/>
              <w:adjustRightInd w:val="0"/>
              <w:snapToGrid w:val="0"/>
              <w:spacing w:line="244"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2" w:leftChars="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5</w:t>
            </w:r>
          </w:p>
        </w:tc>
        <w:tc>
          <w:tcPr>
            <w:tcW w:w="4606" w:type="dxa"/>
            <w:shd w:val="clear" w:color="auto" w:fill="auto"/>
            <w:vAlign w:val="top"/>
          </w:tcPr>
          <w:p>
            <w:pPr>
              <w:kinsoku w:val="0"/>
              <w:autoSpaceDE w:val="0"/>
              <w:autoSpaceDN w:val="0"/>
              <w:adjustRightInd w:val="0"/>
              <w:snapToGrid w:val="0"/>
              <w:spacing w:before="48"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1" w:line="236" w:lineRule="auto"/>
              <w:ind w:left="108" w:right="96" w:firstLine="2"/>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8"/>
                <w:sz w:val="21"/>
                <w:szCs w:val="21"/>
                <w:lang w:eastAsia="zh-CN"/>
              </w:rPr>
              <w:t>投标人自</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8"/>
                <w:sz w:val="21"/>
                <w:szCs w:val="21"/>
                <w:lang w:eastAsia="zh-CN"/>
              </w:rPr>
              <w:t>2023</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8"/>
                <w:sz w:val="21"/>
                <w:szCs w:val="21"/>
                <w:lang w:eastAsia="zh-CN"/>
              </w:rPr>
              <w:t>年</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8"/>
                <w:sz w:val="21"/>
                <w:szCs w:val="21"/>
                <w:lang w:eastAsia="zh-CN"/>
              </w:rPr>
              <w:t>1</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8"/>
                <w:sz w:val="21"/>
                <w:szCs w:val="21"/>
                <w:lang w:eastAsia="zh-CN"/>
              </w:rPr>
              <w:t>月</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8"/>
                <w:sz w:val="21"/>
                <w:szCs w:val="21"/>
                <w:lang w:eastAsia="zh-CN"/>
              </w:rPr>
              <w:t>1 日至投标截止</w:t>
            </w:r>
            <w:r>
              <w:rPr>
                <w:rFonts w:ascii="宋体" w:eastAsia="宋体" w:hAnsi="宋体" w:cs="宋体"/>
                <w:snapToGrid w:val="0"/>
                <w:color w:val="000000"/>
                <w:spacing w:val="-9"/>
                <w:sz w:val="21"/>
                <w:szCs w:val="21"/>
                <w:lang w:eastAsia="zh-CN"/>
              </w:rPr>
              <w:t>日（以</w:t>
            </w:r>
            <w:r>
              <w:rPr>
                <w:rFonts w:ascii="宋体" w:eastAsia="宋体" w:hAnsi="宋体" w:cs="宋体"/>
                <w:snapToGrid w:val="0"/>
                <w:color w:val="000000"/>
                <w:sz w:val="21"/>
                <w:szCs w:val="21"/>
                <w:lang w:eastAsia="zh-CN"/>
              </w:rPr>
              <w:t xml:space="preserve"> 合同签订时间为准</w:t>
            </w:r>
            <w:r>
              <w:rPr>
                <w:rFonts w:ascii="宋体" w:eastAsia="宋体" w:hAnsi="宋体" w:cs="宋体"/>
                <w:snapToGrid w:val="0"/>
                <w:color w:val="000000"/>
                <w:spacing w:val="19"/>
                <w:sz w:val="21"/>
                <w:szCs w:val="21"/>
                <w:lang w:eastAsia="zh-CN"/>
              </w:rPr>
              <w:t>），</w:t>
            </w:r>
            <w:r>
              <w:rPr>
                <w:rFonts w:ascii="宋体" w:eastAsia="宋体" w:hAnsi="宋体" w:cs="宋体"/>
                <w:snapToGrid w:val="0"/>
                <w:color w:val="000000"/>
                <w:sz w:val="21"/>
                <w:szCs w:val="21"/>
                <w:lang w:eastAsia="zh-CN"/>
              </w:rPr>
              <w:t>至少有</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z w:val="21"/>
                <w:szCs w:val="21"/>
                <w:lang w:eastAsia="zh-CN"/>
              </w:rPr>
              <w:t>1</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z w:val="21"/>
                <w:szCs w:val="21"/>
                <w:lang w:eastAsia="zh-CN"/>
              </w:rPr>
              <w:t xml:space="preserve">个同类项目 </w:t>
            </w:r>
            <w:r>
              <w:rPr>
                <w:rFonts w:ascii="宋体" w:eastAsia="宋体" w:hAnsi="宋体" w:cs="宋体"/>
                <w:snapToGrid w:val="0"/>
                <w:color w:val="000000"/>
                <w:spacing w:val="4"/>
                <w:sz w:val="21"/>
                <w:szCs w:val="21"/>
                <w:lang w:eastAsia="zh-CN"/>
              </w:rPr>
              <w:t xml:space="preserve">（医院中药代煎及配送相关）的经验，在此 </w:t>
            </w:r>
            <w:r>
              <w:rPr>
                <w:rFonts w:ascii="宋体" w:eastAsia="宋体" w:hAnsi="宋体" w:cs="宋体"/>
                <w:snapToGrid w:val="0"/>
                <w:color w:val="000000"/>
                <w:spacing w:val="-11"/>
                <w:sz w:val="21"/>
                <w:szCs w:val="21"/>
                <w:lang w:eastAsia="zh-CN"/>
              </w:rPr>
              <w:t>基础上：</w:t>
            </w:r>
          </w:p>
          <w:p>
            <w:pPr>
              <w:kinsoku w:val="0"/>
              <w:autoSpaceDE w:val="0"/>
              <w:autoSpaceDN w:val="0"/>
              <w:adjustRightInd w:val="0"/>
              <w:snapToGrid w:val="0"/>
              <w:spacing w:before="15" w:line="233" w:lineRule="auto"/>
              <w:ind w:left="108" w:right="96"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投标人提供自有或租赁车辆配送的，或者提</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1"/>
                <w:sz w:val="21"/>
                <w:szCs w:val="21"/>
                <w:lang w:eastAsia="zh-CN"/>
              </w:rPr>
              <w:t>供委托第三方快递公司配送的，得</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1"/>
                <w:sz w:val="21"/>
                <w:szCs w:val="21"/>
                <w:lang w:eastAsia="zh-CN"/>
              </w:rPr>
              <w:t>100</w:t>
            </w:r>
            <w:r>
              <w:rPr>
                <w:rFonts w:ascii="宋体" w:eastAsia="宋体" w:hAnsi="宋体" w:cs="宋体"/>
                <w:snapToGrid w:val="0"/>
                <w:color w:val="000000"/>
                <w:spacing w:val="-36"/>
                <w:sz w:val="21"/>
                <w:szCs w:val="21"/>
                <w:lang w:eastAsia="zh-CN"/>
              </w:rPr>
              <w:t xml:space="preserve"> </w:t>
            </w:r>
            <w:r>
              <w:rPr>
                <w:rFonts w:ascii="宋体" w:eastAsia="宋体" w:hAnsi="宋体" w:cs="宋体"/>
                <w:snapToGrid w:val="0"/>
                <w:color w:val="000000"/>
                <w:spacing w:val="1"/>
                <w:sz w:val="21"/>
                <w:szCs w:val="21"/>
                <w:lang w:eastAsia="zh-CN"/>
              </w:rPr>
              <w:t>分，</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6"/>
                <w:sz w:val="21"/>
                <w:szCs w:val="21"/>
                <w:lang w:eastAsia="zh-CN"/>
              </w:rPr>
              <w:t>否则不得分。</w:t>
            </w:r>
          </w:p>
          <w:p>
            <w:pPr>
              <w:kinsoku w:val="0"/>
              <w:autoSpaceDE w:val="0"/>
              <w:autoSpaceDN w:val="0"/>
              <w:adjustRightInd w:val="0"/>
              <w:snapToGrid w:val="0"/>
              <w:spacing w:before="27" w:line="220" w:lineRule="auto"/>
              <w:ind w:left="115"/>
              <w:textAlignment w:val="baseline"/>
              <w:rPr>
                <w:rFonts w:ascii="仿宋" w:eastAsia="仿宋" w:hAnsi="仿宋" w:cs="仿宋" w:hint="eastAsia"/>
                <w:snapToGrid w:val="0"/>
                <w:color w:val="000000"/>
                <w:lang w:eastAsia="zh-CN"/>
              </w:rPr>
            </w:pPr>
            <w:r>
              <w:rPr>
                <w:rFonts w:ascii="仿宋" w:eastAsia="仿宋" w:hAnsi="仿宋" w:cs="仿宋"/>
                <w:b/>
                <w:bCs/>
                <w:snapToGrid w:val="0"/>
                <w:color w:val="000000"/>
                <w:spacing w:val="-5"/>
                <w:lang w:eastAsia="zh-CN"/>
              </w:rPr>
              <w:t>证明材料：</w:t>
            </w:r>
          </w:p>
          <w:p>
            <w:pPr>
              <w:kinsoku w:val="0"/>
              <w:autoSpaceDE w:val="0"/>
              <w:autoSpaceDN w:val="0"/>
              <w:adjustRightInd w:val="0"/>
              <w:snapToGrid w:val="0"/>
              <w:spacing w:before="19" w:line="232" w:lineRule="auto"/>
              <w:ind w:left="109" w:right="96" w:firstLine="8"/>
              <w:textAlignment w:val="baseline"/>
              <w:rPr>
                <w:rFonts w:ascii="仿宋" w:eastAsia="仿宋" w:hAnsi="仿宋" w:cs="仿宋" w:hint="eastAsia"/>
                <w:snapToGrid w:val="0"/>
                <w:color w:val="000000"/>
                <w:lang w:eastAsia="zh-CN"/>
              </w:rPr>
            </w:pPr>
            <w:r>
              <w:rPr>
                <w:rFonts w:ascii="Calibri" w:eastAsia="Calibri" w:hAnsi="Calibri" w:cs="Calibri"/>
                <w:snapToGrid w:val="0"/>
                <w:color w:val="000000"/>
                <w:spacing w:val="-2"/>
                <w:sz w:val="21"/>
                <w:szCs w:val="21"/>
                <w:lang w:eastAsia="zh-CN"/>
              </w:rPr>
              <w:t>1</w:t>
            </w:r>
            <w:r>
              <w:rPr>
                <w:rFonts w:ascii="宋体" w:eastAsia="宋体" w:hAnsi="宋体" w:cs="宋体"/>
                <w:snapToGrid w:val="0"/>
                <w:color w:val="000000"/>
                <w:spacing w:val="-2"/>
                <w:sz w:val="21"/>
                <w:szCs w:val="21"/>
                <w:lang w:eastAsia="zh-CN"/>
              </w:rPr>
              <w:t>、经验：提供合同关键页（包括但不限于：</w:t>
            </w:r>
            <w:r>
              <w:rPr>
                <w:rFonts w:ascii="宋体" w:eastAsia="宋体" w:hAnsi="宋体" w:cs="宋体"/>
                <w:snapToGrid w:val="0"/>
                <w:color w:val="000000"/>
                <w:spacing w:val="4"/>
                <w:sz w:val="21"/>
                <w:szCs w:val="21"/>
                <w:lang w:eastAsia="zh-CN"/>
              </w:rPr>
              <w:t xml:space="preserve"> 合同名称、合同内容、签订时间、双方签字 </w:t>
            </w:r>
            <w:r>
              <w:rPr>
                <w:rFonts w:ascii="宋体" w:eastAsia="宋体" w:hAnsi="宋体" w:cs="宋体"/>
                <w:snapToGrid w:val="0"/>
                <w:color w:val="000000"/>
                <w:spacing w:val="-1"/>
                <w:sz w:val="21"/>
                <w:szCs w:val="21"/>
                <w:lang w:eastAsia="zh-CN"/>
              </w:rPr>
              <w:t>盖章页）或甲方出具的相关评价证明</w:t>
            </w:r>
            <w:r>
              <w:rPr>
                <w:rFonts w:ascii="仿宋" w:eastAsia="仿宋" w:hAnsi="仿宋" w:cs="仿宋"/>
                <w:b/>
                <w:bCs/>
                <w:snapToGrid w:val="0"/>
                <w:color w:val="000000"/>
                <w:spacing w:val="-1"/>
                <w:lang w:eastAsia="zh-CN"/>
              </w:rPr>
              <w:t>；</w:t>
            </w:r>
          </w:p>
          <w:p>
            <w:pPr>
              <w:kinsoku w:val="0"/>
              <w:autoSpaceDE w:val="0"/>
              <w:autoSpaceDN w:val="0"/>
              <w:adjustRightInd w:val="0"/>
              <w:snapToGrid w:val="0"/>
              <w:spacing w:before="27" w:line="236" w:lineRule="auto"/>
              <w:ind w:left="108" w:right="96"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0"/>
                <w:sz w:val="21"/>
                <w:szCs w:val="21"/>
                <w:lang w:eastAsia="zh-CN"/>
              </w:rPr>
              <w:t>2、投标人自己配送的，且车辆为自有的，提</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供车辆的发票和行驶证（自有车辆所有权</w:t>
            </w:r>
            <w:r>
              <w:rPr>
                <w:rFonts w:ascii="宋体" w:eastAsia="宋体" w:hAnsi="宋体" w:cs="宋体" w:hint="eastAsia"/>
                <w:snapToGrid w:val="0"/>
                <w:color w:val="000000"/>
                <w:spacing w:val="4"/>
                <w:sz w:val="21"/>
                <w:szCs w:val="21"/>
                <w:lang w:eastAsia="zh-CN"/>
              </w:rPr>
              <w:t>人</w:t>
            </w:r>
            <w:r>
              <w:rPr>
                <w:rFonts w:ascii="宋体" w:eastAsia="宋体" w:hAnsi="宋体" w:cs="宋体"/>
                <w:snapToGrid w:val="0"/>
                <w:color w:val="000000"/>
                <w:spacing w:val="4"/>
                <w:sz w:val="21"/>
                <w:szCs w:val="21"/>
                <w:lang w:eastAsia="zh-CN"/>
              </w:rPr>
              <w:t>为投标单位）和车辆照片等；投标人自己配送</w:t>
            </w:r>
            <w:r>
              <w:rPr>
                <w:rFonts w:ascii="宋体" w:eastAsia="宋体" w:hAnsi="宋体" w:cs="宋体"/>
                <w:snapToGrid w:val="0"/>
                <w:color w:val="000000"/>
                <w:spacing w:val="-7"/>
                <w:sz w:val="21"/>
                <w:szCs w:val="21"/>
                <w:lang w:eastAsia="zh-CN"/>
              </w:rPr>
              <w:t>的，车辆为租赁的，提供租赁合同关键页（包</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4"/>
                <w:sz w:val="21"/>
                <w:szCs w:val="21"/>
                <w:lang w:eastAsia="zh-CN"/>
              </w:rPr>
              <w:t xml:space="preserve">括但不限于：合同名称、合同内容、签订时 </w:t>
            </w:r>
            <w:r>
              <w:rPr>
                <w:rFonts w:ascii="宋体" w:eastAsia="宋体" w:hAnsi="宋体" w:cs="宋体"/>
                <w:snapToGrid w:val="0"/>
                <w:color w:val="000000"/>
                <w:spacing w:val="-6"/>
                <w:sz w:val="21"/>
                <w:szCs w:val="21"/>
                <w:lang w:eastAsia="zh-CN"/>
              </w:rPr>
              <w:t>间、双方签字盖章页</w:t>
            </w:r>
            <w:r>
              <w:rPr>
                <w:rFonts w:ascii="宋体" w:eastAsia="宋体" w:hAnsi="宋体" w:cs="宋体"/>
                <w:snapToGrid w:val="0"/>
                <w:color w:val="000000"/>
                <w:sz w:val="21"/>
                <w:szCs w:val="21"/>
                <w:lang w:eastAsia="zh-CN"/>
              </w:rPr>
              <w:t>）；</w:t>
            </w:r>
          </w:p>
          <w:p>
            <w:pPr>
              <w:kinsoku w:val="0"/>
              <w:autoSpaceDE w:val="0"/>
              <w:autoSpaceDN w:val="0"/>
              <w:adjustRightInd w:val="0"/>
              <w:snapToGrid w:val="0"/>
              <w:spacing w:before="22" w:line="233" w:lineRule="auto"/>
              <w:ind w:left="111" w:right="9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0"/>
                <w:sz w:val="21"/>
                <w:szCs w:val="21"/>
                <w:lang w:eastAsia="zh-CN"/>
              </w:rPr>
              <w:t>3、投标人委托第三方快递公司配送的，提供</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与第三方快递公司合同关键页（包括但不限</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4"/>
                <w:sz w:val="21"/>
                <w:szCs w:val="21"/>
                <w:lang w:eastAsia="zh-CN"/>
              </w:rPr>
              <w:t>于：合同内容、签订时间、双方盖章页</w:t>
            </w:r>
            <w:r>
              <w:rPr>
                <w:rFonts w:ascii="宋体" w:eastAsia="宋体" w:hAnsi="宋体" w:cs="宋体"/>
                <w:snapToGrid w:val="0"/>
                <w:color w:val="000000"/>
                <w:spacing w:val="4"/>
                <w:sz w:val="21"/>
                <w:szCs w:val="21"/>
                <w:lang w:eastAsia="zh-CN"/>
              </w:rPr>
              <w:t>）；</w:t>
            </w:r>
          </w:p>
          <w:p>
            <w:pPr>
              <w:kinsoku w:val="0"/>
              <w:autoSpaceDE w:val="0"/>
              <w:autoSpaceDN w:val="0"/>
              <w:adjustRightInd w:val="0"/>
              <w:snapToGrid w:val="0"/>
              <w:spacing w:before="24" w:line="231" w:lineRule="auto"/>
              <w:ind w:left="107" w:right="96" w:leftChars="0" w:right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4、评分中出现无证明资料或专家无法凭所提</w:t>
            </w:r>
            <w:r>
              <w:rPr>
                <w:rFonts w:ascii="宋体" w:eastAsia="宋体" w:hAnsi="宋体" w:cs="宋体"/>
                <w:snapToGrid w:val="0"/>
                <w:color w:val="000000"/>
                <w:spacing w:val="16"/>
                <w:sz w:val="21"/>
                <w:szCs w:val="21"/>
                <w:lang w:eastAsia="zh-CN"/>
              </w:rPr>
              <w:t xml:space="preserve"> </w:t>
            </w:r>
            <w:r>
              <w:rPr>
                <w:rFonts w:ascii="宋体" w:eastAsia="宋体" w:hAnsi="宋体" w:cs="宋体"/>
                <w:snapToGrid w:val="0"/>
                <w:color w:val="000000"/>
                <w:spacing w:val="4"/>
                <w:sz w:val="21"/>
                <w:szCs w:val="21"/>
                <w:lang w:eastAsia="zh-CN"/>
              </w:rPr>
              <w:t xml:space="preserve">供资料判断是否得分的情况，一律作不得分 </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48"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8"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8"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9"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9"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2" w:lineRule="auto"/>
              <w:ind w:left="24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12</w:t>
            </w:r>
          </w:p>
        </w:tc>
        <w:tc>
          <w:tcPr>
            <w:tcW w:w="3008" w:type="dxa"/>
            <w:shd w:val="clear" w:color="auto" w:fill="auto"/>
            <w:vAlign w:val="top"/>
          </w:tcPr>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2" w:lineRule="auto"/>
              <w:textAlignment w:val="baseline"/>
              <w:rPr>
                <w:rFonts w:eastAsia="Arial"/>
                <w:snapToGrid w:val="0"/>
                <w:color w:val="000000"/>
                <w:sz w:val="21"/>
                <w:szCs w:val="21"/>
              </w:rPr>
            </w:pPr>
          </w:p>
          <w:p>
            <w:pPr>
              <w:kinsoku w:val="0"/>
              <w:autoSpaceDE w:val="0"/>
              <w:autoSpaceDN w:val="0"/>
              <w:adjustRightInd w:val="0"/>
              <w:snapToGrid w:val="0"/>
              <w:spacing w:line="242" w:lineRule="auto"/>
              <w:textAlignment w:val="baseline"/>
              <w:rPr>
                <w:rFonts w:eastAsia="Arial"/>
                <w:snapToGrid w:val="0"/>
                <w:color w:val="000000"/>
                <w:sz w:val="21"/>
                <w:szCs w:val="21"/>
              </w:rPr>
            </w:pPr>
          </w:p>
          <w:p>
            <w:pPr>
              <w:kinsoku w:val="0"/>
              <w:autoSpaceDE w:val="0"/>
              <w:autoSpaceDN w:val="0"/>
              <w:adjustRightInd w:val="0"/>
              <w:snapToGrid w:val="0"/>
              <w:spacing w:line="242" w:lineRule="auto"/>
              <w:textAlignment w:val="baseline"/>
              <w:rPr>
                <w:rFonts w:eastAsia="Arial"/>
                <w:snapToGrid w:val="0"/>
                <w:color w:val="000000"/>
                <w:sz w:val="21"/>
                <w:szCs w:val="21"/>
              </w:rPr>
            </w:pPr>
          </w:p>
          <w:p>
            <w:pPr>
              <w:kinsoku w:val="0"/>
              <w:autoSpaceDE w:val="0"/>
              <w:autoSpaceDN w:val="0"/>
              <w:adjustRightInd w:val="0"/>
              <w:snapToGrid w:val="0"/>
              <w:spacing w:before="68" w:line="218" w:lineRule="auto"/>
              <w:ind w:left="979"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配送价格</w:t>
            </w:r>
          </w:p>
        </w:tc>
        <w:tc>
          <w:tcPr>
            <w:tcW w:w="840" w:type="dxa"/>
            <w:shd w:val="clear" w:color="auto" w:fill="auto"/>
            <w:vAlign w:val="top"/>
          </w:tcPr>
          <w:p>
            <w:pPr>
              <w:kinsoku w:val="0"/>
              <w:autoSpaceDE w:val="0"/>
              <w:autoSpaceDN w:val="0"/>
              <w:adjustRightInd w:val="0"/>
              <w:snapToGrid w:val="0"/>
              <w:spacing w:line="248" w:lineRule="auto"/>
              <w:textAlignment w:val="baseline"/>
              <w:rPr>
                <w:rFonts w:eastAsia="Arial"/>
                <w:snapToGrid w:val="0"/>
                <w:color w:val="000000"/>
                <w:sz w:val="21"/>
                <w:szCs w:val="21"/>
              </w:rPr>
            </w:pPr>
          </w:p>
          <w:p>
            <w:pPr>
              <w:kinsoku w:val="0"/>
              <w:autoSpaceDE w:val="0"/>
              <w:autoSpaceDN w:val="0"/>
              <w:adjustRightInd w:val="0"/>
              <w:snapToGrid w:val="0"/>
              <w:spacing w:line="248" w:lineRule="auto"/>
              <w:textAlignment w:val="baseline"/>
              <w:rPr>
                <w:rFonts w:eastAsia="Arial"/>
                <w:snapToGrid w:val="0"/>
                <w:color w:val="000000"/>
                <w:sz w:val="21"/>
                <w:szCs w:val="21"/>
              </w:rPr>
            </w:pPr>
          </w:p>
          <w:p>
            <w:pPr>
              <w:kinsoku w:val="0"/>
              <w:autoSpaceDE w:val="0"/>
              <w:autoSpaceDN w:val="0"/>
              <w:adjustRightInd w:val="0"/>
              <w:snapToGrid w:val="0"/>
              <w:spacing w:line="249" w:lineRule="auto"/>
              <w:textAlignment w:val="baseline"/>
              <w:rPr>
                <w:rFonts w:eastAsia="Arial"/>
                <w:snapToGrid w:val="0"/>
                <w:color w:val="000000"/>
                <w:sz w:val="21"/>
                <w:szCs w:val="21"/>
              </w:rPr>
            </w:pPr>
          </w:p>
          <w:p>
            <w:pPr>
              <w:kinsoku w:val="0"/>
              <w:autoSpaceDE w:val="0"/>
              <w:autoSpaceDN w:val="0"/>
              <w:adjustRightInd w:val="0"/>
              <w:snapToGrid w:val="0"/>
              <w:spacing w:line="249" w:lineRule="auto"/>
              <w:textAlignment w:val="baseline"/>
              <w:rPr>
                <w:rFonts w:eastAsia="Arial"/>
                <w:snapToGrid w:val="0"/>
                <w:color w:val="000000"/>
                <w:sz w:val="21"/>
                <w:szCs w:val="21"/>
              </w:rPr>
            </w:pPr>
          </w:p>
          <w:p>
            <w:pPr>
              <w:kinsoku w:val="0"/>
              <w:autoSpaceDE w:val="0"/>
              <w:autoSpaceDN w:val="0"/>
              <w:adjustRightInd w:val="0"/>
              <w:snapToGrid w:val="0"/>
              <w:spacing w:line="249"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37" w:leftChars="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5</w:t>
            </w:r>
          </w:p>
        </w:tc>
        <w:tc>
          <w:tcPr>
            <w:tcW w:w="4606" w:type="dxa"/>
            <w:shd w:val="clear" w:color="auto" w:fill="auto"/>
            <w:vAlign w:val="top"/>
          </w:tcPr>
          <w:p>
            <w:pPr>
              <w:kinsoku w:val="0"/>
              <w:autoSpaceDE w:val="0"/>
              <w:autoSpaceDN w:val="0"/>
              <w:adjustRightInd w:val="0"/>
              <w:snapToGrid w:val="0"/>
              <w:spacing w:before="58"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1" w:line="219"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投标人提供承诺函，内容需包括以下两点：</w:t>
            </w:r>
          </w:p>
          <w:p>
            <w:pPr>
              <w:kinsoku w:val="0"/>
              <w:autoSpaceDE w:val="0"/>
              <w:autoSpaceDN w:val="0"/>
              <w:adjustRightInd w:val="0"/>
              <w:snapToGrid w:val="0"/>
              <w:spacing w:before="24" w:line="236" w:lineRule="auto"/>
              <w:ind w:left="109" w:right="5" w:firstLine="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8"/>
                <w:sz w:val="21"/>
                <w:szCs w:val="21"/>
                <w:lang w:eastAsia="zh-CN"/>
              </w:rPr>
              <w:t>1、承诺深圳市内货物重量在</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8"/>
                <w:sz w:val="21"/>
                <w:szCs w:val="21"/>
                <w:lang w:eastAsia="zh-CN"/>
              </w:rPr>
              <w:t>3kg内（含</w:t>
            </w:r>
            <w:r>
              <w:rPr>
                <w:rFonts w:ascii="宋体" w:eastAsia="宋体" w:hAnsi="宋体" w:cs="宋体"/>
                <w:snapToGrid w:val="0"/>
                <w:color w:val="000000"/>
                <w:spacing w:val="-30"/>
                <w:sz w:val="21"/>
                <w:szCs w:val="21"/>
                <w:lang w:eastAsia="zh-CN"/>
              </w:rPr>
              <w:t xml:space="preserve"> </w:t>
            </w:r>
            <w:r>
              <w:rPr>
                <w:rFonts w:ascii="宋体" w:eastAsia="宋体" w:hAnsi="宋体" w:cs="宋体"/>
                <w:snapToGrid w:val="0"/>
                <w:color w:val="000000"/>
                <w:spacing w:val="-8"/>
                <w:sz w:val="21"/>
                <w:szCs w:val="21"/>
                <w:lang w:eastAsia="zh-CN"/>
              </w:rPr>
              <w:t>3k</w:t>
            </w:r>
            <w:r>
              <w:rPr>
                <w:rFonts w:ascii="宋体" w:eastAsia="宋体" w:hAnsi="宋体" w:cs="宋体"/>
                <w:snapToGrid w:val="0"/>
                <w:color w:val="000000"/>
                <w:spacing w:val="-9"/>
                <w:sz w:val="21"/>
                <w:szCs w:val="21"/>
                <w:lang w:eastAsia="zh-CN"/>
              </w:rPr>
              <w:t>g）</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8"/>
                <w:sz w:val="21"/>
                <w:szCs w:val="21"/>
                <w:lang w:eastAsia="zh-CN"/>
              </w:rPr>
              <w:t>免费配送的，得</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8"/>
                <w:sz w:val="21"/>
                <w:szCs w:val="21"/>
                <w:lang w:eastAsia="zh-CN"/>
              </w:rPr>
              <w:t>75</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8"/>
                <w:sz w:val="21"/>
                <w:szCs w:val="21"/>
                <w:lang w:eastAsia="zh-CN"/>
              </w:rPr>
              <w:t>分，市内配送收费不得分；</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2、承诺深圳市外广东省内货物重量在</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4"/>
                <w:sz w:val="21"/>
                <w:szCs w:val="21"/>
                <w:lang w:eastAsia="zh-CN"/>
              </w:rPr>
              <w:t>3kg</w:t>
            </w:r>
            <w:r>
              <w:rPr>
                <w:rFonts w:ascii="宋体" w:eastAsia="宋体" w:hAnsi="宋体" w:cs="宋体"/>
                <w:snapToGrid w:val="0"/>
                <w:color w:val="000000"/>
                <w:spacing w:val="-5"/>
                <w:sz w:val="21"/>
                <w:szCs w:val="21"/>
                <w:lang w:eastAsia="zh-CN"/>
              </w:rPr>
              <w:t xml:space="preserve"> 内</w:t>
            </w:r>
            <w:r>
              <w:rPr>
                <w:rFonts w:ascii="宋体" w:eastAsia="宋体" w:hAnsi="宋体" w:cs="宋体"/>
                <w:snapToGrid w:val="0"/>
                <w:color w:val="000000"/>
                <w:spacing w:val="-2"/>
                <w:sz w:val="21"/>
                <w:szCs w:val="21"/>
                <w:lang w:eastAsia="zh-CN"/>
              </w:rPr>
              <w:t>（含</w:t>
            </w:r>
            <w:r>
              <w:rPr>
                <w:rFonts w:ascii="宋体" w:eastAsia="宋体" w:hAnsi="宋体" w:cs="宋体"/>
                <w:snapToGrid w:val="0"/>
                <w:color w:val="000000"/>
                <w:spacing w:val="-22"/>
                <w:sz w:val="21"/>
                <w:szCs w:val="21"/>
                <w:lang w:eastAsia="zh-CN"/>
              </w:rPr>
              <w:t xml:space="preserve"> </w:t>
            </w:r>
            <w:r>
              <w:rPr>
                <w:rFonts w:ascii="宋体" w:eastAsia="宋体" w:hAnsi="宋体" w:cs="宋体"/>
                <w:snapToGrid w:val="0"/>
                <w:color w:val="000000"/>
                <w:spacing w:val="-2"/>
                <w:sz w:val="21"/>
                <w:szCs w:val="21"/>
                <w:lang w:eastAsia="zh-CN"/>
              </w:rPr>
              <w:t>3kg）配送</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2"/>
                <w:sz w:val="21"/>
                <w:szCs w:val="21"/>
                <w:lang w:eastAsia="zh-CN"/>
              </w:rPr>
              <w:t>10</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2"/>
                <w:sz w:val="21"/>
                <w:szCs w:val="21"/>
                <w:lang w:eastAsia="zh-CN"/>
              </w:rPr>
              <w:t>元以内的，广东省外货物</w:t>
            </w:r>
            <w:r>
              <w:rPr>
                <w:rFonts w:ascii="宋体" w:eastAsia="宋体" w:hAnsi="宋体" w:cs="宋体"/>
                <w:snapToGrid w:val="0"/>
                <w:color w:val="000000"/>
                <w:spacing w:val="-6"/>
                <w:sz w:val="21"/>
                <w:szCs w:val="21"/>
                <w:lang w:eastAsia="zh-CN"/>
              </w:rPr>
              <w:t>重量在</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6"/>
                <w:sz w:val="21"/>
                <w:szCs w:val="21"/>
                <w:lang w:eastAsia="zh-CN"/>
              </w:rPr>
              <w:t>3kg 内（含）配送</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6"/>
                <w:sz w:val="21"/>
                <w:szCs w:val="21"/>
                <w:lang w:eastAsia="zh-CN"/>
              </w:rPr>
              <w:t>20</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6"/>
                <w:sz w:val="21"/>
                <w:szCs w:val="21"/>
                <w:lang w:eastAsia="zh-CN"/>
              </w:rPr>
              <w:t>元以内（不含港</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澳台地区</w:t>
            </w:r>
            <w:r>
              <w:rPr>
                <w:rFonts w:ascii="宋体" w:eastAsia="宋体" w:hAnsi="宋体" w:cs="宋体"/>
                <w:snapToGrid w:val="0"/>
                <w:color w:val="000000"/>
                <w:spacing w:val="1"/>
                <w:sz w:val="21"/>
                <w:szCs w:val="21"/>
                <w:lang w:eastAsia="zh-CN"/>
              </w:rPr>
              <w:t>），</w:t>
            </w:r>
            <w:r>
              <w:rPr>
                <w:rFonts w:ascii="宋体" w:eastAsia="宋体" w:hAnsi="宋体" w:cs="宋体"/>
                <w:snapToGrid w:val="0"/>
                <w:color w:val="000000"/>
                <w:spacing w:val="-4"/>
                <w:sz w:val="21"/>
                <w:szCs w:val="21"/>
                <w:lang w:eastAsia="zh-CN"/>
              </w:rPr>
              <w:t>得</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4"/>
                <w:sz w:val="21"/>
                <w:szCs w:val="21"/>
                <w:lang w:eastAsia="zh-CN"/>
              </w:rPr>
              <w:t>25</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4"/>
                <w:sz w:val="21"/>
                <w:szCs w:val="21"/>
                <w:lang w:eastAsia="zh-CN"/>
              </w:rPr>
              <w:t>分，否则不得分。</w:t>
            </w:r>
          </w:p>
          <w:p>
            <w:pPr>
              <w:kinsoku w:val="0"/>
              <w:autoSpaceDE w:val="0"/>
              <w:autoSpaceDN w:val="0"/>
              <w:adjustRightInd w:val="0"/>
              <w:snapToGrid w:val="0"/>
              <w:spacing w:before="22"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3" w:line="210" w:lineRule="auto"/>
              <w:ind w:right="17" w:rightChars="0"/>
              <w:jc w:val="right"/>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提供承诺函（格式自拟）并加盖投标人公章。</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before="233" w:line="182" w:lineRule="auto"/>
              <w:ind w:left="24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13</w:t>
            </w:r>
          </w:p>
        </w:tc>
        <w:tc>
          <w:tcPr>
            <w:tcW w:w="3008" w:type="dxa"/>
            <w:shd w:val="clear" w:color="auto" w:fill="auto"/>
            <w:vAlign w:val="top"/>
          </w:tcPr>
          <w:p>
            <w:pPr>
              <w:kinsoku w:val="0"/>
              <w:autoSpaceDE w:val="0"/>
              <w:autoSpaceDN w:val="0"/>
              <w:adjustRightInd w:val="0"/>
              <w:snapToGrid w:val="0"/>
              <w:spacing w:before="199" w:line="220" w:lineRule="auto"/>
              <w:ind w:left="666"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投标人团队情况</w:t>
            </w:r>
          </w:p>
        </w:tc>
        <w:tc>
          <w:tcPr>
            <w:tcW w:w="840" w:type="dxa"/>
            <w:shd w:val="clear" w:color="auto" w:fill="auto"/>
            <w:vAlign w:val="top"/>
          </w:tcPr>
          <w:p>
            <w:pPr>
              <w:kinsoku w:val="0"/>
              <w:autoSpaceDE w:val="0"/>
              <w:autoSpaceDN w:val="0"/>
              <w:adjustRightInd w:val="0"/>
              <w:snapToGrid w:val="0"/>
              <w:spacing w:before="233" w:line="182" w:lineRule="auto"/>
              <w:ind w:left="301" w:leftChars="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pacing w:val="-6"/>
                <w:sz w:val="21"/>
                <w:szCs w:val="21"/>
                <w:lang w:eastAsia="zh-CN"/>
              </w:rPr>
              <w:t>5</w:t>
            </w:r>
          </w:p>
        </w:tc>
        <w:tc>
          <w:tcPr>
            <w:tcW w:w="4606" w:type="dxa"/>
            <w:shd w:val="clear" w:color="auto" w:fill="auto"/>
            <w:vAlign w:val="top"/>
          </w:tcPr>
          <w:p>
            <w:pPr>
              <w:kinsoku w:val="0"/>
              <w:autoSpaceDE w:val="0"/>
              <w:autoSpaceDN w:val="0"/>
              <w:adjustRightInd w:val="0"/>
              <w:snapToGrid w:val="0"/>
              <w:spacing w:before="63"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52" w:line="220" w:lineRule="auto"/>
              <w:ind w:left="10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投标人拟提供的团队成员需为自有员工（以</w:t>
            </w:r>
            <w:r>
              <w:rPr>
                <w:rFonts w:ascii="宋体" w:eastAsia="宋体" w:hAnsi="宋体" w:cs="宋体"/>
                <w:snapToGrid w:val="0"/>
                <w:color w:val="000000"/>
                <w:spacing w:val="-5"/>
                <w:sz w:val="21"/>
                <w:szCs w:val="21"/>
                <w:lang w:eastAsia="zh-CN"/>
              </w:rPr>
              <w:t>社保为准</w:t>
            </w:r>
            <w:r>
              <w:rPr>
                <w:rFonts w:ascii="宋体" w:eastAsia="宋体" w:hAnsi="宋体" w:cs="宋体"/>
                <w:snapToGrid w:val="0"/>
                <w:color w:val="000000"/>
                <w:spacing w:val="-3"/>
                <w:sz w:val="21"/>
                <w:szCs w:val="21"/>
                <w:lang w:eastAsia="zh-CN"/>
              </w:rPr>
              <w:t>），</w:t>
            </w:r>
            <w:r>
              <w:rPr>
                <w:rFonts w:ascii="宋体" w:eastAsia="宋体" w:hAnsi="宋体" w:cs="宋体"/>
                <w:snapToGrid w:val="0"/>
                <w:color w:val="000000"/>
                <w:spacing w:val="-5"/>
                <w:sz w:val="21"/>
                <w:szCs w:val="21"/>
                <w:lang w:eastAsia="zh-CN"/>
              </w:rPr>
              <w:t>在此基础上：</w:t>
            </w:r>
          </w:p>
          <w:p>
            <w:pPr>
              <w:kinsoku w:val="0"/>
              <w:autoSpaceDE w:val="0"/>
              <w:autoSpaceDN w:val="0"/>
              <w:adjustRightInd w:val="0"/>
              <w:snapToGrid w:val="0"/>
              <w:spacing w:before="22" w:line="220" w:lineRule="auto"/>
              <w:ind w:left="1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0"/>
                <w:sz w:val="21"/>
                <w:szCs w:val="21"/>
                <w:lang w:eastAsia="zh-CN"/>
              </w:rPr>
              <w:t>1、复核人员：</w:t>
            </w:r>
          </w:p>
          <w:p>
            <w:pPr>
              <w:kinsoku w:val="0"/>
              <w:autoSpaceDE w:val="0"/>
              <w:autoSpaceDN w:val="0"/>
              <w:adjustRightInd w:val="0"/>
              <w:snapToGrid w:val="0"/>
              <w:spacing w:before="21" w:line="228" w:lineRule="auto"/>
              <w:ind w:left="109" w:right="187" w:firstLine="1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团队具有主管（或中级）中药师或以上职称</w:t>
            </w:r>
            <w:r>
              <w:rPr>
                <w:rFonts w:ascii="宋体" w:eastAsia="宋体" w:hAnsi="宋体" w:cs="宋体"/>
                <w:snapToGrid w:val="0"/>
                <w:color w:val="000000"/>
                <w:spacing w:val="-4"/>
                <w:sz w:val="21"/>
                <w:szCs w:val="21"/>
                <w:lang w:eastAsia="zh-CN"/>
              </w:rPr>
              <w:t>人员的，得</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4"/>
                <w:sz w:val="21"/>
                <w:szCs w:val="21"/>
                <w:lang w:eastAsia="zh-CN"/>
              </w:rPr>
              <w:t>40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4"/>
                <w:sz w:val="21"/>
                <w:szCs w:val="21"/>
                <w:lang w:eastAsia="zh-CN"/>
              </w:rPr>
              <w:t>分</w:t>
            </w:r>
            <w:r>
              <w:rPr>
                <w:rFonts w:ascii="宋体" w:eastAsia="宋体" w:hAnsi="宋体" w:cs="宋体" w:hint="eastAsia"/>
                <w:snapToGrid w:val="0"/>
                <w:color w:val="000000"/>
                <w:spacing w:val="-4"/>
                <w:sz w:val="21"/>
                <w:szCs w:val="21"/>
                <w:lang w:eastAsia="zh-CN"/>
              </w:rPr>
              <w:t>，</w:t>
            </w:r>
            <w:r>
              <w:rPr>
                <w:rFonts w:ascii="宋体" w:eastAsia="宋体" w:hAnsi="宋体" w:cs="宋体"/>
                <w:snapToGrid w:val="0"/>
                <w:color w:val="000000"/>
                <w:spacing w:val="-4"/>
                <w:sz w:val="21"/>
                <w:szCs w:val="21"/>
                <w:lang w:eastAsia="zh-CN"/>
              </w:rPr>
              <w:t>否则不得分。</w:t>
            </w:r>
          </w:p>
          <w:p>
            <w:pPr>
              <w:kinsoku w:val="0"/>
              <w:autoSpaceDE w:val="0"/>
              <w:autoSpaceDN w:val="0"/>
              <w:adjustRightInd w:val="0"/>
              <w:snapToGrid w:val="0"/>
              <w:spacing w:before="26" w:line="230" w:lineRule="auto"/>
              <w:ind w:left="109" w:right="9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2、负责中药调剂及中药煎煮项目的一线技术</w:t>
            </w:r>
            <w:r>
              <w:rPr>
                <w:rFonts w:ascii="宋体" w:eastAsia="宋体" w:hAnsi="宋体" w:cs="宋体"/>
                <w:snapToGrid w:val="0"/>
                <w:color w:val="000000"/>
                <w:spacing w:val="-13"/>
                <w:sz w:val="21"/>
                <w:szCs w:val="21"/>
                <w:lang w:eastAsia="zh-CN"/>
              </w:rPr>
              <w:t>人员：</w:t>
            </w:r>
          </w:p>
          <w:p>
            <w:pPr>
              <w:kinsoku w:val="0"/>
              <w:autoSpaceDE w:val="0"/>
              <w:autoSpaceDN w:val="0"/>
              <w:adjustRightInd w:val="0"/>
              <w:snapToGrid w:val="0"/>
              <w:spacing w:before="22" w:line="229" w:lineRule="auto"/>
              <w:ind w:left="108" w:right="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每提供一人具有中药师或执业中药师职称的，</w:t>
            </w:r>
            <w:r>
              <w:rPr>
                <w:rFonts w:ascii="宋体" w:eastAsia="宋体" w:hAnsi="宋体" w:cs="宋体"/>
                <w:snapToGrid w:val="0"/>
                <w:color w:val="000000"/>
                <w:spacing w:val="-6"/>
                <w:sz w:val="21"/>
                <w:szCs w:val="21"/>
                <w:lang w:eastAsia="zh-CN"/>
              </w:rPr>
              <w:t>得</w:t>
            </w:r>
            <w:r>
              <w:rPr>
                <w:rFonts w:ascii="宋体" w:eastAsia="宋体" w:hAnsi="宋体" w:cs="宋体"/>
                <w:snapToGrid w:val="0"/>
                <w:color w:val="000000"/>
                <w:spacing w:val="-34"/>
                <w:sz w:val="21"/>
                <w:szCs w:val="21"/>
                <w:lang w:eastAsia="zh-CN"/>
              </w:rPr>
              <w:t xml:space="preserve"> </w:t>
            </w:r>
            <w:r>
              <w:rPr>
                <w:rFonts w:ascii="宋体" w:eastAsia="宋体" w:hAnsi="宋体" w:cs="宋体"/>
                <w:snapToGrid w:val="0"/>
                <w:color w:val="000000"/>
                <w:spacing w:val="-6"/>
                <w:sz w:val="21"/>
                <w:szCs w:val="21"/>
                <w:lang w:eastAsia="zh-CN"/>
              </w:rPr>
              <w:t>3</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6"/>
                <w:sz w:val="21"/>
                <w:szCs w:val="21"/>
                <w:lang w:eastAsia="zh-CN"/>
              </w:rPr>
              <w:t>分，此项最高得</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6"/>
                <w:sz w:val="21"/>
                <w:szCs w:val="21"/>
                <w:lang w:eastAsia="zh-CN"/>
              </w:rPr>
              <w:t>60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6"/>
                <w:sz w:val="21"/>
                <w:szCs w:val="21"/>
                <w:lang w:eastAsia="zh-CN"/>
              </w:rPr>
              <w:t>分</w:t>
            </w:r>
            <w:r>
              <w:rPr>
                <w:rFonts w:ascii="宋体" w:eastAsia="宋体" w:hAnsi="宋体" w:cs="宋体" w:hint="eastAsia"/>
                <w:snapToGrid w:val="0"/>
                <w:color w:val="000000"/>
                <w:spacing w:val="-6"/>
                <w:sz w:val="21"/>
                <w:szCs w:val="21"/>
                <w:lang w:eastAsia="zh-CN"/>
              </w:rPr>
              <w:t>；</w:t>
            </w:r>
          </w:p>
          <w:p>
            <w:pPr>
              <w:kinsoku w:val="0"/>
              <w:autoSpaceDE w:val="0"/>
              <w:autoSpaceDN w:val="0"/>
              <w:adjustRightInd w:val="0"/>
              <w:snapToGrid w:val="0"/>
              <w:spacing w:before="22" w:line="220" w:lineRule="auto"/>
              <w:ind w:left="1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以上</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7"/>
                <w:sz w:val="21"/>
                <w:szCs w:val="21"/>
                <w:lang w:eastAsia="zh-CN"/>
              </w:rPr>
              <w:t>1-2</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7"/>
                <w:sz w:val="21"/>
                <w:szCs w:val="21"/>
                <w:lang w:eastAsia="zh-CN"/>
              </w:rPr>
              <w:t>项相加，最高得</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7"/>
                <w:sz w:val="21"/>
                <w:szCs w:val="21"/>
                <w:lang w:eastAsia="zh-CN"/>
              </w:rPr>
              <w:t>100</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7"/>
                <w:sz w:val="21"/>
                <w:szCs w:val="21"/>
                <w:lang w:eastAsia="zh-CN"/>
              </w:rPr>
              <w:t>分。</w:t>
            </w:r>
          </w:p>
          <w:p>
            <w:pPr>
              <w:kinsoku w:val="0"/>
              <w:autoSpaceDE w:val="0"/>
              <w:autoSpaceDN w:val="0"/>
              <w:adjustRightInd w:val="0"/>
              <w:snapToGrid w:val="0"/>
              <w:spacing w:before="23"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3" w:line="236" w:lineRule="auto"/>
              <w:ind w:left="108" w:right="96" w:firstLine="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1、需提供通过投标人缴纳的投标截止</w:t>
            </w:r>
            <w:r>
              <w:rPr>
                <w:rFonts w:ascii="宋体" w:eastAsia="宋体" w:hAnsi="宋体" w:cs="宋体"/>
                <w:snapToGrid w:val="0"/>
                <w:color w:val="000000"/>
                <w:spacing w:val="4"/>
                <w:sz w:val="21"/>
                <w:szCs w:val="21"/>
                <w:lang w:eastAsia="zh-CN"/>
              </w:rPr>
              <w:t>日近三个月的社保证明。近三个月的社保证明无法提供的，则可以往前顺延一个月；如</w:t>
            </w:r>
            <w:r>
              <w:rPr>
                <w:rFonts w:ascii="宋体" w:eastAsia="宋体" w:hAnsi="宋体" w:cs="宋体"/>
                <w:snapToGrid w:val="0"/>
                <w:color w:val="000000"/>
                <w:spacing w:val="-2"/>
                <w:sz w:val="21"/>
                <w:szCs w:val="21"/>
                <w:lang w:eastAsia="zh-CN"/>
              </w:rPr>
              <w:t>供应商为新成立企业且成立时间不足3个月，</w:t>
            </w:r>
            <w:r>
              <w:rPr>
                <w:rFonts w:ascii="宋体" w:eastAsia="宋体" w:hAnsi="宋体" w:cs="宋体"/>
                <w:snapToGrid w:val="0"/>
                <w:color w:val="000000"/>
                <w:spacing w:val="4"/>
                <w:sz w:val="21"/>
                <w:szCs w:val="21"/>
                <w:lang w:eastAsia="zh-CN"/>
              </w:rPr>
              <w:t>提供情况说明或者证明材料亦视为符合，无</w:t>
            </w:r>
            <w:r>
              <w:rPr>
                <w:rFonts w:ascii="宋体" w:eastAsia="宋体" w:hAnsi="宋体" w:cs="宋体"/>
                <w:snapToGrid w:val="0"/>
                <w:color w:val="000000"/>
                <w:spacing w:val="-4"/>
                <w:sz w:val="21"/>
                <w:szCs w:val="21"/>
                <w:lang w:eastAsia="zh-CN"/>
              </w:rPr>
              <w:t>需提供相关人员社保，亦可得分；</w:t>
            </w:r>
          </w:p>
          <w:p>
            <w:pPr>
              <w:kinsoku w:val="0"/>
              <w:autoSpaceDE w:val="0"/>
              <w:autoSpaceDN w:val="0"/>
              <w:adjustRightInd w:val="0"/>
              <w:snapToGrid w:val="0"/>
              <w:spacing w:before="24" w:line="229" w:lineRule="auto"/>
              <w:ind w:left="110" w:right="10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2、提供以上人员职称证书和岗位证明（工牌</w:t>
            </w:r>
            <w:r>
              <w:rPr>
                <w:rFonts w:ascii="宋体" w:eastAsia="宋体" w:hAnsi="宋体" w:cs="宋体"/>
                <w:snapToGrid w:val="0"/>
                <w:color w:val="000000"/>
                <w:spacing w:val="-5"/>
                <w:sz w:val="21"/>
                <w:szCs w:val="21"/>
                <w:lang w:eastAsia="zh-CN"/>
              </w:rPr>
              <w:t>或其他证明材料）。</w:t>
            </w:r>
          </w:p>
          <w:p>
            <w:pPr>
              <w:kinsoku w:val="0"/>
              <w:autoSpaceDE w:val="0"/>
              <w:autoSpaceDN w:val="0"/>
              <w:adjustRightInd w:val="0"/>
              <w:snapToGrid w:val="0"/>
              <w:spacing w:before="21" w:line="219" w:lineRule="auto"/>
              <w:ind w:left="110" w:left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3、评分中出现无证明资料或专家无法凭所提</w:t>
            </w:r>
            <w:r>
              <w:rPr>
                <w:rFonts w:ascii="宋体" w:eastAsia="宋体" w:hAnsi="宋体" w:cs="宋体"/>
                <w:snapToGrid w:val="0"/>
                <w:color w:val="000000"/>
                <w:spacing w:val="4"/>
                <w:sz w:val="21"/>
                <w:szCs w:val="21"/>
                <w:lang w:eastAsia="zh-CN"/>
              </w:rPr>
              <w:t>供资料判断是否得分的情况，一律作不得分</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1"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2" w:lineRule="auto"/>
              <w:ind w:left="24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14</w:t>
            </w:r>
          </w:p>
        </w:tc>
        <w:tc>
          <w:tcPr>
            <w:tcW w:w="3008" w:type="dxa"/>
            <w:shd w:val="clear" w:color="auto" w:fill="auto"/>
            <w:vAlign w:val="top"/>
          </w:tcPr>
          <w:p>
            <w:pPr>
              <w:kinsoku w:val="0"/>
              <w:autoSpaceDE w:val="0"/>
              <w:autoSpaceDN w:val="0"/>
              <w:adjustRightInd w:val="0"/>
              <w:snapToGrid w:val="0"/>
              <w:spacing w:line="257"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line="258" w:lineRule="auto"/>
              <w:textAlignment w:val="baseline"/>
              <w:rPr>
                <w:rFonts w:eastAsia="Arial"/>
                <w:snapToGrid w:val="0"/>
                <w:color w:val="000000"/>
                <w:sz w:val="21"/>
                <w:szCs w:val="21"/>
              </w:rPr>
            </w:pPr>
          </w:p>
          <w:p>
            <w:pPr>
              <w:kinsoku w:val="0"/>
              <w:autoSpaceDE w:val="0"/>
              <w:autoSpaceDN w:val="0"/>
              <w:adjustRightInd w:val="0"/>
              <w:snapToGrid w:val="0"/>
              <w:spacing w:before="68" w:line="221" w:lineRule="auto"/>
              <w:ind w:left="983"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系统功能</w:t>
            </w:r>
          </w:p>
        </w:tc>
        <w:tc>
          <w:tcPr>
            <w:tcW w:w="840" w:type="dxa"/>
            <w:shd w:val="clear" w:color="auto" w:fill="auto"/>
            <w:vAlign w:val="top"/>
          </w:tcPr>
          <w:p>
            <w:pPr>
              <w:kinsoku w:val="0"/>
              <w:autoSpaceDE w:val="0"/>
              <w:autoSpaceDN w:val="0"/>
              <w:adjustRightInd w:val="0"/>
              <w:snapToGrid w:val="0"/>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line="241" w:lineRule="auto"/>
              <w:textAlignment w:val="baseline"/>
              <w:rPr>
                <w:rFonts w:eastAsia="Arial"/>
                <w:snapToGrid w:val="0"/>
                <w:color w:val="000000"/>
                <w:sz w:val="21"/>
                <w:szCs w:val="21"/>
              </w:rPr>
            </w:pPr>
          </w:p>
          <w:p>
            <w:pPr>
              <w:kinsoku w:val="0"/>
              <w:autoSpaceDE w:val="0"/>
              <w:autoSpaceDN w:val="0"/>
              <w:adjustRightInd w:val="0"/>
              <w:snapToGrid w:val="0"/>
              <w:spacing w:before="68" w:line="180" w:lineRule="auto"/>
              <w:ind w:left="343" w:leftChars="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10</w:t>
            </w:r>
          </w:p>
        </w:tc>
        <w:tc>
          <w:tcPr>
            <w:tcW w:w="4606" w:type="dxa"/>
            <w:shd w:val="clear" w:color="auto" w:fill="auto"/>
            <w:vAlign w:val="top"/>
          </w:tcPr>
          <w:p>
            <w:pPr>
              <w:kinsoku w:val="0"/>
              <w:autoSpaceDE w:val="0"/>
              <w:autoSpaceDN w:val="0"/>
              <w:adjustRightInd w:val="0"/>
              <w:snapToGrid w:val="0"/>
              <w:spacing w:before="51"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19" w:line="237" w:lineRule="auto"/>
              <w:ind w:left="108" w:right="96" w:firstLine="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1、投标人具有与医院现有</w:t>
            </w:r>
            <w:r>
              <w:rPr>
                <w:rFonts w:ascii="宋体" w:eastAsia="宋体" w:hAnsi="宋体" w:cs="宋体"/>
                <w:snapToGrid w:val="0"/>
                <w:color w:val="000000"/>
                <w:spacing w:val="-49"/>
                <w:sz w:val="21"/>
                <w:szCs w:val="21"/>
                <w:lang w:eastAsia="zh-CN"/>
              </w:rPr>
              <w:t xml:space="preserve"> </w:t>
            </w:r>
            <w:r>
              <w:rPr>
                <w:rFonts w:ascii="宋体" w:eastAsia="宋体" w:hAnsi="宋体" w:cs="宋体"/>
                <w:snapToGrid w:val="0"/>
                <w:color w:val="000000"/>
                <w:spacing w:val="-3"/>
                <w:sz w:val="21"/>
                <w:szCs w:val="21"/>
                <w:lang w:eastAsia="zh-CN"/>
              </w:rPr>
              <w:t>HIS</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3"/>
                <w:sz w:val="21"/>
                <w:szCs w:val="21"/>
                <w:lang w:eastAsia="zh-CN"/>
              </w:rPr>
              <w:t>系统（中</w:t>
            </w:r>
            <w:r>
              <w:rPr>
                <w:rFonts w:ascii="宋体" w:eastAsia="宋体" w:hAnsi="宋体" w:cs="宋体"/>
                <w:snapToGrid w:val="0"/>
                <w:color w:val="000000"/>
                <w:spacing w:val="-4"/>
                <w:sz w:val="21"/>
                <w:szCs w:val="21"/>
                <w:lang w:eastAsia="zh-CN"/>
              </w:rPr>
              <w:t>标人</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 xml:space="preserve">承担第三方接口费）和深圳市社康系统对接 </w:t>
            </w:r>
            <w:r>
              <w:rPr>
                <w:rFonts w:ascii="宋体" w:eastAsia="宋体" w:hAnsi="宋体" w:cs="宋体"/>
                <w:snapToGrid w:val="0"/>
                <w:color w:val="000000"/>
                <w:spacing w:val="-2"/>
                <w:sz w:val="21"/>
                <w:szCs w:val="21"/>
                <w:lang w:eastAsia="zh-CN"/>
              </w:rPr>
              <w:t>的系统（中标人承担第三方接口费</w:t>
            </w:r>
            <w:r>
              <w:rPr>
                <w:rFonts w:ascii="宋体" w:eastAsia="宋体" w:hAnsi="宋体" w:cs="宋体"/>
                <w:snapToGrid w:val="0"/>
                <w:color w:val="000000"/>
                <w:spacing w:val="7"/>
                <w:sz w:val="21"/>
                <w:szCs w:val="21"/>
                <w:lang w:eastAsia="zh-CN"/>
              </w:rPr>
              <w:t>），</w:t>
            </w:r>
            <w:r>
              <w:rPr>
                <w:rFonts w:ascii="宋体" w:eastAsia="宋体" w:hAnsi="宋体" w:cs="宋体"/>
                <w:snapToGrid w:val="0"/>
                <w:color w:val="000000"/>
                <w:spacing w:val="-2"/>
                <w:sz w:val="21"/>
                <w:szCs w:val="21"/>
                <w:lang w:eastAsia="zh-CN"/>
              </w:rPr>
              <w:t>得</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2"/>
                <w:sz w:val="21"/>
                <w:szCs w:val="21"/>
                <w:lang w:eastAsia="zh-CN"/>
              </w:rPr>
              <w:t>50</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 xml:space="preserve">分；投标人仅与深圳市社康系统对接的（中 </w:t>
            </w:r>
            <w:r>
              <w:rPr>
                <w:rFonts w:ascii="宋体" w:eastAsia="宋体" w:hAnsi="宋体" w:cs="宋体"/>
                <w:snapToGrid w:val="0"/>
                <w:color w:val="000000"/>
                <w:spacing w:val="3"/>
                <w:sz w:val="21"/>
                <w:szCs w:val="21"/>
                <w:lang w:eastAsia="zh-CN"/>
              </w:rPr>
              <w:t>标人承担第三方接口费）或仅与医院</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z w:val="21"/>
                <w:szCs w:val="21"/>
                <w:lang w:eastAsia="zh-CN"/>
              </w:rPr>
              <w:t>HIS</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3"/>
                <w:sz w:val="21"/>
                <w:szCs w:val="21"/>
                <w:lang w:eastAsia="zh-CN"/>
              </w:rPr>
              <w:t>系</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7"/>
                <w:sz w:val="21"/>
                <w:szCs w:val="21"/>
                <w:lang w:eastAsia="zh-CN"/>
              </w:rPr>
              <w:t>统对接的（中标人承担第三方接口费</w:t>
            </w:r>
            <w:r>
              <w:rPr>
                <w:rFonts w:ascii="宋体" w:eastAsia="宋体" w:hAnsi="宋体" w:cs="宋体"/>
                <w:snapToGrid w:val="0"/>
                <w:color w:val="000000"/>
                <w:spacing w:val="-56"/>
                <w:sz w:val="21"/>
                <w:szCs w:val="21"/>
                <w:lang w:eastAsia="zh-CN"/>
              </w:rPr>
              <w:t>），</w:t>
            </w:r>
            <w:r>
              <w:rPr>
                <w:rFonts w:ascii="宋体" w:eastAsia="宋体" w:hAnsi="宋体" w:cs="宋体"/>
                <w:snapToGrid w:val="0"/>
                <w:color w:val="000000"/>
                <w:spacing w:val="-7"/>
                <w:sz w:val="21"/>
                <w:szCs w:val="21"/>
                <w:lang w:eastAsia="zh-CN"/>
              </w:rPr>
              <w:t>得</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7"/>
                <w:sz w:val="21"/>
                <w:szCs w:val="21"/>
                <w:lang w:eastAsia="zh-CN"/>
              </w:rPr>
              <w:t>25</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0"/>
                <w:sz w:val="21"/>
                <w:szCs w:val="21"/>
                <w:lang w:eastAsia="zh-CN"/>
              </w:rPr>
              <w:t>分。</w:t>
            </w:r>
          </w:p>
          <w:p>
            <w:pPr>
              <w:kinsoku w:val="0"/>
              <w:autoSpaceDE w:val="0"/>
              <w:autoSpaceDN w:val="0"/>
              <w:adjustRightInd w:val="0"/>
              <w:snapToGrid w:val="0"/>
              <w:spacing w:before="22" w:line="229" w:lineRule="auto"/>
              <w:ind w:left="108" w:right="106"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0"/>
                <w:sz w:val="21"/>
                <w:szCs w:val="21"/>
                <w:lang w:eastAsia="zh-CN"/>
              </w:rPr>
              <w:t>2、调剂煎煮及配送过程全程条码识别，系统</w:t>
            </w:r>
            <w:r>
              <w:rPr>
                <w:rFonts w:ascii="宋体" w:eastAsia="宋体" w:hAnsi="宋体" w:cs="宋体"/>
                <w:snapToGrid w:val="0"/>
                <w:color w:val="000000"/>
                <w:spacing w:val="-5"/>
                <w:sz w:val="21"/>
                <w:szCs w:val="21"/>
                <w:lang w:eastAsia="zh-CN"/>
              </w:rPr>
              <w:t>全程可溯源，得</w:t>
            </w:r>
            <w:r>
              <w:rPr>
                <w:rFonts w:ascii="宋体" w:eastAsia="宋体" w:hAnsi="宋体" w:cs="宋体"/>
                <w:snapToGrid w:val="0"/>
                <w:color w:val="000000"/>
                <w:spacing w:val="-30"/>
                <w:sz w:val="21"/>
                <w:szCs w:val="21"/>
                <w:lang w:eastAsia="zh-CN"/>
              </w:rPr>
              <w:t xml:space="preserve"> </w:t>
            </w:r>
            <w:r>
              <w:rPr>
                <w:rFonts w:ascii="宋体" w:eastAsia="宋体" w:hAnsi="宋体" w:cs="宋体"/>
                <w:snapToGrid w:val="0"/>
                <w:color w:val="000000"/>
                <w:spacing w:val="-5"/>
                <w:sz w:val="21"/>
                <w:szCs w:val="21"/>
                <w:lang w:eastAsia="zh-CN"/>
              </w:rPr>
              <w:t>25</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5"/>
                <w:sz w:val="21"/>
                <w:szCs w:val="21"/>
                <w:lang w:eastAsia="zh-CN"/>
              </w:rPr>
              <w:t>分，其他不得分；</w:t>
            </w:r>
          </w:p>
          <w:p>
            <w:pPr>
              <w:kinsoku w:val="0"/>
              <w:autoSpaceDE w:val="0"/>
              <w:autoSpaceDN w:val="0"/>
              <w:adjustRightInd w:val="0"/>
              <w:snapToGrid w:val="0"/>
              <w:spacing w:before="23" w:line="229" w:lineRule="auto"/>
              <w:ind w:left="110" w:right="149" w:firstLine="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3、智慧药房具有智能审方的相关系统，得</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7"/>
                <w:sz w:val="21"/>
                <w:szCs w:val="21"/>
                <w:lang w:eastAsia="zh-CN"/>
              </w:rPr>
              <w:t>25</w:t>
            </w:r>
            <w:r>
              <w:rPr>
                <w:rFonts w:ascii="宋体" w:eastAsia="宋体" w:hAnsi="宋体" w:cs="宋体"/>
                <w:snapToGrid w:val="0"/>
                <w:color w:val="000000"/>
                <w:spacing w:val="-5"/>
                <w:sz w:val="21"/>
                <w:szCs w:val="21"/>
                <w:lang w:eastAsia="zh-CN"/>
              </w:rPr>
              <w:t>分，其他不得分。</w:t>
            </w:r>
          </w:p>
          <w:p>
            <w:pPr>
              <w:kinsoku w:val="0"/>
              <w:autoSpaceDE w:val="0"/>
              <w:autoSpaceDN w:val="0"/>
              <w:adjustRightInd w:val="0"/>
              <w:snapToGrid w:val="0"/>
              <w:spacing w:before="22"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4" w:line="229" w:lineRule="auto"/>
              <w:ind w:left="109" w:right="105" w:firstLine="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w:t>
            </w:r>
            <w:r>
              <w:rPr>
                <w:rFonts w:ascii="宋体" w:eastAsia="宋体" w:hAnsi="宋体" w:cs="宋体" w:hint="eastAsia"/>
                <w:snapToGrid w:val="0"/>
                <w:color w:val="000000"/>
                <w:spacing w:val="-2"/>
                <w:sz w:val="21"/>
                <w:szCs w:val="21"/>
                <w:lang w:eastAsia="zh-CN"/>
              </w:rPr>
              <w:t>（</w:t>
            </w:r>
            <w:r>
              <w:rPr>
                <w:rFonts w:ascii="宋体" w:eastAsia="宋体" w:hAnsi="宋体" w:cs="宋体"/>
                <w:snapToGrid w:val="0"/>
                <w:color w:val="000000"/>
                <w:spacing w:val="-2"/>
                <w:sz w:val="21"/>
                <w:szCs w:val="21"/>
                <w:lang w:eastAsia="zh-CN"/>
              </w:rPr>
              <w:t>针对评分项</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2"/>
                <w:sz w:val="21"/>
                <w:szCs w:val="21"/>
                <w:lang w:eastAsia="zh-CN"/>
              </w:rPr>
              <w:t>1</w:t>
            </w:r>
            <w:r>
              <w:rPr>
                <w:rFonts w:ascii="宋体" w:eastAsia="宋体" w:hAnsi="宋体" w:cs="宋体" w:hint="eastAsia"/>
                <w:snapToGrid w:val="0"/>
                <w:color w:val="000000"/>
                <w:spacing w:val="-2"/>
                <w:sz w:val="21"/>
                <w:szCs w:val="21"/>
                <w:lang w:eastAsia="zh-CN"/>
              </w:rPr>
              <w:t>）</w:t>
            </w:r>
            <w:r>
              <w:rPr>
                <w:rFonts w:ascii="宋体" w:eastAsia="宋体" w:hAnsi="宋体" w:cs="宋体"/>
                <w:snapToGrid w:val="0"/>
                <w:color w:val="000000"/>
                <w:spacing w:val="-2"/>
                <w:sz w:val="21"/>
                <w:szCs w:val="21"/>
                <w:lang w:eastAsia="zh-CN"/>
              </w:rPr>
              <w:t>提供系统截图并加盖投标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2"/>
                <w:sz w:val="21"/>
                <w:szCs w:val="21"/>
                <w:lang w:eastAsia="zh-CN"/>
              </w:rPr>
              <w:t>人公章；</w:t>
            </w:r>
          </w:p>
          <w:p>
            <w:pPr>
              <w:kinsoku w:val="0"/>
              <w:autoSpaceDE w:val="0"/>
              <w:autoSpaceDN w:val="0"/>
              <w:adjustRightInd w:val="0"/>
              <w:snapToGrid w:val="0"/>
              <w:spacing w:before="22" w:line="233" w:lineRule="auto"/>
              <w:ind w:left="106" w:right="96" w:hanging="2"/>
              <w:textAlignment w:val="baseline"/>
              <w:rPr>
                <w:rFonts w:ascii="宋体" w:eastAsia="宋体" w:hAnsi="宋体" w:cs="宋体" w:hint="eastAsia"/>
                <w:snapToGrid w:val="0"/>
                <w:color w:val="000000"/>
                <w:sz w:val="21"/>
                <w:szCs w:val="21"/>
                <w:lang w:eastAsia="zh-CN"/>
              </w:rPr>
            </w:pPr>
            <w:r>
              <w:rPr>
                <w:rFonts w:eastAsia="宋体"/>
                <w:snapToGrid w:val="0"/>
                <w:color w:val="000000"/>
                <w:spacing w:val="1"/>
                <w:sz w:val="21"/>
                <w:szCs w:val="21"/>
                <w:lang w:eastAsia="zh-CN"/>
              </w:rPr>
              <w:t>2</w:t>
            </w:r>
            <w:r>
              <w:rPr>
                <w:rFonts w:ascii="宋体" w:eastAsia="宋体" w:hAnsi="宋体" w:cs="宋体"/>
                <w:snapToGrid w:val="0"/>
                <w:color w:val="000000"/>
                <w:spacing w:val="1"/>
                <w:sz w:val="21"/>
                <w:szCs w:val="21"/>
                <w:lang w:eastAsia="zh-CN"/>
              </w:rPr>
              <w:t>、</w:t>
            </w:r>
            <w:r>
              <w:rPr>
                <w:rFonts w:ascii="宋体" w:eastAsia="宋体" w:hAnsi="宋体" w:cs="宋体" w:hint="eastAsia"/>
                <w:snapToGrid w:val="0"/>
                <w:color w:val="000000"/>
                <w:spacing w:val="1"/>
                <w:sz w:val="21"/>
                <w:szCs w:val="21"/>
                <w:lang w:eastAsia="zh-CN"/>
              </w:rPr>
              <w:t>（</w:t>
            </w:r>
            <w:r>
              <w:rPr>
                <w:rFonts w:ascii="宋体" w:eastAsia="宋体" w:hAnsi="宋体" w:cs="宋体"/>
                <w:snapToGrid w:val="0"/>
                <w:color w:val="000000"/>
                <w:spacing w:val="1"/>
                <w:sz w:val="21"/>
                <w:szCs w:val="21"/>
                <w:lang w:eastAsia="zh-CN"/>
              </w:rPr>
              <w:t>针对评分项</w:t>
            </w:r>
            <w:r>
              <w:rPr>
                <w:rFonts w:ascii="宋体" w:eastAsia="宋体" w:hAnsi="宋体" w:cs="宋体"/>
                <w:snapToGrid w:val="0"/>
                <w:color w:val="000000"/>
                <w:spacing w:val="-41"/>
                <w:sz w:val="21"/>
                <w:szCs w:val="21"/>
                <w:lang w:eastAsia="zh-CN"/>
              </w:rPr>
              <w:t xml:space="preserve"> </w:t>
            </w:r>
            <w:r>
              <w:rPr>
                <w:rFonts w:eastAsia="宋体"/>
                <w:snapToGrid w:val="0"/>
                <w:color w:val="000000"/>
                <w:spacing w:val="1"/>
                <w:sz w:val="21"/>
                <w:szCs w:val="21"/>
                <w:lang w:eastAsia="zh-CN"/>
              </w:rPr>
              <w:t>2</w:t>
            </w:r>
            <w:r>
              <w:rPr>
                <w:rFonts w:eastAsia="宋体" w:hint="eastAsia"/>
                <w:snapToGrid w:val="0"/>
                <w:color w:val="000000"/>
                <w:spacing w:val="1"/>
                <w:sz w:val="21"/>
                <w:szCs w:val="21"/>
                <w:lang w:eastAsia="zh-CN"/>
              </w:rPr>
              <w:t>、3）</w:t>
            </w:r>
            <w:r>
              <w:rPr>
                <w:rFonts w:ascii="宋体" w:eastAsia="宋体" w:hAnsi="宋体" w:cs="宋体" w:hint="eastAsia"/>
                <w:snapToGrid w:val="0"/>
                <w:color w:val="000000"/>
                <w:spacing w:val="1"/>
                <w:sz w:val="21"/>
                <w:szCs w:val="21"/>
                <w:lang w:eastAsia="zh-CN"/>
              </w:rPr>
              <w:t>自主开发的提供产权（专利）证书或软件著作权证书（产权人或著作权人为投标人）；继受取得的提供产权（专利）证书或软件著作权证书和转让合同（或许可使用合同），合同关键页（包括但不限于：签订合同双方的单位名称页、合同项目名称页、服务内容、签订合同双方的落款盖章页、签订日期页）</w:t>
            </w:r>
            <w:r>
              <w:rPr>
                <w:rFonts w:ascii="宋体" w:eastAsia="宋体" w:hAnsi="宋体" w:cs="宋体"/>
                <w:snapToGrid w:val="0"/>
                <w:color w:val="000000"/>
                <w:spacing w:val="-4"/>
                <w:sz w:val="21"/>
                <w:szCs w:val="21"/>
                <w:lang w:eastAsia="zh-CN"/>
              </w:rPr>
              <w:t>。</w:t>
            </w:r>
          </w:p>
          <w:p>
            <w:pPr>
              <w:kinsoku w:val="0"/>
              <w:autoSpaceDE w:val="0"/>
              <w:autoSpaceDN w:val="0"/>
              <w:adjustRightInd w:val="0"/>
              <w:snapToGrid w:val="0"/>
              <w:spacing w:before="24" w:line="230" w:lineRule="auto"/>
              <w:ind w:left="107" w:right="96" w:hanging="4" w:leftChars="0" w:rightChars="0" w:firstLineChars="0"/>
              <w:textAlignment w:val="baseline"/>
              <w:rPr>
                <w:rFonts w:ascii="宋体" w:eastAsia="宋体" w:hAnsi="宋体" w:cs="宋体" w:hint="eastAsia"/>
                <w:snapToGrid w:val="0"/>
                <w:color w:val="000000"/>
                <w:sz w:val="21"/>
                <w:szCs w:val="21"/>
                <w:lang w:eastAsia="zh-CN"/>
              </w:rPr>
            </w:pPr>
            <w:r>
              <w:rPr>
                <w:rFonts w:eastAsia="宋体" w:hint="eastAsia"/>
                <w:snapToGrid w:val="0"/>
                <w:color w:val="000000"/>
                <w:spacing w:val="-1"/>
                <w:sz w:val="21"/>
                <w:szCs w:val="21"/>
                <w:lang w:eastAsia="zh-CN"/>
              </w:rPr>
              <w:t>3</w:t>
            </w:r>
            <w:r>
              <w:rPr>
                <w:rFonts w:ascii="宋体" w:eastAsia="宋体" w:hAnsi="宋体" w:cs="宋体"/>
                <w:snapToGrid w:val="0"/>
                <w:color w:val="000000"/>
                <w:spacing w:val="-1"/>
                <w:sz w:val="21"/>
                <w:szCs w:val="21"/>
                <w:lang w:eastAsia="zh-CN"/>
              </w:rPr>
              <w:t>、评分中出现无证明资料或专家无法凭所提</w:t>
            </w:r>
            <w:r>
              <w:rPr>
                <w:rFonts w:ascii="宋体" w:eastAsia="宋体" w:hAnsi="宋体" w:cs="宋体"/>
                <w:snapToGrid w:val="0"/>
                <w:color w:val="000000"/>
                <w:spacing w:val="4"/>
                <w:sz w:val="21"/>
                <w:szCs w:val="21"/>
                <w:lang w:eastAsia="zh-CN"/>
              </w:rPr>
              <w:t>供资料判断是否得分的情况，一律作不得分</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84"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84"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2" w:lineRule="auto"/>
              <w:ind w:left="24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15</w:t>
            </w:r>
          </w:p>
        </w:tc>
        <w:tc>
          <w:tcPr>
            <w:tcW w:w="3008" w:type="dxa"/>
            <w:shd w:val="clear" w:color="auto" w:fill="auto"/>
            <w:vAlign w:val="top"/>
          </w:tcPr>
          <w:p>
            <w:pPr>
              <w:kinsoku w:val="0"/>
              <w:autoSpaceDE w:val="0"/>
              <w:autoSpaceDN w:val="0"/>
              <w:adjustRightInd w:val="0"/>
              <w:snapToGrid w:val="0"/>
              <w:spacing w:line="266" w:lineRule="auto"/>
              <w:textAlignment w:val="baseline"/>
              <w:rPr>
                <w:rFonts w:eastAsia="Arial"/>
                <w:snapToGrid w:val="0"/>
                <w:color w:val="000000"/>
                <w:sz w:val="21"/>
                <w:szCs w:val="21"/>
              </w:rPr>
            </w:pPr>
          </w:p>
          <w:p>
            <w:pPr>
              <w:kinsoku w:val="0"/>
              <w:autoSpaceDE w:val="0"/>
              <w:autoSpaceDN w:val="0"/>
              <w:adjustRightInd w:val="0"/>
              <w:snapToGrid w:val="0"/>
              <w:spacing w:line="267" w:lineRule="auto"/>
              <w:textAlignment w:val="baseline"/>
              <w:rPr>
                <w:rFonts w:eastAsia="Arial"/>
                <w:snapToGrid w:val="0"/>
                <w:color w:val="000000"/>
                <w:sz w:val="21"/>
                <w:szCs w:val="21"/>
              </w:rPr>
            </w:pPr>
          </w:p>
          <w:p>
            <w:pPr>
              <w:kinsoku w:val="0"/>
              <w:autoSpaceDE w:val="0"/>
              <w:autoSpaceDN w:val="0"/>
              <w:adjustRightInd w:val="0"/>
              <w:snapToGrid w:val="0"/>
              <w:spacing w:before="69" w:line="220" w:lineRule="auto"/>
              <w:ind w:left="769"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信息安全证明</w:t>
            </w:r>
          </w:p>
        </w:tc>
        <w:tc>
          <w:tcPr>
            <w:tcW w:w="840" w:type="dxa"/>
            <w:shd w:val="clear" w:color="auto" w:fill="auto"/>
            <w:vAlign w:val="top"/>
          </w:tcPr>
          <w:p>
            <w:pPr>
              <w:kinsoku w:val="0"/>
              <w:autoSpaceDE w:val="0"/>
              <w:autoSpaceDN w:val="0"/>
              <w:adjustRightInd w:val="0"/>
              <w:snapToGrid w:val="0"/>
              <w:spacing w:line="284" w:lineRule="auto"/>
              <w:textAlignment w:val="baseline"/>
              <w:rPr>
                <w:rFonts w:eastAsia="Arial"/>
                <w:snapToGrid w:val="0"/>
                <w:color w:val="000000"/>
                <w:sz w:val="21"/>
                <w:szCs w:val="21"/>
              </w:rPr>
            </w:pPr>
          </w:p>
          <w:p>
            <w:pPr>
              <w:kinsoku w:val="0"/>
              <w:autoSpaceDE w:val="0"/>
              <w:autoSpaceDN w:val="0"/>
              <w:adjustRightInd w:val="0"/>
              <w:snapToGrid w:val="0"/>
              <w:spacing w:line="285"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1" w:leftChars="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5</w:t>
            </w:r>
          </w:p>
        </w:tc>
        <w:tc>
          <w:tcPr>
            <w:tcW w:w="4606" w:type="dxa"/>
            <w:shd w:val="clear" w:color="auto" w:fill="auto"/>
            <w:vAlign w:val="top"/>
          </w:tcPr>
          <w:p>
            <w:pPr>
              <w:kinsoku w:val="0"/>
              <w:autoSpaceDE w:val="0"/>
              <w:autoSpaceDN w:val="0"/>
              <w:adjustRightInd w:val="0"/>
              <w:snapToGrid w:val="0"/>
              <w:spacing w:before="61"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1" w:line="233" w:lineRule="auto"/>
              <w:ind w:left="109" w:right="23" w:firstLine="1"/>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投标人自有的代煎及配送系统通过网络信息</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3"/>
                <w:sz w:val="21"/>
                <w:szCs w:val="21"/>
                <w:lang w:eastAsia="zh-CN"/>
              </w:rPr>
              <w:t>安全等级保护测评三级测评及国家密码测评</w:t>
            </w:r>
            <w:r>
              <w:rPr>
                <w:rFonts w:ascii="宋体" w:eastAsia="宋体" w:hAnsi="宋体" w:cs="宋体" w:hint="eastAsia"/>
                <w:snapToGrid w:val="0"/>
                <w:color w:val="000000"/>
                <w:spacing w:val="-3"/>
                <w:sz w:val="21"/>
                <w:szCs w:val="21"/>
                <w:lang w:eastAsia="zh-CN"/>
              </w:rPr>
              <w:t>的</w:t>
            </w:r>
            <w:r>
              <w:rPr>
                <w:rFonts w:ascii="宋体" w:eastAsia="宋体" w:hAnsi="宋体" w:cs="宋体"/>
                <w:snapToGrid w:val="0"/>
                <w:color w:val="000000"/>
                <w:spacing w:val="-3"/>
                <w:sz w:val="21"/>
                <w:szCs w:val="21"/>
                <w:lang w:eastAsia="zh-CN"/>
              </w:rPr>
              <w:t>，</w:t>
            </w:r>
            <w:r>
              <w:rPr>
                <w:rFonts w:ascii="宋体" w:eastAsia="宋体" w:hAnsi="宋体" w:cs="宋体"/>
                <w:snapToGrid w:val="0"/>
                <w:color w:val="000000"/>
                <w:spacing w:val="-9"/>
                <w:sz w:val="21"/>
                <w:szCs w:val="21"/>
                <w:lang w:eastAsia="zh-CN"/>
              </w:rPr>
              <w:t>得</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9"/>
                <w:sz w:val="21"/>
                <w:szCs w:val="21"/>
                <w:lang w:eastAsia="zh-CN"/>
              </w:rPr>
              <w:t>100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9"/>
                <w:sz w:val="21"/>
                <w:szCs w:val="21"/>
                <w:lang w:eastAsia="zh-CN"/>
              </w:rPr>
              <w:t>分。</w:t>
            </w:r>
          </w:p>
          <w:p>
            <w:pPr>
              <w:kinsoku w:val="0"/>
              <w:autoSpaceDE w:val="0"/>
              <w:autoSpaceDN w:val="0"/>
              <w:adjustRightInd w:val="0"/>
              <w:snapToGrid w:val="0"/>
              <w:spacing w:before="23" w:line="218" w:lineRule="auto"/>
              <w:ind w:left="108" w:leftChars="0"/>
              <w:textAlignment w:val="baseline"/>
              <w:rPr>
                <w:rFonts w:ascii="宋体" w:eastAsia="宋体" w:hAnsi="宋体" w:cs="宋体"/>
                <w:b/>
                <w:bCs/>
                <w:snapToGrid w:val="0"/>
                <w:color w:val="000000"/>
                <w:spacing w:val="-4"/>
                <w:sz w:val="21"/>
                <w:szCs w:val="21"/>
              </w:rPr>
            </w:pPr>
            <w:r>
              <w:rPr>
                <w:rFonts w:ascii="宋体" w:eastAsia="宋体" w:hAnsi="宋体" w:cs="宋体"/>
                <w:b/>
                <w:bCs/>
                <w:snapToGrid w:val="0"/>
                <w:color w:val="000000"/>
                <w:spacing w:val="-4"/>
                <w:sz w:val="21"/>
                <w:szCs w:val="21"/>
              </w:rPr>
              <w:t>证明材料：</w:t>
            </w:r>
          </w:p>
          <w:p>
            <w:pPr>
              <w:kinsoku w:val="0"/>
              <w:autoSpaceDE w:val="0"/>
              <w:autoSpaceDN w:val="0"/>
              <w:adjustRightInd w:val="0"/>
              <w:snapToGrid w:val="0"/>
              <w:spacing w:before="52" w:line="218" w:lineRule="auto"/>
              <w:ind w:left="1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1、提供合格的测评报告；</w:t>
            </w:r>
          </w:p>
          <w:p>
            <w:pPr>
              <w:kinsoku w:val="0"/>
              <w:autoSpaceDE w:val="0"/>
              <w:autoSpaceDN w:val="0"/>
              <w:adjustRightInd w:val="0"/>
              <w:snapToGrid w:val="0"/>
              <w:spacing w:before="23" w:line="218" w:lineRule="auto"/>
              <w:ind w:left="108" w:leftChars="0"/>
              <w:textAlignment w:val="baseline"/>
              <w:rPr>
                <w:rFonts w:ascii="宋体" w:eastAsia="宋体" w:hAnsi="宋体" w:cs="宋体" w:hint="eastAsia"/>
                <w:b/>
                <w:bCs/>
                <w:snapToGrid w:val="0"/>
                <w:color w:val="000000"/>
                <w:spacing w:val="-4"/>
                <w:sz w:val="21"/>
                <w:szCs w:val="21"/>
                <w:lang w:eastAsia="zh-CN"/>
              </w:rPr>
            </w:pPr>
            <w:r>
              <w:rPr>
                <w:rFonts w:ascii="宋体" w:eastAsia="宋体" w:hAnsi="宋体" w:cs="宋体"/>
                <w:snapToGrid w:val="0"/>
                <w:color w:val="000000"/>
                <w:spacing w:val="-2"/>
                <w:sz w:val="21"/>
                <w:szCs w:val="21"/>
                <w:lang w:eastAsia="zh-CN"/>
              </w:rPr>
              <w:t>2、评分中出现无证明材料或专家无法凭所提</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4"/>
                <w:sz w:val="21"/>
                <w:szCs w:val="21"/>
                <w:lang w:eastAsia="zh-CN"/>
              </w:rPr>
              <w:t xml:space="preserve">供材料判断是否得分的情况，一律作不得分 </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45"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6"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6"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6"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6"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2" w:lineRule="auto"/>
              <w:ind w:left="24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16</w:t>
            </w:r>
          </w:p>
        </w:tc>
        <w:tc>
          <w:tcPr>
            <w:tcW w:w="3008" w:type="dxa"/>
            <w:shd w:val="clear" w:color="auto" w:fill="auto"/>
            <w:vAlign w:val="top"/>
          </w:tcPr>
          <w:p>
            <w:pPr>
              <w:kinsoku w:val="0"/>
              <w:autoSpaceDE w:val="0"/>
              <w:autoSpaceDN w:val="0"/>
              <w:adjustRightInd w:val="0"/>
              <w:snapToGrid w:val="0"/>
              <w:spacing w:line="264" w:lineRule="auto"/>
              <w:textAlignment w:val="baseline"/>
              <w:rPr>
                <w:rFonts w:eastAsia="Arial"/>
                <w:snapToGrid w:val="0"/>
                <w:color w:val="000000"/>
                <w:sz w:val="21"/>
                <w:szCs w:val="21"/>
              </w:rPr>
            </w:pPr>
          </w:p>
          <w:p>
            <w:pPr>
              <w:kinsoku w:val="0"/>
              <w:autoSpaceDE w:val="0"/>
              <w:autoSpaceDN w:val="0"/>
              <w:adjustRightInd w:val="0"/>
              <w:snapToGrid w:val="0"/>
              <w:spacing w:line="265" w:lineRule="auto"/>
              <w:textAlignment w:val="baseline"/>
              <w:rPr>
                <w:rFonts w:eastAsia="Arial"/>
                <w:snapToGrid w:val="0"/>
                <w:color w:val="000000"/>
                <w:sz w:val="21"/>
                <w:szCs w:val="21"/>
              </w:rPr>
            </w:pPr>
          </w:p>
          <w:p>
            <w:pPr>
              <w:kinsoku w:val="0"/>
              <w:autoSpaceDE w:val="0"/>
              <w:autoSpaceDN w:val="0"/>
              <w:adjustRightInd w:val="0"/>
              <w:snapToGrid w:val="0"/>
              <w:spacing w:line="265" w:lineRule="auto"/>
              <w:textAlignment w:val="baseline"/>
              <w:rPr>
                <w:rFonts w:eastAsia="Arial"/>
                <w:snapToGrid w:val="0"/>
                <w:color w:val="000000"/>
                <w:sz w:val="21"/>
                <w:szCs w:val="21"/>
              </w:rPr>
            </w:pPr>
          </w:p>
          <w:p>
            <w:pPr>
              <w:kinsoku w:val="0"/>
              <w:autoSpaceDE w:val="0"/>
              <w:autoSpaceDN w:val="0"/>
              <w:adjustRightInd w:val="0"/>
              <w:snapToGrid w:val="0"/>
              <w:spacing w:line="265" w:lineRule="auto"/>
              <w:textAlignment w:val="baseline"/>
              <w:rPr>
                <w:rFonts w:eastAsia="Arial"/>
                <w:snapToGrid w:val="0"/>
                <w:color w:val="000000"/>
                <w:sz w:val="21"/>
                <w:szCs w:val="21"/>
              </w:rPr>
            </w:pPr>
          </w:p>
          <w:p>
            <w:pPr>
              <w:kinsoku w:val="0"/>
              <w:autoSpaceDE w:val="0"/>
              <w:autoSpaceDN w:val="0"/>
              <w:adjustRightInd w:val="0"/>
              <w:snapToGrid w:val="0"/>
              <w:spacing w:before="68" w:line="220" w:lineRule="auto"/>
              <w:ind w:left="979"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应急能力</w:t>
            </w:r>
          </w:p>
        </w:tc>
        <w:tc>
          <w:tcPr>
            <w:tcW w:w="840" w:type="dxa"/>
            <w:shd w:val="clear" w:color="auto" w:fill="auto"/>
            <w:vAlign w:val="top"/>
          </w:tcPr>
          <w:p>
            <w:pPr>
              <w:kinsoku w:val="0"/>
              <w:autoSpaceDE w:val="0"/>
              <w:autoSpaceDN w:val="0"/>
              <w:adjustRightInd w:val="0"/>
              <w:snapToGrid w:val="0"/>
              <w:spacing w:line="246" w:lineRule="auto"/>
              <w:textAlignment w:val="baseline"/>
              <w:rPr>
                <w:rFonts w:eastAsia="Arial"/>
                <w:snapToGrid w:val="0"/>
                <w:color w:val="000000"/>
                <w:sz w:val="21"/>
                <w:szCs w:val="21"/>
              </w:rPr>
            </w:pPr>
          </w:p>
          <w:p>
            <w:pPr>
              <w:kinsoku w:val="0"/>
              <w:autoSpaceDE w:val="0"/>
              <w:autoSpaceDN w:val="0"/>
              <w:adjustRightInd w:val="0"/>
              <w:snapToGrid w:val="0"/>
              <w:spacing w:line="246" w:lineRule="auto"/>
              <w:textAlignment w:val="baseline"/>
              <w:rPr>
                <w:rFonts w:eastAsia="Arial"/>
                <w:snapToGrid w:val="0"/>
                <w:color w:val="000000"/>
                <w:sz w:val="21"/>
                <w:szCs w:val="21"/>
              </w:rPr>
            </w:pPr>
          </w:p>
          <w:p>
            <w:pPr>
              <w:kinsoku w:val="0"/>
              <w:autoSpaceDE w:val="0"/>
              <w:autoSpaceDN w:val="0"/>
              <w:adjustRightInd w:val="0"/>
              <w:snapToGrid w:val="0"/>
              <w:spacing w:line="246" w:lineRule="auto"/>
              <w:textAlignment w:val="baseline"/>
              <w:rPr>
                <w:rFonts w:eastAsia="Arial"/>
                <w:snapToGrid w:val="0"/>
                <w:color w:val="000000"/>
                <w:sz w:val="21"/>
                <w:szCs w:val="21"/>
              </w:rPr>
            </w:pPr>
          </w:p>
          <w:p>
            <w:pPr>
              <w:kinsoku w:val="0"/>
              <w:autoSpaceDE w:val="0"/>
              <w:autoSpaceDN w:val="0"/>
              <w:adjustRightInd w:val="0"/>
              <w:snapToGrid w:val="0"/>
              <w:spacing w:line="246" w:lineRule="auto"/>
              <w:textAlignment w:val="baseline"/>
              <w:rPr>
                <w:rFonts w:eastAsia="Arial"/>
                <w:snapToGrid w:val="0"/>
                <w:color w:val="000000"/>
                <w:sz w:val="21"/>
                <w:szCs w:val="21"/>
              </w:rPr>
            </w:pPr>
          </w:p>
          <w:p>
            <w:pPr>
              <w:kinsoku w:val="0"/>
              <w:autoSpaceDE w:val="0"/>
              <w:autoSpaceDN w:val="0"/>
              <w:adjustRightInd w:val="0"/>
              <w:snapToGrid w:val="0"/>
              <w:spacing w:line="246" w:lineRule="auto"/>
              <w:textAlignment w:val="baseline"/>
              <w:rPr>
                <w:rFonts w:eastAsia="Arial"/>
                <w:snapToGrid w:val="0"/>
                <w:color w:val="000000"/>
                <w:sz w:val="21"/>
                <w:szCs w:val="21"/>
              </w:rPr>
            </w:pPr>
          </w:p>
          <w:p>
            <w:pPr>
              <w:kinsoku w:val="0"/>
              <w:autoSpaceDE w:val="0"/>
              <w:autoSpaceDN w:val="0"/>
              <w:adjustRightInd w:val="0"/>
              <w:snapToGrid w:val="0"/>
              <w:spacing w:before="68" w:line="181" w:lineRule="auto"/>
              <w:ind w:left="341" w:left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rPr>
              <w:t>2</w:t>
            </w:r>
          </w:p>
        </w:tc>
        <w:tc>
          <w:tcPr>
            <w:tcW w:w="4606" w:type="dxa"/>
            <w:shd w:val="clear" w:color="auto" w:fill="auto"/>
            <w:vAlign w:val="top"/>
          </w:tcPr>
          <w:p>
            <w:pPr>
              <w:kinsoku w:val="0"/>
              <w:autoSpaceDE w:val="0"/>
              <w:autoSpaceDN w:val="0"/>
              <w:adjustRightInd w:val="0"/>
              <w:snapToGrid w:val="0"/>
              <w:spacing w:before="45"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0" w:line="233" w:lineRule="auto"/>
              <w:ind w:left="106" w:right="96" w:firstLine="5"/>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具有应对大规模突发事件的应急能力，能快</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速应对政府、医疗机构的应急等中药煎煮配</w:t>
            </w:r>
            <w:r>
              <w:rPr>
                <w:rFonts w:ascii="宋体" w:eastAsia="宋体" w:hAnsi="宋体" w:cs="宋体"/>
                <w:snapToGrid w:val="0"/>
                <w:color w:val="000000"/>
                <w:spacing w:val="6"/>
                <w:sz w:val="21"/>
                <w:szCs w:val="21"/>
                <w:lang w:eastAsia="zh-CN"/>
              </w:rPr>
              <w:t xml:space="preserve"> </w:t>
            </w:r>
            <w:r>
              <w:rPr>
                <w:rFonts w:ascii="宋体" w:eastAsia="宋体" w:hAnsi="宋体" w:cs="宋体"/>
                <w:snapToGrid w:val="0"/>
                <w:color w:val="000000"/>
                <w:spacing w:val="-4"/>
                <w:sz w:val="21"/>
                <w:szCs w:val="21"/>
                <w:lang w:eastAsia="zh-CN"/>
              </w:rPr>
              <w:t>送能力，得</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4"/>
                <w:sz w:val="21"/>
                <w:szCs w:val="21"/>
                <w:lang w:eastAsia="zh-CN"/>
              </w:rPr>
              <w:t>100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4"/>
                <w:sz w:val="21"/>
                <w:szCs w:val="21"/>
                <w:lang w:eastAsia="zh-CN"/>
              </w:rPr>
              <w:t>分，不提供不得分。</w:t>
            </w:r>
          </w:p>
          <w:p>
            <w:pPr>
              <w:kinsoku w:val="0"/>
              <w:autoSpaceDE w:val="0"/>
              <w:autoSpaceDN w:val="0"/>
              <w:adjustRightInd w:val="0"/>
              <w:snapToGrid w:val="0"/>
              <w:spacing w:before="23"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3" w:line="229" w:lineRule="auto"/>
              <w:ind w:left="109" w:right="110" w:firstLine="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1、提供如煎煮防感汤或媒体报道或医疗机构</w:t>
            </w:r>
            <w:r>
              <w:rPr>
                <w:rFonts w:ascii="宋体" w:eastAsia="宋体" w:hAnsi="宋体" w:cs="宋体"/>
                <w:snapToGrid w:val="0"/>
                <w:color w:val="000000"/>
                <w:spacing w:val="6"/>
                <w:sz w:val="21"/>
                <w:szCs w:val="21"/>
                <w:lang w:eastAsia="zh-CN"/>
              </w:rPr>
              <w:t xml:space="preserve"> </w:t>
            </w:r>
            <w:r>
              <w:rPr>
                <w:rFonts w:ascii="宋体" w:eastAsia="宋体" w:hAnsi="宋体" w:cs="宋体"/>
                <w:snapToGrid w:val="0"/>
                <w:color w:val="000000"/>
                <w:spacing w:val="-6"/>
                <w:sz w:val="21"/>
                <w:szCs w:val="21"/>
                <w:lang w:eastAsia="zh-CN"/>
              </w:rPr>
              <w:t>合作相关证明材料；</w:t>
            </w:r>
          </w:p>
          <w:p>
            <w:pPr>
              <w:kinsoku w:val="0"/>
              <w:autoSpaceDE w:val="0"/>
              <w:autoSpaceDN w:val="0"/>
              <w:adjustRightInd w:val="0"/>
              <w:snapToGrid w:val="0"/>
              <w:spacing w:before="24" w:line="233" w:lineRule="auto"/>
              <w:ind w:left="108" w:right="96" w:firstLine="2" w:leftChars="0" w:rightChars="0" w:firstLine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2、评分中出现无证明资料或专家无法凭所提</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4"/>
                <w:sz w:val="21"/>
                <w:szCs w:val="21"/>
                <w:lang w:eastAsia="zh-CN"/>
              </w:rPr>
              <w:t xml:space="preserve">供资料判断是否得分的情况，一律作不得分 </w:t>
            </w:r>
            <w:r>
              <w:rPr>
                <w:rFonts w:ascii="宋体" w:eastAsia="宋体" w:hAnsi="宋体" w:cs="宋体"/>
                <w:snapToGrid w:val="0"/>
                <w:color w:val="000000"/>
                <w:spacing w:val="-9"/>
                <w:sz w:val="21"/>
                <w:szCs w:val="21"/>
                <w:lang w:eastAsia="zh-CN"/>
              </w:rPr>
              <w:t>处理。</w:t>
            </w:r>
          </w:p>
        </w:tc>
      </w:tr>
      <w:tr>
        <w:tblPrEx>
          <w:tblW w:w="5000" w:type="pct"/>
          <w:tblInd w:w="314" w:type="dxa"/>
          <w:tblLayout w:type="fixed"/>
          <w:tblCellMar>
            <w:top w:w="0" w:type="dxa"/>
            <w:left w:w="0" w:type="dxa"/>
            <w:bottom w:w="0" w:type="dxa"/>
            <w:right w:w="0" w:type="dxa"/>
          </w:tblCellMar>
        </w:tblPrEx>
        <w:trPr>
          <w:trHeight w:val="245"/>
        </w:trPr>
        <w:tc>
          <w:tcPr>
            <w:tcW w:w="754" w:type="dxa"/>
            <w:vMerge/>
          </w:tcPr>
          <w:p>
            <w:pPr>
              <w:kinsoku w:val="0"/>
              <w:autoSpaceDE w:val="0"/>
              <w:autoSpaceDN w:val="0"/>
              <w:adjustRightInd w:val="0"/>
              <w:snapToGrid w:val="0"/>
              <w:textAlignment w:val="baseline"/>
              <w:rPr>
                <w:rFonts w:eastAsia="Arial"/>
                <w:snapToGrid w:val="0"/>
                <w:color w:val="000000"/>
                <w:sz w:val="21"/>
                <w:szCs w:val="21"/>
                <w:lang w:eastAsia="zh-CN"/>
              </w:rPr>
            </w:pPr>
          </w:p>
        </w:tc>
        <w:tc>
          <w:tcPr>
            <w:tcW w:w="743" w:type="dxa"/>
            <w:shd w:val="clear" w:color="auto" w:fill="auto"/>
            <w:vAlign w:val="top"/>
          </w:tcPr>
          <w:p>
            <w:pPr>
              <w:kinsoku w:val="0"/>
              <w:autoSpaceDE w:val="0"/>
              <w:autoSpaceDN w:val="0"/>
              <w:adjustRightInd w:val="0"/>
              <w:snapToGrid w:val="0"/>
              <w:spacing w:line="250"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2" w:lineRule="auto"/>
              <w:ind w:left="248" w:leftChars="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17</w:t>
            </w:r>
          </w:p>
        </w:tc>
        <w:tc>
          <w:tcPr>
            <w:tcW w:w="3008" w:type="dxa"/>
            <w:shd w:val="clear" w:color="auto" w:fill="auto"/>
            <w:vAlign w:val="top"/>
          </w:tcPr>
          <w:p>
            <w:pPr>
              <w:kinsoku w:val="0"/>
              <w:autoSpaceDE w:val="0"/>
              <w:autoSpaceDN w:val="0"/>
              <w:adjustRightInd w:val="0"/>
              <w:snapToGrid w:val="0"/>
              <w:spacing w:line="245"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5"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5"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5"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5"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45"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220" w:lineRule="auto"/>
              <w:ind w:left="368" w:left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中药饮片代煎相关技术</w:t>
            </w:r>
          </w:p>
        </w:tc>
        <w:tc>
          <w:tcPr>
            <w:tcW w:w="840" w:type="dxa"/>
            <w:shd w:val="clear" w:color="auto" w:fill="auto"/>
            <w:vAlign w:val="top"/>
          </w:tcPr>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line="251"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8" w:line="181" w:lineRule="auto"/>
              <w:ind w:left="342" w:leftChars="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6</w:t>
            </w:r>
          </w:p>
        </w:tc>
        <w:tc>
          <w:tcPr>
            <w:tcW w:w="4606" w:type="dxa"/>
            <w:shd w:val="clear" w:color="auto" w:fill="auto"/>
            <w:vAlign w:val="top"/>
          </w:tcPr>
          <w:p>
            <w:pPr>
              <w:kinsoku w:val="0"/>
              <w:autoSpaceDE w:val="0"/>
              <w:autoSpaceDN w:val="0"/>
              <w:adjustRightInd w:val="0"/>
              <w:snapToGrid w:val="0"/>
              <w:spacing w:before="50" w:line="220" w:lineRule="auto"/>
              <w:ind w:left="10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评审标准：</w:t>
            </w:r>
          </w:p>
          <w:p>
            <w:pPr>
              <w:kinsoku w:val="0"/>
              <w:autoSpaceDE w:val="0"/>
              <w:autoSpaceDN w:val="0"/>
              <w:adjustRightInd w:val="0"/>
              <w:snapToGrid w:val="0"/>
              <w:spacing w:before="22" w:line="229" w:lineRule="auto"/>
              <w:ind w:left="110" w:right="2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投标人获得代煎技术相关的发明专利或软件</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10"/>
                <w:sz w:val="21"/>
                <w:szCs w:val="21"/>
                <w:lang w:eastAsia="zh-CN"/>
              </w:rPr>
              <w:t>著作权，每提供一个得</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10"/>
                <w:sz w:val="21"/>
                <w:szCs w:val="21"/>
                <w:lang w:eastAsia="zh-CN"/>
              </w:rPr>
              <w:t>34</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10"/>
                <w:sz w:val="21"/>
                <w:szCs w:val="21"/>
                <w:lang w:eastAsia="zh-CN"/>
              </w:rPr>
              <w:t>分，最高得</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10"/>
                <w:sz w:val="21"/>
                <w:szCs w:val="21"/>
                <w:lang w:eastAsia="zh-CN"/>
              </w:rPr>
              <w:t>100</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10"/>
                <w:sz w:val="21"/>
                <w:szCs w:val="21"/>
                <w:lang w:eastAsia="zh-CN"/>
              </w:rPr>
              <w:t>分。</w:t>
            </w:r>
          </w:p>
          <w:p>
            <w:pPr>
              <w:kinsoku w:val="0"/>
              <w:autoSpaceDE w:val="0"/>
              <w:autoSpaceDN w:val="0"/>
              <w:adjustRightInd w:val="0"/>
              <w:snapToGrid w:val="0"/>
              <w:spacing w:before="23" w:line="219" w:lineRule="auto"/>
              <w:ind w:left="10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证明材料：</w:t>
            </w:r>
          </w:p>
          <w:p>
            <w:pPr>
              <w:kinsoku w:val="0"/>
              <w:autoSpaceDE w:val="0"/>
              <w:autoSpaceDN w:val="0"/>
              <w:adjustRightInd w:val="0"/>
              <w:snapToGrid w:val="0"/>
              <w:spacing w:before="23" w:line="229" w:lineRule="auto"/>
              <w:ind w:left="107" w:right="107" w:firstLine="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1、自主开发的提供专利证书或软件著作权登</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5"/>
                <w:sz w:val="21"/>
                <w:szCs w:val="21"/>
                <w:lang w:eastAsia="zh-CN"/>
              </w:rPr>
              <w:t>记证书（著作权人为投标人</w:t>
            </w:r>
            <w:r>
              <w:rPr>
                <w:rFonts w:ascii="宋体" w:eastAsia="宋体" w:hAnsi="宋体" w:cs="宋体"/>
                <w:snapToGrid w:val="0"/>
                <w:color w:val="000000"/>
                <w:spacing w:val="3"/>
                <w:sz w:val="21"/>
                <w:szCs w:val="21"/>
                <w:lang w:eastAsia="zh-CN"/>
              </w:rPr>
              <w:t>）；</w:t>
            </w:r>
          </w:p>
          <w:p>
            <w:pPr>
              <w:kinsoku w:val="0"/>
              <w:autoSpaceDE w:val="0"/>
              <w:autoSpaceDN w:val="0"/>
              <w:adjustRightInd w:val="0"/>
              <w:snapToGrid w:val="0"/>
              <w:spacing w:before="23" w:line="233" w:lineRule="auto"/>
              <w:ind w:left="109" w:right="96" w:firstLine="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2、购买或租赁的提供专利证书或软件著作权</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2"/>
                <w:sz w:val="21"/>
                <w:szCs w:val="21"/>
                <w:lang w:eastAsia="zh-CN"/>
              </w:rPr>
              <w:t>登记证书（著作权人为出售/出租方）和购买</w:t>
            </w:r>
            <w:r>
              <w:rPr>
                <w:rFonts w:ascii="宋体" w:eastAsia="宋体" w:hAnsi="宋体" w:cs="宋体"/>
                <w:snapToGrid w:val="0"/>
                <w:color w:val="000000"/>
                <w:spacing w:val="15"/>
                <w:sz w:val="21"/>
                <w:szCs w:val="21"/>
                <w:lang w:eastAsia="zh-CN"/>
              </w:rPr>
              <w:t xml:space="preserve"> </w:t>
            </w:r>
            <w:r>
              <w:rPr>
                <w:rFonts w:ascii="宋体" w:eastAsia="宋体" w:hAnsi="宋体" w:cs="宋体"/>
                <w:snapToGrid w:val="0"/>
                <w:color w:val="000000"/>
                <w:spacing w:val="-4"/>
                <w:sz w:val="21"/>
                <w:szCs w:val="21"/>
                <w:lang w:eastAsia="zh-CN"/>
              </w:rPr>
              <w:t>合同（或租赁合同）。</w:t>
            </w:r>
          </w:p>
          <w:p>
            <w:pPr>
              <w:kinsoku w:val="0"/>
              <w:autoSpaceDE w:val="0"/>
              <w:autoSpaceDN w:val="0"/>
              <w:adjustRightInd w:val="0"/>
              <w:snapToGrid w:val="0"/>
              <w:spacing w:before="20" w:line="232" w:lineRule="auto"/>
              <w:ind w:left="108" w:right="96" w:firstLine="4" w:leftChars="0" w:rightChars="0" w:firstLine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3、评分中出现无证明材料或专家无法凭所提</w:t>
            </w:r>
            <w:r>
              <w:rPr>
                <w:rFonts w:ascii="宋体" w:eastAsia="宋体" w:hAnsi="宋体" w:cs="宋体"/>
                <w:snapToGrid w:val="0"/>
                <w:color w:val="000000"/>
                <w:spacing w:val="11"/>
                <w:sz w:val="21"/>
                <w:szCs w:val="21"/>
                <w:lang w:eastAsia="zh-CN"/>
              </w:rPr>
              <w:t xml:space="preserve"> </w:t>
            </w:r>
            <w:r>
              <w:rPr>
                <w:rFonts w:ascii="宋体" w:eastAsia="宋体" w:hAnsi="宋体" w:cs="宋体"/>
                <w:snapToGrid w:val="0"/>
                <w:color w:val="000000"/>
                <w:spacing w:val="4"/>
                <w:sz w:val="21"/>
                <w:szCs w:val="21"/>
                <w:lang w:eastAsia="zh-CN"/>
              </w:rPr>
              <w:t xml:space="preserve">供材料判断是否得分的情况，一律作不得分 </w:t>
            </w:r>
            <w:r>
              <w:rPr>
                <w:rFonts w:ascii="宋体" w:eastAsia="宋体" w:hAnsi="宋体" w:cs="宋体"/>
                <w:snapToGrid w:val="0"/>
                <w:color w:val="000000"/>
                <w:spacing w:val="-9"/>
                <w:sz w:val="21"/>
                <w:szCs w:val="21"/>
                <w:lang w:eastAsia="zh-CN"/>
              </w:rPr>
              <w:t>处理。</w:t>
            </w:r>
          </w:p>
        </w:tc>
      </w:tr>
    </w:tbl>
    <w:p>
      <w:pPr>
        <w:kinsoku w:val="0"/>
        <w:autoSpaceDE w:val="0"/>
        <w:autoSpaceDN w:val="0"/>
        <w:adjustRightInd w:val="0"/>
        <w:snapToGrid w:val="0"/>
        <w:spacing w:after="160" w:line="245"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5"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6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10"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158" w:lineRule="auto"/>
        <w:textAlignment w:val="baseline"/>
        <w:rPr>
          <w:snapToGrid w:val="0"/>
          <w:color w:val="000000"/>
          <w:sz w:val="18"/>
          <w:szCs w:val="18"/>
          <w:lang w:eastAsia="zh-CN"/>
        </w:rPr>
        <w:sectPr>
          <w:footerReference w:type="default" r:id="rId10"/>
          <w:pgSz w:w="11907" w:h="16840"/>
          <w:pgMar w:top="686" w:right="1001" w:bottom="1005" w:left="995" w:header="447" w:footer="642" w:gutter="0"/>
          <w:cols w:num="1" w:space="720"/>
        </w:sectPr>
      </w:pPr>
    </w:p>
    <w:p>
      <w:pPr>
        <w:kinsoku w:val="0"/>
        <w:autoSpaceDE w:val="0"/>
        <w:autoSpaceDN w:val="0"/>
        <w:adjustRightInd w:val="0"/>
        <w:snapToGrid w:val="0"/>
        <w:spacing w:after="160" w:line="26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6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6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6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22" w:lineRule="auto"/>
        <w:ind w:left="4624"/>
        <w:textAlignment w:val="baseline"/>
        <w:rPr>
          <w:rFonts w:ascii="黑体" w:eastAsia="黑体" w:hAnsi="黑体" w:cs="黑体" w:hint="eastAsia"/>
          <w:snapToGrid w:val="0"/>
          <w:color w:val="000000"/>
          <w:sz w:val="21"/>
          <w:szCs w:val="21"/>
          <w:lang w:eastAsia="zh-CN"/>
        </w:rPr>
      </w:pPr>
      <w:r>
        <w:rPr>
          <w:rFonts w:ascii="黑体" w:eastAsia="黑体" w:hAnsi="黑体" w:cs="黑体"/>
          <w:b/>
          <w:bCs/>
          <w:snapToGrid w:val="0"/>
          <w:color w:val="000000"/>
          <w:spacing w:val="-20"/>
          <w:sz w:val="21"/>
          <w:szCs w:val="21"/>
          <w:lang w:eastAsia="zh-CN"/>
        </w:rPr>
        <w:t>目</w:t>
      </w:r>
      <w:r>
        <w:rPr>
          <w:rFonts w:ascii="黑体" w:eastAsia="黑体" w:hAnsi="黑体" w:cs="黑体"/>
          <w:snapToGrid w:val="0"/>
          <w:color w:val="000000"/>
          <w:spacing w:val="3"/>
          <w:sz w:val="21"/>
          <w:szCs w:val="21"/>
          <w:lang w:eastAsia="zh-CN"/>
        </w:rPr>
        <w:t xml:space="preserve">   </w:t>
      </w:r>
      <w:r>
        <w:rPr>
          <w:rFonts w:ascii="黑体" w:eastAsia="黑体" w:hAnsi="黑体" w:cs="黑体"/>
          <w:b/>
          <w:bCs/>
          <w:snapToGrid w:val="0"/>
          <w:color w:val="000000"/>
          <w:spacing w:val="-20"/>
          <w:sz w:val="21"/>
          <w:szCs w:val="21"/>
          <w:lang w:eastAsia="zh-CN"/>
        </w:rPr>
        <w:t>录</w:t>
      </w:r>
    </w:p>
    <w:p>
      <w:pPr>
        <w:kinsoku w:val="0"/>
        <w:autoSpaceDE w:val="0"/>
        <w:autoSpaceDN w:val="0"/>
        <w:adjustRightInd w:val="0"/>
        <w:snapToGrid w:val="0"/>
        <w:spacing w:after="160" w:line="41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0" w:lineRule="auto"/>
        <w:ind w:left="811"/>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3"/>
          <w:lang w:eastAsia="zh-CN"/>
        </w:rPr>
        <w:t>第一册</w:t>
      </w:r>
      <w:r>
        <w:rPr>
          <w:rFonts w:ascii="宋体" w:eastAsia="宋体" w:hAnsi="宋体" w:cs="宋体"/>
          <w:snapToGrid w:val="0"/>
          <w:color w:val="000000"/>
          <w:spacing w:val="-3"/>
          <w:lang w:eastAsia="zh-CN"/>
        </w:rPr>
        <w:t xml:space="preserve">  </w:t>
      </w:r>
      <w:r>
        <w:rPr>
          <w:rFonts w:ascii="宋体" w:eastAsia="宋体" w:hAnsi="宋体" w:cs="宋体"/>
          <w:b/>
          <w:bCs/>
          <w:snapToGrid w:val="0"/>
          <w:color w:val="000000"/>
          <w:spacing w:val="-3"/>
          <w:lang w:eastAsia="zh-CN"/>
        </w:rPr>
        <w:t>专用条款</w:t>
      </w:r>
    </w:p>
    <w:p>
      <w:pPr>
        <w:kinsoku w:val="0"/>
        <w:autoSpaceDE w:val="0"/>
        <w:autoSpaceDN w:val="0"/>
        <w:adjustRightInd w:val="0"/>
        <w:snapToGrid w:val="0"/>
        <w:spacing w:before="27" w:after="160" w:line="229" w:lineRule="auto"/>
        <w:ind w:left="1770" w:right="7187" w:firstLine="4"/>
        <w:textAlignment w:val="baseline"/>
        <w:rPr>
          <w:rFonts w:ascii="宋体" w:eastAsia="宋体" w:hAnsi="宋体" w:cs="宋体" w:hint="eastAsia"/>
          <w:snapToGrid w:val="0"/>
          <w:color w:val="000000"/>
          <w:lang w:eastAsia="zh-CN"/>
        </w:rPr>
      </w:pPr>
      <w:r>
        <w:rPr>
          <w:rFonts w:ascii="宋体" w:eastAsia="宋体" w:hAnsi="宋体" w:cs="宋体"/>
          <w:snapToGrid w:val="0"/>
          <w:color w:val="000000"/>
          <w:spacing w:val="-4"/>
          <w:lang w:eastAsia="zh-CN"/>
        </w:rPr>
        <w:t>关键信息</w:t>
      </w:r>
      <w:r>
        <w:rPr>
          <w:rFonts w:ascii="宋体" w:eastAsia="宋体" w:hAnsi="宋体" w:cs="宋体"/>
          <w:snapToGrid w:val="0"/>
          <w:color w:val="000000"/>
          <w:spacing w:val="1"/>
          <w:lang w:eastAsia="zh-CN"/>
        </w:rPr>
        <w:t xml:space="preserve"> </w:t>
      </w:r>
      <w:r>
        <w:rPr>
          <w:rFonts w:ascii="宋体" w:eastAsia="宋体" w:hAnsi="宋体" w:cs="宋体"/>
          <w:snapToGrid w:val="0"/>
          <w:color w:val="000000"/>
          <w:spacing w:val="-3"/>
          <w:lang w:eastAsia="zh-CN"/>
        </w:rPr>
        <w:t>评标信息</w:t>
      </w:r>
    </w:p>
    <w:p>
      <w:pPr>
        <w:kinsoku w:val="0"/>
        <w:autoSpaceDE w:val="0"/>
        <w:autoSpaceDN w:val="0"/>
        <w:adjustRightInd w:val="0"/>
        <w:snapToGrid w:val="0"/>
        <w:spacing w:before="21" w:after="160" w:line="218" w:lineRule="auto"/>
        <w:ind w:left="207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第一章  招标公告</w:t>
      </w:r>
    </w:p>
    <w:p>
      <w:pPr>
        <w:kinsoku w:val="0"/>
        <w:autoSpaceDE w:val="0"/>
        <w:autoSpaceDN w:val="0"/>
        <w:adjustRightInd w:val="0"/>
        <w:snapToGrid w:val="0"/>
        <w:spacing w:before="24" w:after="160" w:line="219" w:lineRule="auto"/>
        <w:ind w:left="207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第二章  对通用条款的补充内容及其他关键信息</w:t>
      </w:r>
    </w:p>
    <w:p>
      <w:pPr>
        <w:kinsoku w:val="0"/>
        <w:autoSpaceDE w:val="0"/>
        <w:autoSpaceDN w:val="0"/>
        <w:adjustRightInd w:val="0"/>
        <w:snapToGrid w:val="0"/>
        <w:spacing w:before="23" w:after="160" w:line="219" w:lineRule="auto"/>
        <w:ind w:left="207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第三章  用户需求书</w:t>
      </w:r>
    </w:p>
    <w:p>
      <w:pPr>
        <w:kinsoku w:val="0"/>
        <w:autoSpaceDE w:val="0"/>
        <w:autoSpaceDN w:val="0"/>
        <w:adjustRightInd w:val="0"/>
        <w:snapToGrid w:val="0"/>
        <w:spacing w:before="23" w:after="160" w:line="219" w:lineRule="auto"/>
        <w:ind w:left="207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第四章  投标文件组成要求及格式</w:t>
      </w:r>
    </w:p>
    <w:p>
      <w:pPr>
        <w:kinsoku w:val="0"/>
        <w:autoSpaceDE w:val="0"/>
        <w:autoSpaceDN w:val="0"/>
        <w:adjustRightInd w:val="0"/>
        <w:snapToGrid w:val="0"/>
        <w:spacing w:before="23" w:after="160" w:line="219" w:lineRule="auto"/>
        <w:ind w:left="207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第五章  合同条款及格式</w:t>
      </w:r>
    </w:p>
    <w:p>
      <w:pPr>
        <w:kinsoku w:val="0"/>
        <w:autoSpaceDE w:val="0"/>
        <w:autoSpaceDN w:val="0"/>
        <w:adjustRightInd w:val="0"/>
        <w:snapToGrid w:val="0"/>
        <w:spacing w:before="303" w:after="160" w:line="220" w:lineRule="auto"/>
        <w:ind w:left="811"/>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3"/>
          <w:lang w:eastAsia="zh-CN"/>
        </w:rPr>
        <w:t>第二册</w:t>
      </w:r>
      <w:r>
        <w:rPr>
          <w:rFonts w:ascii="宋体" w:eastAsia="宋体" w:hAnsi="宋体" w:cs="宋体"/>
          <w:snapToGrid w:val="0"/>
          <w:color w:val="000000"/>
          <w:spacing w:val="-3"/>
          <w:lang w:eastAsia="zh-CN"/>
        </w:rPr>
        <w:t xml:space="preserve">  </w:t>
      </w:r>
      <w:r>
        <w:rPr>
          <w:rFonts w:ascii="宋体" w:eastAsia="宋体" w:hAnsi="宋体" w:cs="宋体"/>
          <w:b/>
          <w:bCs/>
          <w:snapToGrid w:val="0"/>
          <w:color w:val="000000"/>
          <w:spacing w:val="-3"/>
          <w:lang w:eastAsia="zh-CN"/>
        </w:rPr>
        <w:t>通用条款</w:t>
      </w:r>
    </w:p>
    <w:p>
      <w:pPr>
        <w:kinsoku w:val="0"/>
        <w:autoSpaceDE w:val="0"/>
        <w:autoSpaceDN w:val="0"/>
        <w:adjustRightInd w:val="0"/>
        <w:snapToGrid w:val="0"/>
        <w:spacing w:before="21"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第一章</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4"/>
          <w:sz w:val="21"/>
          <w:szCs w:val="21"/>
          <w:lang w:eastAsia="zh-CN"/>
        </w:rPr>
        <w:t>总则</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第二章  招标文件</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第三章  投标文件的编制</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第四章  投标文件的递交</w:t>
      </w:r>
    </w:p>
    <w:p>
      <w:pPr>
        <w:kinsoku w:val="0"/>
        <w:autoSpaceDE w:val="0"/>
        <w:autoSpaceDN w:val="0"/>
        <w:adjustRightInd w:val="0"/>
        <w:snapToGrid w:val="0"/>
        <w:spacing w:before="24"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第五章</w:t>
      </w:r>
      <w:r>
        <w:rPr>
          <w:rFonts w:ascii="宋体" w:eastAsia="宋体" w:hAnsi="宋体" w:cs="宋体"/>
          <w:snapToGrid w:val="0"/>
          <w:color w:val="000000"/>
          <w:spacing w:val="5"/>
          <w:sz w:val="21"/>
          <w:szCs w:val="21"/>
          <w:lang w:eastAsia="zh-CN"/>
        </w:rPr>
        <w:t xml:space="preserve">  </w:t>
      </w:r>
      <w:r>
        <w:rPr>
          <w:rFonts w:ascii="宋体" w:eastAsia="宋体" w:hAnsi="宋体" w:cs="宋体"/>
          <w:snapToGrid w:val="0"/>
          <w:color w:val="000000"/>
          <w:spacing w:val="-3"/>
          <w:sz w:val="21"/>
          <w:szCs w:val="21"/>
          <w:lang w:eastAsia="zh-CN"/>
        </w:rPr>
        <w:t>开标</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第六章  评审要求</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第七章  评审程序及评审方法</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第八章  定标及公示</w:t>
      </w:r>
    </w:p>
    <w:p>
      <w:pPr>
        <w:kinsoku w:val="0"/>
        <w:autoSpaceDE w:val="0"/>
        <w:autoSpaceDN w:val="0"/>
        <w:adjustRightInd w:val="0"/>
        <w:snapToGrid w:val="0"/>
        <w:spacing w:before="24"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第九章  公开招标失败的后续处理</w:t>
      </w:r>
    </w:p>
    <w:p>
      <w:pPr>
        <w:kinsoku w:val="0"/>
        <w:autoSpaceDE w:val="0"/>
        <w:autoSpaceDN w:val="0"/>
        <w:adjustRightInd w:val="0"/>
        <w:snapToGrid w:val="0"/>
        <w:spacing w:before="23" w:after="160" w:line="229" w:lineRule="auto"/>
        <w:ind w:left="1859" w:right="5546" w:hanging="8"/>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第十章  合同的授予与备案</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1"/>
          <w:sz w:val="21"/>
          <w:szCs w:val="21"/>
          <w:lang w:eastAsia="zh-CN"/>
        </w:rPr>
        <w:t>第十一章  质疑处理</w:t>
      </w:r>
    </w:p>
    <w:p>
      <w:pPr>
        <w:kinsoku w:val="0"/>
        <w:autoSpaceDE w:val="0"/>
        <w:autoSpaceDN w:val="0"/>
        <w:adjustRightInd w:val="0"/>
        <w:snapToGrid w:val="0"/>
        <w:spacing w:after="160" w:line="229" w:lineRule="auto"/>
        <w:textAlignment w:val="baseline"/>
        <w:rPr>
          <w:rFonts w:ascii="宋体" w:eastAsia="宋体" w:hAnsi="宋体" w:cs="宋体" w:hint="eastAsia"/>
          <w:snapToGrid w:val="0"/>
          <w:color w:val="000000"/>
          <w:sz w:val="21"/>
          <w:szCs w:val="21"/>
          <w:lang w:eastAsia="zh-CN"/>
        </w:rPr>
        <w:sectPr>
          <w:footerReference w:type="default" r:id="rId11"/>
          <w:pgSz w:w="11907" w:h="16840"/>
          <w:pgMar w:top="686" w:right="1001" w:bottom="1005" w:left="995" w:header="447" w:footer="642" w:gutter="0"/>
          <w:cols w:num="1" w:space="720"/>
        </w:sectPr>
      </w:pPr>
    </w:p>
    <w:p>
      <w:pPr>
        <w:kinsoku w:val="0"/>
        <w:autoSpaceDE w:val="0"/>
        <w:autoSpaceDN w:val="0"/>
        <w:adjustRightInd w:val="0"/>
        <w:snapToGrid w:val="0"/>
        <w:spacing w:after="160" w:line="26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6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6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6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22" w:lineRule="auto"/>
        <w:ind w:left="4123"/>
        <w:textAlignment w:val="baseline"/>
        <w:rPr>
          <w:rFonts w:ascii="黑体" w:eastAsia="黑体" w:hAnsi="黑体" w:cs="黑体" w:hint="eastAsia"/>
          <w:snapToGrid w:val="0"/>
          <w:color w:val="000000"/>
          <w:sz w:val="21"/>
          <w:szCs w:val="21"/>
          <w:lang w:eastAsia="zh-CN"/>
        </w:rPr>
      </w:pPr>
      <w:r>
        <w:rPr>
          <w:rFonts w:ascii="黑体" w:eastAsia="黑体" w:hAnsi="黑体" w:cs="黑体"/>
          <w:b/>
          <w:bCs/>
          <w:snapToGrid w:val="0"/>
          <w:color w:val="000000"/>
          <w:spacing w:val="-5"/>
          <w:sz w:val="21"/>
          <w:szCs w:val="21"/>
          <w:lang w:eastAsia="zh-CN"/>
        </w:rPr>
        <w:t>第一册</w:t>
      </w:r>
      <w:r>
        <w:rPr>
          <w:rFonts w:ascii="黑体" w:eastAsia="黑体" w:hAnsi="黑体" w:cs="黑体"/>
          <w:snapToGrid w:val="0"/>
          <w:color w:val="000000"/>
          <w:spacing w:val="7"/>
          <w:sz w:val="21"/>
          <w:szCs w:val="21"/>
          <w:lang w:eastAsia="zh-CN"/>
        </w:rPr>
        <w:t xml:space="preserve">  </w:t>
      </w:r>
      <w:r>
        <w:rPr>
          <w:rFonts w:ascii="黑体" w:eastAsia="黑体" w:hAnsi="黑体" w:cs="黑体"/>
          <w:b/>
          <w:bCs/>
          <w:snapToGrid w:val="0"/>
          <w:color w:val="000000"/>
          <w:spacing w:val="-5"/>
          <w:sz w:val="21"/>
          <w:szCs w:val="21"/>
          <w:lang w:eastAsia="zh-CN"/>
        </w:rPr>
        <w:t>专用条款</w:t>
      </w:r>
    </w:p>
    <w:p>
      <w:pPr>
        <w:kinsoku w:val="0"/>
        <w:autoSpaceDE w:val="0"/>
        <w:autoSpaceDN w:val="0"/>
        <w:adjustRightInd w:val="0"/>
        <w:snapToGrid w:val="0"/>
        <w:spacing w:after="160" w:line="40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1" w:after="160" w:line="218" w:lineRule="auto"/>
        <w:ind w:left="3845"/>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第一章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招标公告</w:t>
      </w: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20" w:lineRule="auto"/>
        <w:ind w:left="86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6"/>
          <w:sz w:val="21"/>
          <w:szCs w:val="21"/>
          <w:lang w:eastAsia="zh-CN"/>
        </w:rPr>
        <w:t>申请人的资格要求：</w:t>
      </w:r>
    </w:p>
    <w:p>
      <w:pPr>
        <w:kinsoku w:val="0"/>
        <w:autoSpaceDE w:val="0"/>
        <w:autoSpaceDN w:val="0"/>
        <w:adjustRightInd w:val="0"/>
        <w:snapToGrid w:val="0"/>
        <w:spacing w:before="159" w:after="160" w:line="229" w:lineRule="auto"/>
        <w:ind w:left="842" w:right="834" w:firstLine="43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1、具有独立法人资格或是具有独立承担民事责任能力的其它组织， 不接受分公司或者</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1"/>
          <w:sz w:val="21"/>
          <w:szCs w:val="21"/>
          <w:lang w:eastAsia="zh-CN"/>
        </w:rPr>
        <w:t>分支机构参与投标</w:t>
      </w:r>
      <w:r>
        <w:rPr>
          <w:rFonts w:ascii="宋体" w:eastAsia="宋体" w:hAnsi="宋体" w:cs="宋体"/>
          <w:b/>
          <w:bCs/>
          <w:snapToGrid w:val="0"/>
          <w:color w:val="FF0000"/>
          <w:spacing w:val="-1"/>
          <w:sz w:val="21"/>
          <w:szCs w:val="21"/>
          <w:lang w:eastAsia="zh-CN"/>
        </w:rPr>
        <w:t>（提供营业执照或事业单位法</w:t>
      </w:r>
      <w:r>
        <w:rPr>
          <w:rFonts w:ascii="宋体" w:eastAsia="宋体" w:hAnsi="宋体" w:cs="宋体"/>
          <w:b/>
          <w:bCs/>
          <w:snapToGrid w:val="0"/>
          <w:color w:val="FF0000"/>
          <w:spacing w:val="-2"/>
          <w:sz w:val="21"/>
          <w:szCs w:val="21"/>
          <w:lang w:eastAsia="zh-CN"/>
        </w:rPr>
        <w:t>人证书等证明资料扫描件，原件备查</w:t>
      </w:r>
      <w:r>
        <w:rPr>
          <w:rFonts w:ascii="宋体" w:eastAsia="宋体" w:hAnsi="宋体" w:cs="宋体"/>
          <w:b/>
          <w:bCs/>
          <w:snapToGrid w:val="0"/>
          <w:color w:val="FF0000"/>
          <w:spacing w:val="-1"/>
          <w:sz w:val="21"/>
          <w:szCs w:val="21"/>
          <w:lang w:eastAsia="zh-CN"/>
        </w:rPr>
        <w:t>）</w:t>
      </w:r>
      <w:r>
        <w:rPr>
          <w:rFonts w:ascii="宋体" w:eastAsia="宋体" w:hAnsi="宋体" w:cs="宋体"/>
          <w:snapToGrid w:val="0"/>
          <w:color w:val="FF0000"/>
          <w:spacing w:val="-1"/>
          <w:sz w:val="21"/>
          <w:szCs w:val="21"/>
          <w:lang w:eastAsia="zh-CN"/>
        </w:rPr>
        <w:t>；</w:t>
      </w:r>
    </w:p>
    <w:p>
      <w:pPr>
        <w:kinsoku w:val="0"/>
        <w:autoSpaceDE w:val="0"/>
        <w:autoSpaceDN w:val="0"/>
        <w:adjustRightInd w:val="0"/>
        <w:snapToGrid w:val="0"/>
        <w:spacing w:before="20" w:after="160" w:line="237" w:lineRule="auto"/>
        <w:ind w:left="840" w:right="825" w:firstLine="422"/>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2、如投标人为所投产品生产企业，</w:t>
      </w:r>
      <w:r>
        <w:rPr>
          <w:rFonts w:ascii="宋体" w:eastAsia="宋体" w:hAnsi="宋体" w:cs="宋体"/>
          <w:snapToGrid w:val="0"/>
          <w:color w:val="000000"/>
          <w:spacing w:val="49"/>
          <w:sz w:val="21"/>
          <w:szCs w:val="21"/>
          <w:lang w:eastAsia="zh-CN"/>
        </w:rPr>
        <w:t xml:space="preserve"> </w:t>
      </w:r>
      <w:r>
        <w:rPr>
          <w:rFonts w:ascii="宋体" w:eastAsia="宋体" w:hAnsi="宋体" w:cs="宋体"/>
          <w:snapToGrid w:val="0"/>
          <w:color w:val="000000"/>
          <w:spacing w:val="-6"/>
          <w:sz w:val="21"/>
          <w:szCs w:val="21"/>
          <w:lang w:eastAsia="zh-CN"/>
        </w:rPr>
        <w:t>须具有有效期内的《药品生产许可证》（生产范围</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包括中药饮片</w:t>
      </w:r>
      <w:r>
        <w:rPr>
          <w:rFonts w:ascii="宋体" w:eastAsia="宋体" w:hAnsi="宋体" w:cs="宋体"/>
          <w:snapToGrid w:val="0"/>
          <w:color w:val="000000"/>
          <w:spacing w:val="8"/>
          <w:sz w:val="21"/>
          <w:szCs w:val="21"/>
          <w:lang w:eastAsia="zh-CN"/>
        </w:rPr>
        <w:t>）；</w:t>
      </w:r>
      <w:r>
        <w:rPr>
          <w:rFonts w:ascii="宋体" w:eastAsia="宋体" w:hAnsi="宋体" w:cs="宋体"/>
          <w:snapToGrid w:val="0"/>
          <w:color w:val="000000"/>
          <w:spacing w:val="1"/>
          <w:sz w:val="21"/>
          <w:szCs w:val="21"/>
          <w:lang w:eastAsia="zh-CN"/>
        </w:rPr>
        <w:t>如投标人为所投产品经营企业，须同时具有有效期内的《药品经营许可</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证》（经营范围包括中药饮片）以及生产厂家的有效期内的《药品生产许可证》（生产范</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z w:val="21"/>
          <w:szCs w:val="21"/>
          <w:lang w:eastAsia="zh-CN"/>
        </w:rPr>
        <w:t>围包括中药饮片）和生产厂家的授权资格</w:t>
      </w:r>
      <w:r>
        <w:rPr>
          <w:rFonts w:ascii="宋体" w:eastAsia="宋体" w:hAnsi="宋体" w:cs="宋体"/>
          <w:b/>
          <w:bCs/>
          <w:snapToGrid w:val="0"/>
          <w:color w:val="FF0000"/>
          <w:sz w:val="21"/>
          <w:szCs w:val="21"/>
          <w:lang w:eastAsia="zh-CN"/>
        </w:rPr>
        <w:t>（如投标人为所投产品生产企业，提供有效期内</w:t>
      </w:r>
      <w:r>
        <w:rPr>
          <w:rFonts w:ascii="宋体" w:eastAsia="宋体" w:hAnsi="宋体" w:cs="宋体"/>
          <w:snapToGrid w:val="0"/>
          <w:color w:val="FF0000"/>
          <w:spacing w:val="6"/>
          <w:sz w:val="21"/>
          <w:szCs w:val="21"/>
          <w:lang w:eastAsia="zh-CN"/>
        </w:rPr>
        <w:t xml:space="preserve"> </w:t>
      </w:r>
      <w:r>
        <w:rPr>
          <w:rFonts w:ascii="宋体" w:eastAsia="宋体" w:hAnsi="宋体" w:cs="宋体"/>
          <w:b/>
          <w:bCs/>
          <w:snapToGrid w:val="0"/>
          <w:color w:val="FF0000"/>
          <w:spacing w:val="-3"/>
          <w:sz w:val="21"/>
          <w:szCs w:val="21"/>
          <w:lang w:eastAsia="zh-CN"/>
        </w:rPr>
        <w:t>的《药品生产许可证》；</w:t>
      </w:r>
      <w:r>
        <w:rPr>
          <w:rFonts w:ascii="宋体" w:eastAsia="宋体" w:hAnsi="宋体" w:cs="宋体"/>
          <w:snapToGrid w:val="0"/>
          <w:color w:val="FF0000"/>
          <w:spacing w:val="-3"/>
          <w:sz w:val="21"/>
          <w:szCs w:val="21"/>
          <w:lang w:eastAsia="zh-CN"/>
        </w:rPr>
        <w:t xml:space="preserve"> </w:t>
      </w:r>
      <w:r>
        <w:rPr>
          <w:rFonts w:ascii="宋体" w:eastAsia="宋体" w:hAnsi="宋体" w:cs="宋体"/>
          <w:b/>
          <w:bCs/>
          <w:snapToGrid w:val="0"/>
          <w:color w:val="FF0000"/>
          <w:spacing w:val="-3"/>
          <w:sz w:val="21"/>
          <w:szCs w:val="21"/>
          <w:lang w:eastAsia="zh-CN"/>
        </w:rPr>
        <w:t>如投标人为所投产品</w:t>
      </w:r>
      <w:r>
        <w:rPr>
          <w:rFonts w:ascii="宋体" w:eastAsia="宋体" w:hAnsi="宋体" w:cs="宋体"/>
          <w:b/>
          <w:bCs/>
          <w:snapToGrid w:val="0"/>
          <w:color w:val="FF0000"/>
          <w:spacing w:val="-4"/>
          <w:sz w:val="21"/>
          <w:szCs w:val="21"/>
          <w:lang w:eastAsia="zh-CN"/>
        </w:rPr>
        <w:t>经营企业，同时提供有效期内的《药品经营</w:t>
      </w:r>
      <w:r>
        <w:rPr>
          <w:rFonts w:ascii="宋体" w:eastAsia="宋体" w:hAnsi="宋体" w:cs="宋体"/>
          <w:snapToGrid w:val="0"/>
          <w:color w:val="FF0000"/>
          <w:sz w:val="21"/>
          <w:szCs w:val="21"/>
          <w:lang w:eastAsia="zh-CN"/>
        </w:rPr>
        <w:t xml:space="preserve"> </w:t>
      </w:r>
      <w:r>
        <w:rPr>
          <w:rFonts w:ascii="宋体" w:eastAsia="宋体" w:hAnsi="宋体" w:cs="宋体"/>
          <w:b/>
          <w:bCs/>
          <w:snapToGrid w:val="0"/>
          <w:color w:val="FF0000"/>
          <w:spacing w:val="-1"/>
          <w:sz w:val="21"/>
          <w:szCs w:val="21"/>
          <w:lang w:eastAsia="zh-CN"/>
        </w:rPr>
        <w:t>许可证》和生产厂家授权书以及生产厂家有效期内的《药品生产许可证》（生产范围包括</w:t>
      </w:r>
      <w:r>
        <w:rPr>
          <w:rFonts w:ascii="宋体" w:eastAsia="宋体" w:hAnsi="宋体" w:cs="宋体"/>
          <w:snapToGrid w:val="0"/>
          <w:color w:val="FF0000"/>
          <w:spacing w:val="5"/>
          <w:sz w:val="21"/>
          <w:szCs w:val="21"/>
          <w:lang w:eastAsia="zh-CN"/>
        </w:rPr>
        <w:t xml:space="preserve"> </w:t>
      </w:r>
      <w:r>
        <w:rPr>
          <w:rFonts w:ascii="宋体" w:eastAsia="宋体" w:hAnsi="宋体" w:cs="宋体"/>
          <w:b/>
          <w:bCs/>
          <w:snapToGrid w:val="0"/>
          <w:color w:val="FF0000"/>
          <w:spacing w:val="-4"/>
          <w:sz w:val="21"/>
          <w:szCs w:val="21"/>
          <w:lang w:eastAsia="zh-CN"/>
        </w:rPr>
        <w:t>中药饮片</w:t>
      </w:r>
      <w:r>
        <w:rPr>
          <w:rFonts w:ascii="宋体" w:eastAsia="宋体" w:hAnsi="宋体" w:cs="宋体"/>
          <w:b/>
          <w:bCs/>
          <w:snapToGrid w:val="0"/>
          <w:color w:val="FF0000"/>
          <w:spacing w:val="-2"/>
          <w:sz w:val="21"/>
          <w:szCs w:val="21"/>
          <w:lang w:eastAsia="zh-CN"/>
        </w:rPr>
        <w:t>））；</w:t>
      </w:r>
    </w:p>
    <w:p>
      <w:pPr>
        <w:kinsoku w:val="0"/>
        <w:autoSpaceDE w:val="0"/>
        <w:autoSpaceDN w:val="0"/>
        <w:adjustRightInd w:val="0"/>
        <w:snapToGrid w:val="0"/>
        <w:spacing w:before="20" w:after="160" w:line="233" w:lineRule="auto"/>
        <w:ind w:left="839" w:right="824" w:firstLine="425"/>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3、法定代表人为同一人或者存在直接控股、管理关</w:t>
      </w:r>
      <w:r>
        <w:rPr>
          <w:rFonts w:ascii="宋体" w:eastAsia="宋体" w:hAnsi="宋体" w:cs="宋体"/>
          <w:snapToGrid w:val="0"/>
          <w:color w:val="000000"/>
          <w:spacing w:val="-6"/>
          <w:sz w:val="21"/>
          <w:szCs w:val="21"/>
          <w:lang w:eastAsia="zh-CN"/>
        </w:rPr>
        <w:t>系的不同供应商，</w:t>
      </w:r>
      <w:r>
        <w:rPr>
          <w:rFonts w:ascii="宋体" w:eastAsia="宋体" w:hAnsi="宋体" w:cs="宋体"/>
          <w:snapToGrid w:val="0"/>
          <w:color w:val="000000"/>
          <w:spacing w:val="44"/>
          <w:sz w:val="21"/>
          <w:szCs w:val="21"/>
          <w:lang w:eastAsia="zh-CN"/>
        </w:rPr>
        <w:t xml:space="preserve"> </w:t>
      </w:r>
      <w:r>
        <w:rPr>
          <w:rFonts w:ascii="宋体" w:eastAsia="宋体" w:hAnsi="宋体" w:cs="宋体"/>
          <w:snapToGrid w:val="0"/>
          <w:color w:val="000000"/>
          <w:spacing w:val="-6"/>
          <w:sz w:val="21"/>
          <w:szCs w:val="21"/>
          <w:lang w:eastAsia="zh-CN"/>
        </w:rPr>
        <w:t>不得同时参加本</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采购项目投标</w:t>
      </w:r>
      <w:r>
        <w:rPr>
          <w:rFonts w:ascii="宋体" w:eastAsia="宋体" w:hAnsi="宋体" w:cs="宋体"/>
          <w:b/>
          <w:bCs/>
          <w:snapToGrid w:val="0"/>
          <w:color w:val="FF0000"/>
          <w:spacing w:val="1"/>
          <w:sz w:val="21"/>
          <w:szCs w:val="21"/>
          <w:lang w:eastAsia="zh-CN"/>
        </w:rPr>
        <w:t>（投标人提供“第四章</w:t>
      </w:r>
      <w:r>
        <w:rPr>
          <w:rFonts w:ascii="宋体" w:eastAsia="宋体" w:hAnsi="宋体" w:cs="宋体"/>
          <w:snapToGrid w:val="0"/>
          <w:color w:val="FF0000"/>
          <w:spacing w:val="1"/>
          <w:sz w:val="21"/>
          <w:szCs w:val="21"/>
          <w:lang w:eastAsia="zh-CN"/>
        </w:rPr>
        <w:t xml:space="preserve"> </w:t>
      </w:r>
      <w:r>
        <w:rPr>
          <w:rFonts w:ascii="宋体" w:eastAsia="宋体" w:hAnsi="宋体" w:cs="宋体"/>
          <w:b/>
          <w:bCs/>
          <w:snapToGrid w:val="0"/>
          <w:color w:val="FF0000"/>
          <w:spacing w:val="1"/>
          <w:sz w:val="21"/>
          <w:szCs w:val="21"/>
          <w:lang w:eastAsia="zh-CN"/>
        </w:rPr>
        <w:t>投标文件组成要求及格式</w:t>
      </w:r>
      <w:r>
        <w:rPr>
          <w:b/>
          <w:bCs/>
          <w:snapToGrid w:val="0"/>
          <w:color w:val="FF0000"/>
          <w:spacing w:val="1"/>
          <w:sz w:val="21"/>
          <w:szCs w:val="21"/>
          <w:lang w:eastAsia="zh-CN"/>
        </w:rPr>
        <w:t>/</w:t>
      </w:r>
      <w:r>
        <w:rPr>
          <w:rFonts w:ascii="宋体" w:eastAsia="宋体" w:hAnsi="宋体" w:cs="宋体"/>
          <w:b/>
          <w:bCs/>
          <w:snapToGrid w:val="0"/>
          <w:color w:val="FF0000"/>
          <w:sz w:val="21"/>
          <w:szCs w:val="21"/>
          <w:lang w:eastAsia="zh-CN"/>
        </w:rPr>
        <w:t>三、投标人情况及资格证</w:t>
      </w:r>
      <w:r>
        <w:rPr>
          <w:rFonts w:ascii="宋体" w:eastAsia="宋体" w:hAnsi="宋体" w:cs="宋体"/>
          <w:snapToGrid w:val="0"/>
          <w:color w:val="FF0000"/>
          <w:sz w:val="21"/>
          <w:szCs w:val="21"/>
          <w:lang w:eastAsia="zh-CN"/>
        </w:rPr>
        <w:t xml:space="preserve"> </w:t>
      </w:r>
      <w:r>
        <w:rPr>
          <w:rFonts w:ascii="宋体" w:eastAsia="宋体" w:hAnsi="宋体" w:cs="宋体"/>
          <w:b/>
          <w:bCs/>
          <w:snapToGrid w:val="0"/>
          <w:color w:val="FF0000"/>
          <w:spacing w:val="-3"/>
          <w:sz w:val="21"/>
          <w:szCs w:val="21"/>
          <w:lang w:eastAsia="zh-CN"/>
        </w:rPr>
        <w:t>明文件</w:t>
      </w:r>
      <w:r>
        <w:rPr>
          <w:b/>
          <w:bCs/>
          <w:snapToGrid w:val="0"/>
          <w:color w:val="FF0000"/>
          <w:spacing w:val="-3"/>
          <w:sz w:val="21"/>
          <w:szCs w:val="21"/>
          <w:lang w:eastAsia="zh-CN"/>
        </w:rPr>
        <w:t>/</w:t>
      </w:r>
      <w:r>
        <w:rPr>
          <w:rFonts w:ascii="宋体" w:eastAsia="宋体" w:hAnsi="宋体" w:cs="宋体"/>
          <w:b/>
          <w:bCs/>
          <w:snapToGrid w:val="0"/>
          <w:color w:val="FF0000"/>
          <w:spacing w:val="-3"/>
          <w:sz w:val="21"/>
          <w:szCs w:val="21"/>
          <w:lang w:eastAsia="zh-CN"/>
        </w:rPr>
        <w:t>承诺书”</w:t>
      </w:r>
      <w:r>
        <w:rPr>
          <w:rFonts w:ascii="宋体" w:eastAsia="宋体" w:hAnsi="宋体" w:cs="宋体"/>
          <w:b/>
          <w:bCs/>
          <w:snapToGrid w:val="0"/>
          <w:color w:val="FF0000"/>
          <w:spacing w:val="1"/>
          <w:sz w:val="21"/>
          <w:szCs w:val="21"/>
          <w:lang w:eastAsia="zh-CN"/>
        </w:rPr>
        <w:t>）</w:t>
      </w:r>
      <w:r>
        <w:rPr>
          <w:rFonts w:ascii="宋体" w:eastAsia="宋体" w:hAnsi="宋体" w:cs="宋体"/>
          <w:snapToGrid w:val="0"/>
          <w:color w:val="000000"/>
          <w:spacing w:val="1"/>
          <w:sz w:val="21"/>
          <w:szCs w:val="21"/>
          <w:lang w:eastAsia="zh-CN"/>
        </w:rPr>
        <w:t>；</w:t>
      </w:r>
    </w:p>
    <w:p>
      <w:pPr>
        <w:kinsoku w:val="0"/>
        <w:autoSpaceDE w:val="0"/>
        <w:autoSpaceDN w:val="0"/>
        <w:adjustRightInd w:val="0"/>
        <w:snapToGrid w:val="0"/>
        <w:spacing w:before="24" w:after="160" w:line="229" w:lineRule="auto"/>
        <w:ind w:left="842" w:right="841" w:firstLine="4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4、具备《中华人民共和国政府采购法》第二十二条规定</w:t>
      </w:r>
      <w:r>
        <w:rPr>
          <w:rFonts w:ascii="宋体" w:eastAsia="宋体" w:hAnsi="宋体" w:cs="宋体"/>
          <w:snapToGrid w:val="0"/>
          <w:color w:val="000000"/>
          <w:spacing w:val="-3"/>
          <w:sz w:val="21"/>
          <w:szCs w:val="21"/>
          <w:lang w:eastAsia="zh-CN"/>
        </w:rPr>
        <w:t>的条件</w:t>
      </w:r>
      <w:r>
        <w:rPr>
          <w:rFonts w:ascii="宋体" w:eastAsia="宋体" w:hAnsi="宋体" w:cs="宋体"/>
          <w:b/>
          <w:bCs/>
          <w:snapToGrid w:val="0"/>
          <w:color w:val="FF0000"/>
          <w:spacing w:val="-3"/>
          <w:sz w:val="21"/>
          <w:szCs w:val="21"/>
          <w:lang w:eastAsia="zh-CN"/>
        </w:rPr>
        <w:t>（投标人提供“第四章</w:t>
      </w:r>
      <w:r>
        <w:rPr>
          <w:rFonts w:ascii="宋体" w:eastAsia="宋体" w:hAnsi="宋体" w:cs="宋体"/>
          <w:snapToGrid w:val="0"/>
          <w:color w:val="FF0000"/>
          <w:sz w:val="21"/>
          <w:szCs w:val="21"/>
          <w:lang w:eastAsia="zh-CN"/>
        </w:rPr>
        <w:t xml:space="preserve"> </w:t>
      </w:r>
      <w:r>
        <w:rPr>
          <w:rFonts w:ascii="宋体" w:eastAsia="宋体" w:hAnsi="宋体" w:cs="宋体"/>
          <w:b/>
          <w:bCs/>
          <w:snapToGrid w:val="0"/>
          <w:color w:val="FF0000"/>
          <w:spacing w:val="-2"/>
          <w:sz w:val="21"/>
          <w:szCs w:val="21"/>
          <w:lang w:eastAsia="zh-CN"/>
        </w:rPr>
        <w:t>投标文件组成要求及格式</w:t>
      </w:r>
      <w:r>
        <w:rPr>
          <w:b/>
          <w:bCs/>
          <w:snapToGrid w:val="0"/>
          <w:color w:val="FF0000"/>
          <w:spacing w:val="-2"/>
          <w:sz w:val="21"/>
          <w:szCs w:val="21"/>
          <w:lang w:eastAsia="zh-CN"/>
        </w:rPr>
        <w:t>/</w:t>
      </w:r>
      <w:r>
        <w:rPr>
          <w:rFonts w:ascii="宋体" w:eastAsia="宋体" w:hAnsi="宋体" w:cs="宋体"/>
          <w:b/>
          <w:bCs/>
          <w:snapToGrid w:val="0"/>
          <w:color w:val="FF0000"/>
          <w:spacing w:val="-2"/>
          <w:sz w:val="21"/>
          <w:szCs w:val="21"/>
          <w:lang w:eastAsia="zh-CN"/>
        </w:rPr>
        <w:t>三、投标人情况及资格证明文件</w:t>
      </w:r>
      <w:r>
        <w:rPr>
          <w:b/>
          <w:bCs/>
          <w:snapToGrid w:val="0"/>
          <w:color w:val="FF0000"/>
          <w:spacing w:val="-2"/>
          <w:sz w:val="21"/>
          <w:szCs w:val="21"/>
          <w:lang w:eastAsia="zh-CN"/>
        </w:rPr>
        <w:t>/</w:t>
      </w:r>
      <w:r>
        <w:rPr>
          <w:rFonts w:ascii="宋体" w:eastAsia="宋体" w:hAnsi="宋体" w:cs="宋体"/>
          <w:b/>
          <w:bCs/>
          <w:snapToGrid w:val="0"/>
          <w:color w:val="FF0000"/>
          <w:spacing w:val="-2"/>
          <w:sz w:val="21"/>
          <w:szCs w:val="21"/>
          <w:lang w:eastAsia="zh-CN"/>
        </w:rPr>
        <w:t>承诺书”</w:t>
      </w:r>
      <w:r>
        <w:rPr>
          <w:rFonts w:ascii="宋体" w:eastAsia="宋体" w:hAnsi="宋体" w:cs="宋体"/>
          <w:b/>
          <w:bCs/>
          <w:snapToGrid w:val="0"/>
          <w:color w:val="FF0000"/>
          <w:spacing w:val="3"/>
          <w:sz w:val="21"/>
          <w:szCs w:val="21"/>
          <w:lang w:eastAsia="zh-CN"/>
        </w:rPr>
        <w:t>）</w:t>
      </w:r>
      <w:r>
        <w:rPr>
          <w:rFonts w:ascii="宋体" w:eastAsia="宋体" w:hAnsi="宋体" w:cs="宋体"/>
          <w:snapToGrid w:val="0"/>
          <w:color w:val="FF0000"/>
          <w:spacing w:val="3"/>
          <w:sz w:val="21"/>
          <w:szCs w:val="21"/>
          <w:lang w:eastAsia="zh-CN"/>
        </w:rPr>
        <w:t>；</w:t>
      </w:r>
    </w:p>
    <w:p>
      <w:pPr>
        <w:kinsoku w:val="0"/>
        <w:autoSpaceDE w:val="0"/>
        <w:autoSpaceDN w:val="0"/>
        <w:adjustRightInd w:val="0"/>
        <w:snapToGrid w:val="0"/>
        <w:spacing w:before="23" w:after="160" w:line="229" w:lineRule="auto"/>
        <w:ind w:left="842" w:right="841" w:firstLine="42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5、本项目不接受进口产品投标</w:t>
      </w:r>
      <w:r>
        <w:rPr>
          <w:rFonts w:ascii="宋体" w:eastAsia="宋体" w:hAnsi="宋体" w:cs="宋体"/>
          <w:b/>
          <w:bCs/>
          <w:snapToGrid w:val="0"/>
          <w:color w:val="FF0000"/>
          <w:spacing w:val="-2"/>
          <w:sz w:val="21"/>
          <w:szCs w:val="21"/>
          <w:lang w:eastAsia="zh-CN"/>
        </w:rPr>
        <w:t>（投标人提供“第四章</w:t>
      </w:r>
      <w:r>
        <w:rPr>
          <w:rFonts w:ascii="宋体" w:eastAsia="宋体" w:hAnsi="宋体" w:cs="宋体"/>
          <w:snapToGrid w:val="0"/>
          <w:color w:val="FF0000"/>
          <w:spacing w:val="-2"/>
          <w:sz w:val="21"/>
          <w:szCs w:val="21"/>
          <w:lang w:eastAsia="zh-CN"/>
        </w:rPr>
        <w:t xml:space="preserve"> </w:t>
      </w:r>
      <w:r>
        <w:rPr>
          <w:rFonts w:ascii="宋体" w:eastAsia="宋体" w:hAnsi="宋体" w:cs="宋体"/>
          <w:b/>
          <w:bCs/>
          <w:snapToGrid w:val="0"/>
          <w:color w:val="FF0000"/>
          <w:spacing w:val="-2"/>
          <w:sz w:val="21"/>
          <w:szCs w:val="21"/>
          <w:lang w:eastAsia="zh-CN"/>
        </w:rPr>
        <w:t>投标文件组成要求及格式</w:t>
      </w:r>
      <w:r>
        <w:rPr>
          <w:b/>
          <w:bCs/>
          <w:snapToGrid w:val="0"/>
          <w:color w:val="FF0000"/>
          <w:spacing w:val="-2"/>
          <w:sz w:val="21"/>
          <w:szCs w:val="21"/>
          <w:lang w:eastAsia="zh-CN"/>
        </w:rPr>
        <w:t>/</w:t>
      </w:r>
      <w:r>
        <w:rPr>
          <w:rFonts w:ascii="宋体" w:eastAsia="宋体" w:hAnsi="宋体" w:cs="宋体"/>
          <w:b/>
          <w:bCs/>
          <w:snapToGrid w:val="0"/>
          <w:color w:val="FF0000"/>
          <w:spacing w:val="-2"/>
          <w:sz w:val="21"/>
          <w:szCs w:val="21"/>
          <w:lang w:eastAsia="zh-CN"/>
        </w:rPr>
        <w:t>三、</w:t>
      </w:r>
      <w:r>
        <w:rPr>
          <w:rFonts w:ascii="宋体" w:eastAsia="宋体" w:hAnsi="宋体" w:cs="宋体"/>
          <w:snapToGrid w:val="0"/>
          <w:color w:val="FF0000"/>
          <w:spacing w:val="1"/>
          <w:sz w:val="21"/>
          <w:szCs w:val="21"/>
          <w:lang w:eastAsia="zh-CN"/>
        </w:rPr>
        <w:t xml:space="preserve"> </w:t>
      </w:r>
      <w:r>
        <w:rPr>
          <w:rFonts w:ascii="宋体" w:eastAsia="宋体" w:hAnsi="宋体" w:cs="宋体"/>
          <w:b/>
          <w:bCs/>
          <w:snapToGrid w:val="0"/>
          <w:color w:val="FF0000"/>
          <w:spacing w:val="-2"/>
          <w:sz w:val="21"/>
          <w:szCs w:val="21"/>
          <w:lang w:eastAsia="zh-CN"/>
        </w:rPr>
        <w:t>投标人情况及资格证明文件</w:t>
      </w:r>
      <w:r>
        <w:rPr>
          <w:b/>
          <w:bCs/>
          <w:snapToGrid w:val="0"/>
          <w:color w:val="FF0000"/>
          <w:spacing w:val="-2"/>
          <w:sz w:val="21"/>
          <w:szCs w:val="21"/>
          <w:lang w:eastAsia="zh-CN"/>
        </w:rPr>
        <w:t>/</w:t>
      </w:r>
      <w:r>
        <w:rPr>
          <w:rFonts w:ascii="宋体" w:eastAsia="宋体" w:hAnsi="宋体" w:cs="宋体"/>
          <w:b/>
          <w:bCs/>
          <w:snapToGrid w:val="0"/>
          <w:color w:val="FF0000"/>
          <w:spacing w:val="-2"/>
          <w:sz w:val="21"/>
          <w:szCs w:val="21"/>
          <w:lang w:eastAsia="zh-CN"/>
        </w:rPr>
        <w:t>承诺书”</w:t>
      </w:r>
      <w:r>
        <w:rPr>
          <w:rFonts w:ascii="宋体" w:eastAsia="宋体" w:hAnsi="宋体" w:cs="宋体"/>
          <w:b/>
          <w:bCs/>
          <w:snapToGrid w:val="0"/>
          <w:color w:val="FF0000"/>
          <w:spacing w:val="-3"/>
          <w:sz w:val="21"/>
          <w:szCs w:val="21"/>
          <w:lang w:eastAsia="zh-CN"/>
        </w:rPr>
        <w:t>）；</w:t>
      </w:r>
    </w:p>
    <w:p>
      <w:pPr>
        <w:kinsoku w:val="0"/>
        <w:autoSpaceDE w:val="0"/>
        <w:autoSpaceDN w:val="0"/>
        <w:adjustRightInd w:val="0"/>
        <w:snapToGrid w:val="0"/>
        <w:spacing w:before="24" w:after="160" w:line="229" w:lineRule="auto"/>
        <w:ind w:left="842" w:right="841" w:firstLine="41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6、投标人承诺中标后项目不转包，</w:t>
      </w:r>
      <w:r>
        <w:rPr>
          <w:rFonts w:ascii="宋体" w:eastAsia="宋体" w:hAnsi="宋体" w:cs="宋体"/>
          <w:snapToGrid w:val="0"/>
          <w:color w:val="000000"/>
          <w:spacing w:val="46"/>
          <w:sz w:val="21"/>
          <w:szCs w:val="21"/>
          <w:lang w:eastAsia="zh-CN"/>
        </w:rPr>
        <w:t xml:space="preserve"> </w:t>
      </w:r>
      <w:r>
        <w:rPr>
          <w:rFonts w:ascii="宋体" w:eastAsia="宋体" w:hAnsi="宋体" w:cs="宋体"/>
          <w:snapToGrid w:val="0"/>
          <w:color w:val="000000"/>
          <w:spacing w:val="-6"/>
          <w:sz w:val="21"/>
          <w:szCs w:val="21"/>
          <w:lang w:eastAsia="zh-CN"/>
        </w:rPr>
        <w:t>未经采购人同意</w:t>
      </w:r>
      <w:r>
        <w:rPr>
          <w:rFonts w:ascii="宋体" w:eastAsia="宋体" w:hAnsi="宋体" w:cs="宋体"/>
          <w:snapToGrid w:val="0"/>
          <w:color w:val="000000"/>
          <w:spacing w:val="-7"/>
          <w:sz w:val="21"/>
          <w:szCs w:val="21"/>
          <w:lang w:eastAsia="zh-CN"/>
        </w:rPr>
        <w:t>不进行分包</w:t>
      </w:r>
      <w:r>
        <w:rPr>
          <w:rFonts w:ascii="宋体" w:eastAsia="宋体" w:hAnsi="宋体" w:cs="宋体"/>
          <w:b/>
          <w:bCs/>
          <w:snapToGrid w:val="0"/>
          <w:color w:val="FF0000"/>
          <w:spacing w:val="-7"/>
          <w:sz w:val="21"/>
          <w:szCs w:val="21"/>
          <w:lang w:eastAsia="zh-CN"/>
        </w:rPr>
        <w:t>（投标人提供“第四章</w:t>
      </w:r>
      <w:r>
        <w:rPr>
          <w:rFonts w:ascii="宋体" w:eastAsia="宋体" w:hAnsi="宋体" w:cs="宋体"/>
          <w:snapToGrid w:val="0"/>
          <w:color w:val="FF0000"/>
          <w:sz w:val="21"/>
          <w:szCs w:val="21"/>
          <w:lang w:eastAsia="zh-CN"/>
        </w:rPr>
        <w:t xml:space="preserve"> </w:t>
      </w:r>
      <w:r>
        <w:rPr>
          <w:rFonts w:ascii="宋体" w:eastAsia="宋体" w:hAnsi="宋体" w:cs="宋体"/>
          <w:b/>
          <w:bCs/>
          <w:snapToGrid w:val="0"/>
          <w:color w:val="FF0000"/>
          <w:spacing w:val="-2"/>
          <w:sz w:val="21"/>
          <w:szCs w:val="21"/>
          <w:lang w:eastAsia="zh-CN"/>
        </w:rPr>
        <w:t>投标文件组成要求及格式</w:t>
      </w:r>
      <w:r>
        <w:rPr>
          <w:b/>
          <w:bCs/>
          <w:snapToGrid w:val="0"/>
          <w:color w:val="FF0000"/>
          <w:spacing w:val="-2"/>
          <w:sz w:val="21"/>
          <w:szCs w:val="21"/>
          <w:lang w:eastAsia="zh-CN"/>
        </w:rPr>
        <w:t>/</w:t>
      </w:r>
      <w:r>
        <w:rPr>
          <w:rFonts w:ascii="宋体" w:eastAsia="宋体" w:hAnsi="宋体" w:cs="宋体"/>
          <w:b/>
          <w:bCs/>
          <w:snapToGrid w:val="0"/>
          <w:color w:val="FF0000"/>
          <w:spacing w:val="-2"/>
          <w:sz w:val="21"/>
          <w:szCs w:val="21"/>
          <w:lang w:eastAsia="zh-CN"/>
        </w:rPr>
        <w:t>三、投标人情况及资格证明文件</w:t>
      </w:r>
      <w:r>
        <w:rPr>
          <w:b/>
          <w:bCs/>
          <w:snapToGrid w:val="0"/>
          <w:color w:val="FF0000"/>
          <w:spacing w:val="-2"/>
          <w:sz w:val="21"/>
          <w:szCs w:val="21"/>
          <w:lang w:eastAsia="zh-CN"/>
        </w:rPr>
        <w:t>/</w:t>
      </w:r>
      <w:r>
        <w:rPr>
          <w:rFonts w:ascii="宋体" w:eastAsia="宋体" w:hAnsi="宋体" w:cs="宋体"/>
          <w:b/>
          <w:bCs/>
          <w:snapToGrid w:val="0"/>
          <w:color w:val="FF0000"/>
          <w:spacing w:val="-2"/>
          <w:sz w:val="21"/>
          <w:szCs w:val="21"/>
          <w:lang w:eastAsia="zh-CN"/>
        </w:rPr>
        <w:t>承诺书”</w:t>
      </w:r>
      <w:r>
        <w:rPr>
          <w:rFonts w:ascii="宋体" w:eastAsia="宋体" w:hAnsi="宋体" w:cs="宋体"/>
          <w:snapToGrid w:val="0"/>
          <w:color w:val="FF0000"/>
          <w:spacing w:val="-2"/>
          <w:sz w:val="21"/>
          <w:szCs w:val="21"/>
          <w:lang w:eastAsia="zh-CN"/>
        </w:rPr>
        <w:t>）。</w:t>
      </w:r>
    </w:p>
    <w:p>
      <w:pPr>
        <w:kinsoku w:val="0"/>
        <w:autoSpaceDE w:val="0"/>
        <w:autoSpaceDN w:val="0"/>
        <w:adjustRightInd w:val="0"/>
        <w:snapToGrid w:val="0"/>
        <w:spacing w:before="24" w:after="160" w:line="229" w:lineRule="auto"/>
        <w:ind w:left="841" w:right="825" w:firstLine="418"/>
        <w:textAlignment w:val="baseline"/>
        <w:rPr>
          <w:rFonts w:ascii="宋体" w:eastAsia="宋体" w:hAnsi="宋体" w:cs="宋体" w:hint="eastAsia"/>
          <w:snapToGrid w:val="0"/>
          <w:color w:val="000000"/>
          <w:sz w:val="21"/>
          <w:szCs w:val="21"/>
          <w:lang w:eastAsia="zh-CN"/>
        </w:rPr>
      </w:pPr>
      <w:r>
        <w:rPr>
          <w:b/>
          <w:bCs/>
          <w:snapToGrid w:val="0"/>
          <w:color w:val="000000"/>
          <w:spacing w:val="-2"/>
          <w:sz w:val="21"/>
          <w:szCs w:val="21"/>
          <w:lang w:eastAsia="zh-CN"/>
        </w:rPr>
        <w:t>7</w:t>
      </w:r>
      <w:r>
        <w:rPr>
          <w:b/>
          <w:bCs/>
          <w:snapToGrid w:val="0"/>
          <w:color w:val="000000"/>
          <w:spacing w:val="-29"/>
          <w:sz w:val="21"/>
          <w:szCs w:val="21"/>
          <w:lang w:eastAsia="zh-CN"/>
        </w:rPr>
        <w:t xml:space="preserve"> </w:t>
      </w:r>
      <w:r>
        <w:rPr>
          <w:rFonts w:ascii="宋体" w:eastAsia="宋体" w:hAnsi="宋体" w:cs="宋体"/>
          <w:b/>
          <w:bCs/>
          <w:snapToGrid w:val="0"/>
          <w:color w:val="000000"/>
          <w:spacing w:val="-2"/>
          <w:sz w:val="21"/>
          <w:szCs w:val="21"/>
          <w:lang w:eastAsia="zh-CN"/>
        </w:rPr>
        <w:t>、</w:t>
      </w:r>
      <w:r>
        <w:rPr>
          <w:rFonts w:ascii="宋体" w:eastAsia="宋体" w:hAnsi="宋体" w:cs="宋体"/>
          <w:snapToGrid w:val="0"/>
          <w:color w:val="000000"/>
          <w:spacing w:val="-2"/>
          <w:sz w:val="21"/>
          <w:szCs w:val="21"/>
          <w:lang w:eastAsia="zh-CN"/>
        </w:rPr>
        <w:t>本项目不接受联合体投标</w:t>
      </w:r>
      <w:r>
        <w:rPr>
          <w:rFonts w:ascii="宋体" w:eastAsia="宋体" w:hAnsi="宋体" w:cs="宋体"/>
          <w:b/>
          <w:bCs/>
          <w:snapToGrid w:val="0"/>
          <w:color w:val="FF0000"/>
          <w:spacing w:val="-2"/>
          <w:sz w:val="21"/>
          <w:szCs w:val="21"/>
          <w:lang w:eastAsia="zh-CN"/>
        </w:rPr>
        <w:t>（投标人提供“第四章</w:t>
      </w:r>
      <w:r>
        <w:rPr>
          <w:rFonts w:ascii="宋体" w:eastAsia="宋体" w:hAnsi="宋体" w:cs="宋体"/>
          <w:snapToGrid w:val="0"/>
          <w:color w:val="FF0000"/>
          <w:spacing w:val="-2"/>
          <w:sz w:val="21"/>
          <w:szCs w:val="21"/>
          <w:lang w:eastAsia="zh-CN"/>
        </w:rPr>
        <w:t xml:space="preserve"> </w:t>
      </w:r>
      <w:r>
        <w:rPr>
          <w:rFonts w:ascii="宋体" w:eastAsia="宋体" w:hAnsi="宋体" w:cs="宋体"/>
          <w:b/>
          <w:bCs/>
          <w:snapToGrid w:val="0"/>
          <w:color w:val="FF0000"/>
          <w:spacing w:val="-2"/>
          <w:sz w:val="21"/>
          <w:szCs w:val="21"/>
          <w:lang w:eastAsia="zh-CN"/>
        </w:rPr>
        <w:t>投标文件组成要求及格</w:t>
      </w:r>
      <w:r>
        <w:rPr>
          <w:rFonts w:ascii="宋体" w:eastAsia="宋体" w:hAnsi="宋体" w:cs="宋体"/>
          <w:b/>
          <w:bCs/>
          <w:snapToGrid w:val="0"/>
          <w:color w:val="FF0000"/>
          <w:spacing w:val="-3"/>
          <w:sz w:val="21"/>
          <w:szCs w:val="21"/>
          <w:lang w:eastAsia="zh-CN"/>
        </w:rPr>
        <w:t>式</w:t>
      </w:r>
      <w:r>
        <w:rPr>
          <w:b/>
          <w:bCs/>
          <w:snapToGrid w:val="0"/>
          <w:color w:val="FF0000"/>
          <w:spacing w:val="-3"/>
          <w:sz w:val="21"/>
          <w:szCs w:val="21"/>
          <w:lang w:eastAsia="zh-CN"/>
        </w:rPr>
        <w:t>/</w:t>
      </w:r>
      <w:r>
        <w:rPr>
          <w:rFonts w:ascii="宋体" w:eastAsia="宋体" w:hAnsi="宋体" w:cs="宋体"/>
          <w:b/>
          <w:bCs/>
          <w:snapToGrid w:val="0"/>
          <w:color w:val="FF0000"/>
          <w:spacing w:val="-3"/>
          <w:sz w:val="21"/>
          <w:szCs w:val="21"/>
          <w:lang w:eastAsia="zh-CN"/>
        </w:rPr>
        <w:t>三、投</w:t>
      </w:r>
      <w:r>
        <w:rPr>
          <w:rFonts w:ascii="宋体" w:eastAsia="宋体" w:hAnsi="宋体" w:cs="宋体"/>
          <w:snapToGrid w:val="0"/>
          <w:color w:val="FF0000"/>
          <w:sz w:val="21"/>
          <w:szCs w:val="21"/>
          <w:lang w:eastAsia="zh-CN"/>
        </w:rPr>
        <w:t xml:space="preserve"> </w:t>
      </w:r>
      <w:r>
        <w:rPr>
          <w:rFonts w:ascii="宋体" w:eastAsia="宋体" w:hAnsi="宋体" w:cs="宋体"/>
          <w:b/>
          <w:bCs/>
          <w:snapToGrid w:val="0"/>
          <w:color w:val="FF0000"/>
          <w:spacing w:val="-2"/>
          <w:sz w:val="21"/>
          <w:szCs w:val="21"/>
          <w:lang w:eastAsia="zh-CN"/>
        </w:rPr>
        <w:t>标人情况及资格证明文件</w:t>
      </w:r>
      <w:r>
        <w:rPr>
          <w:b/>
          <w:bCs/>
          <w:snapToGrid w:val="0"/>
          <w:color w:val="FF0000"/>
          <w:spacing w:val="-2"/>
          <w:sz w:val="21"/>
          <w:szCs w:val="21"/>
          <w:lang w:eastAsia="zh-CN"/>
        </w:rPr>
        <w:t>/</w:t>
      </w:r>
      <w:r>
        <w:rPr>
          <w:rFonts w:ascii="宋体" w:eastAsia="宋体" w:hAnsi="宋体" w:cs="宋体"/>
          <w:b/>
          <w:bCs/>
          <w:snapToGrid w:val="0"/>
          <w:color w:val="FF0000"/>
          <w:spacing w:val="-2"/>
          <w:sz w:val="21"/>
          <w:szCs w:val="21"/>
          <w:lang w:eastAsia="zh-CN"/>
        </w:rPr>
        <w:t>承诺书”）</w:t>
      </w:r>
      <w:r>
        <w:rPr>
          <w:rFonts w:ascii="宋体" w:eastAsia="宋体" w:hAnsi="宋体" w:cs="宋体"/>
          <w:b/>
          <w:bCs/>
          <w:snapToGrid w:val="0"/>
          <w:color w:val="000000"/>
          <w:spacing w:val="-2"/>
          <w:sz w:val="21"/>
          <w:szCs w:val="21"/>
          <w:lang w:eastAsia="zh-CN"/>
        </w:rPr>
        <w:t>。</w:t>
      </w:r>
    </w:p>
    <w:p>
      <w:pPr>
        <w:kinsoku w:val="0"/>
        <w:autoSpaceDE w:val="0"/>
        <w:autoSpaceDN w:val="0"/>
        <w:adjustRightInd w:val="0"/>
        <w:snapToGrid w:val="0"/>
        <w:spacing w:after="160" w:line="317"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18"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2" w:after="160" w:line="219" w:lineRule="auto"/>
        <w:ind w:left="1280"/>
        <w:textAlignment w:val="baseline"/>
        <w:rPr>
          <w:rFonts w:ascii="宋体" w:eastAsia="宋体" w:hAnsi="宋体" w:cs="宋体" w:hint="eastAsia"/>
          <w:snapToGrid w:val="0"/>
          <w:color w:val="000000"/>
          <w:sz w:val="22"/>
          <w:szCs w:val="22"/>
          <w:lang w:eastAsia="zh-CN"/>
        </w:rPr>
      </w:pPr>
      <w:r>
        <w:rPr>
          <w:rFonts w:ascii="宋体" w:eastAsia="宋体" w:hAnsi="宋体" w:cs="宋体"/>
          <w:b/>
          <w:bCs/>
          <w:snapToGrid w:val="0"/>
          <w:color w:val="000000"/>
          <w:spacing w:val="-2"/>
          <w:sz w:val="22"/>
          <w:szCs w:val="22"/>
          <w:lang w:eastAsia="zh-CN"/>
        </w:rPr>
        <w:t>供应商投标（上传投标文件）必须先行办理注册手续。</w:t>
      </w:r>
    </w:p>
    <w:p>
      <w:pPr>
        <w:kinsoku w:val="0"/>
        <w:autoSpaceDE w:val="0"/>
        <w:autoSpaceDN w:val="0"/>
        <w:adjustRightInd w:val="0"/>
        <w:snapToGrid w:val="0"/>
        <w:spacing w:before="24" w:after="160" w:line="226" w:lineRule="auto"/>
        <w:ind w:left="846" w:right="826" w:firstLine="435"/>
        <w:textAlignment w:val="baseline"/>
        <w:rPr>
          <w:rFonts w:ascii="宋体" w:eastAsia="宋体" w:hAnsi="宋体" w:cs="宋体" w:hint="eastAsia"/>
          <w:snapToGrid w:val="0"/>
          <w:color w:val="000000"/>
          <w:sz w:val="22"/>
          <w:szCs w:val="22"/>
          <w:lang w:eastAsia="zh-CN"/>
        </w:rPr>
      </w:pPr>
      <w:r>
        <w:rPr>
          <w:rFonts w:ascii="宋体" w:eastAsia="宋体" w:hAnsi="宋体" w:cs="宋体"/>
          <w:b/>
          <w:bCs/>
          <w:snapToGrid w:val="0"/>
          <w:color w:val="000000"/>
          <w:spacing w:val="-19"/>
          <w:sz w:val="22"/>
          <w:szCs w:val="22"/>
          <w:lang w:eastAsia="zh-CN"/>
        </w:rPr>
        <w:t>完</w:t>
      </w:r>
      <w:r>
        <w:rPr>
          <w:rFonts w:ascii="宋体" w:eastAsia="宋体" w:hAnsi="宋体" w:cs="宋体"/>
          <w:snapToGrid w:val="0"/>
          <w:color w:val="000000"/>
          <w:spacing w:val="23"/>
          <w:sz w:val="22"/>
          <w:szCs w:val="22"/>
          <w:lang w:eastAsia="zh-CN"/>
        </w:rPr>
        <w:t xml:space="preserve">  </w:t>
      </w:r>
      <w:r>
        <w:rPr>
          <w:rFonts w:ascii="宋体" w:eastAsia="宋体" w:hAnsi="宋体" w:cs="宋体"/>
          <w:b/>
          <w:bCs/>
          <w:snapToGrid w:val="0"/>
          <w:color w:val="000000"/>
          <w:spacing w:val="-19"/>
          <w:sz w:val="22"/>
          <w:szCs w:val="22"/>
          <w:lang w:eastAsia="zh-CN"/>
        </w:rPr>
        <w:t>整</w:t>
      </w:r>
      <w:r>
        <w:rPr>
          <w:rFonts w:ascii="宋体" w:eastAsia="宋体" w:hAnsi="宋体" w:cs="宋体"/>
          <w:snapToGrid w:val="0"/>
          <w:color w:val="000000"/>
          <w:spacing w:val="25"/>
          <w:sz w:val="22"/>
          <w:szCs w:val="22"/>
          <w:lang w:eastAsia="zh-CN"/>
        </w:rPr>
        <w:t xml:space="preserve">  </w:t>
      </w:r>
      <w:r>
        <w:rPr>
          <w:rFonts w:ascii="宋体" w:eastAsia="宋体" w:hAnsi="宋体" w:cs="宋体"/>
          <w:b/>
          <w:bCs/>
          <w:snapToGrid w:val="0"/>
          <w:color w:val="000000"/>
          <w:spacing w:val="-19"/>
          <w:sz w:val="22"/>
          <w:szCs w:val="22"/>
          <w:lang w:eastAsia="zh-CN"/>
        </w:rPr>
        <w:t>公</w:t>
      </w:r>
      <w:r>
        <w:rPr>
          <w:rFonts w:ascii="宋体" w:eastAsia="宋体" w:hAnsi="宋体" w:cs="宋体"/>
          <w:snapToGrid w:val="0"/>
          <w:color w:val="000000"/>
          <w:spacing w:val="24"/>
          <w:sz w:val="22"/>
          <w:szCs w:val="22"/>
          <w:lang w:eastAsia="zh-CN"/>
        </w:rPr>
        <w:t xml:space="preserve">  </w:t>
      </w:r>
      <w:r>
        <w:rPr>
          <w:rFonts w:ascii="宋体" w:eastAsia="宋体" w:hAnsi="宋体" w:cs="宋体"/>
          <w:b/>
          <w:bCs/>
          <w:snapToGrid w:val="0"/>
          <w:color w:val="000000"/>
          <w:spacing w:val="-19"/>
          <w:sz w:val="22"/>
          <w:szCs w:val="22"/>
          <w:lang w:eastAsia="zh-CN"/>
        </w:rPr>
        <w:t>告</w:t>
      </w:r>
      <w:r>
        <w:rPr>
          <w:rFonts w:ascii="宋体" w:eastAsia="宋体" w:hAnsi="宋体" w:cs="宋体"/>
          <w:snapToGrid w:val="0"/>
          <w:color w:val="000000"/>
          <w:spacing w:val="35"/>
          <w:sz w:val="22"/>
          <w:szCs w:val="22"/>
          <w:lang w:eastAsia="zh-CN"/>
        </w:rPr>
        <w:t xml:space="preserve">  </w:t>
      </w:r>
      <w:r>
        <w:rPr>
          <w:rFonts w:ascii="宋体" w:eastAsia="宋体" w:hAnsi="宋体" w:cs="宋体"/>
          <w:b/>
          <w:bCs/>
          <w:snapToGrid w:val="0"/>
          <w:color w:val="000000"/>
          <w:spacing w:val="-19"/>
          <w:sz w:val="22"/>
          <w:szCs w:val="22"/>
          <w:lang w:eastAsia="zh-CN"/>
        </w:rPr>
        <w:t>内</w:t>
      </w:r>
      <w:r>
        <w:rPr>
          <w:rFonts w:ascii="宋体" w:eastAsia="宋体" w:hAnsi="宋体" w:cs="宋体"/>
          <w:snapToGrid w:val="0"/>
          <w:color w:val="000000"/>
          <w:spacing w:val="23"/>
          <w:sz w:val="22"/>
          <w:szCs w:val="22"/>
          <w:lang w:eastAsia="zh-CN"/>
        </w:rPr>
        <w:t xml:space="preserve">  </w:t>
      </w:r>
      <w:r>
        <w:rPr>
          <w:rFonts w:ascii="宋体" w:eastAsia="宋体" w:hAnsi="宋体" w:cs="宋体"/>
          <w:b/>
          <w:bCs/>
          <w:snapToGrid w:val="0"/>
          <w:color w:val="000000"/>
          <w:spacing w:val="-19"/>
          <w:sz w:val="22"/>
          <w:szCs w:val="22"/>
          <w:lang w:eastAsia="zh-CN"/>
        </w:rPr>
        <w:t>容</w:t>
      </w:r>
      <w:r>
        <w:rPr>
          <w:rFonts w:ascii="宋体" w:eastAsia="宋体" w:hAnsi="宋体" w:cs="宋体"/>
          <w:snapToGrid w:val="0"/>
          <w:color w:val="000000"/>
          <w:spacing w:val="22"/>
          <w:sz w:val="22"/>
          <w:szCs w:val="22"/>
          <w:lang w:eastAsia="zh-CN"/>
        </w:rPr>
        <w:t xml:space="preserve">  </w:t>
      </w:r>
      <w:r>
        <w:rPr>
          <w:rFonts w:ascii="宋体" w:eastAsia="宋体" w:hAnsi="宋体" w:cs="宋体"/>
          <w:b/>
          <w:bCs/>
          <w:snapToGrid w:val="0"/>
          <w:color w:val="000000"/>
          <w:spacing w:val="-19"/>
          <w:sz w:val="22"/>
          <w:szCs w:val="22"/>
          <w:lang w:eastAsia="zh-CN"/>
        </w:rPr>
        <w:t>详</w:t>
      </w:r>
      <w:r>
        <w:rPr>
          <w:rFonts w:ascii="宋体" w:eastAsia="宋体" w:hAnsi="宋体" w:cs="宋体"/>
          <w:snapToGrid w:val="0"/>
          <w:color w:val="000000"/>
          <w:spacing w:val="24"/>
          <w:sz w:val="22"/>
          <w:szCs w:val="22"/>
          <w:lang w:eastAsia="zh-CN"/>
        </w:rPr>
        <w:t xml:space="preserve">  </w:t>
      </w:r>
      <w:r>
        <w:rPr>
          <w:rFonts w:ascii="宋体" w:eastAsia="宋体" w:hAnsi="宋体" w:cs="宋体"/>
          <w:b/>
          <w:bCs/>
          <w:snapToGrid w:val="0"/>
          <w:color w:val="000000"/>
          <w:spacing w:val="-19"/>
          <w:sz w:val="22"/>
          <w:szCs w:val="22"/>
          <w:lang w:eastAsia="zh-CN"/>
        </w:rPr>
        <w:t>见</w:t>
      </w:r>
      <w:r>
        <w:rPr>
          <w:rFonts w:ascii="宋体" w:eastAsia="宋体" w:hAnsi="宋体" w:cs="宋体"/>
          <w:snapToGrid w:val="0"/>
          <w:color w:val="000000"/>
          <w:spacing w:val="31"/>
          <w:sz w:val="22"/>
          <w:szCs w:val="22"/>
          <w:lang w:eastAsia="zh-CN"/>
        </w:rPr>
        <w:t xml:space="preserve">  </w:t>
      </w:r>
      <w:r>
        <w:rPr>
          <w:rFonts w:ascii="宋体" w:eastAsia="宋体" w:hAnsi="宋体" w:cs="宋体"/>
          <w:b/>
          <w:bCs/>
          <w:snapToGrid w:val="0"/>
          <w:color w:val="000000"/>
          <w:spacing w:val="-19"/>
          <w:sz w:val="22"/>
          <w:szCs w:val="22"/>
          <w:lang w:eastAsia="zh-CN"/>
        </w:rPr>
        <w:t>：</w:t>
      </w:r>
      <w:r>
        <w:rPr>
          <w:rFonts w:ascii="宋体" w:eastAsia="宋体" w:hAnsi="宋体" w:cs="宋体"/>
          <w:snapToGrid w:val="0"/>
          <w:color w:val="000000"/>
          <w:spacing w:val="21"/>
          <w:sz w:val="22"/>
          <w:szCs w:val="22"/>
          <w:lang w:eastAsia="zh-CN"/>
        </w:rPr>
        <w:t xml:space="preserve">  </w:t>
      </w:r>
      <w:r>
        <w:rPr>
          <w:rFonts w:ascii="宋体" w:eastAsia="宋体" w:hAnsi="宋体" w:cs="宋体"/>
          <w:b/>
          <w:bCs/>
          <w:snapToGrid w:val="0"/>
          <w:color w:val="000000"/>
          <w:spacing w:val="-19"/>
          <w:sz w:val="22"/>
          <w:szCs w:val="22"/>
          <w:lang w:eastAsia="zh-CN"/>
        </w:rPr>
        <w:t>深</w:t>
      </w:r>
      <w:r>
        <w:rPr>
          <w:rFonts w:ascii="宋体" w:eastAsia="宋体" w:hAnsi="宋体" w:cs="宋体"/>
          <w:snapToGrid w:val="0"/>
          <w:color w:val="000000"/>
          <w:spacing w:val="22"/>
          <w:sz w:val="22"/>
          <w:szCs w:val="22"/>
          <w:lang w:eastAsia="zh-CN"/>
        </w:rPr>
        <w:t xml:space="preserve">  </w:t>
      </w:r>
      <w:r>
        <w:rPr>
          <w:rFonts w:ascii="宋体" w:eastAsia="宋体" w:hAnsi="宋体" w:cs="宋体"/>
          <w:b/>
          <w:bCs/>
          <w:snapToGrid w:val="0"/>
          <w:color w:val="000000"/>
          <w:spacing w:val="-19"/>
          <w:sz w:val="22"/>
          <w:szCs w:val="22"/>
          <w:lang w:eastAsia="zh-CN"/>
        </w:rPr>
        <w:t>圳</w:t>
      </w:r>
      <w:r>
        <w:rPr>
          <w:rFonts w:ascii="宋体" w:eastAsia="宋体" w:hAnsi="宋体" w:cs="宋体"/>
          <w:snapToGrid w:val="0"/>
          <w:color w:val="000000"/>
          <w:spacing w:val="24"/>
          <w:sz w:val="22"/>
          <w:szCs w:val="22"/>
          <w:lang w:eastAsia="zh-CN"/>
        </w:rPr>
        <w:t xml:space="preserve">  </w:t>
      </w:r>
      <w:r>
        <w:rPr>
          <w:rFonts w:ascii="宋体" w:eastAsia="宋体" w:hAnsi="宋体" w:cs="宋体"/>
          <w:b/>
          <w:bCs/>
          <w:snapToGrid w:val="0"/>
          <w:color w:val="000000"/>
          <w:spacing w:val="-19"/>
          <w:sz w:val="22"/>
          <w:szCs w:val="22"/>
          <w:lang w:eastAsia="zh-CN"/>
        </w:rPr>
        <w:t>交</w:t>
      </w:r>
      <w:r>
        <w:rPr>
          <w:rFonts w:ascii="宋体" w:eastAsia="宋体" w:hAnsi="宋体" w:cs="宋体"/>
          <w:snapToGrid w:val="0"/>
          <w:color w:val="000000"/>
          <w:spacing w:val="29"/>
          <w:sz w:val="22"/>
          <w:szCs w:val="22"/>
          <w:lang w:eastAsia="zh-CN"/>
        </w:rPr>
        <w:t xml:space="preserve">  </w:t>
      </w:r>
      <w:r>
        <w:rPr>
          <w:rFonts w:ascii="宋体" w:eastAsia="宋体" w:hAnsi="宋体" w:cs="宋体"/>
          <w:b/>
          <w:bCs/>
          <w:snapToGrid w:val="0"/>
          <w:color w:val="000000"/>
          <w:spacing w:val="-19"/>
          <w:sz w:val="22"/>
          <w:szCs w:val="22"/>
          <w:lang w:eastAsia="zh-CN"/>
        </w:rPr>
        <w:t>易</w:t>
      </w:r>
      <w:r>
        <w:rPr>
          <w:rFonts w:ascii="宋体" w:eastAsia="宋体" w:hAnsi="宋体" w:cs="宋体"/>
          <w:snapToGrid w:val="0"/>
          <w:color w:val="000000"/>
          <w:spacing w:val="21"/>
          <w:sz w:val="22"/>
          <w:szCs w:val="22"/>
          <w:lang w:eastAsia="zh-CN"/>
        </w:rPr>
        <w:t xml:space="preserve">  </w:t>
      </w:r>
      <w:r>
        <w:rPr>
          <w:rFonts w:ascii="宋体" w:eastAsia="宋体" w:hAnsi="宋体" w:cs="宋体"/>
          <w:b/>
          <w:bCs/>
          <w:snapToGrid w:val="0"/>
          <w:color w:val="000000"/>
          <w:spacing w:val="-19"/>
          <w:sz w:val="22"/>
          <w:szCs w:val="22"/>
          <w:lang w:eastAsia="zh-CN"/>
        </w:rPr>
        <w:t>集</w:t>
      </w:r>
      <w:r>
        <w:rPr>
          <w:rFonts w:ascii="宋体" w:eastAsia="宋体" w:hAnsi="宋体" w:cs="宋体"/>
          <w:snapToGrid w:val="0"/>
          <w:color w:val="000000"/>
          <w:spacing w:val="32"/>
          <w:sz w:val="22"/>
          <w:szCs w:val="22"/>
          <w:lang w:eastAsia="zh-CN"/>
        </w:rPr>
        <w:t xml:space="preserve">  </w:t>
      </w:r>
      <w:r>
        <w:rPr>
          <w:rFonts w:ascii="宋体" w:eastAsia="宋体" w:hAnsi="宋体" w:cs="宋体"/>
          <w:b/>
          <w:bCs/>
          <w:snapToGrid w:val="0"/>
          <w:color w:val="000000"/>
          <w:spacing w:val="-19"/>
          <w:sz w:val="22"/>
          <w:szCs w:val="22"/>
          <w:lang w:eastAsia="zh-CN"/>
        </w:rPr>
        <w:t>团</w:t>
      </w:r>
      <w:r>
        <w:rPr>
          <w:rFonts w:ascii="宋体" w:eastAsia="宋体" w:hAnsi="宋体" w:cs="宋体"/>
          <w:snapToGrid w:val="0"/>
          <w:color w:val="000000"/>
          <w:spacing w:val="26"/>
          <w:sz w:val="22"/>
          <w:szCs w:val="22"/>
          <w:lang w:eastAsia="zh-CN"/>
        </w:rPr>
        <w:t xml:space="preserve">  </w:t>
      </w:r>
      <w:r>
        <w:rPr>
          <w:rFonts w:ascii="宋体" w:eastAsia="宋体" w:hAnsi="宋体" w:cs="宋体"/>
          <w:b/>
          <w:bCs/>
          <w:snapToGrid w:val="0"/>
          <w:color w:val="000000"/>
          <w:spacing w:val="-19"/>
          <w:sz w:val="22"/>
          <w:szCs w:val="22"/>
          <w:lang w:eastAsia="zh-CN"/>
        </w:rPr>
        <w:t>官</w:t>
      </w:r>
      <w:r>
        <w:rPr>
          <w:rFonts w:ascii="宋体" w:eastAsia="宋体" w:hAnsi="宋体" w:cs="宋体"/>
          <w:snapToGrid w:val="0"/>
          <w:color w:val="000000"/>
          <w:spacing w:val="30"/>
          <w:sz w:val="22"/>
          <w:szCs w:val="22"/>
          <w:lang w:eastAsia="zh-CN"/>
        </w:rPr>
        <w:t xml:space="preserve">  </w:t>
      </w:r>
      <w:r>
        <w:rPr>
          <w:rFonts w:ascii="宋体" w:eastAsia="宋体" w:hAnsi="宋体" w:cs="宋体"/>
          <w:b/>
          <w:bCs/>
          <w:snapToGrid w:val="0"/>
          <w:color w:val="000000"/>
          <w:spacing w:val="-19"/>
          <w:sz w:val="22"/>
          <w:szCs w:val="22"/>
          <w:lang w:eastAsia="zh-CN"/>
        </w:rPr>
        <w:t>网</w:t>
      </w:r>
      <w:r>
        <w:rPr>
          <w:rFonts w:ascii="宋体" w:eastAsia="宋体" w:hAnsi="宋体" w:cs="宋体"/>
          <w:snapToGrid w:val="0"/>
          <w:color w:val="000000"/>
          <w:sz w:val="22"/>
          <w:szCs w:val="22"/>
          <w:lang w:eastAsia="zh-CN"/>
        </w:rPr>
        <w:t xml:space="preserve"> </w:t>
      </w:r>
      <w:r>
        <w:rPr>
          <w:rFonts w:ascii="宋体" w:eastAsia="宋体" w:hAnsi="宋体" w:cs="宋体"/>
          <w:b/>
          <w:bCs/>
          <w:snapToGrid w:val="0"/>
          <w:color w:val="000000"/>
          <w:sz w:val="22"/>
          <w:szCs w:val="22"/>
          <w:lang w:eastAsia="zh-CN"/>
        </w:rPr>
        <w:t>（</w:t>
      </w:r>
      <w:hyperlink r:id="rId12" w:history="1">
        <w:r>
          <w:rPr>
            <w:b/>
            <w:bCs/>
            <w:snapToGrid w:val="0"/>
            <w:color w:val="000000"/>
            <w:sz w:val="22"/>
            <w:szCs w:val="22"/>
            <w:lang w:eastAsia="zh-CN"/>
          </w:rPr>
          <w:t>https://www.szexgrp.com/jyfw/zfc</w:t>
        </w:r>
        <w:r>
          <w:rPr>
            <w:b/>
            <w:bCs/>
            <w:snapToGrid w:val="0"/>
            <w:color w:val="000000"/>
            <w:spacing w:val="-1"/>
            <w:sz w:val="22"/>
            <w:szCs w:val="22"/>
            <w:lang w:eastAsia="zh-CN"/>
          </w:rPr>
          <w:t>g-view.html?id=zfcg</w:t>
        </w:r>
      </w:hyperlink>
      <w:r>
        <w:rPr>
          <w:rFonts w:ascii="宋体" w:eastAsia="宋体" w:hAnsi="宋体" w:cs="宋体"/>
          <w:b/>
          <w:bCs/>
          <w:snapToGrid w:val="0"/>
          <w:color w:val="000000"/>
          <w:spacing w:val="-1"/>
          <w:sz w:val="22"/>
          <w:szCs w:val="22"/>
          <w:lang w:eastAsia="zh-CN"/>
        </w:rPr>
        <w:t>）</w:t>
      </w:r>
    </w:p>
    <w:p>
      <w:pPr>
        <w:kinsoku w:val="0"/>
        <w:autoSpaceDE w:val="0"/>
        <w:autoSpaceDN w:val="0"/>
        <w:adjustRightInd w:val="0"/>
        <w:snapToGrid w:val="0"/>
        <w:spacing w:after="160" w:line="25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27" w:lineRule="exact"/>
        <w:textAlignment w:val="baseline"/>
        <w:rPr>
          <w:rFonts w:ascii="Arial" w:eastAsia="Arial" w:hAnsi="Arial" w:cs="Arial"/>
          <w:snapToGrid w:val="0"/>
          <w:color w:val="000000"/>
          <w:lang w:eastAsia="zh-CN"/>
        </w:rPr>
        <w:sectPr>
          <w:footerReference w:type="default" r:id="rId13"/>
          <w:pgSz w:w="11907" w:h="16840"/>
          <w:pgMar w:top="686" w:right="1001" w:bottom="400" w:left="995" w:header="447" w:footer="0" w:gutter="0"/>
          <w:cols w:num="1" w:space="720"/>
        </w:sectPr>
      </w:pPr>
    </w:p>
    <w:p>
      <w:pPr>
        <w:kinsoku w:val="0"/>
        <w:autoSpaceDE w:val="0"/>
        <w:autoSpaceDN w:val="0"/>
        <w:adjustRightInd w:val="0"/>
        <w:snapToGrid w:val="0"/>
        <w:spacing w:after="160" w:line="35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5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1" w:after="160" w:line="219" w:lineRule="auto"/>
        <w:ind w:left="2088"/>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第二章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对通用条款的补充内容及其他关键信息</w:t>
      </w:r>
    </w:p>
    <w:p>
      <w:pPr>
        <w:kinsoku w:val="0"/>
        <w:autoSpaceDE w:val="0"/>
        <w:autoSpaceDN w:val="0"/>
        <w:adjustRightInd w:val="0"/>
        <w:snapToGrid w:val="0"/>
        <w:spacing w:before="284" w:after="160" w:line="220" w:lineRule="auto"/>
        <w:ind w:left="3525"/>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3"/>
          <w:lang w:eastAsia="zh-CN"/>
        </w:rPr>
        <w:t>一、对通用条款的补充内容</w:t>
      </w:r>
    </w:p>
    <w:p>
      <w:pPr>
        <w:kinsoku w:val="0"/>
        <w:autoSpaceDE w:val="0"/>
        <w:autoSpaceDN w:val="0"/>
        <w:adjustRightInd w:val="0"/>
        <w:snapToGrid w:val="0"/>
        <w:spacing w:after="160" w:line="108" w:lineRule="exact"/>
        <w:textAlignment w:val="baseline"/>
        <w:rPr>
          <w:rFonts w:ascii="Arial" w:eastAsia="Arial" w:hAnsi="Arial" w:cs="Arial"/>
          <w:snapToGrid w:val="0"/>
          <w:color w:val="000000"/>
          <w:sz w:val="21"/>
          <w:szCs w:val="21"/>
          <w:lang w:eastAsia="zh-CN"/>
        </w:rPr>
      </w:pPr>
    </w:p>
    <w:tbl>
      <w:tblPr>
        <w:tblStyle w:val="TableNormal0"/>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173"/>
        <w:gridCol w:w="2847"/>
        <w:gridCol w:w="5901"/>
      </w:tblGrid>
      <w:tr>
        <w:tblPrEx>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Ex>
        <w:trPr>
          <w:trHeight w:val="571"/>
        </w:trPr>
        <w:tc>
          <w:tcPr>
            <w:tcW w:w="1173" w:type="dxa"/>
            <w:tcBorders>
              <w:top w:val="single" w:sz="4" w:space="0" w:color="000000"/>
              <w:left w:val="single" w:sz="4" w:space="0" w:color="000000"/>
            </w:tcBorders>
          </w:tcPr>
          <w:p>
            <w:pPr>
              <w:kinsoku w:val="0"/>
              <w:autoSpaceDE w:val="0"/>
              <w:autoSpaceDN w:val="0"/>
              <w:adjustRightInd w:val="0"/>
              <w:snapToGrid w:val="0"/>
              <w:spacing w:before="53" w:line="223" w:lineRule="auto"/>
              <w:ind w:left="195" w:right="179"/>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000000"/>
                <w:spacing w:val="-5"/>
                <w:sz w:val="21"/>
                <w:szCs w:val="21"/>
              </w:rPr>
              <w:t>通用条</w:t>
            </w:r>
            <w:r>
              <w:rPr>
                <w:rFonts w:ascii="宋体" w:eastAsia="宋体" w:hAnsi="宋体" w:cs="宋体"/>
                <w:snapToGrid w:val="0"/>
                <w:color w:val="000000"/>
                <w:sz w:val="21"/>
                <w:szCs w:val="21"/>
              </w:rPr>
              <w:t xml:space="preserve"> </w:t>
            </w:r>
            <w:r>
              <w:rPr>
                <w:rFonts w:ascii="宋体" w:eastAsia="宋体" w:hAnsi="宋体" w:cs="宋体"/>
                <w:b/>
                <w:bCs/>
                <w:snapToGrid w:val="0"/>
                <w:color w:val="000000"/>
                <w:spacing w:val="-5"/>
                <w:sz w:val="21"/>
                <w:szCs w:val="21"/>
              </w:rPr>
              <w:t>款序号</w:t>
            </w:r>
          </w:p>
        </w:tc>
        <w:tc>
          <w:tcPr>
            <w:tcW w:w="2847" w:type="dxa"/>
            <w:tcBorders>
              <w:top w:val="single" w:sz="4" w:space="0" w:color="000000"/>
            </w:tcBorders>
          </w:tcPr>
          <w:p>
            <w:pPr>
              <w:kinsoku w:val="0"/>
              <w:autoSpaceDE w:val="0"/>
              <w:autoSpaceDN w:val="0"/>
              <w:adjustRightInd w:val="0"/>
              <w:snapToGrid w:val="0"/>
              <w:spacing w:before="189" w:line="220" w:lineRule="auto"/>
              <w:ind w:left="804"/>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000000"/>
                <w:spacing w:val="-5"/>
                <w:sz w:val="21"/>
                <w:szCs w:val="21"/>
              </w:rPr>
              <w:t>涉及事项</w:t>
            </w:r>
          </w:p>
        </w:tc>
        <w:tc>
          <w:tcPr>
            <w:tcW w:w="5901" w:type="dxa"/>
            <w:tcBorders>
              <w:top w:val="single" w:sz="4" w:space="0" w:color="000000"/>
              <w:right w:val="single" w:sz="4" w:space="0" w:color="000000"/>
            </w:tcBorders>
          </w:tcPr>
          <w:p>
            <w:pPr>
              <w:kinsoku w:val="0"/>
              <w:autoSpaceDE w:val="0"/>
              <w:autoSpaceDN w:val="0"/>
              <w:adjustRightInd w:val="0"/>
              <w:snapToGrid w:val="0"/>
              <w:spacing w:before="188" w:line="220" w:lineRule="auto"/>
              <w:ind w:left="1384"/>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000000"/>
                <w:spacing w:val="-15"/>
                <w:sz w:val="21"/>
                <w:szCs w:val="21"/>
              </w:rPr>
              <w:t>具</w:t>
            </w:r>
            <w:r>
              <w:rPr>
                <w:rFonts w:ascii="宋体" w:eastAsia="宋体" w:hAnsi="宋体" w:cs="宋体"/>
                <w:snapToGrid w:val="0"/>
                <w:color w:val="000000"/>
                <w:spacing w:val="5"/>
                <w:sz w:val="21"/>
                <w:szCs w:val="21"/>
              </w:rPr>
              <w:t xml:space="preserve">  </w:t>
            </w:r>
            <w:r>
              <w:rPr>
                <w:rFonts w:ascii="宋体" w:eastAsia="宋体" w:hAnsi="宋体" w:cs="宋体"/>
                <w:b/>
                <w:bCs/>
                <w:snapToGrid w:val="0"/>
                <w:color w:val="000000"/>
                <w:spacing w:val="-15"/>
                <w:sz w:val="21"/>
                <w:szCs w:val="21"/>
              </w:rPr>
              <w:t>体</w:t>
            </w:r>
            <w:r>
              <w:rPr>
                <w:rFonts w:ascii="宋体" w:eastAsia="宋体" w:hAnsi="宋体" w:cs="宋体"/>
                <w:snapToGrid w:val="0"/>
                <w:color w:val="000000"/>
                <w:spacing w:val="5"/>
                <w:sz w:val="21"/>
                <w:szCs w:val="21"/>
              </w:rPr>
              <w:t xml:space="preserve">  </w:t>
            </w:r>
            <w:r>
              <w:rPr>
                <w:rFonts w:ascii="宋体" w:eastAsia="宋体" w:hAnsi="宋体" w:cs="宋体"/>
                <w:b/>
                <w:bCs/>
                <w:snapToGrid w:val="0"/>
                <w:color w:val="000000"/>
                <w:spacing w:val="-15"/>
                <w:sz w:val="21"/>
                <w:szCs w:val="21"/>
              </w:rPr>
              <w:t>补</w:t>
            </w:r>
            <w:r>
              <w:rPr>
                <w:rFonts w:ascii="宋体" w:eastAsia="宋体" w:hAnsi="宋体" w:cs="宋体"/>
                <w:snapToGrid w:val="0"/>
                <w:color w:val="000000"/>
                <w:spacing w:val="6"/>
                <w:sz w:val="21"/>
                <w:szCs w:val="21"/>
              </w:rPr>
              <w:t xml:space="preserve">  </w:t>
            </w:r>
            <w:r>
              <w:rPr>
                <w:rFonts w:ascii="宋体" w:eastAsia="宋体" w:hAnsi="宋体" w:cs="宋体"/>
                <w:b/>
                <w:bCs/>
                <w:snapToGrid w:val="0"/>
                <w:color w:val="000000"/>
                <w:spacing w:val="-15"/>
                <w:sz w:val="21"/>
                <w:szCs w:val="21"/>
              </w:rPr>
              <w:t>充</w:t>
            </w:r>
            <w:r>
              <w:rPr>
                <w:rFonts w:ascii="宋体" w:eastAsia="宋体" w:hAnsi="宋体" w:cs="宋体"/>
                <w:snapToGrid w:val="0"/>
                <w:color w:val="000000"/>
                <w:spacing w:val="17"/>
                <w:sz w:val="21"/>
                <w:szCs w:val="21"/>
              </w:rPr>
              <w:t xml:space="preserve">  </w:t>
            </w:r>
            <w:r>
              <w:rPr>
                <w:rFonts w:ascii="宋体" w:eastAsia="宋体" w:hAnsi="宋体" w:cs="宋体"/>
                <w:b/>
                <w:bCs/>
                <w:snapToGrid w:val="0"/>
                <w:color w:val="000000"/>
                <w:spacing w:val="-15"/>
                <w:sz w:val="21"/>
                <w:szCs w:val="21"/>
              </w:rPr>
              <w:t>内</w:t>
            </w:r>
            <w:r>
              <w:rPr>
                <w:rFonts w:ascii="宋体" w:eastAsia="宋体" w:hAnsi="宋体" w:cs="宋体"/>
                <w:snapToGrid w:val="0"/>
                <w:color w:val="000000"/>
                <w:spacing w:val="6"/>
                <w:sz w:val="21"/>
                <w:szCs w:val="21"/>
              </w:rPr>
              <w:t xml:space="preserve">  </w:t>
            </w:r>
            <w:r>
              <w:rPr>
                <w:rFonts w:ascii="宋体" w:eastAsia="宋体" w:hAnsi="宋体" w:cs="宋体"/>
                <w:b/>
                <w:bCs/>
                <w:snapToGrid w:val="0"/>
                <w:color w:val="000000"/>
                <w:spacing w:val="-15"/>
                <w:sz w:val="21"/>
                <w:szCs w:val="21"/>
              </w:rPr>
              <w:t>容</w:t>
            </w:r>
          </w:p>
        </w:tc>
      </w:tr>
      <w:tr>
        <w:tblPrEx>
          <w:tblW w:w="5000" w:type="pct"/>
          <w:tblInd w:w="-2" w:type="dxa"/>
          <w:tblLayout w:type="fixed"/>
          <w:tblCellMar>
            <w:top w:w="0" w:type="dxa"/>
            <w:left w:w="0" w:type="dxa"/>
            <w:bottom w:w="0" w:type="dxa"/>
            <w:right w:w="0" w:type="dxa"/>
          </w:tblCellMar>
        </w:tblPrEx>
        <w:trPr>
          <w:trHeight w:val="272"/>
        </w:trPr>
        <w:tc>
          <w:tcPr>
            <w:tcW w:w="1173" w:type="dxa"/>
            <w:tcBorders>
              <w:left w:val="single" w:sz="4" w:space="0" w:color="000000"/>
            </w:tcBorders>
          </w:tcPr>
          <w:p>
            <w:pPr>
              <w:kinsoku w:val="0"/>
              <w:autoSpaceDE w:val="0"/>
              <w:autoSpaceDN w:val="0"/>
              <w:adjustRightInd w:val="0"/>
              <w:snapToGrid w:val="0"/>
              <w:spacing w:before="60" w:line="177" w:lineRule="auto"/>
              <w:ind w:left="35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3.1</w:t>
            </w:r>
          </w:p>
        </w:tc>
        <w:tc>
          <w:tcPr>
            <w:tcW w:w="2847" w:type="dxa"/>
          </w:tcPr>
          <w:p>
            <w:pPr>
              <w:kinsoku w:val="0"/>
              <w:autoSpaceDE w:val="0"/>
              <w:autoSpaceDN w:val="0"/>
              <w:adjustRightInd w:val="0"/>
              <w:snapToGrid w:val="0"/>
              <w:spacing w:before="26" w:line="207" w:lineRule="auto"/>
              <w:ind w:left="90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采购人</w:t>
            </w:r>
          </w:p>
        </w:tc>
        <w:tc>
          <w:tcPr>
            <w:tcW w:w="5901" w:type="dxa"/>
            <w:tcBorders>
              <w:right w:val="single" w:sz="4" w:space="0" w:color="000000"/>
            </w:tcBorders>
          </w:tcPr>
          <w:p>
            <w:pPr>
              <w:kinsoku w:val="0"/>
              <w:autoSpaceDE w:val="0"/>
              <w:autoSpaceDN w:val="0"/>
              <w:adjustRightInd w:val="0"/>
              <w:snapToGrid w:val="0"/>
              <w:spacing w:before="26" w:line="207" w:lineRule="auto"/>
              <w:ind w:left="148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深圳市坪山区人民医院</w:t>
            </w:r>
          </w:p>
        </w:tc>
      </w:tr>
      <w:tr>
        <w:tblPrEx>
          <w:tblW w:w="5000" w:type="pct"/>
          <w:tblInd w:w="-2" w:type="dxa"/>
          <w:tblLayout w:type="fixed"/>
          <w:tblCellMar>
            <w:top w:w="0" w:type="dxa"/>
            <w:left w:w="0" w:type="dxa"/>
            <w:bottom w:w="0" w:type="dxa"/>
            <w:right w:w="0" w:type="dxa"/>
          </w:tblCellMar>
        </w:tblPrEx>
        <w:trPr>
          <w:trHeight w:val="272"/>
        </w:trPr>
        <w:tc>
          <w:tcPr>
            <w:tcW w:w="1173" w:type="dxa"/>
            <w:tcBorders>
              <w:left w:val="single" w:sz="4" w:space="0" w:color="000000"/>
            </w:tcBorders>
          </w:tcPr>
          <w:p>
            <w:pPr>
              <w:kinsoku w:val="0"/>
              <w:autoSpaceDE w:val="0"/>
              <w:autoSpaceDN w:val="0"/>
              <w:adjustRightInd w:val="0"/>
              <w:snapToGrid w:val="0"/>
              <w:spacing w:before="61" w:line="176" w:lineRule="auto"/>
              <w:ind w:left="35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3.2</w:t>
            </w:r>
          </w:p>
        </w:tc>
        <w:tc>
          <w:tcPr>
            <w:tcW w:w="2847" w:type="dxa"/>
          </w:tcPr>
          <w:p>
            <w:pPr>
              <w:kinsoku w:val="0"/>
              <w:autoSpaceDE w:val="0"/>
              <w:autoSpaceDN w:val="0"/>
              <w:adjustRightInd w:val="0"/>
              <w:snapToGrid w:val="0"/>
              <w:spacing w:before="26" w:line="207" w:lineRule="auto"/>
              <w:ind w:left="80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交易机构</w:t>
            </w:r>
          </w:p>
        </w:tc>
        <w:tc>
          <w:tcPr>
            <w:tcW w:w="5901" w:type="dxa"/>
            <w:tcBorders>
              <w:right w:val="single" w:sz="4" w:space="0" w:color="000000"/>
            </w:tcBorders>
          </w:tcPr>
          <w:p>
            <w:pPr>
              <w:kinsoku w:val="0"/>
              <w:autoSpaceDE w:val="0"/>
              <w:autoSpaceDN w:val="0"/>
              <w:adjustRightInd w:val="0"/>
              <w:snapToGrid w:val="0"/>
              <w:spacing w:before="26" w:line="207" w:lineRule="auto"/>
              <w:ind w:left="96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深圳交易集团有限公司坪山分公司</w:t>
            </w:r>
          </w:p>
        </w:tc>
      </w:tr>
      <w:tr>
        <w:tblPrEx>
          <w:tblW w:w="5000" w:type="pct"/>
          <w:tblInd w:w="-2" w:type="dxa"/>
          <w:tblLayout w:type="fixed"/>
          <w:tblCellMar>
            <w:top w:w="0" w:type="dxa"/>
            <w:left w:w="0" w:type="dxa"/>
            <w:bottom w:w="0" w:type="dxa"/>
            <w:right w:w="0" w:type="dxa"/>
          </w:tblCellMar>
        </w:tblPrEx>
        <w:trPr>
          <w:trHeight w:val="272"/>
        </w:trPr>
        <w:tc>
          <w:tcPr>
            <w:tcW w:w="1173" w:type="dxa"/>
            <w:tcBorders>
              <w:left w:val="single" w:sz="4" w:space="0" w:color="000000"/>
            </w:tcBorders>
          </w:tcPr>
          <w:p>
            <w:pPr>
              <w:kinsoku w:val="0"/>
              <w:autoSpaceDE w:val="0"/>
              <w:autoSpaceDN w:val="0"/>
              <w:adjustRightInd w:val="0"/>
              <w:snapToGrid w:val="0"/>
              <w:spacing w:before="62" w:line="175" w:lineRule="auto"/>
              <w:ind w:left="35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5.3</w:t>
            </w:r>
          </w:p>
        </w:tc>
        <w:tc>
          <w:tcPr>
            <w:tcW w:w="2847" w:type="dxa"/>
          </w:tcPr>
          <w:p>
            <w:pPr>
              <w:kinsoku w:val="0"/>
              <w:autoSpaceDE w:val="0"/>
              <w:autoSpaceDN w:val="0"/>
              <w:adjustRightInd w:val="0"/>
              <w:snapToGrid w:val="0"/>
              <w:spacing w:before="27" w:line="206" w:lineRule="auto"/>
              <w:ind w:left="70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联合体投标</w:t>
            </w:r>
          </w:p>
        </w:tc>
        <w:tc>
          <w:tcPr>
            <w:tcW w:w="5901" w:type="dxa"/>
            <w:tcBorders>
              <w:right w:val="single" w:sz="4" w:space="0" w:color="000000"/>
            </w:tcBorders>
          </w:tcPr>
          <w:p>
            <w:pPr>
              <w:kinsoku w:val="0"/>
              <w:autoSpaceDE w:val="0"/>
              <w:autoSpaceDN w:val="0"/>
              <w:adjustRightInd w:val="0"/>
              <w:snapToGrid w:val="0"/>
              <w:spacing w:before="27" w:line="206" w:lineRule="auto"/>
              <w:ind w:left="222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不接受</w:t>
            </w:r>
          </w:p>
        </w:tc>
      </w:tr>
      <w:tr>
        <w:tblPrEx>
          <w:tblW w:w="5000" w:type="pct"/>
          <w:tblInd w:w="-2" w:type="dxa"/>
          <w:tblLayout w:type="fixed"/>
          <w:tblCellMar>
            <w:top w:w="0" w:type="dxa"/>
            <w:left w:w="0" w:type="dxa"/>
            <w:bottom w:w="0" w:type="dxa"/>
            <w:right w:w="0" w:type="dxa"/>
          </w:tblCellMar>
        </w:tblPrEx>
        <w:trPr>
          <w:trHeight w:val="272"/>
        </w:trPr>
        <w:tc>
          <w:tcPr>
            <w:tcW w:w="1173" w:type="dxa"/>
            <w:tcBorders>
              <w:left w:val="single" w:sz="4" w:space="0" w:color="000000"/>
            </w:tcBorders>
          </w:tcPr>
          <w:p>
            <w:pPr>
              <w:kinsoku w:val="0"/>
              <w:autoSpaceDE w:val="0"/>
              <w:autoSpaceDN w:val="0"/>
              <w:adjustRightInd w:val="0"/>
              <w:snapToGrid w:val="0"/>
              <w:spacing w:before="62" w:line="175" w:lineRule="auto"/>
              <w:ind w:left="46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9</w:t>
            </w:r>
          </w:p>
        </w:tc>
        <w:tc>
          <w:tcPr>
            <w:tcW w:w="2847" w:type="dxa"/>
          </w:tcPr>
          <w:p>
            <w:pPr>
              <w:kinsoku w:val="0"/>
              <w:autoSpaceDE w:val="0"/>
              <w:autoSpaceDN w:val="0"/>
              <w:adjustRightInd w:val="0"/>
              <w:snapToGrid w:val="0"/>
              <w:spacing w:before="27" w:line="206" w:lineRule="auto"/>
              <w:ind w:left="805"/>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踏勘现场</w:t>
            </w:r>
          </w:p>
        </w:tc>
        <w:tc>
          <w:tcPr>
            <w:tcW w:w="5901" w:type="dxa"/>
            <w:tcBorders>
              <w:right w:val="single" w:sz="4" w:space="0" w:color="000000"/>
            </w:tcBorders>
          </w:tcPr>
          <w:p>
            <w:pPr>
              <w:kinsoku w:val="0"/>
              <w:autoSpaceDE w:val="0"/>
              <w:autoSpaceDN w:val="0"/>
              <w:adjustRightInd w:val="0"/>
              <w:snapToGrid w:val="0"/>
              <w:spacing w:before="27" w:line="206" w:lineRule="auto"/>
              <w:ind w:left="222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不组织</w:t>
            </w:r>
          </w:p>
        </w:tc>
      </w:tr>
      <w:tr>
        <w:tblPrEx>
          <w:tblW w:w="5000" w:type="pct"/>
          <w:tblInd w:w="-2" w:type="dxa"/>
          <w:tblLayout w:type="fixed"/>
          <w:tblCellMar>
            <w:top w:w="0" w:type="dxa"/>
            <w:left w:w="0" w:type="dxa"/>
            <w:bottom w:w="0" w:type="dxa"/>
            <w:right w:w="0" w:type="dxa"/>
          </w:tblCellMar>
        </w:tblPrEx>
        <w:trPr>
          <w:trHeight w:val="271"/>
        </w:trPr>
        <w:tc>
          <w:tcPr>
            <w:tcW w:w="1173" w:type="dxa"/>
            <w:tcBorders>
              <w:left w:val="single" w:sz="4" w:space="0" w:color="000000"/>
            </w:tcBorders>
          </w:tcPr>
          <w:p>
            <w:pPr>
              <w:kinsoku w:val="0"/>
              <w:autoSpaceDE w:val="0"/>
              <w:autoSpaceDN w:val="0"/>
              <w:adjustRightInd w:val="0"/>
              <w:snapToGrid w:val="0"/>
              <w:spacing w:before="61" w:line="175" w:lineRule="auto"/>
              <w:ind w:left="422"/>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10</w:t>
            </w:r>
          </w:p>
        </w:tc>
        <w:tc>
          <w:tcPr>
            <w:tcW w:w="2847" w:type="dxa"/>
          </w:tcPr>
          <w:p>
            <w:pPr>
              <w:kinsoku w:val="0"/>
              <w:autoSpaceDE w:val="0"/>
              <w:autoSpaceDN w:val="0"/>
              <w:adjustRightInd w:val="0"/>
              <w:snapToGrid w:val="0"/>
              <w:spacing w:before="27" w:line="205" w:lineRule="auto"/>
              <w:ind w:left="805"/>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标前会议</w:t>
            </w:r>
          </w:p>
        </w:tc>
        <w:tc>
          <w:tcPr>
            <w:tcW w:w="5901" w:type="dxa"/>
            <w:tcBorders>
              <w:right w:val="single" w:sz="4" w:space="0" w:color="000000"/>
            </w:tcBorders>
          </w:tcPr>
          <w:p>
            <w:pPr>
              <w:kinsoku w:val="0"/>
              <w:autoSpaceDE w:val="0"/>
              <w:autoSpaceDN w:val="0"/>
              <w:adjustRightInd w:val="0"/>
              <w:snapToGrid w:val="0"/>
              <w:spacing w:before="27" w:line="205" w:lineRule="auto"/>
              <w:ind w:left="222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不组织</w:t>
            </w:r>
          </w:p>
        </w:tc>
      </w:tr>
      <w:tr>
        <w:tblPrEx>
          <w:tblW w:w="5000" w:type="pct"/>
          <w:tblInd w:w="-2" w:type="dxa"/>
          <w:tblLayout w:type="fixed"/>
          <w:tblCellMar>
            <w:top w:w="0" w:type="dxa"/>
            <w:left w:w="0" w:type="dxa"/>
            <w:bottom w:w="0" w:type="dxa"/>
            <w:right w:w="0" w:type="dxa"/>
          </w:tblCellMar>
        </w:tblPrEx>
        <w:trPr>
          <w:trHeight w:val="815"/>
        </w:trPr>
        <w:tc>
          <w:tcPr>
            <w:tcW w:w="1173" w:type="dxa"/>
            <w:tcBorders>
              <w:left w:val="single" w:sz="4" w:space="0" w:color="000000"/>
            </w:tcBorders>
          </w:tcPr>
          <w:p>
            <w:pPr>
              <w:kinsoku w:val="0"/>
              <w:autoSpaceDE w:val="0"/>
              <w:autoSpaceDN w:val="0"/>
              <w:adjustRightInd w:val="0"/>
              <w:snapToGrid w:val="0"/>
              <w:spacing w:before="301" w:line="225" w:lineRule="auto"/>
              <w:ind w:left="264"/>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12/13</w:t>
            </w:r>
          </w:p>
        </w:tc>
        <w:tc>
          <w:tcPr>
            <w:tcW w:w="2847" w:type="dxa"/>
          </w:tcPr>
          <w:p>
            <w:pPr>
              <w:kinsoku w:val="0"/>
              <w:autoSpaceDE w:val="0"/>
              <w:autoSpaceDN w:val="0"/>
              <w:adjustRightInd w:val="0"/>
              <w:snapToGrid w:val="0"/>
              <w:spacing w:before="301" w:line="220" w:lineRule="auto"/>
              <w:ind w:left="1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招标文件的澄清和修改</w:t>
            </w:r>
          </w:p>
        </w:tc>
        <w:tc>
          <w:tcPr>
            <w:tcW w:w="5901" w:type="dxa"/>
            <w:tcBorders>
              <w:right w:val="single" w:sz="4" w:space="0" w:color="000000"/>
            </w:tcBorders>
          </w:tcPr>
          <w:p>
            <w:pPr>
              <w:kinsoku w:val="0"/>
              <w:autoSpaceDE w:val="0"/>
              <w:autoSpaceDN w:val="0"/>
              <w:adjustRightInd w:val="0"/>
              <w:snapToGrid w:val="0"/>
              <w:spacing w:before="28" w:line="220" w:lineRule="auto"/>
              <w:ind w:left="1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不晚于投标截止日三日前，投标人有义务在招标期间</w:t>
            </w:r>
          </w:p>
          <w:p>
            <w:pPr>
              <w:kinsoku w:val="0"/>
              <w:autoSpaceDE w:val="0"/>
              <w:autoSpaceDN w:val="0"/>
              <w:adjustRightInd w:val="0"/>
              <w:snapToGrid w:val="0"/>
              <w:spacing w:before="22" w:line="219" w:lineRule="auto"/>
              <w:ind w:left="12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在深圳交易集团网站浏览与本项目有关的澄清和修改</w:t>
            </w:r>
          </w:p>
          <w:p>
            <w:pPr>
              <w:kinsoku w:val="0"/>
              <w:autoSpaceDE w:val="0"/>
              <w:autoSpaceDN w:val="0"/>
              <w:adjustRightInd w:val="0"/>
              <w:snapToGrid w:val="0"/>
              <w:spacing w:before="23" w:line="203" w:lineRule="auto"/>
              <w:ind w:left="232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信息</w:t>
            </w:r>
          </w:p>
        </w:tc>
      </w:tr>
      <w:tr>
        <w:tblPrEx>
          <w:tblW w:w="5000" w:type="pct"/>
          <w:tblInd w:w="-2" w:type="dxa"/>
          <w:tblLayout w:type="fixed"/>
          <w:tblCellMar>
            <w:top w:w="0" w:type="dxa"/>
            <w:left w:w="0" w:type="dxa"/>
            <w:bottom w:w="0" w:type="dxa"/>
            <w:right w:w="0" w:type="dxa"/>
          </w:tblCellMar>
        </w:tblPrEx>
        <w:trPr>
          <w:trHeight w:val="272"/>
        </w:trPr>
        <w:tc>
          <w:tcPr>
            <w:tcW w:w="1173" w:type="dxa"/>
            <w:tcBorders>
              <w:left w:val="single" w:sz="4" w:space="0" w:color="000000"/>
            </w:tcBorders>
          </w:tcPr>
          <w:p>
            <w:pPr>
              <w:kinsoku w:val="0"/>
              <w:autoSpaceDE w:val="0"/>
              <w:autoSpaceDN w:val="0"/>
              <w:adjustRightInd w:val="0"/>
              <w:snapToGrid w:val="0"/>
              <w:spacing w:before="66" w:line="172" w:lineRule="auto"/>
              <w:ind w:left="40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20</w:t>
            </w:r>
          </w:p>
        </w:tc>
        <w:tc>
          <w:tcPr>
            <w:tcW w:w="2847" w:type="dxa"/>
          </w:tcPr>
          <w:p>
            <w:pPr>
              <w:kinsoku w:val="0"/>
              <w:autoSpaceDE w:val="0"/>
              <w:autoSpaceDN w:val="0"/>
              <w:adjustRightInd w:val="0"/>
              <w:snapToGrid w:val="0"/>
              <w:spacing w:before="31" w:line="203" w:lineRule="auto"/>
              <w:ind w:left="702"/>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投标有效期</w:t>
            </w:r>
          </w:p>
        </w:tc>
        <w:tc>
          <w:tcPr>
            <w:tcW w:w="5901" w:type="dxa"/>
            <w:tcBorders>
              <w:right w:val="single" w:sz="4" w:space="0" w:color="000000"/>
            </w:tcBorders>
          </w:tcPr>
          <w:p>
            <w:pPr>
              <w:kinsoku w:val="0"/>
              <w:autoSpaceDE w:val="0"/>
              <w:autoSpaceDN w:val="0"/>
              <w:adjustRightInd w:val="0"/>
              <w:snapToGrid w:val="0"/>
              <w:spacing w:before="31" w:line="203" w:lineRule="auto"/>
              <w:ind w:left="194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5"/>
                <w:sz w:val="21"/>
                <w:szCs w:val="21"/>
              </w:rPr>
              <w:t>120</w:t>
            </w:r>
            <w:r>
              <w:rPr>
                <w:rFonts w:ascii="宋体" w:eastAsia="宋体" w:hAnsi="宋体" w:cs="宋体"/>
                <w:snapToGrid w:val="0"/>
                <w:color w:val="000000"/>
                <w:spacing w:val="-41"/>
                <w:sz w:val="21"/>
                <w:szCs w:val="21"/>
              </w:rPr>
              <w:t xml:space="preserve"> </w:t>
            </w:r>
            <w:r>
              <w:rPr>
                <w:rFonts w:ascii="宋体" w:eastAsia="宋体" w:hAnsi="宋体" w:cs="宋体"/>
                <w:snapToGrid w:val="0"/>
                <w:color w:val="000000"/>
                <w:spacing w:val="-5"/>
                <w:sz w:val="21"/>
                <w:szCs w:val="21"/>
              </w:rPr>
              <w:t>个日历日</w:t>
            </w:r>
          </w:p>
        </w:tc>
      </w:tr>
      <w:tr>
        <w:tblPrEx>
          <w:tblW w:w="5000" w:type="pct"/>
          <w:tblInd w:w="-2" w:type="dxa"/>
          <w:tblLayout w:type="fixed"/>
          <w:tblCellMar>
            <w:top w:w="0" w:type="dxa"/>
            <w:left w:w="0" w:type="dxa"/>
            <w:bottom w:w="0" w:type="dxa"/>
            <w:right w:w="0" w:type="dxa"/>
          </w:tblCellMar>
        </w:tblPrEx>
        <w:trPr>
          <w:trHeight w:val="272"/>
        </w:trPr>
        <w:tc>
          <w:tcPr>
            <w:tcW w:w="1173" w:type="dxa"/>
            <w:tcBorders>
              <w:left w:val="single" w:sz="4" w:space="0" w:color="000000"/>
            </w:tcBorders>
          </w:tcPr>
          <w:p>
            <w:pPr>
              <w:kinsoku w:val="0"/>
              <w:autoSpaceDE w:val="0"/>
              <w:autoSpaceDN w:val="0"/>
              <w:adjustRightInd w:val="0"/>
              <w:snapToGrid w:val="0"/>
              <w:spacing w:before="66" w:line="172" w:lineRule="auto"/>
              <w:ind w:left="40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22</w:t>
            </w:r>
          </w:p>
        </w:tc>
        <w:tc>
          <w:tcPr>
            <w:tcW w:w="2847" w:type="dxa"/>
          </w:tcPr>
          <w:p>
            <w:pPr>
              <w:kinsoku w:val="0"/>
              <w:autoSpaceDE w:val="0"/>
              <w:autoSpaceDN w:val="0"/>
              <w:adjustRightInd w:val="0"/>
              <w:snapToGrid w:val="0"/>
              <w:spacing w:before="31" w:line="203" w:lineRule="auto"/>
              <w:ind w:left="38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投标人的替代方案</w:t>
            </w:r>
          </w:p>
        </w:tc>
        <w:tc>
          <w:tcPr>
            <w:tcW w:w="5901" w:type="dxa"/>
            <w:tcBorders>
              <w:right w:val="single" w:sz="4" w:space="0" w:color="000000"/>
            </w:tcBorders>
          </w:tcPr>
          <w:p>
            <w:pPr>
              <w:kinsoku w:val="0"/>
              <w:autoSpaceDE w:val="0"/>
              <w:autoSpaceDN w:val="0"/>
              <w:adjustRightInd w:val="0"/>
              <w:snapToGrid w:val="0"/>
              <w:spacing w:before="31" w:line="203" w:lineRule="auto"/>
              <w:ind w:left="222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不接受</w:t>
            </w:r>
          </w:p>
        </w:tc>
      </w:tr>
      <w:tr>
        <w:tblPrEx>
          <w:tblW w:w="5000" w:type="pct"/>
          <w:tblInd w:w="-2" w:type="dxa"/>
          <w:tblLayout w:type="fixed"/>
          <w:tblCellMar>
            <w:top w:w="0" w:type="dxa"/>
            <w:left w:w="0" w:type="dxa"/>
            <w:bottom w:w="0" w:type="dxa"/>
            <w:right w:w="0" w:type="dxa"/>
          </w:tblCellMar>
        </w:tblPrEx>
        <w:trPr>
          <w:trHeight w:val="272"/>
        </w:trPr>
        <w:tc>
          <w:tcPr>
            <w:tcW w:w="1173" w:type="dxa"/>
            <w:tcBorders>
              <w:left w:val="single" w:sz="4" w:space="0" w:color="000000"/>
            </w:tcBorders>
          </w:tcPr>
          <w:p>
            <w:pPr>
              <w:kinsoku w:val="0"/>
              <w:autoSpaceDE w:val="0"/>
              <w:autoSpaceDN w:val="0"/>
              <w:adjustRightInd w:val="0"/>
              <w:snapToGrid w:val="0"/>
              <w:spacing w:before="67" w:line="171" w:lineRule="auto"/>
              <w:ind w:left="40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25</w:t>
            </w:r>
          </w:p>
        </w:tc>
        <w:tc>
          <w:tcPr>
            <w:tcW w:w="2847" w:type="dxa"/>
          </w:tcPr>
          <w:p>
            <w:pPr>
              <w:kinsoku w:val="0"/>
              <w:autoSpaceDE w:val="0"/>
              <w:autoSpaceDN w:val="0"/>
              <w:adjustRightInd w:val="0"/>
              <w:snapToGrid w:val="0"/>
              <w:spacing w:before="32" w:line="202" w:lineRule="auto"/>
              <w:ind w:left="492"/>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投标文件的大小</w:t>
            </w:r>
          </w:p>
        </w:tc>
        <w:tc>
          <w:tcPr>
            <w:tcW w:w="5901" w:type="dxa"/>
            <w:tcBorders>
              <w:right w:val="single" w:sz="4" w:space="0" w:color="000000"/>
            </w:tcBorders>
          </w:tcPr>
          <w:p>
            <w:pPr>
              <w:kinsoku w:val="0"/>
              <w:autoSpaceDE w:val="0"/>
              <w:autoSpaceDN w:val="0"/>
              <w:adjustRightInd w:val="0"/>
              <w:snapToGrid w:val="0"/>
              <w:spacing w:before="32" w:line="202" w:lineRule="auto"/>
              <w:ind w:left="120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投标文件大小不得超过</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2"/>
                <w:sz w:val="21"/>
                <w:szCs w:val="21"/>
                <w:lang w:eastAsia="zh-CN"/>
              </w:rPr>
              <w:t>100MB</w:t>
            </w:r>
          </w:p>
        </w:tc>
      </w:tr>
      <w:tr>
        <w:tblPrEx>
          <w:tblW w:w="5000" w:type="pct"/>
          <w:tblInd w:w="-2" w:type="dxa"/>
          <w:tblLayout w:type="fixed"/>
          <w:tblCellMar>
            <w:top w:w="0" w:type="dxa"/>
            <w:left w:w="0" w:type="dxa"/>
            <w:bottom w:w="0" w:type="dxa"/>
            <w:right w:w="0" w:type="dxa"/>
          </w:tblCellMar>
        </w:tblPrEx>
        <w:trPr>
          <w:trHeight w:val="543"/>
        </w:trPr>
        <w:tc>
          <w:tcPr>
            <w:tcW w:w="1173" w:type="dxa"/>
            <w:tcBorders>
              <w:left w:val="single" w:sz="4" w:space="0" w:color="000000"/>
            </w:tcBorders>
          </w:tcPr>
          <w:p>
            <w:pPr>
              <w:tabs>
                <w:tab w:val="left" w:pos="1050"/>
              </w:tabs>
              <w:kinsoku w:val="0"/>
              <w:autoSpaceDE w:val="0"/>
              <w:autoSpaceDN w:val="0"/>
              <w:adjustRightInd w:val="0"/>
              <w:snapToGrid w:val="0"/>
              <w:spacing w:before="203" w:line="181" w:lineRule="auto"/>
              <w:ind w:left="40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26</w:t>
            </w:r>
          </w:p>
        </w:tc>
        <w:tc>
          <w:tcPr>
            <w:tcW w:w="2847" w:type="dxa"/>
          </w:tcPr>
          <w:p>
            <w:pPr>
              <w:tabs>
                <w:tab w:val="left" w:pos="1050"/>
              </w:tabs>
              <w:kinsoku w:val="0"/>
              <w:autoSpaceDE w:val="0"/>
              <w:autoSpaceDN w:val="0"/>
              <w:adjustRightInd w:val="0"/>
              <w:snapToGrid w:val="0"/>
              <w:spacing w:before="32" w:line="220" w:lineRule="auto"/>
              <w:ind w:left="1118" w:right="101" w:hanging="1015"/>
              <w:jc w:val="left"/>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8"/>
                <w:sz w:val="21"/>
                <w:szCs w:val="21"/>
                <w:lang w:eastAsia="zh-CN"/>
              </w:rPr>
              <w:t>样品、现场演示、方案讲</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z w:val="21"/>
                <w:szCs w:val="21"/>
                <w:lang w:eastAsia="zh-CN"/>
              </w:rPr>
              <w:t>解</w:t>
            </w:r>
          </w:p>
        </w:tc>
        <w:tc>
          <w:tcPr>
            <w:tcW w:w="5901" w:type="dxa"/>
            <w:tcBorders>
              <w:right w:val="single" w:sz="4" w:space="0" w:color="000000"/>
            </w:tcBorders>
          </w:tcPr>
          <w:p>
            <w:pPr>
              <w:kinsoku w:val="0"/>
              <w:autoSpaceDE w:val="0"/>
              <w:autoSpaceDN w:val="0"/>
              <w:adjustRightInd w:val="0"/>
              <w:snapToGrid w:val="0"/>
              <w:spacing w:before="32" w:line="220" w:lineRule="auto"/>
              <w:ind w:left="1436" w:right="127" w:hanging="1313"/>
              <w:jc w:val="center"/>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pacing w:val="-1"/>
                <w:sz w:val="21"/>
                <w:szCs w:val="21"/>
                <w:lang w:eastAsia="zh-CN"/>
              </w:rPr>
              <w:t>/</w:t>
            </w:r>
          </w:p>
        </w:tc>
      </w:tr>
      <w:tr>
        <w:tblPrEx>
          <w:tblW w:w="5000" w:type="pct"/>
          <w:tblInd w:w="-2" w:type="dxa"/>
          <w:tblLayout w:type="fixed"/>
          <w:tblCellMar>
            <w:top w:w="0" w:type="dxa"/>
            <w:left w:w="0" w:type="dxa"/>
            <w:bottom w:w="0" w:type="dxa"/>
            <w:right w:w="0" w:type="dxa"/>
          </w:tblCellMar>
        </w:tblPrEx>
        <w:trPr>
          <w:trHeight w:val="272"/>
        </w:trPr>
        <w:tc>
          <w:tcPr>
            <w:tcW w:w="1173" w:type="dxa"/>
            <w:tcBorders>
              <w:left w:val="single" w:sz="4" w:space="0" w:color="000000"/>
            </w:tcBorders>
          </w:tcPr>
          <w:p>
            <w:pPr>
              <w:kinsoku w:val="0"/>
              <w:autoSpaceDE w:val="0"/>
              <w:autoSpaceDN w:val="0"/>
              <w:adjustRightInd w:val="0"/>
              <w:snapToGrid w:val="0"/>
              <w:spacing w:before="69" w:line="169" w:lineRule="auto"/>
              <w:ind w:left="41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37</w:t>
            </w:r>
          </w:p>
        </w:tc>
        <w:tc>
          <w:tcPr>
            <w:tcW w:w="2847" w:type="dxa"/>
          </w:tcPr>
          <w:p>
            <w:pPr>
              <w:kinsoku w:val="0"/>
              <w:autoSpaceDE w:val="0"/>
              <w:autoSpaceDN w:val="0"/>
              <w:adjustRightInd w:val="0"/>
              <w:snapToGrid w:val="0"/>
              <w:spacing w:before="34" w:line="200" w:lineRule="auto"/>
              <w:ind w:left="80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评审方法</w:t>
            </w:r>
          </w:p>
        </w:tc>
        <w:tc>
          <w:tcPr>
            <w:tcW w:w="5901" w:type="dxa"/>
            <w:tcBorders>
              <w:right w:val="single" w:sz="4" w:space="0" w:color="000000"/>
            </w:tcBorders>
          </w:tcPr>
          <w:p>
            <w:pPr>
              <w:kinsoku w:val="0"/>
              <w:autoSpaceDE w:val="0"/>
              <w:autoSpaceDN w:val="0"/>
              <w:adjustRightInd w:val="0"/>
              <w:snapToGrid w:val="0"/>
              <w:spacing w:before="34" w:line="200" w:lineRule="auto"/>
              <w:ind w:left="2015"/>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综合评分法</w:t>
            </w:r>
          </w:p>
        </w:tc>
      </w:tr>
      <w:tr>
        <w:tblPrEx>
          <w:tblW w:w="5000" w:type="pct"/>
          <w:tblInd w:w="-2" w:type="dxa"/>
          <w:tblLayout w:type="fixed"/>
          <w:tblCellMar>
            <w:top w:w="0" w:type="dxa"/>
            <w:left w:w="0" w:type="dxa"/>
            <w:bottom w:w="0" w:type="dxa"/>
            <w:right w:w="0" w:type="dxa"/>
          </w:tblCellMar>
        </w:tblPrEx>
        <w:trPr>
          <w:trHeight w:val="272"/>
        </w:trPr>
        <w:tc>
          <w:tcPr>
            <w:tcW w:w="1173" w:type="dxa"/>
            <w:tcBorders>
              <w:left w:val="single" w:sz="4" w:space="0" w:color="000000"/>
            </w:tcBorders>
          </w:tcPr>
          <w:p>
            <w:pPr>
              <w:kinsoku w:val="0"/>
              <w:autoSpaceDE w:val="0"/>
              <w:autoSpaceDN w:val="0"/>
              <w:adjustRightInd w:val="0"/>
              <w:snapToGrid w:val="0"/>
              <w:spacing w:before="69" w:line="169" w:lineRule="auto"/>
              <w:ind w:left="41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38</w:t>
            </w:r>
          </w:p>
        </w:tc>
        <w:tc>
          <w:tcPr>
            <w:tcW w:w="2847" w:type="dxa"/>
          </w:tcPr>
          <w:p>
            <w:pPr>
              <w:kinsoku w:val="0"/>
              <w:autoSpaceDE w:val="0"/>
              <w:autoSpaceDN w:val="0"/>
              <w:adjustRightInd w:val="0"/>
              <w:snapToGrid w:val="0"/>
              <w:spacing w:before="34" w:line="200" w:lineRule="auto"/>
              <w:ind w:left="80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定标方法</w:t>
            </w:r>
          </w:p>
        </w:tc>
        <w:tc>
          <w:tcPr>
            <w:tcW w:w="5901" w:type="dxa"/>
            <w:tcBorders>
              <w:right w:val="single" w:sz="4" w:space="0" w:color="000000"/>
            </w:tcBorders>
          </w:tcPr>
          <w:p>
            <w:pPr>
              <w:kinsoku w:val="0"/>
              <w:autoSpaceDE w:val="0"/>
              <w:autoSpaceDN w:val="0"/>
              <w:adjustRightInd w:val="0"/>
              <w:snapToGrid w:val="0"/>
              <w:spacing w:before="34" w:line="200" w:lineRule="auto"/>
              <w:ind w:left="201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非评定分离</w:t>
            </w:r>
          </w:p>
        </w:tc>
      </w:tr>
      <w:tr>
        <w:tblPrEx>
          <w:tblW w:w="5000" w:type="pct"/>
          <w:tblInd w:w="-2" w:type="dxa"/>
          <w:tblLayout w:type="fixed"/>
          <w:tblCellMar>
            <w:top w:w="0" w:type="dxa"/>
            <w:left w:w="0" w:type="dxa"/>
            <w:bottom w:w="0" w:type="dxa"/>
            <w:right w:w="0" w:type="dxa"/>
          </w:tblCellMar>
        </w:tblPrEx>
        <w:trPr>
          <w:trHeight w:val="294"/>
        </w:trPr>
        <w:tc>
          <w:tcPr>
            <w:tcW w:w="1173" w:type="dxa"/>
            <w:tcBorders>
              <w:left w:val="single" w:sz="4" w:space="0" w:color="000000"/>
              <w:bottom w:val="single" w:sz="4" w:space="0" w:color="000000"/>
            </w:tcBorders>
          </w:tcPr>
          <w:p>
            <w:pPr>
              <w:kinsoku w:val="0"/>
              <w:autoSpaceDE w:val="0"/>
              <w:autoSpaceDN w:val="0"/>
              <w:adjustRightInd w:val="0"/>
              <w:snapToGrid w:val="0"/>
              <w:spacing w:before="70" w:line="181" w:lineRule="auto"/>
              <w:ind w:left="405"/>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46</w:t>
            </w:r>
          </w:p>
        </w:tc>
        <w:tc>
          <w:tcPr>
            <w:tcW w:w="2847" w:type="dxa"/>
            <w:tcBorders>
              <w:bottom w:val="single" w:sz="4" w:space="0" w:color="000000"/>
            </w:tcBorders>
          </w:tcPr>
          <w:p>
            <w:pPr>
              <w:kinsoku w:val="0"/>
              <w:autoSpaceDE w:val="0"/>
              <w:autoSpaceDN w:val="0"/>
              <w:adjustRightInd w:val="0"/>
              <w:snapToGrid w:val="0"/>
              <w:spacing w:before="34" w:line="219" w:lineRule="auto"/>
              <w:ind w:left="80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履约担保</w:t>
            </w:r>
          </w:p>
        </w:tc>
        <w:tc>
          <w:tcPr>
            <w:tcW w:w="5901" w:type="dxa"/>
            <w:tcBorders>
              <w:bottom w:val="single" w:sz="4" w:space="0" w:color="000000"/>
              <w:right w:val="single" w:sz="4" w:space="0" w:color="000000"/>
            </w:tcBorders>
          </w:tcPr>
          <w:p>
            <w:pPr>
              <w:kinsoku w:val="0"/>
              <w:autoSpaceDE w:val="0"/>
              <w:autoSpaceDN w:val="0"/>
              <w:adjustRightInd w:val="0"/>
              <w:snapToGrid w:val="0"/>
              <w:spacing w:before="34" w:line="219" w:lineRule="auto"/>
              <w:ind w:left="222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不需要</w:t>
            </w:r>
          </w:p>
        </w:tc>
      </w:tr>
    </w:tbl>
    <w:p>
      <w:pPr>
        <w:kinsoku w:val="0"/>
        <w:autoSpaceDE w:val="0"/>
        <w:autoSpaceDN w:val="0"/>
        <w:adjustRightInd w:val="0"/>
        <w:snapToGrid w:val="0"/>
        <w:spacing w:before="32" w:after="160" w:line="219" w:lineRule="auto"/>
        <w:ind w:left="8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备注：本表是通用条款相关条款的补充和明确，如与通用条款内容相冲突的，以本表为</w:t>
      </w:r>
      <w:r>
        <w:rPr>
          <w:rFonts w:ascii="宋体" w:eastAsia="宋体" w:hAnsi="宋体" w:cs="宋体"/>
          <w:snapToGrid w:val="0"/>
          <w:color w:val="000000"/>
          <w:spacing w:val="-2"/>
          <w:sz w:val="21"/>
          <w:szCs w:val="21"/>
          <w:lang w:eastAsia="zh-CN"/>
        </w:rPr>
        <w:t>准。</w:t>
      </w:r>
    </w:p>
    <w:p>
      <w:pPr>
        <w:kinsoku w:val="0"/>
        <w:autoSpaceDE w:val="0"/>
        <w:autoSpaceDN w:val="0"/>
        <w:adjustRightInd w:val="0"/>
        <w:snapToGrid w:val="0"/>
        <w:spacing w:after="160" w:line="30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0" w:lineRule="auto"/>
        <w:ind w:left="4007"/>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4"/>
          <w:lang w:eastAsia="zh-CN"/>
        </w:rPr>
        <w:t>二、其他关键信息</w:t>
      </w:r>
    </w:p>
    <w:p>
      <w:pPr>
        <w:kinsoku w:val="0"/>
        <w:autoSpaceDE w:val="0"/>
        <w:autoSpaceDN w:val="0"/>
        <w:adjustRightInd w:val="0"/>
        <w:snapToGrid w:val="0"/>
        <w:spacing w:before="141"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（一）与“对通用条款的补充内容”章节相关</w:t>
      </w:r>
      <w:r>
        <w:rPr>
          <w:rFonts w:ascii="宋体" w:eastAsia="宋体" w:hAnsi="宋体" w:cs="宋体"/>
          <w:b/>
          <w:bCs/>
          <w:snapToGrid w:val="0"/>
          <w:color w:val="000000"/>
          <w:spacing w:val="-3"/>
          <w:sz w:val="21"/>
          <w:szCs w:val="21"/>
          <w:lang w:eastAsia="zh-CN"/>
        </w:rPr>
        <w:t>的事项</w:t>
      </w:r>
    </w:p>
    <w:p>
      <w:pPr>
        <w:kinsoku w:val="0"/>
        <w:autoSpaceDE w:val="0"/>
        <w:autoSpaceDN w:val="0"/>
        <w:adjustRightInd w:val="0"/>
        <w:snapToGrid w:val="0"/>
        <w:spacing w:before="23" w:after="160" w:line="220"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5"/>
          <w:sz w:val="21"/>
          <w:szCs w:val="21"/>
          <w:lang w:eastAsia="zh-CN"/>
        </w:rPr>
        <w:t>1、评标定标信息</w:t>
      </w:r>
    </w:p>
    <w:p>
      <w:pPr>
        <w:kinsoku w:val="0"/>
        <w:autoSpaceDE w:val="0"/>
        <w:autoSpaceDN w:val="0"/>
        <w:adjustRightInd w:val="0"/>
        <w:snapToGrid w:val="0"/>
        <w:spacing w:before="63" w:after="160" w:line="211" w:lineRule="auto"/>
        <w:ind w:left="4232"/>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非评定分离项目</w:t>
      </w:r>
    </w:p>
    <w:tbl>
      <w:tblPr>
        <w:tblStyle w:val="TableNormal0"/>
        <w:tblW w:w="5000" w:type="pc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4641"/>
        <w:gridCol w:w="5280"/>
      </w:tblGrid>
      <w:tr>
        <w:tblPrEx>
          <w:tblW w:w="5000" w:type="pc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274"/>
        </w:trPr>
        <w:tc>
          <w:tcPr>
            <w:tcW w:w="4641" w:type="dxa"/>
          </w:tcPr>
          <w:p>
            <w:pPr>
              <w:kinsoku w:val="0"/>
              <w:autoSpaceDE w:val="0"/>
              <w:autoSpaceDN w:val="0"/>
              <w:adjustRightInd w:val="0"/>
              <w:snapToGrid w:val="0"/>
              <w:spacing w:before="33" w:line="203" w:lineRule="auto"/>
              <w:ind w:left="157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评标方法</w:t>
            </w:r>
          </w:p>
        </w:tc>
        <w:tc>
          <w:tcPr>
            <w:tcW w:w="5280" w:type="dxa"/>
          </w:tcPr>
          <w:p>
            <w:pPr>
              <w:kinsoku w:val="0"/>
              <w:autoSpaceDE w:val="0"/>
              <w:autoSpaceDN w:val="0"/>
              <w:adjustRightInd w:val="0"/>
              <w:snapToGrid w:val="0"/>
              <w:spacing w:before="33" w:line="203" w:lineRule="auto"/>
              <w:ind w:left="175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综合评分法</w:t>
            </w:r>
          </w:p>
        </w:tc>
      </w:tr>
      <w:tr>
        <w:tblPrEx>
          <w:tblW w:w="5000" w:type="pct"/>
          <w:tblInd w:w="-68" w:type="dxa"/>
          <w:tblLayout w:type="fixed"/>
          <w:tblCellMar>
            <w:top w:w="0" w:type="dxa"/>
            <w:left w:w="0" w:type="dxa"/>
            <w:bottom w:w="0" w:type="dxa"/>
            <w:right w:w="0" w:type="dxa"/>
          </w:tblCellMar>
        </w:tblPrEx>
        <w:trPr>
          <w:trHeight w:val="269"/>
        </w:trPr>
        <w:tc>
          <w:tcPr>
            <w:tcW w:w="4641" w:type="dxa"/>
          </w:tcPr>
          <w:p>
            <w:pPr>
              <w:kinsoku w:val="0"/>
              <w:autoSpaceDE w:val="0"/>
              <w:autoSpaceDN w:val="0"/>
              <w:adjustRightInd w:val="0"/>
              <w:snapToGrid w:val="0"/>
              <w:spacing w:before="31" w:line="200" w:lineRule="auto"/>
              <w:ind w:left="1054"/>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1"/>
                <w:sz w:val="21"/>
                <w:szCs w:val="21"/>
              </w:rPr>
              <w:t>候选中标供应商家数</w:t>
            </w:r>
          </w:p>
        </w:tc>
        <w:tc>
          <w:tcPr>
            <w:tcW w:w="5280" w:type="dxa"/>
          </w:tcPr>
          <w:p>
            <w:pPr>
              <w:kinsoku w:val="0"/>
              <w:autoSpaceDE w:val="0"/>
              <w:autoSpaceDN w:val="0"/>
              <w:adjustRightInd w:val="0"/>
              <w:snapToGrid w:val="0"/>
              <w:spacing w:before="52" w:line="186" w:lineRule="auto"/>
              <w:ind w:left="2220"/>
              <w:textAlignment w:val="baseline"/>
              <w:rPr>
                <w:rFonts w:eastAsia="宋体"/>
                <w:snapToGrid w:val="0"/>
                <w:color w:val="000000"/>
                <w:sz w:val="21"/>
                <w:szCs w:val="21"/>
              </w:rPr>
            </w:pPr>
            <w:r>
              <w:rPr>
                <w:rFonts w:eastAsia="宋体"/>
                <w:snapToGrid w:val="0"/>
                <w:color w:val="000000"/>
                <w:sz w:val="21"/>
                <w:szCs w:val="21"/>
              </w:rPr>
              <w:t>3</w:t>
            </w:r>
          </w:p>
        </w:tc>
      </w:tr>
      <w:tr>
        <w:tblPrEx>
          <w:tblW w:w="5000" w:type="pct"/>
          <w:tblInd w:w="-68" w:type="dxa"/>
          <w:tblLayout w:type="fixed"/>
          <w:tblCellMar>
            <w:top w:w="0" w:type="dxa"/>
            <w:left w:w="0" w:type="dxa"/>
            <w:bottom w:w="0" w:type="dxa"/>
            <w:right w:w="0" w:type="dxa"/>
          </w:tblCellMar>
        </w:tblPrEx>
        <w:trPr>
          <w:trHeight w:val="274"/>
        </w:trPr>
        <w:tc>
          <w:tcPr>
            <w:tcW w:w="4641" w:type="dxa"/>
          </w:tcPr>
          <w:p>
            <w:pPr>
              <w:kinsoku w:val="0"/>
              <w:autoSpaceDE w:val="0"/>
              <w:autoSpaceDN w:val="0"/>
              <w:adjustRightInd w:val="0"/>
              <w:snapToGrid w:val="0"/>
              <w:spacing w:before="34" w:line="202" w:lineRule="auto"/>
              <w:ind w:left="1282"/>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中标供应商家数</w:t>
            </w:r>
          </w:p>
        </w:tc>
        <w:tc>
          <w:tcPr>
            <w:tcW w:w="5280" w:type="dxa"/>
          </w:tcPr>
          <w:p>
            <w:pPr>
              <w:kinsoku w:val="0"/>
              <w:autoSpaceDE w:val="0"/>
              <w:autoSpaceDN w:val="0"/>
              <w:adjustRightInd w:val="0"/>
              <w:snapToGrid w:val="0"/>
              <w:spacing w:before="56" w:line="186" w:lineRule="auto"/>
              <w:ind w:left="2236"/>
              <w:textAlignment w:val="baseline"/>
              <w:rPr>
                <w:rFonts w:eastAsia="宋体"/>
                <w:snapToGrid w:val="0"/>
                <w:color w:val="000000"/>
                <w:sz w:val="21"/>
                <w:szCs w:val="21"/>
              </w:rPr>
            </w:pPr>
            <w:r>
              <w:rPr>
                <w:rFonts w:eastAsia="宋体"/>
                <w:snapToGrid w:val="0"/>
                <w:color w:val="000000"/>
                <w:sz w:val="21"/>
                <w:szCs w:val="21"/>
              </w:rPr>
              <w:t>1</w:t>
            </w:r>
          </w:p>
        </w:tc>
      </w:tr>
    </w:tbl>
    <w:p>
      <w:pPr>
        <w:kinsoku w:val="0"/>
        <w:autoSpaceDE w:val="0"/>
        <w:autoSpaceDN w:val="0"/>
        <w:adjustRightInd w:val="0"/>
        <w:snapToGrid w:val="0"/>
        <w:spacing w:before="305" w:after="160" w:line="220" w:lineRule="auto"/>
        <w:ind w:left="1235"/>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000000"/>
          <w:spacing w:val="-4"/>
          <w:sz w:val="21"/>
          <w:szCs w:val="21"/>
        </w:rPr>
        <w:t>（二）其他事项</w:t>
      </w:r>
    </w:p>
    <w:p>
      <w:pPr>
        <w:kinsoku w:val="0"/>
        <w:autoSpaceDE w:val="0"/>
        <w:autoSpaceDN w:val="0"/>
        <w:adjustRightInd w:val="0"/>
        <w:snapToGrid w:val="0"/>
        <w:spacing w:before="22" w:after="160" w:line="219" w:lineRule="auto"/>
        <w:ind w:left="1235"/>
        <w:textAlignment w:val="baseline"/>
        <w:rPr>
          <w:rFonts w:ascii="宋体" w:eastAsia="宋体" w:hAnsi="宋体" w:cs="宋体" w:hint="eastAsia"/>
          <w:snapToGrid w:val="0"/>
          <w:color w:val="000000"/>
          <w:sz w:val="21"/>
          <w:szCs w:val="21"/>
          <w:lang w:eastAsia="zh-CN"/>
        </w:rPr>
      </w:pPr>
      <w:r>
        <w:rPr>
          <w:b/>
          <w:bCs/>
          <w:snapToGrid w:val="0"/>
          <w:color w:val="000000"/>
          <w:spacing w:val="-2"/>
          <w:sz w:val="21"/>
          <w:szCs w:val="21"/>
          <w:lang w:eastAsia="zh-CN"/>
        </w:rPr>
        <w:t>1</w:t>
      </w:r>
      <w:r>
        <w:rPr>
          <w:rFonts w:ascii="宋体" w:eastAsia="宋体" w:hAnsi="宋体" w:cs="宋体"/>
          <w:b/>
          <w:bCs/>
          <w:snapToGrid w:val="0"/>
          <w:color w:val="000000"/>
          <w:spacing w:val="-2"/>
          <w:sz w:val="21"/>
          <w:szCs w:val="21"/>
          <w:lang w:eastAsia="zh-CN"/>
        </w:rPr>
        <w:t>、本项目为代理服务项目，将向中标供应商收取代理服务费。</w:t>
      </w:r>
    </w:p>
    <w:p>
      <w:pPr>
        <w:kinsoku w:val="0"/>
        <w:autoSpaceDE w:val="0"/>
        <w:autoSpaceDN w:val="0"/>
        <w:adjustRightInd w:val="0"/>
        <w:snapToGrid w:val="0"/>
        <w:spacing w:before="22" w:after="160" w:line="233" w:lineRule="auto"/>
        <w:ind w:left="810" w:right="794" w:firstLine="439"/>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中标（成交）供应商在领取《中标通知书》之前须向深圳交易集团有限公司坪山分</w:t>
      </w:r>
      <w:r>
        <w:rPr>
          <w:rFonts w:ascii="宋体" w:eastAsia="宋体" w:hAnsi="宋体" w:cs="宋体"/>
          <w:snapToGrid w:val="0"/>
          <w:color w:val="000000"/>
          <w:spacing w:val="-4"/>
          <w:sz w:val="21"/>
          <w:szCs w:val="21"/>
          <w:lang w:eastAsia="zh-CN"/>
        </w:rPr>
        <w:t>公司</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交纳代理服务费。若因中标供应商交纳代理服务</w:t>
      </w:r>
      <w:r>
        <w:rPr>
          <w:rFonts w:ascii="宋体" w:eastAsia="宋体" w:hAnsi="宋体" w:cs="宋体"/>
          <w:snapToGrid w:val="0"/>
          <w:color w:val="000000"/>
          <w:spacing w:val="-5"/>
          <w:sz w:val="21"/>
          <w:szCs w:val="21"/>
          <w:lang w:eastAsia="zh-CN"/>
        </w:rPr>
        <w:t>费所产生的时间影响到合同签订的，</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5"/>
          <w:sz w:val="21"/>
          <w:szCs w:val="21"/>
          <w:lang w:eastAsia="zh-CN"/>
        </w:rPr>
        <w:t>由中标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供应商自行承担责任。代理服务费标准参照下列标准收取。</w:t>
      </w:r>
      <w:r>
        <w:rPr>
          <w:rFonts w:ascii="宋体" w:eastAsia="宋体" w:hAnsi="宋体" w:cs="宋体"/>
          <w:b/>
          <w:bCs/>
          <w:snapToGrid w:val="0"/>
          <w:color w:val="FF0000"/>
          <w:spacing w:val="-1"/>
          <w:sz w:val="21"/>
          <w:szCs w:val="21"/>
          <w:lang w:eastAsia="zh-CN"/>
        </w:rPr>
        <w:t>本项目类型为服务采购：</w:t>
      </w:r>
    </w:p>
    <w:p>
      <w:pPr>
        <w:kinsoku w:val="0"/>
        <w:autoSpaceDE w:val="0"/>
        <w:autoSpaceDN w:val="0"/>
        <w:adjustRightInd w:val="0"/>
        <w:snapToGrid w:val="0"/>
        <w:spacing w:before="24" w:after="160" w:line="229" w:lineRule="auto"/>
        <w:ind w:left="815" w:right="842"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1</w:t>
      </w:r>
      <w:r>
        <w:rPr>
          <w:rFonts w:ascii="宋体" w:eastAsia="宋体" w:hAnsi="宋体" w:cs="宋体"/>
          <w:snapToGrid w:val="0"/>
          <w:color w:val="000000"/>
          <w:spacing w:val="3"/>
          <w:sz w:val="21"/>
          <w:szCs w:val="21"/>
          <w:lang w:eastAsia="zh-CN"/>
        </w:rPr>
        <w:t>）代理服务费以项目最高限价人民币玖拾万元整</w:t>
      </w:r>
      <w:r>
        <w:rPr>
          <w:rFonts w:ascii="宋体" w:eastAsia="宋体" w:hAnsi="宋体" w:cs="宋体" w:hint="eastAsia"/>
          <w:snapToGrid w:val="0"/>
          <w:color w:val="000000"/>
          <w:spacing w:val="3"/>
          <w:sz w:val="21"/>
          <w:szCs w:val="21"/>
          <w:lang w:eastAsia="zh-CN"/>
        </w:rPr>
        <w:t>（</w:t>
      </w:r>
      <w:r>
        <w:rPr>
          <w:rFonts w:ascii="宋体" w:eastAsia="宋体" w:hAnsi="宋体" w:cs="宋体"/>
          <w:snapToGrid w:val="0"/>
          <w:color w:val="000000"/>
          <w:spacing w:val="3"/>
          <w:sz w:val="21"/>
          <w:szCs w:val="21"/>
          <w:lang w:eastAsia="zh-CN"/>
        </w:rPr>
        <w:t>￥</w:t>
      </w:r>
      <w:r>
        <w:rPr>
          <w:snapToGrid w:val="0"/>
          <w:color w:val="000000"/>
          <w:spacing w:val="2"/>
          <w:sz w:val="21"/>
          <w:szCs w:val="21"/>
          <w:lang w:eastAsia="zh-CN"/>
        </w:rPr>
        <w:t xml:space="preserve">900,000.00 </w:t>
      </w:r>
      <w:r>
        <w:rPr>
          <w:rFonts w:ascii="宋体" w:eastAsia="宋体" w:hAnsi="宋体" w:cs="宋体"/>
          <w:snapToGrid w:val="0"/>
          <w:color w:val="000000"/>
          <w:spacing w:val="2"/>
          <w:sz w:val="21"/>
          <w:szCs w:val="21"/>
          <w:lang w:eastAsia="zh-CN"/>
        </w:rPr>
        <w:t>元）为计费基数，</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定额收取招标代理服务费￥</w:t>
      </w:r>
      <w:r>
        <w:rPr>
          <w:snapToGrid w:val="0"/>
          <w:color w:val="000000"/>
          <w:spacing w:val="-1"/>
          <w:sz w:val="21"/>
          <w:szCs w:val="21"/>
          <w:lang w:eastAsia="zh-CN"/>
        </w:rPr>
        <w:t xml:space="preserve">13500.00 </w:t>
      </w:r>
      <w:r>
        <w:rPr>
          <w:rFonts w:ascii="宋体" w:eastAsia="宋体" w:hAnsi="宋体" w:cs="宋体"/>
          <w:snapToGrid w:val="0"/>
          <w:color w:val="000000"/>
          <w:spacing w:val="-2"/>
          <w:sz w:val="21"/>
          <w:szCs w:val="21"/>
          <w:lang w:eastAsia="zh-CN"/>
        </w:rPr>
        <w:t>元。</w:t>
      </w:r>
    </w:p>
    <w:p>
      <w:pPr>
        <w:kinsoku w:val="0"/>
        <w:autoSpaceDE w:val="0"/>
        <w:autoSpaceDN w:val="0"/>
        <w:adjustRightInd w:val="0"/>
        <w:snapToGrid w:val="0"/>
        <w:spacing w:before="22" w:after="160" w:line="211"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w:t>
      </w:r>
      <w:r>
        <w:rPr>
          <w:snapToGrid w:val="0"/>
          <w:color w:val="000000"/>
          <w:spacing w:val="-4"/>
          <w:sz w:val="21"/>
          <w:szCs w:val="21"/>
          <w:lang w:eastAsia="zh-CN"/>
        </w:rPr>
        <w:t>2</w:t>
      </w:r>
      <w:r>
        <w:rPr>
          <w:rFonts w:ascii="宋体" w:eastAsia="宋体" w:hAnsi="宋体" w:cs="宋体"/>
          <w:snapToGrid w:val="0"/>
          <w:color w:val="000000"/>
          <w:spacing w:val="-4"/>
          <w:sz w:val="21"/>
          <w:szCs w:val="21"/>
          <w:lang w:eastAsia="zh-CN"/>
        </w:rPr>
        <w:t>）中标金额的各部分费率如下表：</w:t>
      </w:r>
    </w:p>
    <w:tbl>
      <w:tblPr>
        <w:tblStyle w:val="TableNormal0"/>
        <w:tblW w:w="5000" w:type="pc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641"/>
        <w:gridCol w:w="2092"/>
        <w:gridCol w:w="2092"/>
        <w:gridCol w:w="2096"/>
      </w:tblGrid>
      <w:tr>
        <w:tblPrEx>
          <w:tblW w:w="5000" w:type="pc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603"/>
        </w:trPr>
        <w:tc>
          <w:tcPr>
            <w:tcW w:w="3641" w:type="dxa"/>
          </w:tcPr>
          <w:p>
            <w:pPr>
              <w:kinsoku w:val="0"/>
              <w:autoSpaceDE w:val="0"/>
              <w:autoSpaceDN w:val="0"/>
              <w:adjustRightInd w:val="0"/>
              <w:snapToGrid w:val="0"/>
              <w:spacing w:before="128" w:line="220" w:lineRule="auto"/>
              <w:ind w:left="74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中标（成交）金额</w:t>
            </w:r>
          </w:p>
        </w:tc>
        <w:tc>
          <w:tcPr>
            <w:tcW w:w="2092" w:type="dxa"/>
          </w:tcPr>
          <w:p>
            <w:pPr>
              <w:kinsoku w:val="0"/>
              <w:autoSpaceDE w:val="0"/>
              <w:autoSpaceDN w:val="0"/>
              <w:adjustRightInd w:val="0"/>
              <w:snapToGrid w:val="0"/>
              <w:spacing w:before="128" w:line="219" w:lineRule="auto"/>
              <w:ind w:left="48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货物采购</w:t>
            </w:r>
          </w:p>
        </w:tc>
        <w:tc>
          <w:tcPr>
            <w:tcW w:w="2092" w:type="dxa"/>
          </w:tcPr>
          <w:p>
            <w:pPr>
              <w:kinsoku w:val="0"/>
              <w:autoSpaceDE w:val="0"/>
              <w:autoSpaceDN w:val="0"/>
              <w:adjustRightInd w:val="0"/>
              <w:snapToGrid w:val="0"/>
              <w:spacing w:before="128" w:line="219" w:lineRule="auto"/>
              <w:ind w:left="484"/>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服务采购</w:t>
            </w:r>
          </w:p>
        </w:tc>
        <w:tc>
          <w:tcPr>
            <w:tcW w:w="2096" w:type="dxa"/>
          </w:tcPr>
          <w:p>
            <w:pPr>
              <w:kinsoku w:val="0"/>
              <w:autoSpaceDE w:val="0"/>
              <w:autoSpaceDN w:val="0"/>
              <w:adjustRightInd w:val="0"/>
              <w:snapToGrid w:val="0"/>
              <w:spacing w:before="128" w:line="219" w:lineRule="auto"/>
              <w:ind w:left="48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工程采购</w:t>
            </w:r>
          </w:p>
        </w:tc>
      </w:tr>
      <w:tr>
        <w:tblPrEx>
          <w:tblW w:w="5000" w:type="pct"/>
          <w:tblInd w:w="38" w:type="dxa"/>
          <w:tblLayout w:type="fixed"/>
          <w:tblCellMar>
            <w:top w:w="0" w:type="dxa"/>
            <w:left w:w="0" w:type="dxa"/>
            <w:bottom w:w="0" w:type="dxa"/>
            <w:right w:w="0" w:type="dxa"/>
          </w:tblCellMar>
        </w:tblPrEx>
        <w:trPr>
          <w:trHeight w:val="407"/>
        </w:trPr>
        <w:tc>
          <w:tcPr>
            <w:tcW w:w="3641" w:type="dxa"/>
          </w:tcPr>
          <w:p>
            <w:pPr>
              <w:kinsoku w:val="0"/>
              <w:autoSpaceDE w:val="0"/>
              <w:autoSpaceDN w:val="0"/>
              <w:adjustRightInd w:val="0"/>
              <w:snapToGrid w:val="0"/>
              <w:spacing w:before="31" w:line="220" w:lineRule="auto"/>
              <w:ind w:left="980"/>
              <w:textAlignment w:val="baseline"/>
              <w:rPr>
                <w:rFonts w:ascii="宋体" w:eastAsia="宋体" w:hAnsi="宋体" w:cs="宋体" w:hint="eastAsia"/>
                <w:snapToGrid w:val="0"/>
                <w:color w:val="000000"/>
                <w:sz w:val="21"/>
                <w:szCs w:val="21"/>
              </w:rPr>
            </w:pPr>
            <w:r>
              <w:rPr>
                <w:rFonts w:eastAsia="宋体"/>
                <w:snapToGrid w:val="0"/>
                <w:color w:val="000000"/>
                <w:spacing w:val="-5"/>
                <w:sz w:val="21"/>
                <w:szCs w:val="21"/>
              </w:rPr>
              <w:t>100</w:t>
            </w:r>
            <w:r>
              <w:rPr>
                <w:rFonts w:eastAsia="宋体"/>
                <w:snapToGrid w:val="0"/>
                <w:color w:val="000000"/>
                <w:spacing w:val="13"/>
                <w:sz w:val="21"/>
                <w:szCs w:val="21"/>
              </w:rPr>
              <w:t xml:space="preserve"> </w:t>
            </w:r>
            <w:r>
              <w:rPr>
                <w:rFonts w:ascii="宋体" w:eastAsia="宋体" w:hAnsi="宋体" w:cs="宋体"/>
                <w:snapToGrid w:val="0"/>
                <w:color w:val="000000"/>
                <w:spacing w:val="-5"/>
                <w:sz w:val="21"/>
                <w:szCs w:val="21"/>
              </w:rPr>
              <w:t>万元以下</w:t>
            </w:r>
          </w:p>
        </w:tc>
        <w:tc>
          <w:tcPr>
            <w:tcW w:w="2092" w:type="dxa"/>
          </w:tcPr>
          <w:p>
            <w:pPr>
              <w:kinsoku w:val="0"/>
              <w:autoSpaceDE w:val="0"/>
              <w:autoSpaceDN w:val="0"/>
              <w:adjustRightInd w:val="0"/>
              <w:snapToGrid w:val="0"/>
              <w:spacing w:before="75" w:line="186" w:lineRule="auto"/>
              <w:ind w:left="699"/>
              <w:textAlignment w:val="baseline"/>
              <w:rPr>
                <w:rFonts w:eastAsia="宋体"/>
                <w:snapToGrid w:val="0"/>
                <w:color w:val="000000"/>
                <w:sz w:val="21"/>
                <w:szCs w:val="21"/>
              </w:rPr>
            </w:pPr>
            <w:r>
              <w:rPr>
                <w:rFonts w:eastAsia="宋体"/>
                <w:snapToGrid w:val="0"/>
                <w:color w:val="000000"/>
                <w:spacing w:val="-7"/>
                <w:sz w:val="21"/>
                <w:szCs w:val="21"/>
              </w:rPr>
              <w:t>1.5%</w:t>
            </w:r>
          </w:p>
        </w:tc>
        <w:tc>
          <w:tcPr>
            <w:tcW w:w="2092" w:type="dxa"/>
          </w:tcPr>
          <w:p>
            <w:pPr>
              <w:kinsoku w:val="0"/>
              <w:autoSpaceDE w:val="0"/>
              <w:autoSpaceDN w:val="0"/>
              <w:adjustRightInd w:val="0"/>
              <w:snapToGrid w:val="0"/>
              <w:spacing w:before="75" w:line="186" w:lineRule="auto"/>
              <w:ind w:left="701"/>
              <w:textAlignment w:val="baseline"/>
              <w:rPr>
                <w:rFonts w:eastAsia="宋体"/>
                <w:snapToGrid w:val="0"/>
                <w:color w:val="000000"/>
                <w:sz w:val="21"/>
                <w:szCs w:val="21"/>
              </w:rPr>
            </w:pPr>
            <w:r>
              <w:rPr>
                <w:rFonts w:eastAsia="宋体"/>
                <w:snapToGrid w:val="0"/>
                <w:color w:val="000000"/>
                <w:spacing w:val="-7"/>
                <w:sz w:val="21"/>
                <w:szCs w:val="21"/>
              </w:rPr>
              <w:t>1.5%</w:t>
            </w:r>
          </w:p>
        </w:tc>
        <w:tc>
          <w:tcPr>
            <w:tcW w:w="2096" w:type="dxa"/>
          </w:tcPr>
          <w:p>
            <w:pPr>
              <w:kinsoku w:val="0"/>
              <w:autoSpaceDE w:val="0"/>
              <w:autoSpaceDN w:val="0"/>
              <w:adjustRightInd w:val="0"/>
              <w:snapToGrid w:val="0"/>
              <w:spacing w:before="75" w:line="186" w:lineRule="auto"/>
              <w:ind w:left="703"/>
              <w:textAlignment w:val="baseline"/>
              <w:rPr>
                <w:rFonts w:eastAsia="宋体"/>
                <w:snapToGrid w:val="0"/>
                <w:color w:val="000000"/>
                <w:sz w:val="21"/>
                <w:szCs w:val="21"/>
              </w:rPr>
            </w:pPr>
            <w:r>
              <w:rPr>
                <w:rFonts w:eastAsia="宋体"/>
                <w:snapToGrid w:val="0"/>
                <w:color w:val="000000"/>
                <w:spacing w:val="-7"/>
                <w:sz w:val="21"/>
                <w:szCs w:val="21"/>
              </w:rPr>
              <w:t>1.0%</w:t>
            </w:r>
          </w:p>
        </w:tc>
      </w:tr>
      <w:tr>
        <w:tblPrEx>
          <w:tblW w:w="5000" w:type="pct"/>
          <w:tblInd w:w="38" w:type="dxa"/>
          <w:tblLayout w:type="fixed"/>
          <w:tblCellMar>
            <w:top w:w="0" w:type="dxa"/>
            <w:left w:w="0" w:type="dxa"/>
            <w:bottom w:w="0" w:type="dxa"/>
            <w:right w:w="0" w:type="dxa"/>
          </w:tblCellMar>
        </w:tblPrEx>
        <w:trPr>
          <w:trHeight w:val="406"/>
        </w:trPr>
        <w:tc>
          <w:tcPr>
            <w:tcW w:w="3641" w:type="dxa"/>
          </w:tcPr>
          <w:p>
            <w:pPr>
              <w:kinsoku w:val="0"/>
              <w:autoSpaceDE w:val="0"/>
              <w:autoSpaceDN w:val="0"/>
              <w:adjustRightInd w:val="0"/>
              <w:snapToGrid w:val="0"/>
              <w:spacing w:before="31" w:line="220" w:lineRule="auto"/>
              <w:ind w:left="446"/>
              <w:textAlignment w:val="baseline"/>
              <w:rPr>
                <w:rFonts w:ascii="宋体" w:eastAsia="宋体" w:hAnsi="宋体" w:cs="宋体" w:hint="eastAsia"/>
                <w:snapToGrid w:val="0"/>
                <w:color w:val="000000"/>
                <w:sz w:val="21"/>
                <w:szCs w:val="21"/>
              </w:rPr>
            </w:pPr>
            <w:r>
              <w:rPr>
                <w:rFonts w:eastAsia="宋体"/>
                <w:snapToGrid w:val="0"/>
                <w:color w:val="000000"/>
                <w:spacing w:val="-4"/>
                <w:sz w:val="21"/>
                <w:szCs w:val="21"/>
              </w:rPr>
              <w:t>100</w:t>
            </w:r>
            <w:r>
              <w:rPr>
                <w:rFonts w:eastAsia="宋体"/>
                <w:snapToGrid w:val="0"/>
                <w:color w:val="000000"/>
                <w:spacing w:val="23"/>
                <w:w w:val="101"/>
                <w:sz w:val="21"/>
                <w:szCs w:val="21"/>
              </w:rPr>
              <w:t xml:space="preserve"> </w:t>
            </w:r>
            <w:r>
              <w:rPr>
                <w:rFonts w:ascii="宋体" w:eastAsia="宋体" w:hAnsi="宋体" w:cs="宋体"/>
                <w:snapToGrid w:val="0"/>
                <w:color w:val="000000"/>
                <w:spacing w:val="-4"/>
                <w:sz w:val="21"/>
                <w:szCs w:val="21"/>
              </w:rPr>
              <w:t>万元（含）</w:t>
            </w:r>
            <w:r>
              <w:rPr>
                <w:rFonts w:eastAsia="宋体"/>
                <w:snapToGrid w:val="0"/>
                <w:color w:val="000000"/>
                <w:spacing w:val="-4"/>
                <w:sz w:val="21"/>
                <w:szCs w:val="21"/>
              </w:rPr>
              <w:t>-500</w:t>
            </w:r>
            <w:r>
              <w:rPr>
                <w:rFonts w:eastAsia="宋体"/>
                <w:snapToGrid w:val="0"/>
                <w:color w:val="000000"/>
                <w:spacing w:val="13"/>
                <w:sz w:val="21"/>
                <w:szCs w:val="21"/>
              </w:rPr>
              <w:t xml:space="preserve"> </w:t>
            </w:r>
            <w:r>
              <w:rPr>
                <w:rFonts w:ascii="宋体" w:eastAsia="宋体" w:hAnsi="宋体" w:cs="宋体"/>
                <w:snapToGrid w:val="0"/>
                <w:color w:val="000000"/>
                <w:spacing w:val="-4"/>
                <w:sz w:val="21"/>
                <w:szCs w:val="21"/>
              </w:rPr>
              <w:t>万元</w:t>
            </w:r>
          </w:p>
        </w:tc>
        <w:tc>
          <w:tcPr>
            <w:tcW w:w="2092" w:type="dxa"/>
          </w:tcPr>
          <w:p>
            <w:pPr>
              <w:kinsoku w:val="0"/>
              <w:autoSpaceDE w:val="0"/>
              <w:autoSpaceDN w:val="0"/>
              <w:adjustRightInd w:val="0"/>
              <w:snapToGrid w:val="0"/>
              <w:spacing w:before="76" w:line="186" w:lineRule="auto"/>
              <w:ind w:left="699"/>
              <w:textAlignment w:val="baseline"/>
              <w:rPr>
                <w:rFonts w:eastAsia="宋体"/>
                <w:snapToGrid w:val="0"/>
                <w:color w:val="000000"/>
                <w:sz w:val="21"/>
                <w:szCs w:val="21"/>
              </w:rPr>
            </w:pPr>
            <w:r>
              <w:rPr>
                <w:rFonts w:eastAsia="宋体"/>
                <w:snapToGrid w:val="0"/>
                <w:color w:val="000000"/>
                <w:spacing w:val="-7"/>
                <w:sz w:val="21"/>
                <w:szCs w:val="21"/>
              </w:rPr>
              <w:t>1.1%</w:t>
            </w:r>
          </w:p>
        </w:tc>
        <w:tc>
          <w:tcPr>
            <w:tcW w:w="2092" w:type="dxa"/>
          </w:tcPr>
          <w:p>
            <w:pPr>
              <w:kinsoku w:val="0"/>
              <w:autoSpaceDE w:val="0"/>
              <w:autoSpaceDN w:val="0"/>
              <w:adjustRightInd w:val="0"/>
              <w:snapToGrid w:val="0"/>
              <w:spacing w:before="76" w:line="186" w:lineRule="auto"/>
              <w:ind w:left="684"/>
              <w:textAlignment w:val="baseline"/>
              <w:rPr>
                <w:rFonts w:eastAsia="宋体"/>
                <w:snapToGrid w:val="0"/>
                <w:color w:val="000000"/>
                <w:sz w:val="21"/>
                <w:szCs w:val="21"/>
              </w:rPr>
            </w:pPr>
            <w:r>
              <w:rPr>
                <w:rFonts w:eastAsia="宋体"/>
                <w:snapToGrid w:val="0"/>
                <w:color w:val="000000"/>
                <w:spacing w:val="-2"/>
                <w:sz w:val="21"/>
                <w:szCs w:val="21"/>
              </w:rPr>
              <w:t>0.8%</w:t>
            </w:r>
          </w:p>
        </w:tc>
        <w:tc>
          <w:tcPr>
            <w:tcW w:w="2096" w:type="dxa"/>
          </w:tcPr>
          <w:p>
            <w:pPr>
              <w:kinsoku w:val="0"/>
              <w:autoSpaceDE w:val="0"/>
              <w:autoSpaceDN w:val="0"/>
              <w:adjustRightInd w:val="0"/>
              <w:snapToGrid w:val="0"/>
              <w:spacing w:before="76" w:line="186" w:lineRule="auto"/>
              <w:ind w:left="686"/>
              <w:textAlignment w:val="baseline"/>
              <w:rPr>
                <w:rFonts w:eastAsia="宋体"/>
                <w:snapToGrid w:val="0"/>
                <w:color w:val="000000"/>
                <w:sz w:val="21"/>
                <w:szCs w:val="21"/>
              </w:rPr>
            </w:pPr>
            <w:r>
              <w:rPr>
                <w:rFonts w:eastAsia="宋体"/>
                <w:snapToGrid w:val="0"/>
                <w:color w:val="000000"/>
                <w:spacing w:val="-2"/>
                <w:sz w:val="21"/>
                <w:szCs w:val="21"/>
              </w:rPr>
              <w:t>0.7%</w:t>
            </w:r>
          </w:p>
        </w:tc>
      </w:tr>
      <w:tr>
        <w:tblPrEx>
          <w:tblW w:w="5000" w:type="pct"/>
          <w:tblInd w:w="38" w:type="dxa"/>
          <w:tblLayout w:type="fixed"/>
          <w:tblCellMar>
            <w:top w:w="0" w:type="dxa"/>
            <w:left w:w="0" w:type="dxa"/>
            <w:bottom w:w="0" w:type="dxa"/>
            <w:right w:w="0" w:type="dxa"/>
          </w:tblCellMar>
        </w:tblPrEx>
        <w:trPr>
          <w:trHeight w:val="407"/>
        </w:trPr>
        <w:tc>
          <w:tcPr>
            <w:tcW w:w="3641" w:type="dxa"/>
          </w:tcPr>
          <w:p>
            <w:pPr>
              <w:kinsoku w:val="0"/>
              <w:autoSpaceDE w:val="0"/>
              <w:autoSpaceDN w:val="0"/>
              <w:adjustRightInd w:val="0"/>
              <w:snapToGrid w:val="0"/>
              <w:spacing w:before="34" w:line="220" w:lineRule="auto"/>
              <w:ind w:left="379"/>
              <w:textAlignment w:val="baseline"/>
              <w:rPr>
                <w:rFonts w:ascii="宋体" w:eastAsia="宋体" w:hAnsi="宋体" w:cs="宋体" w:hint="eastAsia"/>
                <w:snapToGrid w:val="0"/>
                <w:color w:val="000000"/>
                <w:sz w:val="21"/>
                <w:szCs w:val="21"/>
              </w:rPr>
            </w:pPr>
            <w:r>
              <w:rPr>
                <w:rFonts w:eastAsia="宋体"/>
                <w:snapToGrid w:val="0"/>
                <w:color w:val="000000"/>
                <w:spacing w:val="-2"/>
                <w:sz w:val="21"/>
                <w:szCs w:val="21"/>
              </w:rPr>
              <w:t>500</w:t>
            </w:r>
            <w:r>
              <w:rPr>
                <w:rFonts w:eastAsia="宋体"/>
                <w:snapToGrid w:val="0"/>
                <w:color w:val="000000"/>
                <w:spacing w:val="13"/>
                <w:sz w:val="21"/>
                <w:szCs w:val="21"/>
              </w:rPr>
              <w:t xml:space="preserve"> </w:t>
            </w:r>
            <w:r>
              <w:rPr>
                <w:rFonts w:ascii="宋体" w:eastAsia="宋体" w:hAnsi="宋体" w:cs="宋体"/>
                <w:snapToGrid w:val="0"/>
                <w:color w:val="000000"/>
                <w:spacing w:val="-2"/>
                <w:sz w:val="21"/>
                <w:szCs w:val="21"/>
              </w:rPr>
              <w:t>万元（含）</w:t>
            </w:r>
            <w:r>
              <w:rPr>
                <w:rFonts w:eastAsia="宋体"/>
                <w:snapToGrid w:val="0"/>
                <w:color w:val="000000"/>
                <w:spacing w:val="-2"/>
                <w:sz w:val="21"/>
                <w:szCs w:val="21"/>
              </w:rPr>
              <w:t>-1000</w:t>
            </w:r>
            <w:r>
              <w:rPr>
                <w:rFonts w:eastAsia="宋体"/>
                <w:snapToGrid w:val="0"/>
                <w:color w:val="000000"/>
                <w:spacing w:val="13"/>
                <w:sz w:val="21"/>
                <w:szCs w:val="21"/>
              </w:rPr>
              <w:t xml:space="preserve"> </w:t>
            </w:r>
            <w:r>
              <w:rPr>
                <w:rFonts w:ascii="宋体" w:eastAsia="宋体" w:hAnsi="宋体" w:cs="宋体"/>
                <w:snapToGrid w:val="0"/>
                <w:color w:val="000000"/>
                <w:spacing w:val="-2"/>
                <w:sz w:val="21"/>
                <w:szCs w:val="21"/>
              </w:rPr>
              <w:t>万元</w:t>
            </w:r>
          </w:p>
        </w:tc>
        <w:tc>
          <w:tcPr>
            <w:tcW w:w="2092" w:type="dxa"/>
          </w:tcPr>
          <w:p>
            <w:pPr>
              <w:kinsoku w:val="0"/>
              <w:autoSpaceDE w:val="0"/>
              <w:autoSpaceDN w:val="0"/>
              <w:adjustRightInd w:val="0"/>
              <w:snapToGrid w:val="0"/>
              <w:spacing w:before="79" w:line="186" w:lineRule="auto"/>
              <w:ind w:left="682"/>
              <w:textAlignment w:val="baseline"/>
              <w:rPr>
                <w:rFonts w:eastAsia="宋体"/>
                <w:snapToGrid w:val="0"/>
                <w:color w:val="000000"/>
                <w:sz w:val="21"/>
                <w:szCs w:val="21"/>
              </w:rPr>
            </w:pPr>
            <w:r>
              <w:rPr>
                <w:rFonts w:eastAsia="宋体"/>
                <w:snapToGrid w:val="0"/>
                <w:color w:val="000000"/>
                <w:spacing w:val="-2"/>
                <w:sz w:val="21"/>
                <w:szCs w:val="21"/>
              </w:rPr>
              <w:t>0.8%</w:t>
            </w:r>
          </w:p>
        </w:tc>
        <w:tc>
          <w:tcPr>
            <w:tcW w:w="2092" w:type="dxa"/>
          </w:tcPr>
          <w:p>
            <w:pPr>
              <w:kinsoku w:val="0"/>
              <w:autoSpaceDE w:val="0"/>
              <w:autoSpaceDN w:val="0"/>
              <w:adjustRightInd w:val="0"/>
              <w:snapToGrid w:val="0"/>
              <w:spacing w:before="79" w:line="186" w:lineRule="auto"/>
              <w:ind w:left="632"/>
              <w:textAlignment w:val="baseline"/>
              <w:rPr>
                <w:rFonts w:eastAsia="宋体"/>
                <w:snapToGrid w:val="0"/>
                <w:color w:val="000000"/>
                <w:sz w:val="21"/>
                <w:szCs w:val="21"/>
              </w:rPr>
            </w:pPr>
            <w:r>
              <w:rPr>
                <w:rFonts w:eastAsia="宋体"/>
                <w:snapToGrid w:val="0"/>
                <w:color w:val="000000"/>
                <w:spacing w:val="-2"/>
                <w:sz w:val="21"/>
                <w:szCs w:val="21"/>
              </w:rPr>
              <w:t>0.45%</w:t>
            </w:r>
          </w:p>
        </w:tc>
        <w:tc>
          <w:tcPr>
            <w:tcW w:w="2096" w:type="dxa"/>
          </w:tcPr>
          <w:p>
            <w:pPr>
              <w:kinsoku w:val="0"/>
              <w:autoSpaceDE w:val="0"/>
              <w:autoSpaceDN w:val="0"/>
              <w:adjustRightInd w:val="0"/>
              <w:snapToGrid w:val="0"/>
              <w:spacing w:before="79" w:line="186" w:lineRule="auto"/>
              <w:ind w:left="634"/>
              <w:textAlignment w:val="baseline"/>
              <w:rPr>
                <w:rFonts w:eastAsia="宋体"/>
                <w:snapToGrid w:val="0"/>
                <w:color w:val="000000"/>
                <w:sz w:val="21"/>
                <w:szCs w:val="21"/>
              </w:rPr>
            </w:pPr>
            <w:r>
              <w:rPr>
                <w:rFonts w:eastAsia="宋体"/>
                <w:snapToGrid w:val="0"/>
                <w:color w:val="000000"/>
                <w:spacing w:val="-2"/>
                <w:sz w:val="21"/>
                <w:szCs w:val="21"/>
              </w:rPr>
              <w:t>0.55%</w:t>
            </w:r>
          </w:p>
        </w:tc>
      </w:tr>
      <w:tr>
        <w:tblPrEx>
          <w:tblW w:w="5000" w:type="pct"/>
          <w:tblInd w:w="38" w:type="dxa"/>
          <w:tblLayout w:type="fixed"/>
          <w:tblCellMar>
            <w:top w:w="0" w:type="dxa"/>
            <w:left w:w="0" w:type="dxa"/>
            <w:bottom w:w="0" w:type="dxa"/>
            <w:right w:w="0" w:type="dxa"/>
          </w:tblCellMar>
        </w:tblPrEx>
        <w:trPr>
          <w:trHeight w:val="411"/>
        </w:trPr>
        <w:tc>
          <w:tcPr>
            <w:tcW w:w="3641" w:type="dxa"/>
          </w:tcPr>
          <w:p>
            <w:pPr>
              <w:kinsoku w:val="0"/>
              <w:autoSpaceDE w:val="0"/>
              <w:autoSpaceDN w:val="0"/>
              <w:adjustRightInd w:val="0"/>
              <w:snapToGrid w:val="0"/>
              <w:spacing w:before="35" w:line="220" w:lineRule="auto"/>
              <w:ind w:left="341"/>
              <w:textAlignment w:val="baseline"/>
              <w:rPr>
                <w:rFonts w:ascii="宋体" w:eastAsia="宋体" w:hAnsi="宋体" w:cs="宋体" w:hint="eastAsia"/>
                <w:snapToGrid w:val="0"/>
                <w:color w:val="000000"/>
                <w:sz w:val="21"/>
                <w:szCs w:val="21"/>
              </w:rPr>
            </w:pPr>
            <w:r>
              <w:rPr>
                <w:rFonts w:eastAsia="宋体"/>
                <w:snapToGrid w:val="0"/>
                <w:color w:val="000000"/>
                <w:spacing w:val="-3"/>
                <w:sz w:val="21"/>
                <w:szCs w:val="21"/>
              </w:rPr>
              <w:t>1000</w:t>
            </w:r>
            <w:r>
              <w:rPr>
                <w:rFonts w:eastAsia="宋体"/>
                <w:snapToGrid w:val="0"/>
                <w:color w:val="000000"/>
                <w:spacing w:val="15"/>
                <w:w w:val="101"/>
                <w:sz w:val="21"/>
                <w:szCs w:val="21"/>
              </w:rPr>
              <w:t xml:space="preserve"> </w:t>
            </w:r>
            <w:r>
              <w:rPr>
                <w:rFonts w:ascii="宋体" w:eastAsia="宋体" w:hAnsi="宋体" w:cs="宋体"/>
                <w:snapToGrid w:val="0"/>
                <w:color w:val="000000"/>
                <w:spacing w:val="-3"/>
                <w:sz w:val="21"/>
                <w:szCs w:val="21"/>
              </w:rPr>
              <w:t>万元（含）</w:t>
            </w:r>
            <w:r>
              <w:rPr>
                <w:rFonts w:eastAsia="宋体"/>
                <w:snapToGrid w:val="0"/>
                <w:color w:val="000000"/>
                <w:spacing w:val="-3"/>
                <w:sz w:val="21"/>
                <w:szCs w:val="21"/>
              </w:rPr>
              <w:t>-5000</w:t>
            </w:r>
            <w:r>
              <w:rPr>
                <w:rFonts w:eastAsia="宋体"/>
                <w:snapToGrid w:val="0"/>
                <w:color w:val="000000"/>
                <w:spacing w:val="13"/>
                <w:sz w:val="21"/>
                <w:szCs w:val="21"/>
              </w:rPr>
              <w:t xml:space="preserve"> </w:t>
            </w:r>
            <w:r>
              <w:rPr>
                <w:rFonts w:ascii="宋体" w:eastAsia="宋体" w:hAnsi="宋体" w:cs="宋体"/>
                <w:snapToGrid w:val="0"/>
                <w:color w:val="000000"/>
                <w:spacing w:val="-3"/>
                <w:sz w:val="21"/>
                <w:szCs w:val="21"/>
              </w:rPr>
              <w:t>万元</w:t>
            </w:r>
          </w:p>
        </w:tc>
        <w:tc>
          <w:tcPr>
            <w:tcW w:w="2092" w:type="dxa"/>
          </w:tcPr>
          <w:p>
            <w:pPr>
              <w:kinsoku w:val="0"/>
              <w:autoSpaceDE w:val="0"/>
              <w:autoSpaceDN w:val="0"/>
              <w:adjustRightInd w:val="0"/>
              <w:snapToGrid w:val="0"/>
              <w:spacing w:before="80" w:line="186" w:lineRule="auto"/>
              <w:ind w:left="682"/>
              <w:textAlignment w:val="baseline"/>
              <w:rPr>
                <w:rFonts w:eastAsia="宋体"/>
                <w:snapToGrid w:val="0"/>
                <w:color w:val="000000"/>
                <w:sz w:val="21"/>
                <w:szCs w:val="21"/>
              </w:rPr>
            </w:pPr>
            <w:r>
              <w:rPr>
                <w:rFonts w:eastAsia="宋体"/>
                <w:snapToGrid w:val="0"/>
                <w:color w:val="000000"/>
                <w:spacing w:val="-2"/>
                <w:sz w:val="21"/>
                <w:szCs w:val="21"/>
              </w:rPr>
              <w:t>0.5%</w:t>
            </w:r>
          </w:p>
        </w:tc>
        <w:tc>
          <w:tcPr>
            <w:tcW w:w="2092" w:type="dxa"/>
          </w:tcPr>
          <w:p>
            <w:pPr>
              <w:kinsoku w:val="0"/>
              <w:autoSpaceDE w:val="0"/>
              <w:autoSpaceDN w:val="0"/>
              <w:adjustRightInd w:val="0"/>
              <w:snapToGrid w:val="0"/>
              <w:spacing w:before="80" w:line="186" w:lineRule="auto"/>
              <w:ind w:left="632"/>
              <w:textAlignment w:val="baseline"/>
              <w:rPr>
                <w:rFonts w:eastAsia="宋体"/>
                <w:snapToGrid w:val="0"/>
                <w:color w:val="000000"/>
                <w:sz w:val="21"/>
                <w:szCs w:val="21"/>
              </w:rPr>
            </w:pPr>
            <w:r>
              <w:rPr>
                <w:rFonts w:eastAsia="宋体"/>
                <w:snapToGrid w:val="0"/>
                <w:color w:val="000000"/>
                <w:spacing w:val="-2"/>
                <w:sz w:val="21"/>
                <w:szCs w:val="21"/>
              </w:rPr>
              <w:t>0.25%</w:t>
            </w:r>
          </w:p>
        </w:tc>
        <w:tc>
          <w:tcPr>
            <w:tcW w:w="2096" w:type="dxa"/>
          </w:tcPr>
          <w:p>
            <w:pPr>
              <w:kinsoku w:val="0"/>
              <w:autoSpaceDE w:val="0"/>
              <w:autoSpaceDN w:val="0"/>
              <w:adjustRightInd w:val="0"/>
              <w:snapToGrid w:val="0"/>
              <w:spacing w:before="80" w:line="186" w:lineRule="auto"/>
              <w:ind w:left="634"/>
              <w:textAlignment w:val="baseline"/>
              <w:rPr>
                <w:rFonts w:eastAsia="宋体"/>
                <w:snapToGrid w:val="0"/>
                <w:color w:val="000000"/>
                <w:sz w:val="21"/>
                <w:szCs w:val="21"/>
              </w:rPr>
            </w:pPr>
            <w:r>
              <w:rPr>
                <w:rFonts w:eastAsia="宋体"/>
                <w:snapToGrid w:val="0"/>
                <w:color w:val="000000"/>
                <w:spacing w:val="-2"/>
                <w:sz w:val="21"/>
                <w:szCs w:val="21"/>
              </w:rPr>
              <w:t>0.35%</w:t>
            </w:r>
          </w:p>
        </w:tc>
      </w:tr>
      <w:tr>
        <w:tblPrEx>
          <w:tblW w:w="5000" w:type="pct"/>
          <w:tblInd w:w="38" w:type="dxa"/>
          <w:tblLayout w:type="fixed"/>
          <w:tblCellMar>
            <w:top w:w="0" w:type="dxa"/>
            <w:left w:w="0" w:type="dxa"/>
            <w:bottom w:w="0" w:type="dxa"/>
            <w:right w:w="0" w:type="dxa"/>
          </w:tblCellMar>
        </w:tblPrEx>
        <w:trPr>
          <w:trHeight w:val="411"/>
        </w:trPr>
        <w:tc>
          <w:tcPr>
            <w:tcW w:w="3641" w:type="dxa"/>
            <w:vAlign w:val="top"/>
          </w:tcPr>
          <w:p>
            <w:pPr>
              <w:kinsoku w:val="0"/>
              <w:autoSpaceDE w:val="0"/>
              <w:autoSpaceDN w:val="0"/>
              <w:adjustRightInd w:val="0"/>
              <w:snapToGrid w:val="0"/>
              <w:spacing w:before="32" w:line="220" w:lineRule="auto"/>
              <w:ind w:left="484" w:leftChars="0"/>
              <w:textAlignment w:val="baseline"/>
              <w:rPr>
                <w:rFonts w:eastAsia="宋体"/>
                <w:snapToGrid w:val="0"/>
                <w:color w:val="000000"/>
                <w:spacing w:val="-3"/>
                <w:sz w:val="21"/>
                <w:szCs w:val="21"/>
              </w:rPr>
            </w:pPr>
            <w:r>
              <w:rPr>
                <w:rFonts w:eastAsia="宋体"/>
                <w:snapToGrid w:val="0"/>
                <w:color w:val="000000"/>
                <w:spacing w:val="-2"/>
                <w:sz w:val="21"/>
                <w:szCs w:val="21"/>
              </w:rPr>
              <w:t>5000</w:t>
            </w:r>
            <w:r>
              <w:rPr>
                <w:rFonts w:eastAsia="宋体"/>
                <w:snapToGrid w:val="0"/>
                <w:color w:val="000000"/>
                <w:spacing w:val="21"/>
                <w:sz w:val="21"/>
                <w:szCs w:val="21"/>
              </w:rPr>
              <w:t xml:space="preserve"> </w:t>
            </w:r>
            <w:r>
              <w:rPr>
                <w:rFonts w:ascii="宋体" w:eastAsia="宋体" w:hAnsi="宋体" w:cs="宋体"/>
                <w:snapToGrid w:val="0"/>
                <w:color w:val="000000"/>
                <w:spacing w:val="-2"/>
                <w:sz w:val="21"/>
                <w:szCs w:val="21"/>
              </w:rPr>
              <w:t>万元（含）</w:t>
            </w:r>
            <w:r>
              <w:rPr>
                <w:rFonts w:eastAsia="宋体"/>
                <w:snapToGrid w:val="0"/>
                <w:color w:val="000000"/>
                <w:spacing w:val="-2"/>
                <w:sz w:val="21"/>
                <w:szCs w:val="21"/>
              </w:rPr>
              <w:t xml:space="preserve">-1 </w:t>
            </w:r>
            <w:r>
              <w:rPr>
                <w:rFonts w:ascii="宋体" w:eastAsia="宋体" w:hAnsi="宋体" w:cs="宋体"/>
                <w:snapToGrid w:val="0"/>
                <w:color w:val="000000"/>
                <w:spacing w:val="-2"/>
                <w:sz w:val="21"/>
                <w:szCs w:val="21"/>
              </w:rPr>
              <w:t>亿元</w:t>
            </w:r>
          </w:p>
        </w:tc>
        <w:tc>
          <w:tcPr>
            <w:tcW w:w="2092" w:type="dxa"/>
            <w:vAlign w:val="top"/>
          </w:tcPr>
          <w:p>
            <w:pPr>
              <w:kinsoku w:val="0"/>
              <w:autoSpaceDE w:val="0"/>
              <w:autoSpaceDN w:val="0"/>
              <w:adjustRightInd w:val="0"/>
              <w:snapToGrid w:val="0"/>
              <w:spacing w:before="77" w:line="186" w:lineRule="auto"/>
              <w:ind w:left="630" w:leftChars="0"/>
              <w:textAlignment w:val="baseline"/>
              <w:rPr>
                <w:rFonts w:eastAsia="宋体"/>
                <w:snapToGrid w:val="0"/>
                <w:color w:val="000000"/>
                <w:spacing w:val="-2"/>
                <w:sz w:val="21"/>
                <w:szCs w:val="21"/>
              </w:rPr>
            </w:pPr>
            <w:r>
              <w:rPr>
                <w:rFonts w:eastAsia="宋体"/>
                <w:snapToGrid w:val="0"/>
                <w:color w:val="000000"/>
                <w:spacing w:val="-2"/>
                <w:sz w:val="21"/>
                <w:szCs w:val="21"/>
              </w:rPr>
              <w:t>0.25%</w:t>
            </w:r>
          </w:p>
        </w:tc>
        <w:tc>
          <w:tcPr>
            <w:tcW w:w="2092" w:type="dxa"/>
            <w:vAlign w:val="top"/>
          </w:tcPr>
          <w:p>
            <w:pPr>
              <w:kinsoku w:val="0"/>
              <w:autoSpaceDE w:val="0"/>
              <w:autoSpaceDN w:val="0"/>
              <w:adjustRightInd w:val="0"/>
              <w:snapToGrid w:val="0"/>
              <w:spacing w:before="77" w:line="186" w:lineRule="auto"/>
              <w:ind w:left="684" w:leftChars="0"/>
              <w:textAlignment w:val="baseline"/>
              <w:rPr>
                <w:rFonts w:eastAsia="宋体"/>
                <w:snapToGrid w:val="0"/>
                <w:color w:val="000000"/>
                <w:spacing w:val="-2"/>
                <w:sz w:val="21"/>
                <w:szCs w:val="21"/>
              </w:rPr>
            </w:pPr>
            <w:r>
              <w:rPr>
                <w:rFonts w:eastAsia="宋体"/>
                <w:snapToGrid w:val="0"/>
                <w:color w:val="000000"/>
                <w:spacing w:val="-2"/>
                <w:sz w:val="21"/>
                <w:szCs w:val="21"/>
              </w:rPr>
              <w:t>0.1%</w:t>
            </w:r>
          </w:p>
        </w:tc>
        <w:tc>
          <w:tcPr>
            <w:tcW w:w="2096" w:type="dxa"/>
            <w:vAlign w:val="top"/>
          </w:tcPr>
          <w:p>
            <w:pPr>
              <w:kinsoku w:val="0"/>
              <w:autoSpaceDE w:val="0"/>
              <w:autoSpaceDN w:val="0"/>
              <w:adjustRightInd w:val="0"/>
              <w:snapToGrid w:val="0"/>
              <w:spacing w:before="77" w:line="186" w:lineRule="auto"/>
              <w:ind w:left="686" w:leftChars="0"/>
              <w:textAlignment w:val="baseline"/>
              <w:rPr>
                <w:rFonts w:eastAsia="宋体"/>
                <w:snapToGrid w:val="0"/>
                <w:color w:val="000000"/>
                <w:spacing w:val="-2"/>
                <w:sz w:val="21"/>
                <w:szCs w:val="21"/>
              </w:rPr>
            </w:pPr>
            <w:r>
              <w:rPr>
                <w:rFonts w:eastAsia="宋体"/>
                <w:snapToGrid w:val="0"/>
                <w:color w:val="000000"/>
                <w:spacing w:val="-2"/>
                <w:sz w:val="21"/>
                <w:szCs w:val="21"/>
              </w:rPr>
              <w:t>0.2%</w:t>
            </w:r>
          </w:p>
        </w:tc>
      </w:tr>
      <w:tr>
        <w:tblPrEx>
          <w:tblW w:w="5000" w:type="pct"/>
          <w:tblInd w:w="38" w:type="dxa"/>
          <w:tblLayout w:type="fixed"/>
          <w:tblCellMar>
            <w:top w:w="0" w:type="dxa"/>
            <w:left w:w="0" w:type="dxa"/>
            <w:bottom w:w="0" w:type="dxa"/>
            <w:right w:w="0" w:type="dxa"/>
          </w:tblCellMar>
        </w:tblPrEx>
        <w:trPr>
          <w:trHeight w:val="411"/>
        </w:trPr>
        <w:tc>
          <w:tcPr>
            <w:tcW w:w="3641" w:type="dxa"/>
            <w:vAlign w:val="top"/>
          </w:tcPr>
          <w:p>
            <w:pPr>
              <w:kinsoku w:val="0"/>
              <w:autoSpaceDE w:val="0"/>
              <w:autoSpaceDN w:val="0"/>
              <w:adjustRightInd w:val="0"/>
              <w:snapToGrid w:val="0"/>
              <w:spacing w:before="29" w:line="220" w:lineRule="auto"/>
              <w:ind w:left="656" w:leftChars="0"/>
              <w:textAlignment w:val="baseline"/>
              <w:rPr>
                <w:rFonts w:eastAsia="宋体"/>
                <w:snapToGrid w:val="0"/>
                <w:color w:val="000000"/>
                <w:spacing w:val="-3"/>
                <w:sz w:val="21"/>
                <w:szCs w:val="21"/>
              </w:rPr>
            </w:pPr>
            <w:r>
              <w:rPr>
                <w:rFonts w:eastAsia="宋体"/>
                <w:snapToGrid w:val="0"/>
                <w:color w:val="000000"/>
                <w:spacing w:val="-3"/>
                <w:sz w:val="21"/>
                <w:szCs w:val="21"/>
              </w:rPr>
              <w:t xml:space="preserve">1 </w:t>
            </w:r>
            <w:r>
              <w:rPr>
                <w:rFonts w:ascii="宋体" w:eastAsia="宋体" w:hAnsi="宋体" w:cs="宋体"/>
                <w:snapToGrid w:val="0"/>
                <w:color w:val="000000"/>
                <w:spacing w:val="-3"/>
                <w:sz w:val="21"/>
                <w:szCs w:val="21"/>
              </w:rPr>
              <w:t>亿元（含）</w:t>
            </w:r>
            <w:r>
              <w:rPr>
                <w:rFonts w:eastAsia="宋体"/>
                <w:snapToGrid w:val="0"/>
                <w:color w:val="000000"/>
                <w:spacing w:val="-3"/>
                <w:sz w:val="21"/>
                <w:szCs w:val="21"/>
              </w:rPr>
              <w:t>-5</w:t>
            </w:r>
            <w:r>
              <w:rPr>
                <w:rFonts w:eastAsia="宋体"/>
                <w:snapToGrid w:val="0"/>
                <w:color w:val="000000"/>
                <w:spacing w:val="11"/>
                <w:sz w:val="21"/>
                <w:szCs w:val="21"/>
              </w:rPr>
              <w:t xml:space="preserve"> </w:t>
            </w:r>
            <w:r>
              <w:rPr>
                <w:rFonts w:ascii="宋体" w:eastAsia="宋体" w:hAnsi="宋体" w:cs="宋体"/>
                <w:snapToGrid w:val="0"/>
                <w:color w:val="000000"/>
                <w:spacing w:val="-3"/>
                <w:sz w:val="21"/>
                <w:szCs w:val="21"/>
              </w:rPr>
              <w:t>亿元</w:t>
            </w:r>
          </w:p>
        </w:tc>
        <w:tc>
          <w:tcPr>
            <w:tcW w:w="2092" w:type="dxa"/>
            <w:vAlign w:val="top"/>
          </w:tcPr>
          <w:p>
            <w:pPr>
              <w:kinsoku w:val="0"/>
              <w:autoSpaceDE w:val="0"/>
              <w:autoSpaceDN w:val="0"/>
              <w:adjustRightInd w:val="0"/>
              <w:snapToGrid w:val="0"/>
              <w:spacing w:before="74" w:line="186" w:lineRule="auto"/>
              <w:ind w:left="630" w:leftChars="0"/>
              <w:textAlignment w:val="baseline"/>
              <w:rPr>
                <w:rFonts w:eastAsia="宋体"/>
                <w:snapToGrid w:val="0"/>
                <w:color w:val="000000"/>
                <w:spacing w:val="-2"/>
                <w:sz w:val="21"/>
                <w:szCs w:val="21"/>
              </w:rPr>
            </w:pPr>
            <w:r>
              <w:rPr>
                <w:rFonts w:eastAsia="宋体"/>
                <w:snapToGrid w:val="0"/>
                <w:color w:val="000000"/>
                <w:spacing w:val="-2"/>
                <w:sz w:val="21"/>
                <w:szCs w:val="21"/>
              </w:rPr>
              <w:t>0.05%</w:t>
            </w:r>
          </w:p>
        </w:tc>
        <w:tc>
          <w:tcPr>
            <w:tcW w:w="2092" w:type="dxa"/>
            <w:vAlign w:val="top"/>
          </w:tcPr>
          <w:p>
            <w:pPr>
              <w:kinsoku w:val="0"/>
              <w:autoSpaceDE w:val="0"/>
              <w:autoSpaceDN w:val="0"/>
              <w:adjustRightInd w:val="0"/>
              <w:snapToGrid w:val="0"/>
              <w:spacing w:before="74" w:line="186" w:lineRule="auto"/>
              <w:ind w:left="632" w:leftChars="0"/>
              <w:textAlignment w:val="baseline"/>
              <w:rPr>
                <w:rFonts w:eastAsia="宋体"/>
                <w:snapToGrid w:val="0"/>
                <w:color w:val="000000"/>
                <w:spacing w:val="-2"/>
                <w:sz w:val="21"/>
                <w:szCs w:val="21"/>
              </w:rPr>
            </w:pPr>
            <w:r>
              <w:rPr>
                <w:rFonts w:eastAsia="宋体"/>
                <w:snapToGrid w:val="0"/>
                <w:color w:val="000000"/>
                <w:spacing w:val="-2"/>
                <w:sz w:val="21"/>
                <w:szCs w:val="21"/>
              </w:rPr>
              <w:t>0.05%</w:t>
            </w:r>
          </w:p>
        </w:tc>
        <w:tc>
          <w:tcPr>
            <w:tcW w:w="2096" w:type="dxa"/>
            <w:vAlign w:val="top"/>
          </w:tcPr>
          <w:p>
            <w:pPr>
              <w:kinsoku w:val="0"/>
              <w:autoSpaceDE w:val="0"/>
              <w:autoSpaceDN w:val="0"/>
              <w:adjustRightInd w:val="0"/>
              <w:snapToGrid w:val="0"/>
              <w:spacing w:before="74" w:line="186" w:lineRule="auto"/>
              <w:ind w:left="634" w:leftChars="0"/>
              <w:textAlignment w:val="baseline"/>
              <w:rPr>
                <w:rFonts w:eastAsia="宋体"/>
                <w:snapToGrid w:val="0"/>
                <w:color w:val="000000"/>
                <w:spacing w:val="-2"/>
                <w:sz w:val="21"/>
                <w:szCs w:val="21"/>
              </w:rPr>
            </w:pPr>
            <w:r>
              <w:rPr>
                <w:rFonts w:eastAsia="宋体"/>
                <w:snapToGrid w:val="0"/>
                <w:color w:val="000000"/>
                <w:spacing w:val="-2"/>
                <w:sz w:val="21"/>
                <w:szCs w:val="21"/>
              </w:rPr>
              <w:t>0.05%</w:t>
            </w:r>
          </w:p>
        </w:tc>
      </w:tr>
      <w:tr>
        <w:tblPrEx>
          <w:tblW w:w="5000" w:type="pct"/>
          <w:tblInd w:w="38" w:type="dxa"/>
          <w:tblLayout w:type="fixed"/>
          <w:tblCellMar>
            <w:top w:w="0" w:type="dxa"/>
            <w:left w:w="0" w:type="dxa"/>
            <w:bottom w:w="0" w:type="dxa"/>
            <w:right w:w="0" w:type="dxa"/>
          </w:tblCellMar>
        </w:tblPrEx>
        <w:trPr>
          <w:trHeight w:val="411"/>
        </w:trPr>
        <w:tc>
          <w:tcPr>
            <w:tcW w:w="3641" w:type="dxa"/>
            <w:vAlign w:val="top"/>
          </w:tcPr>
          <w:p>
            <w:pPr>
              <w:kinsoku w:val="0"/>
              <w:autoSpaceDE w:val="0"/>
              <w:autoSpaceDN w:val="0"/>
              <w:adjustRightInd w:val="0"/>
              <w:snapToGrid w:val="0"/>
              <w:spacing w:before="31" w:line="220" w:lineRule="auto"/>
              <w:ind w:left="589" w:leftChars="0"/>
              <w:textAlignment w:val="baseline"/>
              <w:rPr>
                <w:rFonts w:eastAsia="宋体"/>
                <w:snapToGrid w:val="0"/>
                <w:color w:val="000000"/>
                <w:spacing w:val="-3"/>
                <w:sz w:val="21"/>
                <w:szCs w:val="21"/>
              </w:rPr>
            </w:pPr>
            <w:r>
              <w:rPr>
                <w:rFonts w:eastAsia="宋体"/>
                <w:snapToGrid w:val="0"/>
                <w:color w:val="000000"/>
                <w:spacing w:val="-2"/>
                <w:sz w:val="21"/>
                <w:szCs w:val="21"/>
              </w:rPr>
              <w:t xml:space="preserve">5 </w:t>
            </w:r>
            <w:r>
              <w:rPr>
                <w:rFonts w:ascii="宋体" w:eastAsia="宋体" w:hAnsi="宋体" w:cs="宋体"/>
                <w:snapToGrid w:val="0"/>
                <w:color w:val="000000"/>
                <w:spacing w:val="-2"/>
                <w:sz w:val="21"/>
                <w:szCs w:val="21"/>
              </w:rPr>
              <w:t>亿元（含）</w:t>
            </w:r>
            <w:r>
              <w:rPr>
                <w:rFonts w:eastAsia="宋体"/>
                <w:snapToGrid w:val="0"/>
                <w:color w:val="000000"/>
                <w:spacing w:val="-2"/>
                <w:sz w:val="21"/>
                <w:szCs w:val="21"/>
              </w:rPr>
              <w:t>-10</w:t>
            </w:r>
            <w:r>
              <w:rPr>
                <w:rFonts w:eastAsia="宋体"/>
                <w:snapToGrid w:val="0"/>
                <w:color w:val="000000"/>
                <w:spacing w:val="17"/>
                <w:sz w:val="21"/>
                <w:szCs w:val="21"/>
              </w:rPr>
              <w:t xml:space="preserve"> </w:t>
            </w:r>
            <w:r>
              <w:rPr>
                <w:rFonts w:ascii="宋体" w:eastAsia="宋体" w:hAnsi="宋体" w:cs="宋体"/>
                <w:snapToGrid w:val="0"/>
                <w:color w:val="000000"/>
                <w:spacing w:val="-2"/>
                <w:sz w:val="21"/>
                <w:szCs w:val="21"/>
              </w:rPr>
              <w:t>亿元</w:t>
            </w:r>
          </w:p>
        </w:tc>
        <w:tc>
          <w:tcPr>
            <w:tcW w:w="2092" w:type="dxa"/>
            <w:vAlign w:val="top"/>
          </w:tcPr>
          <w:p>
            <w:pPr>
              <w:kinsoku w:val="0"/>
              <w:autoSpaceDE w:val="0"/>
              <w:autoSpaceDN w:val="0"/>
              <w:adjustRightInd w:val="0"/>
              <w:snapToGrid w:val="0"/>
              <w:spacing w:before="76" w:line="186" w:lineRule="auto"/>
              <w:ind w:left="577" w:leftChars="0"/>
              <w:textAlignment w:val="baseline"/>
              <w:rPr>
                <w:rFonts w:eastAsia="宋体"/>
                <w:snapToGrid w:val="0"/>
                <w:color w:val="000000"/>
                <w:spacing w:val="-2"/>
                <w:sz w:val="21"/>
                <w:szCs w:val="21"/>
              </w:rPr>
            </w:pPr>
            <w:r>
              <w:rPr>
                <w:rFonts w:eastAsia="宋体"/>
                <w:snapToGrid w:val="0"/>
                <w:color w:val="000000"/>
                <w:spacing w:val="-2"/>
                <w:sz w:val="21"/>
                <w:szCs w:val="21"/>
              </w:rPr>
              <w:t>0.035%</w:t>
            </w:r>
          </w:p>
        </w:tc>
        <w:tc>
          <w:tcPr>
            <w:tcW w:w="2092" w:type="dxa"/>
            <w:vAlign w:val="top"/>
          </w:tcPr>
          <w:p>
            <w:pPr>
              <w:kinsoku w:val="0"/>
              <w:autoSpaceDE w:val="0"/>
              <w:autoSpaceDN w:val="0"/>
              <w:adjustRightInd w:val="0"/>
              <w:snapToGrid w:val="0"/>
              <w:spacing w:before="76" w:line="186" w:lineRule="auto"/>
              <w:ind w:left="579" w:leftChars="0"/>
              <w:textAlignment w:val="baseline"/>
              <w:rPr>
                <w:rFonts w:eastAsia="宋体"/>
                <w:snapToGrid w:val="0"/>
                <w:color w:val="000000"/>
                <w:spacing w:val="-2"/>
                <w:sz w:val="21"/>
                <w:szCs w:val="21"/>
              </w:rPr>
            </w:pPr>
            <w:r>
              <w:rPr>
                <w:rFonts w:eastAsia="宋体"/>
                <w:snapToGrid w:val="0"/>
                <w:color w:val="000000"/>
                <w:spacing w:val="-2"/>
                <w:sz w:val="21"/>
                <w:szCs w:val="21"/>
              </w:rPr>
              <w:t>0.035%</w:t>
            </w:r>
          </w:p>
        </w:tc>
        <w:tc>
          <w:tcPr>
            <w:tcW w:w="2096" w:type="dxa"/>
            <w:vAlign w:val="top"/>
          </w:tcPr>
          <w:p>
            <w:pPr>
              <w:kinsoku w:val="0"/>
              <w:autoSpaceDE w:val="0"/>
              <w:autoSpaceDN w:val="0"/>
              <w:adjustRightInd w:val="0"/>
              <w:snapToGrid w:val="0"/>
              <w:spacing w:before="76" w:line="186" w:lineRule="auto"/>
              <w:ind w:left="581" w:leftChars="0"/>
              <w:textAlignment w:val="baseline"/>
              <w:rPr>
                <w:rFonts w:eastAsia="宋体"/>
                <w:snapToGrid w:val="0"/>
                <w:color w:val="000000"/>
                <w:spacing w:val="-2"/>
                <w:sz w:val="21"/>
                <w:szCs w:val="21"/>
              </w:rPr>
            </w:pPr>
            <w:r>
              <w:rPr>
                <w:rFonts w:eastAsia="宋体"/>
                <w:snapToGrid w:val="0"/>
                <w:color w:val="000000"/>
                <w:spacing w:val="-2"/>
                <w:sz w:val="21"/>
                <w:szCs w:val="21"/>
              </w:rPr>
              <w:t>0.035%</w:t>
            </w:r>
          </w:p>
        </w:tc>
      </w:tr>
      <w:tr>
        <w:tblPrEx>
          <w:tblW w:w="5000" w:type="pct"/>
          <w:tblInd w:w="38" w:type="dxa"/>
          <w:tblLayout w:type="fixed"/>
          <w:tblCellMar>
            <w:top w:w="0" w:type="dxa"/>
            <w:left w:w="0" w:type="dxa"/>
            <w:bottom w:w="0" w:type="dxa"/>
            <w:right w:w="0" w:type="dxa"/>
          </w:tblCellMar>
        </w:tblPrEx>
        <w:trPr>
          <w:trHeight w:val="411"/>
        </w:trPr>
        <w:tc>
          <w:tcPr>
            <w:tcW w:w="3641" w:type="dxa"/>
            <w:vAlign w:val="top"/>
          </w:tcPr>
          <w:p>
            <w:pPr>
              <w:kinsoku w:val="0"/>
              <w:autoSpaceDE w:val="0"/>
              <w:autoSpaceDN w:val="0"/>
              <w:adjustRightInd w:val="0"/>
              <w:snapToGrid w:val="0"/>
              <w:spacing w:before="32" w:line="220" w:lineRule="auto"/>
              <w:ind w:left="551" w:leftChars="0"/>
              <w:textAlignment w:val="baseline"/>
              <w:rPr>
                <w:rFonts w:eastAsia="宋体"/>
                <w:snapToGrid w:val="0"/>
                <w:color w:val="000000"/>
                <w:spacing w:val="-3"/>
                <w:sz w:val="21"/>
                <w:szCs w:val="21"/>
              </w:rPr>
            </w:pPr>
            <w:r>
              <w:rPr>
                <w:rFonts w:eastAsia="宋体"/>
                <w:snapToGrid w:val="0"/>
                <w:color w:val="000000"/>
                <w:spacing w:val="-3"/>
                <w:sz w:val="21"/>
                <w:szCs w:val="21"/>
              </w:rPr>
              <w:t xml:space="preserve">10 </w:t>
            </w:r>
            <w:r>
              <w:rPr>
                <w:rFonts w:ascii="宋体" w:eastAsia="宋体" w:hAnsi="宋体" w:cs="宋体"/>
                <w:snapToGrid w:val="0"/>
                <w:color w:val="000000"/>
                <w:spacing w:val="-3"/>
                <w:sz w:val="21"/>
                <w:szCs w:val="21"/>
              </w:rPr>
              <w:t>亿元（含）</w:t>
            </w:r>
            <w:r>
              <w:rPr>
                <w:rFonts w:eastAsia="宋体"/>
                <w:snapToGrid w:val="0"/>
                <w:color w:val="000000"/>
                <w:spacing w:val="-3"/>
                <w:sz w:val="21"/>
                <w:szCs w:val="21"/>
              </w:rPr>
              <w:t>-50</w:t>
            </w:r>
            <w:r>
              <w:rPr>
                <w:rFonts w:eastAsia="宋体"/>
                <w:snapToGrid w:val="0"/>
                <w:color w:val="000000"/>
                <w:spacing w:val="17"/>
                <w:w w:val="101"/>
                <w:sz w:val="21"/>
                <w:szCs w:val="21"/>
              </w:rPr>
              <w:t xml:space="preserve"> </w:t>
            </w:r>
            <w:r>
              <w:rPr>
                <w:rFonts w:ascii="宋体" w:eastAsia="宋体" w:hAnsi="宋体" w:cs="宋体"/>
                <w:snapToGrid w:val="0"/>
                <w:color w:val="000000"/>
                <w:spacing w:val="-3"/>
                <w:sz w:val="21"/>
                <w:szCs w:val="21"/>
              </w:rPr>
              <w:t>亿元</w:t>
            </w:r>
          </w:p>
        </w:tc>
        <w:tc>
          <w:tcPr>
            <w:tcW w:w="2092" w:type="dxa"/>
            <w:vAlign w:val="top"/>
          </w:tcPr>
          <w:p>
            <w:pPr>
              <w:kinsoku w:val="0"/>
              <w:autoSpaceDE w:val="0"/>
              <w:autoSpaceDN w:val="0"/>
              <w:adjustRightInd w:val="0"/>
              <w:snapToGrid w:val="0"/>
              <w:spacing w:before="77" w:line="186" w:lineRule="auto"/>
              <w:ind w:left="577" w:leftChars="0"/>
              <w:textAlignment w:val="baseline"/>
              <w:rPr>
                <w:rFonts w:eastAsia="宋体"/>
                <w:snapToGrid w:val="0"/>
                <w:color w:val="000000"/>
                <w:spacing w:val="-2"/>
                <w:sz w:val="21"/>
                <w:szCs w:val="21"/>
              </w:rPr>
            </w:pPr>
            <w:r>
              <w:rPr>
                <w:rFonts w:eastAsia="宋体"/>
                <w:snapToGrid w:val="0"/>
                <w:color w:val="000000"/>
                <w:spacing w:val="-2"/>
                <w:sz w:val="21"/>
                <w:szCs w:val="21"/>
              </w:rPr>
              <w:t>0.008%</w:t>
            </w:r>
          </w:p>
        </w:tc>
        <w:tc>
          <w:tcPr>
            <w:tcW w:w="2092" w:type="dxa"/>
            <w:vAlign w:val="top"/>
          </w:tcPr>
          <w:p>
            <w:pPr>
              <w:kinsoku w:val="0"/>
              <w:autoSpaceDE w:val="0"/>
              <w:autoSpaceDN w:val="0"/>
              <w:adjustRightInd w:val="0"/>
              <w:snapToGrid w:val="0"/>
              <w:spacing w:before="77" w:line="186" w:lineRule="auto"/>
              <w:ind w:left="579" w:leftChars="0"/>
              <w:textAlignment w:val="baseline"/>
              <w:rPr>
                <w:rFonts w:eastAsia="宋体"/>
                <w:snapToGrid w:val="0"/>
                <w:color w:val="000000"/>
                <w:spacing w:val="-2"/>
                <w:sz w:val="21"/>
                <w:szCs w:val="21"/>
              </w:rPr>
            </w:pPr>
            <w:r>
              <w:rPr>
                <w:rFonts w:eastAsia="宋体"/>
                <w:snapToGrid w:val="0"/>
                <w:color w:val="000000"/>
                <w:spacing w:val="-2"/>
                <w:sz w:val="21"/>
                <w:szCs w:val="21"/>
              </w:rPr>
              <w:t>0.008%</w:t>
            </w:r>
          </w:p>
        </w:tc>
        <w:tc>
          <w:tcPr>
            <w:tcW w:w="2096" w:type="dxa"/>
            <w:vAlign w:val="top"/>
          </w:tcPr>
          <w:p>
            <w:pPr>
              <w:kinsoku w:val="0"/>
              <w:autoSpaceDE w:val="0"/>
              <w:autoSpaceDN w:val="0"/>
              <w:adjustRightInd w:val="0"/>
              <w:snapToGrid w:val="0"/>
              <w:spacing w:before="77" w:line="186" w:lineRule="auto"/>
              <w:ind w:left="581" w:leftChars="0"/>
              <w:textAlignment w:val="baseline"/>
              <w:rPr>
                <w:rFonts w:eastAsia="宋体"/>
                <w:snapToGrid w:val="0"/>
                <w:color w:val="000000"/>
                <w:spacing w:val="-2"/>
                <w:sz w:val="21"/>
                <w:szCs w:val="21"/>
              </w:rPr>
            </w:pPr>
            <w:r>
              <w:rPr>
                <w:rFonts w:eastAsia="宋体"/>
                <w:snapToGrid w:val="0"/>
                <w:color w:val="000000"/>
                <w:spacing w:val="-2"/>
                <w:sz w:val="21"/>
                <w:szCs w:val="21"/>
              </w:rPr>
              <w:t>0.008%</w:t>
            </w:r>
          </w:p>
        </w:tc>
      </w:tr>
      <w:tr>
        <w:tblPrEx>
          <w:tblW w:w="5000" w:type="pct"/>
          <w:tblInd w:w="38" w:type="dxa"/>
          <w:tblLayout w:type="fixed"/>
          <w:tblCellMar>
            <w:top w:w="0" w:type="dxa"/>
            <w:left w:w="0" w:type="dxa"/>
            <w:bottom w:w="0" w:type="dxa"/>
            <w:right w:w="0" w:type="dxa"/>
          </w:tblCellMar>
        </w:tblPrEx>
        <w:trPr>
          <w:trHeight w:val="411"/>
        </w:trPr>
        <w:tc>
          <w:tcPr>
            <w:tcW w:w="3641" w:type="dxa"/>
            <w:vAlign w:val="top"/>
          </w:tcPr>
          <w:p>
            <w:pPr>
              <w:kinsoku w:val="0"/>
              <w:autoSpaceDE w:val="0"/>
              <w:autoSpaceDN w:val="0"/>
              <w:adjustRightInd w:val="0"/>
              <w:snapToGrid w:val="0"/>
              <w:spacing w:before="34" w:line="220" w:lineRule="auto"/>
              <w:ind w:left="484" w:leftChars="0"/>
              <w:textAlignment w:val="baseline"/>
              <w:rPr>
                <w:rFonts w:eastAsia="宋体"/>
                <w:snapToGrid w:val="0"/>
                <w:color w:val="000000"/>
                <w:spacing w:val="-3"/>
                <w:sz w:val="21"/>
                <w:szCs w:val="21"/>
              </w:rPr>
            </w:pPr>
            <w:r>
              <w:rPr>
                <w:rFonts w:eastAsia="宋体"/>
                <w:snapToGrid w:val="0"/>
                <w:color w:val="000000"/>
                <w:spacing w:val="-1"/>
                <w:sz w:val="21"/>
                <w:szCs w:val="21"/>
              </w:rPr>
              <w:t xml:space="preserve">50 </w:t>
            </w:r>
            <w:r>
              <w:rPr>
                <w:rFonts w:ascii="宋体" w:eastAsia="宋体" w:hAnsi="宋体" w:cs="宋体"/>
                <w:snapToGrid w:val="0"/>
                <w:color w:val="000000"/>
                <w:spacing w:val="-1"/>
                <w:sz w:val="21"/>
                <w:szCs w:val="21"/>
              </w:rPr>
              <w:t>亿元（含）</w:t>
            </w:r>
            <w:r>
              <w:rPr>
                <w:rFonts w:eastAsia="宋体"/>
                <w:snapToGrid w:val="0"/>
                <w:color w:val="000000"/>
                <w:spacing w:val="-1"/>
                <w:sz w:val="21"/>
                <w:szCs w:val="21"/>
              </w:rPr>
              <w:t xml:space="preserve">-100 </w:t>
            </w:r>
            <w:r>
              <w:rPr>
                <w:rFonts w:ascii="宋体" w:eastAsia="宋体" w:hAnsi="宋体" w:cs="宋体"/>
                <w:snapToGrid w:val="0"/>
                <w:color w:val="000000"/>
                <w:spacing w:val="-1"/>
                <w:sz w:val="21"/>
                <w:szCs w:val="21"/>
              </w:rPr>
              <w:t>亿元</w:t>
            </w:r>
          </w:p>
        </w:tc>
        <w:tc>
          <w:tcPr>
            <w:tcW w:w="2092" w:type="dxa"/>
            <w:vAlign w:val="top"/>
          </w:tcPr>
          <w:p>
            <w:pPr>
              <w:kinsoku w:val="0"/>
              <w:autoSpaceDE w:val="0"/>
              <w:autoSpaceDN w:val="0"/>
              <w:adjustRightInd w:val="0"/>
              <w:snapToGrid w:val="0"/>
              <w:spacing w:before="79" w:line="186" w:lineRule="auto"/>
              <w:ind w:left="577" w:leftChars="0"/>
              <w:textAlignment w:val="baseline"/>
              <w:rPr>
                <w:rFonts w:eastAsia="宋体"/>
                <w:snapToGrid w:val="0"/>
                <w:color w:val="000000"/>
                <w:spacing w:val="-2"/>
                <w:sz w:val="21"/>
                <w:szCs w:val="21"/>
              </w:rPr>
            </w:pPr>
            <w:r>
              <w:rPr>
                <w:rFonts w:eastAsia="宋体"/>
                <w:snapToGrid w:val="0"/>
                <w:color w:val="000000"/>
                <w:spacing w:val="-2"/>
                <w:sz w:val="21"/>
                <w:szCs w:val="21"/>
              </w:rPr>
              <w:t>0.006%</w:t>
            </w:r>
          </w:p>
        </w:tc>
        <w:tc>
          <w:tcPr>
            <w:tcW w:w="2092" w:type="dxa"/>
            <w:vAlign w:val="top"/>
          </w:tcPr>
          <w:p>
            <w:pPr>
              <w:kinsoku w:val="0"/>
              <w:autoSpaceDE w:val="0"/>
              <w:autoSpaceDN w:val="0"/>
              <w:adjustRightInd w:val="0"/>
              <w:snapToGrid w:val="0"/>
              <w:spacing w:before="79" w:line="186" w:lineRule="auto"/>
              <w:ind w:left="579" w:leftChars="0"/>
              <w:textAlignment w:val="baseline"/>
              <w:rPr>
                <w:rFonts w:eastAsia="宋体"/>
                <w:snapToGrid w:val="0"/>
                <w:color w:val="000000"/>
                <w:spacing w:val="-2"/>
                <w:sz w:val="21"/>
                <w:szCs w:val="21"/>
              </w:rPr>
            </w:pPr>
            <w:r>
              <w:rPr>
                <w:rFonts w:eastAsia="宋体"/>
                <w:snapToGrid w:val="0"/>
                <w:color w:val="000000"/>
                <w:spacing w:val="-2"/>
                <w:sz w:val="21"/>
                <w:szCs w:val="21"/>
              </w:rPr>
              <w:t>0.006%</w:t>
            </w:r>
          </w:p>
        </w:tc>
        <w:tc>
          <w:tcPr>
            <w:tcW w:w="2096" w:type="dxa"/>
            <w:vAlign w:val="top"/>
          </w:tcPr>
          <w:p>
            <w:pPr>
              <w:kinsoku w:val="0"/>
              <w:autoSpaceDE w:val="0"/>
              <w:autoSpaceDN w:val="0"/>
              <w:adjustRightInd w:val="0"/>
              <w:snapToGrid w:val="0"/>
              <w:spacing w:before="79" w:line="186" w:lineRule="auto"/>
              <w:ind w:left="581" w:leftChars="0"/>
              <w:textAlignment w:val="baseline"/>
              <w:rPr>
                <w:rFonts w:eastAsia="宋体"/>
                <w:snapToGrid w:val="0"/>
                <w:color w:val="000000"/>
                <w:spacing w:val="-2"/>
                <w:sz w:val="21"/>
                <w:szCs w:val="21"/>
              </w:rPr>
            </w:pPr>
            <w:r>
              <w:rPr>
                <w:rFonts w:eastAsia="宋体"/>
                <w:snapToGrid w:val="0"/>
                <w:color w:val="000000"/>
                <w:spacing w:val="-2"/>
                <w:sz w:val="21"/>
                <w:szCs w:val="21"/>
              </w:rPr>
              <w:t>0.006%</w:t>
            </w:r>
          </w:p>
        </w:tc>
      </w:tr>
      <w:tr>
        <w:tblPrEx>
          <w:tblW w:w="5000" w:type="pct"/>
          <w:tblInd w:w="38" w:type="dxa"/>
          <w:tblLayout w:type="fixed"/>
          <w:tblCellMar>
            <w:top w:w="0" w:type="dxa"/>
            <w:left w:w="0" w:type="dxa"/>
            <w:bottom w:w="0" w:type="dxa"/>
            <w:right w:w="0" w:type="dxa"/>
          </w:tblCellMar>
        </w:tblPrEx>
        <w:trPr>
          <w:trHeight w:val="411"/>
        </w:trPr>
        <w:tc>
          <w:tcPr>
            <w:tcW w:w="3641" w:type="dxa"/>
            <w:vAlign w:val="top"/>
          </w:tcPr>
          <w:p>
            <w:pPr>
              <w:kinsoku w:val="0"/>
              <w:autoSpaceDE w:val="0"/>
              <w:autoSpaceDN w:val="0"/>
              <w:adjustRightInd w:val="0"/>
              <w:snapToGrid w:val="0"/>
              <w:spacing w:before="35" w:line="220" w:lineRule="auto"/>
              <w:ind w:left="665" w:leftChars="0"/>
              <w:textAlignment w:val="baseline"/>
              <w:rPr>
                <w:rFonts w:eastAsia="宋体"/>
                <w:snapToGrid w:val="0"/>
                <w:color w:val="000000"/>
                <w:spacing w:val="-3"/>
                <w:sz w:val="21"/>
                <w:szCs w:val="21"/>
              </w:rPr>
            </w:pPr>
            <w:r>
              <w:rPr>
                <w:rFonts w:eastAsia="宋体"/>
                <w:snapToGrid w:val="0"/>
                <w:color w:val="000000"/>
                <w:spacing w:val="-3"/>
                <w:sz w:val="21"/>
                <w:szCs w:val="21"/>
              </w:rPr>
              <w:t xml:space="preserve">100 </w:t>
            </w:r>
            <w:r>
              <w:rPr>
                <w:rFonts w:ascii="宋体" w:eastAsia="宋体" w:hAnsi="宋体" w:cs="宋体"/>
                <w:snapToGrid w:val="0"/>
                <w:color w:val="000000"/>
                <w:spacing w:val="-3"/>
                <w:sz w:val="21"/>
                <w:szCs w:val="21"/>
              </w:rPr>
              <w:t>亿元（含）以上</w:t>
            </w:r>
          </w:p>
        </w:tc>
        <w:tc>
          <w:tcPr>
            <w:tcW w:w="2092" w:type="dxa"/>
            <w:vAlign w:val="top"/>
          </w:tcPr>
          <w:p>
            <w:pPr>
              <w:kinsoku w:val="0"/>
              <w:autoSpaceDE w:val="0"/>
              <w:autoSpaceDN w:val="0"/>
              <w:adjustRightInd w:val="0"/>
              <w:snapToGrid w:val="0"/>
              <w:spacing w:before="80" w:line="186" w:lineRule="auto"/>
              <w:ind w:left="577" w:leftChars="0"/>
              <w:textAlignment w:val="baseline"/>
              <w:rPr>
                <w:rFonts w:eastAsia="宋体"/>
                <w:snapToGrid w:val="0"/>
                <w:color w:val="000000"/>
                <w:spacing w:val="-2"/>
                <w:sz w:val="21"/>
                <w:szCs w:val="21"/>
              </w:rPr>
            </w:pPr>
            <w:r>
              <w:rPr>
                <w:rFonts w:eastAsia="宋体"/>
                <w:snapToGrid w:val="0"/>
                <w:color w:val="000000"/>
                <w:spacing w:val="-2"/>
                <w:sz w:val="21"/>
                <w:szCs w:val="21"/>
              </w:rPr>
              <w:t>0.004%</w:t>
            </w:r>
          </w:p>
        </w:tc>
        <w:tc>
          <w:tcPr>
            <w:tcW w:w="2092" w:type="dxa"/>
            <w:vAlign w:val="top"/>
          </w:tcPr>
          <w:p>
            <w:pPr>
              <w:kinsoku w:val="0"/>
              <w:autoSpaceDE w:val="0"/>
              <w:autoSpaceDN w:val="0"/>
              <w:adjustRightInd w:val="0"/>
              <w:snapToGrid w:val="0"/>
              <w:spacing w:before="80" w:line="186" w:lineRule="auto"/>
              <w:ind w:left="579" w:leftChars="0"/>
              <w:textAlignment w:val="baseline"/>
              <w:rPr>
                <w:rFonts w:eastAsia="宋体"/>
                <w:snapToGrid w:val="0"/>
                <w:color w:val="000000"/>
                <w:spacing w:val="-2"/>
                <w:sz w:val="21"/>
                <w:szCs w:val="21"/>
              </w:rPr>
            </w:pPr>
            <w:r>
              <w:rPr>
                <w:rFonts w:eastAsia="宋体"/>
                <w:snapToGrid w:val="0"/>
                <w:color w:val="000000"/>
                <w:spacing w:val="-2"/>
                <w:sz w:val="21"/>
                <w:szCs w:val="21"/>
              </w:rPr>
              <w:t>0.004%</w:t>
            </w:r>
          </w:p>
        </w:tc>
        <w:tc>
          <w:tcPr>
            <w:tcW w:w="2096" w:type="dxa"/>
            <w:vAlign w:val="top"/>
          </w:tcPr>
          <w:p>
            <w:pPr>
              <w:kinsoku w:val="0"/>
              <w:autoSpaceDE w:val="0"/>
              <w:autoSpaceDN w:val="0"/>
              <w:adjustRightInd w:val="0"/>
              <w:snapToGrid w:val="0"/>
              <w:spacing w:before="80" w:line="186" w:lineRule="auto"/>
              <w:ind w:left="581" w:leftChars="0"/>
              <w:textAlignment w:val="baseline"/>
              <w:rPr>
                <w:rFonts w:eastAsia="宋体"/>
                <w:snapToGrid w:val="0"/>
                <w:color w:val="000000"/>
                <w:spacing w:val="-2"/>
                <w:sz w:val="21"/>
                <w:szCs w:val="21"/>
              </w:rPr>
            </w:pPr>
            <w:r>
              <w:rPr>
                <w:rFonts w:eastAsia="宋体"/>
                <w:snapToGrid w:val="0"/>
                <w:color w:val="000000"/>
                <w:spacing w:val="-2"/>
                <w:sz w:val="21"/>
                <w:szCs w:val="21"/>
              </w:rPr>
              <w:t>0.004%</w:t>
            </w:r>
          </w:p>
        </w:tc>
      </w:tr>
    </w:tbl>
    <w:p>
      <w:pPr>
        <w:kinsoku w:val="0"/>
        <w:autoSpaceDE w:val="0"/>
        <w:autoSpaceDN w:val="0"/>
        <w:adjustRightInd w:val="0"/>
        <w:snapToGrid w:val="0"/>
        <w:spacing w:before="32" w:after="160" w:line="220" w:lineRule="auto"/>
        <w:ind w:left="1235"/>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4"/>
          <w:sz w:val="21"/>
          <w:szCs w:val="21"/>
        </w:rPr>
        <w:t>（</w:t>
      </w:r>
      <w:r>
        <w:rPr>
          <w:snapToGrid w:val="0"/>
          <w:color w:val="000000"/>
          <w:spacing w:val="-4"/>
          <w:sz w:val="21"/>
          <w:szCs w:val="21"/>
        </w:rPr>
        <w:t>3</w:t>
      </w:r>
      <w:r>
        <w:rPr>
          <w:rFonts w:ascii="宋体" w:eastAsia="宋体" w:hAnsi="宋体" w:cs="宋体"/>
          <w:snapToGrid w:val="0"/>
          <w:color w:val="000000"/>
          <w:spacing w:val="-4"/>
          <w:sz w:val="21"/>
          <w:szCs w:val="21"/>
        </w:rPr>
        <w:t>）账户信息</w:t>
      </w:r>
    </w:p>
    <w:p>
      <w:pPr>
        <w:kinsoku w:val="0"/>
        <w:autoSpaceDE w:val="0"/>
        <w:autoSpaceDN w:val="0"/>
        <w:adjustRightInd w:val="0"/>
        <w:snapToGrid w:val="0"/>
        <w:spacing w:before="22" w:after="160" w:line="230" w:lineRule="auto"/>
        <w:ind w:left="1651" w:right="5117"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账户名称：深圳交易集团有限公司</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1"/>
          <w:sz w:val="21"/>
          <w:szCs w:val="21"/>
          <w:lang w:eastAsia="zh-CN"/>
        </w:rPr>
        <w:t>开户银行：民生银行深圳五洲支行</w:t>
      </w:r>
    </w:p>
    <w:p>
      <w:pPr>
        <w:kinsoku w:val="0"/>
        <w:autoSpaceDE w:val="0"/>
        <w:autoSpaceDN w:val="0"/>
        <w:adjustRightInd w:val="0"/>
        <w:snapToGrid w:val="0"/>
        <w:spacing w:before="21" w:after="160" w:line="219" w:lineRule="auto"/>
        <w:ind w:left="165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账   号</w:t>
      </w:r>
      <w:r>
        <w:rPr>
          <w:rFonts w:ascii="宋体" w:eastAsia="宋体" w:hAnsi="宋体" w:cs="宋体"/>
          <w:snapToGrid w:val="0"/>
          <w:color w:val="000000"/>
          <w:spacing w:val="2"/>
          <w:sz w:val="21"/>
          <w:szCs w:val="21"/>
          <w:lang w:eastAsia="zh-CN"/>
        </w:rPr>
        <w:t>：（</w:t>
      </w:r>
      <w:r>
        <w:rPr>
          <w:rFonts w:ascii="宋体" w:eastAsia="宋体" w:hAnsi="宋体" w:cs="宋体"/>
          <w:snapToGrid w:val="0"/>
          <w:color w:val="000000"/>
          <w:spacing w:val="-1"/>
          <w:sz w:val="21"/>
          <w:szCs w:val="21"/>
          <w:lang w:eastAsia="zh-CN"/>
        </w:rPr>
        <w:t>人民币）632766208（用于支付招标代理服务费）</w:t>
      </w: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52" w:after="160" w:line="158" w:lineRule="auto"/>
        <w:ind w:left="4770"/>
        <w:textAlignment w:val="baseline"/>
        <w:rPr>
          <w:snapToGrid w:val="0"/>
          <w:color w:val="000000"/>
          <w:sz w:val="18"/>
          <w:szCs w:val="18"/>
          <w:lang w:eastAsia="zh-CN"/>
        </w:rPr>
      </w:pPr>
    </w:p>
    <w:p>
      <w:pPr>
        <w:kinsoku w:val="0"/>
        <w:autoSpaceDE w:val="0"/>
        <w:autoSpaceDN w:val="0"/>
        <w:adjustRightInd w:val="0"/>
        <w:snapToGrid w:val="0"/>
        <w:spacing w:after="160" w:line="158" w:lineRule="auto"/>
        <w:textAlignment w:val="baseline"/>
        <w:rPr>
          <w:snapToGrid w:val="0"/>
          <w:color w:val="000000"/>
          <w:sz w:val="18"/>
          <w:szCs w:val="18"/>
          <w:lang w:eastAsia="zh-CN"/>
        </w:rPr>
        <w:sectPr>
          <w:footerReference w:type="default" r:id="rId14"/>
          <w:pgSz w:w="11907" w:h="16840"/>
          <w:pgMar w:top="686" w:right="1001" w:bottom="1005" w:left="995" w:header="447" w:footer="642" w:gutter="0"/>
          <w:cols w:num="1" w:space="720"/>
        </w:sect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1" w:after="160" w:line="219" w:lineRule="auto"/>
        <w:ind w:left="3774"/>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第三章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用户需求书</w:t>
      </w:r>
    </w:p>
    <w:p>
      <w:pPr>
        <w:kinsoku w:val="0"/>
        <w:autoSpaceDE w:val="0"/>
        <w:autoSpaceDN w:val="0"/>
        <w:adjustRightInd w:val="0"/>
        <w:snapToGrid w:val="0"/>
        <w:spacing w:before="284" w:after="160" w:line="219" w:lineRule="auto"/>
        <w:ind w:left="4007"/>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4"/>
          <w:lang w:eastAsia="zh-CN"/>
        </w:rPr>
        <w:t>一、项目基本信息</w:t>
      </w:r>
    </w:p>
    <w:p>
      <w:pPr>
        <w:kinsoku w:val="0"/>
        <w:autoSpaceDE w:val="0"/>
        <w:autoSpaceDN w:val="0"/>
        <w:adjustRightInd w:val="0"/>
        <w:snapToGrid w:val="0"/>
        <w:spacing w:before="39" w:after="160" w:line="259" w:lineRule="auto"/>
        <w:textAlignment w:val="baseline"/>
        <w:rPr>
          <w:rFonts w:ascii="Arial" w:eastAsia="Arial" w:hAnsi="Arial" w:cs="Arial"/>
          <w:snapToGrid w:val="0"/>
          <w:color w:val="000000"/>
          <w:sz w:val="21"/>
          <w:szCs w:val="21"/>
          <w:lang w:eastAsia="zh-CN"/>
        </w:rPr>
      </w:pPr>
    </w:p>
    <w:tbl>
      <w:tblPr>
        <w:tblStyle w:val="TableNormal0"/>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486"/>
        <w:gridCol w:w="3024"/>
        <w:gridCol w:w="3669"/>
        <w:gridCol w:w="2742"/>
      </w:tblGrid>
      <w:tr>
        <w:tblPrEx>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555"/>
        </w:trPr>
        <w:tc>
          <w:tcPr>
            <w:tcW w:w="486" w:type="dxa"/>
            <w:textDirection w:val="tbRlV"/>
          </w:tcPr>
          <w:p>
            <w:pPr>
              <w:kinsoku w:val="0"/>
              <w:autoSpaceDE w:val="0"/>
              <w:autoSpaceDN w:val="0"/>
              <w:adjustRightInd w:val="0"/>
              <w:snapToGrid w:val="0"/>
              <w:spacing w:before="94" w:line="210" w:lineRule="auto"/>
              <w:ind w:left="3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1"/>
                <w:sz w:val="21"/>
                <w:szCs w:val="21"/>
              </w:rPr>
              <w:t>序号</w:t>
            </w:r>
          </w:p>
        </w:tc>
        <w:tc>
          <w:tcPr>
            <w:tcW w:w="3027" w:type="dxa"/>
          </w:tcPr>
          <w:p>
            <w:pPr>
              <w:kinsoku w:val="0"/>
              <w:autoSpaceDE w:val="0"/>
              <w:autoSpaceDN w:val="0"/>
              <w:adjustRightInd w:val="0"/>
              <w:snapToGrid w:val="0"/>
              <w:spacing w:before="173" w:line="220" w:lineRule="auto"/>
              <w:ind w:left="88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项目编号</w:t>
            </w:r>
          </w:p>
        </w:tc>
        <w:tc>
          <w:tcPr>
            <w:tcW w:w="3673" w:type="dxa"/>
          </w:tcPr>
          <w:p>
            <w:pPr>
              <w:kinsoku w:val="0"/>
              <w:autoSpaceDE w:val="0"/>
              <w:autoSpaceDN w:val="0"/>
              <w:adjustRightInd w:val="0"/>
              <w:snapToGrid w:val="0"/>
              <w:spacing w:before="173" w:line="219" w:lineRule="auto"/>
              <w:ind w:left="94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采购项目名称</w:t>
            </w:r>
          </w:p>
        </w:tc>
        <w:tc>
          <w:tcPr>
            <w:tcW w:w="2745" w:type="dxa"/>
          </w:tcPr>
          <w:p>
            <w:pPr>
              <w:kinsoku w:val="0"/>
              <w:autoSpaceDE w:val="0"/>
              <w:autoSpaceDN w:val="0"/>
              <w:adjustRightInd w:val="0"/>
              <w:snapToGrid w:val="0"/>
              <w:spacing w:before="173" w:line="218" w:lineRule="auto"/>
              <w:ind w:left="447"/>
              <w:textAlignment w:val="baseline"/>
              <w:rPr>
                <w:rFonts w:ascii="宋体" w:eastAsia="宋体" w:hAnsi="宋体" w:cs="宋体" w:hint="eastAsia"/>
                <w:snapToGrid w:val="0"/>
                <w:color w:val="000000"/>
                <w:sz w:val="21"/>
                <w:szCs w:val="21"/>
              </w:rPr>
            </w:pPr>
            <w:r>
              <w:rPr>
                <w:rFonts w:ascii="宋体" w:eastAsia="宋体" w:hAnsi="宋体" w:cs="宋体"/>
                <w:b/>
                <w:bCs/>
                <w:snapToGrid w:val="0"/>
                <w:color w:val="FF0000"/>
                <w:spacing w:val="-4"/>
                <w:sz w:val="21"/>
                <w:szCs w:val="21"/>
              </w:rPr>
              <w:t>最高限价（元）</w:t>
            </w:r>
          </w:p>
        </w:tc>
      </w:tr>
      <w:tr>
        <w:tblPrEx>
          <w:tblW w:w="5000" w:type="pct"/>
          <w:tblInd w:w="-108" w:type="dxa"/>
          <w:tblLayout w:type="fixed"/>
          <w:tblCellMar>
            <w:top w:w="0" w:type="dxa"/>
            <w:left w:w="0" w:type="dxa"/>
            <w:bottom w:w="0" w:type="dxa"/>
            <w:right w:w="0" w:type="dxa"/>
          </w:tblCellMar>
        </w:tblPrEx>
        <w:trPr>
          <w:trHeight w:val="816"/>
        </w:trPr>
        <w:tc>
          <w:tcPr>
            <w:tcW w:w="486" w:type="dxa"/>
          </w:tcPr>
          <w:p>
            <w:pPr>
              <w:kinsoku w:val="0"/>
              <w:autoSpaceDE w:val="0"/>
              <w:autoSpaceDN w:val="0"/>
              <w:adjustRightInd w:val="0"/>
              <w:snapToGrid w:val="0"/>
              <w:spacing w:line="279" w:lineRule="auto"/>
              <w:textAlignment w:val="baseline"/>
              <w:rPr>
                <w:rFonts w:eastAsia="Arial"/>
                <w:snapToGrid w:val="0"/>
                <w:color w:val="000000"/>
                <w:sz w:val="21"/>
                <w:szCs w:val="21"/>
              </w:rPr>
            </w:pPr>
          </w:p>
          <w:p>
            <w:pPr>
              <w:kinsoku w:val="0"/>
              <w:autoSpaceDE w:val="0"/>
              <w:autoSpaceDN w:val="0"/>
              <w:adjustRightInd w:val="0"/>
              <w:snapToGrid w:val="0"/>
              <w:spacing w:before="60" w:line="186" w:lineRule="auto"/>
              <w:ind w:left="173"/>
              <w:textAlignment w:val="baseline"/>
              <w:rPr>
                <w:rFonts w:eastAsia="宋体"/>
                <w:snapToGrid w:val="0"/>
                <w:color w:val="000000"/>
                <w:sz w:val="21"/>
                <w:szCs w:val="21"/>
              </w:rPr>
            </w:pPr>
            <w:r>
              <w:rPr>
                <w:rFonts w:eastAsia="宋体"/>
                <w:snapToGrid w:val="0"/>
                <w:color w:val="FF0000"/>
                <w:sz w:val="21"/>
                <w:szCs w:val="21"/>
              </w:rPr>
              <w:t>1</w:t>
            </w:r>
          </w:p>
        </w:tc>
        <w:tc>
          <w:tcPr>
            <w:tcW w:w="3027" w:type="dxa"/>
          </w:tcPr>
          <w:p>
            <w:pPr>
              <w:kinsoku w:val="0"/>
              <w:autoSpaceDE w:val="0"/>
              <w:autoSpaceDN w:val="0"/>
              <w:adjustRightInd w:val="0"/>
              <w:snapToGrid w:val="0"/>
              <w:spacing w:line="278" w:lineRule="auto"/>
              <w:textAlignment w:val="baseline"/>
              <w:rPr>
                <w:rFonts w:eastAsia="Arial"/>
                <w:snapToGrid w:val="0"/>
                <w:color w:val="000000"/>
                <w:sz w:val="21"/>
                <w:szCs w:val="21"/>
              </w:rPr>
            </w:pPr>
          </w:p>
          <w:p>
            <w:pPr>
              <w:kinsoku w:val="0"/>
              <w:autoSpaceDE w:val="0"/>
              <w:autoSpaceDN w:val="0"/>
              <w:adjustRightInd w:val="0"/>
              <w:snapToGrid w:val="0"/>
              <w:spacing w:before="61" w:line="186" w:lineRule="auto"/>
              <w:ind w:left="350"/>
              <w:textAlignment w:val="baseline"/>
              <w:rPr>
                <w:rFonts w:eastAsia="宋体"/>
                <w:snapToGrid w:val="0"/>
                <w:color w:val="000000"/>
                <w:sz w:val="21"/>
                <w:szCs w:val="21"/>
                <w:lang w:eastAsia="zh-CN"/>
              </w:rPr>
            </w:pPr>
            <w:r>
              <w:rPr>
                <w:rFonts w:eastAsia="宋体" w:hint="eastAsia"/>
                <w:snapToGrid w:val="0"/>
                <w:color w:val="FF0000"/>
                <w:spacing w:val="-1"/>
                <w:sz w:val="21"/>
                <w:szCs w:val="21"/>
                <w:lang w:eastAsia="zh-CN"/>
              </w:rPr>
              <w:t>PSZXCG-2025-00023</w:t>
            </w:r>
          </w:p>
        </w:tc>
        <w:tc>
          <w:tcPr>
            <w:tcW w:w="3673" w:type="dxa"/>
          </w:tcPr>
          <w:p>
            <w:pPr>
              <w:kinsoku w:val="0"/>
              <w:autoSpaceDE w:val="0"/>
              <w:autoSpaceDN w:val="0"/>
              <w:adjustRightInd w:val="0"/>
              <w:snapToGrid w:val="0"/>
              <w:spacing w:before="31" w:line="220" w:lineRule="auto"/>
              <w:ind w:left="209"/>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FF0000"/>
                <w:spacing w:val="-3"/>
                <w:sz w:val="21"/>
                <w:szCs w:val="21"/>
                <w:lang w:eastAsia="zh-CN"/>
              </w:rPr>
              <w:t>坪山区人民医院社康中心中药</w:t>
            </w:r>
          </w:p>
          <w:p>
            <w:pPr>
              <w:kinsoku w:val="0"/>
              <w:autoSpaceDE w:val="0"/>
              <w:autoSpaceDN w:val="0"/>
              <w:adjustRightInd w:val="0"/>
              <w:snapToGrid w:val="0"/>
              <w:spacing w:before="21" w:line="221" w:lineRule="auto"/>
              <w:ind w:left="843" w:right="202" w:hanging="634"/>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FF0000"/>
                <w:spacing w:val="-3"/>
                <w:sz w:val="21"/>
                <w:szCs w:val="21"/>
                <w:lang w:eastAsia="zh-CN"/>
              </w:rPr>
              <w:t>饮片委托代煎代调剂代配送服</w:t>
            </w:r>
            <w:r>
              <w:rPr>
                <w:rFonts w:ascii="宋体" w:eastAsia="宋体" w:hAnsi="宋体" w:cs="宋体"/>
                <w:snapToGrid w:val="0"/>
                <w:color w:val="FF0000"/>
                <w:spacing w:val="11"/>
                <w:sz w:val="21"/>
                <w:szCs w:val="21"/>
                <w:lang w:eastAsia="zh-CN"/>
              </w:rPr>
              <w:t xml:space="preserve"> </w:t>
            </w:r>
            <w:r>
              <w:rPr>
                <w:rFonts w:ascii="宋体" w:eastAsia="宋体" w:hAnsi="宋体" w:cs="宋体"/>
                <w:b/>
                <w:bCs/>
                <w:snapToGrid w:val="0"/>
                <w:color w:val="FF0000"/>
                <w:spacing w:val="-4"/>
                <w:sz w:val="21"/>
                <w:szCs w:val="21"/>
                <w:lang w:eastAsia="zh-CN"/>
              </w:rPr>
              <w:t>务项目</w:t>
            </w:r>
            <w:r>
              <w:rPr>
                <w:rFonts w:ascii="宋体" w:eastAsia="宋体" w:hAnsi="宋体" w:cs="宋体" w:hint="eastAsia"/>
                <w:b/>
                <w:bCs/>
                <w:snapToGrid w:val="0"/>
                <w:color w:val="FF0000"/>
                <w:spacing w:val="-4"/>
                <w:sz w:val="21"/>
                <w:szCs w:val="21"/>
                <w:lang w:eastAsia="zh-CN"/>
              </w:rPr>
              <w:t>（四次）</w:t>
            </w:r>
          </w:p>
        </w:tc>
        <w:tc>
          <w:tcPr>
            <w:tcW w:w="2745" w:type="dxa"/>
          </w:tcPr>
          <w:p>
            <w:pPr>
              <w:kinsoku w:val="0"/>
              <w:autoSpaceDE w:val="0"/>
              <w:autoSpaceDN w:val="0"/>
              <w:adjustRightInd w:val="0"/>
              <w:snapToGrid w:val="0"/>
              <w:spacing w:line="278" w:lineRule="auto"/>
              <w:textAlignment w:val="baseline"/>
              <w:rPr>
                <w:rFonts w:eastAsia="Arial"/>
                <w:snapToGrid w:val="0"/>
                <w:color w:val="000000"/>
                <w:sz w:val="21"/>
                <w:szCs w:val="21"/>
                <w:lang w:eastAsia="zh-CN"/>
              </w:rPr>
            </w:pPr>
          </w:p>
          <w:p>
            <w:pPr>
              <w:kinsoku w:val="0"/>
              <w:autoSpaceDE w:val="0"/>
              <w:autoSpaceDN w:val="0"/>
              <w:adjustRightInd w:val="0"/>
              <w:snapToGrid w:val="0"/>
              <w:spacing w:before="61" w:line="186" w:lineRule="auto"/>
              <w:ind w:left="736"/>
              <w:textAlignment w:val="baseline"/>
              <w:rPr>
                <w:rFonts w:eastAsia="宋体"/>
                <w:snapToGrid w:val="0"/>
                <w:color w:val="000000"/>
                <w:sz w:val="21"/>
                <w:szCs w:val="21"/>
              </w:rPr>
            </w:pPr>
            <w:r>
              <w:rPr>
                <w:rFonts w:eastAsia="宋体"/>
                <w:snapToGrid w:val="0"/>
                <w:color w:val="FF0000"/>
                <w:spacing w:val="-1"/>
                <w:sz w:val="21"/>
                <w:szCs w:val="21"/>
              </w:rPr>
              <w:t>900000.00</w:t>
            </w:r>
          </w:p>
        </w:tc>
      </w:tr>
    </w:tbl>
    <w:p>
      <w:pPr>
        <w:kinsoku w:val="0"/>
        <w:autoSpaceDE w:val="0"/>
        <w:autoSpaceDN w:val="0"/>
        <w:adjustRightInd w:val="0"/>
        <w:snapToGrid w:val="0"/>
        <w:spacing w:after="160" w:line="349"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before="78" w:after="160" w:line="220" w:lineRule="auto"/>
        <w:ind w:left="4007"/>
        <w:textAlignment w:val="baseline"/>
        <w:rPr>
          <w:rFonts w:ascii="宋体" w:eastAsia="宋体" w:hAnsi="宋体" w:cs="宋体" w:hint="eastAsia"/>
          <w:snapToGrid w:val="0"/>
          <w:color w:val="000000"/>
        </w:rPr>
      </w:pPr>
      <w:r>
        <w:rPr>
          <w:rFonts w:ascii="宋体" w:eastAsia="宋体" w:hAnsi="宋体" w:cs="宋体"/>
          <w:b/>
          <w:bCs/>
          <w:snapToGrid w:val="0"/>
          <w:color w:val="000000"/>
          <w:spacing w:val="-4"/>
        </w:rPr>
        <w:t>二、服务需求明细</w:t>
      </w:r>
    </w:p>
    <w:p>
      <w:pPr>
        <w:kinsoku w:val="0"/>
        <w:autoSpaceDE w:val="0"/>
        <w:autoSpaceDN w:val="0"/>
        <w:adjustRightInd w:val="0"/>
        <w:snapToGrid w:val="0"/>
        <w:spacing w:before="38" w:after="160" w:line="259" w:lineRule="auto"/>
        <w:textAlignment w:val="baseline"/>
        <w:rPr>
          <w:rFonts w:ascii="Arial" w:eastAsia="Arial" w:hAnsi="Arial" w:cs="Arial"/>
          <w:snapToGrid w:val="0"/>
          <w:color w:val="000000"/>
          <w:sz w:val="21"/>
          <w:szCs w:val="21"/>
        </w:rPr>
      </w:pPr>
    </w:p>
    <w:tbl>
      <w:tblPr>
        <w:tblStyle w:val="TableNormal0"/>
        <w:tblW w:w="5000"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03"/>
        <w:gridCol w:w="5058"/>
        <w:gridCol w:w="1100"/>
        <w:gridCol w:w="2760"/>
      </w:tblGrid>
      <w:tr>
        <w:tblPrEx>
          <w:tblW w:w="5000"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272"/>
        </w:trPr>
        <w:tc>
          <w:tcPr>
            <w:tcW w:w="1003" w:type="dxa"/>
          </w:tcPr>
          <w:p>
            <w:pPr>
              <w:kinsoku w:val="0"/>
              <w:autoSpaceDE w:val="0"/>
              <w:autoSpaceDN w:val="0"/>
              <w:adjustRightInd w:val="0"/>
              <w:snapToGrid w:val="0"/>
              <w:spacing w:before="33" w:line="201" w:lineRule="auto"/>
              <w:ind w:left="221"/>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序号</w:t>
            </w:r>
          </w:p>
        </w:tc>
        <w:tc>
          <w:tcPr>
            <w:tcW w:w="5058" w:type="dxa"/>
          </w:tcPr>
          <w:p>
            <w:pPr>
              <w:kinsoku w:val="0"/>
              <w:autoSpaceDE w:val="0"/>
              <w:autoSpaceDN w:val="0"/>
              <w:adjustRightInd w:val="0"/>
              <w:snapToGrid w:val="0"/>
              <w:spacing w:before="33" w:line="201" w:lineRule="auto"/>
              <w:ind w:left="9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服务需求名称（标的名称）</w:t>
            </w:r>
          </w:p>
        </w:tc>
        <w:tc>
          <w:tcPr>
            <w:tcW w:w="1100" w:type="dxa"/>
          </w:tcPr>
          <w:p>
            <w:pPr>
              <w:kinsoku w:val="0"/>
              <w:autoSpaceDE w:val="0"/>
              <w:autoSpaceDN w:val="0"/>
              <w:adjustRightInd w:val="0"/>
              <w:snapToGrid w:val="0"/>
              <w:spacing w:before="33" w:line="201" w:lineRule="auto"/>
              <w:ind w:left="26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数量</w:t>
            </w:r>
          </w:p>
        </w:tc>
        <w:tc>
          <w:tcPr>
            <w:tcW w:w="2760" w:type="dxa"/>
          </w:tcPr>
          <w:p>
            <w:pPr>
              <w:kinsoku w:val="0"/>
              <w:autoSpaceDE w:val="0"/>
              <w:autoSpaceDN w:val="0"/>
              <w:adjustRightInd w:val="0"/>
              <w:snapToGrid w:val="0"/>
              <w:spacing w:before="33" w:line="201" w:lineRule="auto"/>
              <w:ind w:left="982"/>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单位</w:t>
            </w:r>
          </w:p>
        </w:tc>
      </w:tr>
      <w:tr>
        <w:tblPrEx>
          <w:tblW w:w="5000" w:type="pct"/>
          <w:tblInd w:w="-28" w:type="dxa"/>
          <w:tblLayout w:type="fixed"/>
          <w:tblCellMar>
            <w:top w:w="0" w:type="dxa"/>
            <w:left w:w="0" w:type="dxa"/>
            <w:bottom w:w="0" w:type="dxa"/>
            <w:right w:w="0" w:type="dxa"/>
          </w:tblCellMar>
        </w:tblPrEx>
        <w:trPr>
          <w:trHeight w:val="272"/>
        </w:trPr>
        <w:tc>
          <w:tcPr>
            <w:tcW w:w="1003" w:type="dxa"/>
          </w:tcPr>
          <w:p>
            <w:pPr>
              <w:kinsoku w:val="0"/>
              <w:autoSpaceDE w:val="0"/>
              <w:autoSpaceDN w:val="0"/>
              <w:adjustRightInd w:val="0"/>
              <w:snapToGrid w:val="0"/>
              <w:spacing w:before="70" w:line="186" w:lineRule="auto"/>
              <w:ind w:left="396"/>
              <w:textAlignment w:val="baseline"/>
              <w:rPr>
                <w:rFonts w:eastAsia="宋体"/>
                <w:snapToGrid w:val="0"/>
                <w:color w:val="000000"/>
                <w:sz w:val="21"/>
                <w:szCs w:val="21"/>
              </w:rPr>
            </w:pPr>
            <w:r>
              <w:rPr>
                <w:rFonts w:eastAsia="宋体"/>
                <w:snapToGrid w:val="0"/>
                <w:color w:val="000000"/>
                <w:sz w:val="21"/>
                <w:szCs w:val="21"/>
              </w:rPr>
              <w:t>1</w:t>
            </w:r>
          </w:p>
        </w:tc>
        <w:tc>
          <w:tcPr>
            <w:tcW w:w="5058" w:type="dxa"/>
          </w:tcPr>
          <w:p>
            <w:pPr>
              <w:kinsoku w:val="0"/>
              <w:autoSpaceDE w:val="0"/>
              <w:autoSpaceDN w:val="0"/>
              <w:adjustRightInd w:val="0"/>
              <w:snapToGrid w:val="0"/>
              <w:spacing w:before="33" w:line="201" w:lineRule="auto"/>
              <w:ind w:left="5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中药饮片委托代煎代调剂代配送服务</w:t>
            </w:r>
          </w:p>
        </w:tc>
        <w:tc>
          <w:tcPr>
            <w:tcW w:w="1100" w:type="dxa"/>
          </w:tcPr>
          <w:p>
            <w:pPr>
              <w:kinsoku w:val="0"/>
              <w:autoSpaceDE w:val="0"/>
              <w:autoSpaceDN w:val="0"/>
              <w:adjustRightInd w:val="0"/>
              <w:snapToGrid w:val="0"/>
              <w:spacing w:before="70" w:line="186" w:lineRule="auto"/>
              <w:ind w:left="441"/>
              <w:textAlignment w:val="baseline"/>
              <w:rPr>
                <w:rFonts w:eastAsia="宋体"/>
                <w:snapToGrid w:val="0"/>
                <w:color w:val="000000"/>
                <w:sz w:val="21"/>
                <w:szCs w:val="21"/>
              </w:rPr>
            </w:pPr>
            <w:r>
              <w:rPr>
                <w:rFonts w:eastAsia="宋体"/>
                <w:snapToGrid w:val="0"/>
                <w:color w:val="000000"/>
                <w:sz w:val="21"/>
                <w:szCs w:val="21"/>
              </w:rPr>
              <w:t>1</w:t>
            </w:r>
          </w:p>
        </w:tc>
        <w:tc>
          <w:tcPr>
            <w:tcW w:w="2760" w:type="dxa"/>
          </w:tcPr>
          <w:p>
            <w:pPr>
              <w:kinsoku w:val="0"/>
              <w:autoSpaceDE w:val="0"/>
              <w:autoSpaceDN w:val="0"/>
              <w:adjustRightInd w:val="0"/>
              <w:snapToGrid w:val="0"/>
              <w:spacing w:before="33" w:line="201" w:lineRule="auto"/>
              <w:ind w:left="1089"/>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项</w:t>
            </w:r>
          </w:p>
        </w:tc>
      </w:tr>
    </w:tbl>
    <w:p>
      <w:pPr>
        <w:kinsoku w:val="0"/>
        <w:autoSpaceDE w:val="0"/>
        <w:autoSpaceDN w:val="0"/>
        <w:adjustRightInd w:val="0"/>
        <w:snapToGrid w:val="0"/>
        <w:spacing w:after="160" w:line="349"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before="78" w:after="160" w:line="220" w:lineRule="auto"/>
        <w:ind w:left="4124"/>
        <w:textAlignment w:val="baseline"/>
        <w:rPr>
          <w:rFonts w:ascii="宋体" w:eastAsia="宋体" w:hAnsi="宋体" w:cs="宋体" w:hint="eastAsia"/>
          <w:snapToGrid w:val="0"/>
          <w:color w:val="000000"/>
        </w:rPr>
      </w:pPr>
      <w:r>
        <w:rPr>
          <w:rFonts w:ascii="宋体" w:eastAsia="宋体" w:hAnsi="宋体" w:cs="宋体"/>
          <w:b/>
          <w:bCs/>
          <w:snapToGrid w:val="0"/>
          <w:color w:val="000000"/>
          <w:spacing w:val="-4"/>
        </w:rPr>
        <w:t>三、实质性条款</w:t>
      </w:r>
    </w:p>
    <w:p>
      <w:pPr>
        <w:kinsoku w:val="0"/>
        <w:autoSpaceDE w:val="0"/>
        <w:autoSpaceDN w:val="0"/>
        <w:adjustRightInd w:val="0"/>
        <w:snapToGrid w:val="0"/>
        <w:spacing w:after="160" w:line="109" w:lineRule="exact"/>
        <w:textAlignment w:val="baseline"/>
        <w:rPr>
          <w:rFonts w:ascii="Arial" w:eastAsia="Arial" w:hAnsi="Arial" w:cs="Arial"/>
          <w:snapToGrid w:val="0"/>
          <w:color w:val="000000"/>
          <w:sz w:val="21"/>
          <w:szCs w:val="21"/>
        </w:rPr>
      </w:pPr>
    </w:p>
    <w:tbl>
      <w:tblPr>
        <w:tblStyle w:val="TableNormal0"/>
        <w:tblW w:w="5000" w:type="pc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56"/>
        <w:gridCol w:w="9065"/>
      </w:tblGrid>
      <w:tr>
        <w:tblPrEx>
          <w:tblW w:w="5000" w:type="pc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413"/>
        </w:trPr>
        <w:tc>
          <w:tcPr>
            <w:tcW w:w="856" w:type="dxa"/>
          </w:tcPr>
          <w:p>
            <w:pPr>
              <w:kinsoku w:val="0"/>
              <w:autoSpaceDE w:val="0"/>
              <w:autoSpaceDN w:val="0"/>
              <w:adjustRightInd w:val="0"/>
              <w:snapToGrid w:val="0"/>
              <w:spacing w:before="32" w:line="221" w:lineRule="auto"/>
              <w:ind w:left="15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序号</w:t>
            </w:r>
          </w:p>
        </w:tc>
        <w:tc>
          <w:tcPr>
            <w:tcW w:w="9065" w:type="dxa"/>
          </w:tcPr>
          <w:p>
            <w:pPr>
              <w:kinsoku w:val="0"/>
              <w:autoSpaceDE w:val="0"/>
              <w:autoSpaceDN w:val="0"/>
              <w:adjustRightInd w:val="0"/>
              <w:snapToGrid w:val="0"/>
              <w:spacing w:before="32" w:line="220" w:lineRule="auto"/>
              <w:ind w:left="295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实质性条款具体内容</w:t>
            </w:r>
          </w:p>
        </w:tc>
      </w:tr>
      <w:tr>
        <w:tblPrEx>
          <w:tblW w:w="5000" w:type="pct"/>
          <w:tblInd w:w="-68" w:type="dxa"/>
          <w:tblLayout w:type="fixed"/>
          <w:tblCellMar>
            <w:top w:w="0" w:type="dxa"/>
            <w:left w:w="0" w:type="dxa"/>
            <w:bottom w:w="0" w:type="dxa"/>
            <w:right w:w="0" w:type="dxa"/>
          </w:tblCellMar>
        </w:tblPrEx>
        <w:trPr>
          <w:trHeight w:val="1207"/>
        </w:trPr>
        <w:tc>
          <w:tcPr>
            <w:tcW w:w="856" w:type="dxa"/>
          </w:tcPr>
          <w:p>
            <w:pPr>
              <w:kinsoku w:val="0"/>
              <w:autoSpaceDE w:val="0"/>
              <w:autoSpaceDN w:val="0"/>
              <w:adjustRightInd w:val="0"/>
              <w:snapToGrid w:val="0"/>
              <w:spacing w:before="62" w:line="182" w:lineRule="auto"/>
              <w:ind w:left="12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1</w:t>
            </w:r>
          </w:p>
        </w:tc>
        <w:tc>
          <w:tcPr>
            <w:tcW w:w="9065" w:type="dxa"/>
            <w:vAlign w:val="top"/>
          </w:tcPr>
          <w:p>
            <w:pPr>
              <w:kinsoku w:val="0"/>
              <w:autoSpaceDE w:val="0"/>
              <w:autoSpaceDN w:val="0"/>
              <w:adjustRightInd w:val="0"/>
              <w:snapToGrid w:val="0"/>
              <w:spacing w:before="86" w:line="238" w:lineRule="auto"/>
              <w:ind w:left="106" w:right="104" w:firstLine="5" w:leftChars="0" w:rightChars="0" w:firstLineChars="0"/>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3.★质量严格执行《中华人民共和</w:t>
            </w:r>
            <w:r>
              <w:rPr>
                <w:rFonts w:ascii="宋体" w:eastAsia="宋体" w:hAnsi="宋体" w:cs="宋体"/>
                <w:snapToGrid w:val="0"/>
                <w:color w:val="000000"/>
                <w:spacing w:val="-53"/>
                <w:sz w:val="21"/>
                <w:szCs w:val="21"/>
                <w:lang w:eastAsia="zh-CN"/>
              </w:rPr>
              <w:t xml:space="preserve"> </w:t>
            </w:r>
            <w:r>
              <w:rPr>
                <w:rFonts w:ascii="宋体" w:eastAsia="宋体" w:hAnsi="宋体" w:cs="宋体"/>
                <w:snapToGrid w:val="0"/>
                <w:color w:val="000000"/>
                <w:spacing w:val="1"/>
                <w:sz w:val="21"/>
                <w:szCs w:val="21"/>
                <w:lang w:eastAsia="zh-CN"/>
              </w:rPr>
              <w:t>国药典》</w:t>
            </w:r>
            <w:r>
              <w:rPr>
                <w:rFonts w:ascii="宋体" w:eastAsia="宋体" w:hAnsi="宋体" w:cs="宋体"/>
                <w:snapToGrid w:val="0"/>
                <w:color w:val="000000"/>
                <w:spacing w:val="-84"/>
                <w:sz w:val="21"/>
                <w:szCs w:val="21"/>
                <w:lang w:eastAsia="zh-CN"/>
              </w:rPr>
              <w:t xml:space="preserve"> </w:t>
            </w:r>
            <w:r>
              <w:rPr>
                <w:rFonts w:ascii="宋体" w:eastAsia="宋体" w:hAnsi="宋体" w:cs="宋体"/>
                <w:snapToGrid w:val="0"/>
                <w:color w:val="000000"/>
                <w:spacing w:val="1"/>
                <w:sz w:val="21"/>
                <w:szCs w:val="21"/>
                <w:lang w:eastAsia="zh-CN"/>
              </w:rPr>
              <w:t>（</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1"/>
                <w:sz w:val="21"/>
                <w:szCs w:val="21"/>
                <w:lang w:eastAsia="zh-CN"/>
              </w:rPr>
              <w:t>2020</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1"/>
                <w:sz w:val="21"/>
                <w:szCs w:val="21"/>
                <w:lang w:eastAsia="zh-CN"/>
              </w:rPr>
              <w:t>年版）、省市级中药炮制规范和中药处方与调剂规范相关标准，在加工过程中杜绝熏硫，重金属、农药残留检测符合要求；对特许生产和经营的中药饮片，须符合国家相关文件要求及《承接深圳市医疗机构中药饮片代煎的</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1"/>
                <w:sz w:val="21"/>
                <w:szCs w:val="21"/>
                <w:lang w:eastAsia="zh-CN"/>
              </w:rPr>
              <w:t>第三方代煎机构质量控制工</w:t>
            </w:r>
            <w:r>
              <w:rPr>
                <w:rFonts w:ascii="宋体" w:eastAsia="宋体" w:hAnsi="宋体" w:cs="宋体"/>
                <w:snapToGrid w:val="0"/>
                <w:color w:val="000000"/>
                <w:spacing w:val="-4"/>
                <w:sz w:val="21"/>
                <w:szCs w:val="21"/>
                <w:lang w:eastAsia="zh-CN"/>
              </w:rPr>
              <w:t>作指南》相关要求。</w:t>
            </w:r>
          </w:p>
        </w:tc>
      </w:tr>
      <w:tr>
        <w:tblPrEx>
          <w:tblW w:w="5000" w:type="pct"/>
          <w:tblInd w:w="-68" w:type="dxa"/>
          <w:tblLayout w:type="fixed"/>
          <w:tblCellMar>
            <w:top w:w="0" w:type="dxa"/>
            <w:left w:w="0" w:type="dxa"/>
            <w:bottom w:w="0" w:type="dxa"/>
            <w:right w:w="0" w:type="dxa"/>
          </w:tblCellMar>
        </w:tblPrEx>
        <w:trPr>
          <w:trHeight w:val="935"/>
        </w:trPr>
        <w:tc>
          <w:tcPr>
            <w:tcW w:w="856" w:type="dxa"/>
          </w:tcPr>
          <w:p>
            <w:pPr>
              <w:kinsoku w:val="0"/>
              <w:autoSpaceDE w:val="0"/>
              <w:autoSpaceDN w:val="0"/>
              <w:adjustRightInd w:val="0"/>
              <w:snapToGrid w:val="0"/>
              <w:spacing w:before="66" w:line="181" w:lineRule="auto"/>
              <w:ind w:left="11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2</w:t>
            </w:r>
          </w:p>
        </w:tc>
        <w:tc>
          <w:tcPr>
            <w:tcW w:w="9065" w:type="dxa"/>
            <w:vAlign w:val="top"/>
          </w:tcPr>
          <w:p>
            <w:pPr>
              <w:kinsoku w:val="0"/>
              <w:autoSpaceDE w:val="0"/>
              <w:autoSpaceDN w:val="0"/>
              <w:adjustRightInd w:val="0"/>
              <w:snapToGrid w:val="0"/>
              <w:spacing w:before="92" w:line="238" w:lineRule="auto"/>
              <w:ind w:left="105" w:right="104" w:leftChars="0" w:rightChars="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4、★中标人负责完成与深圳</w:t>
            </w:r>
            <w:r>
              <w:rPr>
                <w:rFonts w:ascii="宋体" w:eastAsia="宋体" w:hAnsi="宋体" w:cs="宋体"/>
                <w:snapToGrid w:val="0"/>
                <w:color w:val="000000"/>
                <w:spacing w:val="1"/>
                <w:sz w:val="21"/>
                <w:szCs w:val="21"/>
                <w:lang w:eastAsia="zh-CN"/>
              </w:rPr>
              <w:t>市社区信息系统接口对接，社康中心将患者需要提供煎药、配送服务的处方传输给中标人，委托中标人进行处</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1"/>
                <w:sz w:val="21"/>
                <w:szCs w:val="21"/>
                <w:lang w:eastAsia="zh-CN"/>
              </w:rPr>
              <w:t>方审核、调剂、代煎以及配</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1"/>
                <w:sz w:val="21"/>
                <w:szCs w:val="21"/>
                <w:lang w:eastAsia="zh-CN"/>
              </w:rPr>
              <w:t>送等服务，中标人按社康中心和患者指定地点将药品送</w:t>
            </w:r>
            <w:r>
              <w:rPr>
                <w:rFonts w:ascii="宋体" w:eastAsia="宋体" w:hAnsi="宋体" w:cs="宋体"/>
                <w:snapToGrid w:val="0"/>
                <w:color w:val="000000"/>
                <w:spacing w:val="-10"/>
                <w:sz w:val="21"/>
                <w:szCs w:val="21"/>
                <w:lang w:eastAsia="zh-CN"/>
              </w:rPr>
              <w:t>达。</w:t>
            </w:r>
          </w:p>
        </w:tc>
      </w:tr>
      <w:tr>
        <w:tblPrEx>
          <w:tblW w:w="5000" w:type="pct"/>
          <w:tblInd w:w="-68" w:type="dxa"/>
          <w:tblLayout w:type="fixed"/>
          <w:tblCellMar>
            <w:top w:w="0" w:type="dxa"/>
            <w:left w:w="0" w:type="dxa"/>
            <w:bottom w:w="0" w:type="dxa"/>
            <w:right w:w="0" w:type="dxa"/>
          </w:tblCellMar>
        </w:tblPrEx>
        <w:trPr>
          <w:trHeight w:val="995"/>
        </w:trPr>
        <w:tc>
          <w:tcPr>
            <w:tcW w:w="856" w:type="dxa"/>
          </w:tcPr>
          <w:p>
            <w:pPr>
              <w:kinsoku w:val="0"/>
              <w:autoSpaceDE w:val="0"/>
              <w:autoSpaceDN w:val="0"/>
              <w:adjustRightInd w:val="0"/>
              <w:snapToGrid w:val="0"/>
              <w:spacing w:before="70" w:line="181"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3</w:t>
            </w:r>
          </w:p>
        </w:tc>
        <w:tc>
          <w:tcPr>
            <w:tcW w:w="9065" w:type="dxa"/>
            <w:vAlign w:val="top"/>
          </w:tcPr>
          <w:p>
            <w:pPr>
              <w:kinsoku w:val="0"/>
              <w:autoSpaceDE w:val="0"/>
              <w:autoSpaceDN w:val="0"/>
              <w:adjustRightInd w:val="0"/>
              <w:snapToGrid w:val="0"/>
              <w:spacing w:before="91" w:line="237" w:lineRule="auto"/>
              <w:ind w:left="106" w:firstLine="5" w:leftChars="0" w:firstLineChars="0"/>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9"/>
                <w:sz w:val="21"/>
                <w:szCs w:val="21"/>
                <w:lang w:eastAsia="zh-CN"/>
              </w:rPr>
              <w:t>5、★中标人应配备中药饮片</w:t>
            </w:r>
            <w:r>
              <w:rPr>
                <w:rFonts w:ascii="宋体" w:eastAsia="宋体" w:hAnsi="宋体" w:cs="宋体"/>
                <w:snapToGrid w:val="0"/>
                <w:color w:val="000000"/>
                <w:sz w:val="21"/>
                <w:szCs w:val="21"/>
                <w:lang w:eastAsia="zh-CN"/>
              </w:rPr>
              <w:t>溯源管理方案、仓储运输计</w:t>
            </w:r>
            <w:r>
              <w:rPr>
                <w:rFonts w:ascii="宋体" w:eastAsia="宋体" w:hAnsi="宋体" w:cs="宋体"/>
                <w:snapToGrid w:val="0"/>
                <w:color w:val="000000"/>
                <w:spacing w:val="-14"/>
                <w:sz w:val="21"/>
                <w:szCs w:val="21"/>
                <w:lang w:eastAsia="zh-CN"/>
              </w:rPr>
              <w:t>划方案、质控/养护设施方案、</w:t>
            </w:r>
            <w:r>
              <w:rPr>
                <w:rFonts w:ascii="宋体" w:eastAsia="宋体" w:hAnsi="宋体" w:cs="宋体"/>
                <w:snapToGrid w:val="0"/>
                <w:color w:val="000000"/>
                <w:sz w:val="21"/>
                <w:szCs w:val="21"/>
                <w:lang w:eastAsia="zh-CN"/>
              </w:rPr>
              <w:t>质量管控方案、应急响应方案、售后服务保障方案。</w:t>
            </w:r>
            <w:r>
              <w:rPr>
                <w:rFonts w:ascii="宋体" w:eastAsia="宋体" w:hAnsi="宋体" w:cs="宋体"/>
                <w:snapToGrid w:val="0"/>
                <w:color w:val="000000"/>
                <w:sz w:val="21"/>
                <w:szCs w:val="21"/>
              </w:rPr>
              <w:t>方案内容应全面详细，具体可</w:t>
            </w:r>
            <w:r>
              <w:rPr>
                <w:rFonts w:ascii="宋体" w:eastAsia="宋体" w:hAnsi="宋体" w:cs="宋体"/>
                <w:snapToGrid w:val="0"/>
                <w:color w:val="000000"/>
                <w:spacing w:val="-10"/>
                <w:sz w:val="21"/>
                <w:szCs w:val="21"/>
              </w:rPr>
              <w:t>行。</w:t>
            </w:r>
          </w:p>
        </w:tc>
      </w:tr>
      <w:tr>
        <w:tblPrEx>
          <w:tblW w:w="5000" w:type="pct"/>
          <w:tblInd w:w="-68" w:type="dxa"/>
          <w:tblLayout w:type="fixed"/>
          <w:tblCellMar>
            <w:top w:w="0" w:type="dxa"/>
            <w:left w:w="0" w:type="dxa"/>
            <w:bottom w:w="0" w:type="dxa"/>
            <w:right w:w="0" w:type="dxa"/>
          </w:tblCellMar>
        </w:tblPrEx>
        <w:trPr>
          <w:trHeight w:val="668"/>
        </w:trPr>
        <w:tc>
          <w:tcPr>
            <w:tcW w:w="856" w:type="dxa"/>
          </w:tcPr>
          <w:p>
            <w:pPr>
              <w:kinsoku w:val="0"/>
              <w:autoSpaceDE w:val="0"/>
              <w:autoSpaceDN w:val="0"/>
              <w:adjustRightInd w:val="0"/>
              <w:snapToGrid w:val="0"/>
              <w:spacing w:before="73" w:line="180" w:lineRule="auto"/>
              <w:ind w:left="115"/>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z w:val="21"/>
                <w:szCs w:val="21"/>
                <w:lang w:eastAsia="zh-CN"/>
              </w:rPr>
              <w:t>4</w:t>
            </w:r>
          </w:p>
        </w:tc>
        <w:tc>
          <w:tcPr>
            <w:tcW w:w="9065" w:type="dxa"/>
            <w:vAlign w:val="top"/>
          </w:tcPr>
          <w:p>
            <w:pPr>
              <w:kinsoku w:val="0"/>
              <w:autoSpaceDE w:val="0"/>
              <w:autoSpaceDN w:val="0"/>
              <w:adjustRightInd w:val="0"/>
              <w:snapToGrid w:val="0"/>
              <w:spacing w:before="94" w:line="220"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★1、服务期限</w:t>
            </w:r>
          </w:p>
          <w:p>
            <w:pPr>
              <w:kinsoku w:val="0"/>
              <w:autoSpaceDE w:val="0"/>
              <w:autoSpaceDN w:val="0"/>
              <w:adjustRightInd w:val="0"/>
              <w:snapToGrid w:val="0"/>
              <w:spacing w:before="85" w:line="235" w:lineRule="auto"/>
              <w:ind w:left="106" w:firstLine="1" w:leftChars="0" w:firstLineChars="0"/>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本项目服务时间为：本项目</w:t>
            </w:r>
            <w:r>
              <w:rPr>
                <w:rFonts w:ascii="宋体" w:eastAsia="宋体" w:hAnsi="宋体" w:cs="宋体"/>
                <w:snapToGrid w:val="0"/>
                <w:color w:val="000000"/>
                <w:spacing w:val="-7"/>
                <w:sz w:val="21"/>
                <w:szCs w:val="21"/>
                <w:lang w:eastAsia="zh-CN"/>
              </w:rPr>
              <w:t>服务期为自签订之日起一年。</w:t>
            </w:r>
            <w:r>
              <w:rPr>
                <w:rFonts w:ascii="宋体" w:eastAsia="宋体" w:hAnsi="宋体" w:cs="宋体"/>
                <w:snapToGrid w:val="0"/>
                <w:color w:val="000000"/>
                <w:spacing w:val="-2"/>
                <w:sz w:val="21"/>
                <w:szCs w:val="21"/>
                <w:lang w:eastAsia="zh-CN"/>
              </w:rPr>
              <w:t>本项目为长期服务项目，经采购人考核合格，可续签合</w:t>
            </w:r>
            <w:r>
              <w:rPr>
                <w:rFonts w:ascii="宋体" w:eastAsia="宋体" w:hAnsi="宋体" w:cs="宋体"/>
                <w:snapToGrid w:val="0"/>
                <w:color w:val="000000"/>
                <w:spacing w:val="-7"/>
                <w:sz w:val="21"/>
                <w:szCs w:val="21"/>
                <w:lang w:eastAsia="zh-CN"/>
              </w:rPr>
              <w:t>同，最长不超过</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7"/>
                <w:sz w:val="21"/>
                <w:szCs w:val="21"/>
                <w:lang w:eastAsia="zh-CN"/>
              </w:rPr>
              <w:t>3</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7"/>
                <w:sz w:val="21"/>
                <w:szCs w:val="21"/>
                <w:lang w:eastAsia="zh-CN"/>
              </w:rPr>
              <w:t>年。</w:t>
            </w:r>
          </w:p>
        </w:tc>
      </w:tr>
      <w:tr>
        <w:tblPrEx>
          <w:tblW w:w="5000" w:type="pct"/>
          <w:tblInd w:w="-68" w:type="dxa"/>
          <w:tblLayout w:type="fixed"/>
          <w:tblCellMar>
            <w:top w:w="0" w:type="dxa"/>
            <w:left w:w="0" w:type="dxa"/>
            <w:bottom w:w="0" w:type="dxa"/>
            <w:right w:w="0" w:type="dxa"/>
          </w:tblCellMar>
        </w:tblPrEx>
        <w:trPr>
          <w:trHeight w:val="668"/>
        </w:trPr>
        <w:tc>
          <w:tcPr>
            <w:tcW w:w="856" w:type="dxa"/>
          </w:tcPr>
          <w:p>
            <w:pPr>
              <w:kinsoku w:val="0"/>
              <w:autoSpaceDE w:val="0"/>
              <w:autoSpaceDN w:val="0"/>
              <w:adjustRightInd w:val="0"/>
              <w:snapToGrid w:val="0"/>
              <w:spacing w:before="73" w:line="180" w:lineRule="auto"/>
              <w:ind w:left="115"/>
              <w:textAlignment w:val="baseline"/>
              <w:rPr>
                <w:rFonts w:ascii="宋体" w:eastAsia="宋体" w:hAnsi="宋体" w:cs="宋体"/>
                <w:snapToGrid w:val="0"/>
                <w:color w:val="000000"/>
                <w:sz w:val="21"/>
                <w:szCs w:val="21"/>
                <w:lang w:eastAsia="zh-CN"/>
              </w:rPr>
            </w:pPr>
            <w:r>
              <w:rPr>
                <w:rFonts w:ascii="宋体" w:eastAsia="宋体" w:hAnsi="宋体" w:cs="宋体" w:hint="eastAsia"/>
                <w:snapToGrid w:val="0"/>
                <w:color w:val="000000"/>
                <w:sz w:val="21"/>
                <w:szCs w:val="21"/>
                <w:lang w:eastAsia="zh-CN"/>
              </w:rPr>
              <w:t>5</w:t>
            </w:r>
          </w:p>
        </w:tc>
        <w:tc>
          <w:tcPr>
            <w:tcW w:w="9065" w:type="dxa"/>
            <w:vAlign w:val="top"/>
          </w:tcPr>
          <w:p>
            <w:pPr>
              <w:kinsoku w:val="0"/>
              <w:autoSpaceDE w:val="0"/>
              <w:autoSpaceDN w:val="0"/>
              <w:adjustRightInd w:val="0"/>
              <w:snapToGrid w:val="0"/>
              <w:spacing w:before="99" w:line="234" w:lineRule="auto"/>
              <w:ind w:left="107" w:right="48" w:firstLine="3" w:leftChars="0" w:rightChars="0" w:firstLineChars="0"/>
              <w:textAlignment w:val="baseline"/>
              <w:rPr>
                <w:rFonts w:ascii="宋体" w:eastAsia="宋体" w:hAnsi="宋体" w:cs="宋体"/>
                <w:snapToGrid w:val="0"/>
                <w:color w:val="000000"/>
                <w:spacing w:val="-1"/>
                <w:sz w:val="21"/>
                <w:szCs w:val="21"/>
                <w:lang w:eastAsia="zh-CN"/>
              </w:rPr>
            </w:pPr>
            <w:r>
              <w:rPr>
                <w:rFonts w:ascii="宋体" w:eastAsia="宋体" w:hAnsi="宋体" w:cs="宋体"/>
                <w:snapToGrid w:val="0"/>
                <w:color w:val="000000"/>
                <w:spacing w:val="-7"/>
                <w:sz w:val="21"/>
                <w:szCs w:val="21"/>
                <w:lang w:eastAsia="zh-CN"/>
              </w:rPr>
              <w:t>★</w:t>
            </w:r>
            <w:r>
              <w:rPr>
                <w:rFonts w:ascii="宋体" w:eastAsia="宋体" w:hAnsi="宋体" w:cs="宋体" w:hint="eastAsia"/>
                <w:snapToGrid w:val="0"/>
                <w:color w:val="000000"/>
                <w:spacing w:val="-7"/>
                <w:sz w:val="21"/>
                <w:szCs w:val="21"/>
                <w:lang w:eastAsia="zh-CN"/>
              </w:rPr>
              <w:t>8、</w:t>
            </w:r>
            <w:r>
              <w:rPr>
                <w:rFonts w:ascii="宋体" w:eastAsia="宋体" w:hAnsi="宋体" w:cs="宋体"/>
                <w:snapToGrid w:val="0"/>
                <w:color w:val="000000"/>
                <w:spacing w:val="-7"/>
                <w:sz w:val="21"/>
                <w:szCs w:val="21"/>
                <w:lang w:eastAsia="zh-CN"/>
              </w:rPr>
              <w:t>提供的货物必须是合</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1"/>
                <w:sz w:val="21"/>
                <w:szCs w:val="21"/>
                <w:lang w:eastAsia="zh-CN"/>
              </w:rPr>
              <w:t>法厂家生产和经销的原包装</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1"/>
                <w:sz w:val="21"/>
                <w:szCs w:val="21"/>
                <w:lang w:eastAsia="zh-CN"/>
              </w:rPr>
              <w:t>产品，必须具备生产日期、</w:t>
            </w:r>
            <w:r>
              <w:rPr>
                <w:rFonts w:ascii="宋体" w:eastAsia="宋体" w:hAnsi="宋体" w:cs="宋体"/>
                <w:snapToGrid w:val="0"/>
                <w:color w:val="000000"/>
                <w:spacing w:val="-11"/>
                <w:sz w:val="21"/>
                <w:szCs w:val="21"/>
                <w:lang w:eastAsia="zh-CN"/>
              </w:rPr>
              <w:t>厂名、厂址、产品合格证等；</w:t>
            </w:r>
          </w:p>
        </w:tc>
      </w:tr>
    </w:tbl>
    <w:p>
      <w:pPr>
        <w:kinsoku w:val="0"/>
        <w:autoSpaceDE w:val="0"/>
        <w:autoSpaceDN w:val="0"/>
        <w:adjustRightInd w:val="0"/>
        <w:snapToGrid w:val="0"/>
        <w:spacing w:before="32" w:after="160" w:line="232" w:lineRule="auto"/>
        <w:ind w:left="814" w:right="794" w:hanging="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注：上表所列内容为不可负偏离条款，负偏离将视为</w:t>
      </w:r>
      <w:r>
        <w:rPr>
          <w:rFonts w:ascii="宋体" w:eastAsia="宋体" w:hAnsi="宋体" w:cs="宋体"/>
          <w:snapToGrid w:val="0"/>
          <w:color w:val="000000"/>
          <w:spacing w:val="-3"/>
          <w:sz w:val="21"/>
          <w:szCs w:val="21"/>
          <w:lang w:eastAsia="zh-CN"/>
        </w:rPr>
        <w:t>未实质性满足招标文件要求作投标无效</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0"/>
          <w:sz w:val="21"/>
          <w:szCs w:val="21"/>
          <w:lang w:eastAsia="zh-CN"/>
        </w:rPr>
        <w:t>处理。</w:t>
      </w:r>
    </w:p>
    <w:p>
      <w:pPr>
        <w:kinsoku w:val="0"/>
        <w:autoSpaceDE w:val="0"/>
        <w:autoSpaceDN w:val="0"/>
        <w:adjustRightInd w:val="0"/>
        <w:snapToGrid w:val="0"/>
        <w:spacing w:before="142" w:after="160" w:line="220" w:lineRule="auto"/>
        <w:ind w:left="4267"/>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8"/>
          <w:lang w:eastAsia="zh-CN"/>
        </w:rPr>
        <w:t>四、技术要求</w:t>
      </w:r>
    </w:p>
    <w:p>
      <w:pPr>
        <w:kinsoku w:val="0"/>
        <w:autoSpaceDE w:val="0"/>
        <w:autoSpaceDN w:val="0"/>
        <w:adjustRightInd w:val="0"/>
        <w:snapToGrid w:val="0"/>
        <w:spacing w:before="145" w:after="160" w:line="220" w:lineRule="auto"/>
        <w:ind w:left="817"/>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5"/>
          <w:lang w:eastAsia="zh-CN"/>
        </w:rPr>
        <w:t>（一）项目概况</w:t>
      </w:r>
    </w:p>
    <w:p>
      <w:pPr>
        <w:kinsoku w:val="0"/>
        <w:autoSpaceDE w:val="0"/>
        <w:autoSpaceDN w:val="0"/>
        <w:adjustRightInd w:val="0"/>
        <w:snapToGrid w:val="0"/>
        <w:spacing w:before="79" w:after="160" w:line="235" w:lineRule="auto"/>
        <w:ind w:left="814" w:right="794" w:firstLine="415"/>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pacing w:val="-3"/>
          <w:sz w:val="21"/>
          <w:szCs w:val="21"/>
          <w:lang w:eastAsia="zh-CN"/>
        </w:rPr>
        <w:t>坪山区人民医院社康中心中药饮片委托代煎代调剂代配送服务项目（四次）</w:t>
      </w:r>
      <w:r>
        <w:rPr>
          <w:rFonts w:ascii="宋体" w:eastAsia="宋体" w:hAnsi="宋体" w:cs="宋体"/>
          <w:snapToGrid w:val="0"/>
          <w:color w:val="000000"/>
          <w:spacing w:val="-3"/>
          <w:sz w:val="21"/>
          <w:szCs w:val="21"/>
          <w:lang w:eastAsia="zh-CN"/>
        </w:rPr>
        <w:t>。根据医院</w:t>
      </w:r>
      <w:r>
        <w:rPr>
          <w:rFonts w:ascii="宋体" w:eastAsia="宋体" w:hAnsi="宋体" w:cs="宋体"/>
          <w:snapToGrid w:val="0"/>
          <w:color w:val="000000"/>
          <w:spacing w:val="-2"/>
          <w:sz w:val="21"/>
          <w:szCs w:val="21"/>
          <w:lang w:eastAsia="zh-CN"/>
        </w:rPr>
        <w:t>需求，本项目预计需要自有或租赁的中药代</w:t>
      </w:r>
      <w:r>
        <w:rPr>
          <w:rFonts w:ascii="宋体" w:eastAsia="宋体" w:hAnsi="宋体" w:cs="宋体"/>
          <w:snapToGrid w:val="0"/>
          <w:color w:val="000000"/>
          <w:spacing w:val="-3"/>
          <w:sz w:val="21"/>
          <w:szCs w:val="21"/>
          <w:lang w:eastAsia="zh-CN"/>
        </w:rPr>
        <w:t>煎配送运营服务场所</w:t>
      </w:r>
      <w:r>
        <w:rPr>
          <w:rFonts w:ascii="宋体" w:eastAsia="宋体" w:hAnsi="宋体" w:cs="宋体" w:hint="eastAsia"/>
          <w:snapToGrid w:val="0"/>
          <w:color w:val="000000"/>
          <w:spacing w:val="-3"/>
          <w:sz w:val="21"/>
          <w:szCs w:val="21"/>
          <w:lang w:eastAsia="zh-CN"/>
        </w:rPr>
        <w:t>和</w:t>
      </w:r>
      <w:r>
        <w:rPr>
          <w:rFonts w:ascii="宋体" w:eastAsia="宋体" w:hAnsi="宋体" w:cs="宋体"/>
          <w:snapToGrid w:val="0"/>
          <w:color w:val="000000"/>
          <w:spacing w:val="-3"/>
          <w:sz w:val="21"/>
          <w:szCs w:val="21"/>
          <w:lang w:eastAsia="zh-CN"/>
        </w:rPr>
        <w:t>中药代煎配送运营服务场所</w:t>
      </w:r>
      <w:r>
        <w:rPr>
          <w:rFonts w:ascii="宋体" w:eastAsia="宋体" w:hAnsi="宋体" w:cs="宋体"/>
          <w:snapToGrid w:val="0"/>
          <w:color w:val="000000"/>
          <w:sz w:val="21"/>
          <w:szCs w:val="21"/>
          <w:lang w:eastAsia="zh-CN"/>
        </w:rPr>
        <w:t>的面积在</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z w:val="21"/>
          <w:szCs w:val="21"/>
          <w:lang w:eastAsia="zh-CN"/>
        </w:rPr>
        <w:t>6000</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z w:val="21"/>
          <w:szCs w:val="21"/>
          <w:lang w:eastAsia="zh-CN"/>
        </w:rPr>
        <w:t>平方米以上。本项目涉及居民和社康等下单</w:t>
      </w:r>
      <w:r>
        <w:rPr>
          <w:rFonts w:ascii="宋体" w:eastAsia="宋体" w:hAnsi="宋体" w:cs="宋体"/>
          <w:snapToGrid w:val="0"/>
          <w:color w:val="000000"/>
          <w:spacing w:val="-1"/>
          <w:sz w:val="21"/>
          <w:szCs w:val="21"/>
          <w:lang w:eastAsia="zh-CN"/>
        </w:rPr>
        <w:t>、住址隐私信息，对投标人信息</w:t>
      </w:r>
      <w:r>
        <w:rPr>
          <w:rFonts w:ascii="宋体" w:eastAsia="宋体" w:hAnsi="宋体" w:cs="宋体"/>
          <w:snapToGrid w:val="0"/>
          <w:color w:val="000000"/>
          <w:spacing w:val="-4"/>
          <w:sz w:val="21"/>
          <w:szCs w:val="21"/>
          <w:lang w:eastAsia="zh-CN"/>
        </w:rPr>
        <w:t>安全如密码测评有需求。</w:t>
      </w:r>
    </w:p>
    <w:p>
      <w:pPr>
        <w:kinsoku w:val="0"/>
        <w:autoSpaceDE w:val="0"/>
        <w:autoSpaceDN w:val="0"/>
        <w:adjustRightInd w:val="0"/>
        <w:snapToGrid w:val="0"/>
        <w:spacing w:before="86" w:after="160" w:line="220" w:lineRule="auto"/>
        <w:ind w:left="817"/>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3"/>
          <w:lang w:eastAsia="zh-CN"/>
        </w:rPr>
        <w:t>（二）项目服务内容及服务要求</w:t>
      </w:r>
    </w:p>
    <w:p>
      <w:pPr>
        <w:kinsoku w:val="0"/>
        <w:autoSpaceDE w:val="0"/>
        <w:autoSpaceDN w:val="0"/>
        <w:adjustRightInd w:val="0"/>
        <w:snapToGrid w:val="0"/>
        <w:spacing w:before="69" w:after="160" w:line="219"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1.处方开具医生开具处方不受药品规格影响，无论规格多少，均予以调</w:t>
      </w:r>
      <w:r>
        <w:rPr>
          <w:rFonts w:ascii="宋体" w:eastAsia="宋体" w:hAnsi="宋体" w:cs="宋体"/>
          <w:snapToGrid w:val="0"/>
          <w:color w:val="000000"/>
          <w:spacing w:val="-2"/>
          <w:sz w:val="21"/>
          <w:szCs w:val="21"/>
          <w:lang w:eastAsia="zh-CN"/>
        </w:rPr>
        <w:t>剂和配送。</w:t>
      </w:r>
    </w:p>
    <w:p>
      <w:pPr>
        <w:kinsoku w:val="0"/>
        <w:autoSpaceDE w:val="0"/>
        <w:autoSpaceDN w:val="0"/>
        <w:adjustRightInd w:val="0"/>
        <w:snapToGrid w:val="0"/>
        <w:spacing w:before="84" w:after="160" w:line="234" w:lineRule="auto"/>
        <w:ind w:left="810" w:right="794" w:firstLine="424"/>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pacing w:val="1"/>
          <w:sz w:val="21"/>
          <w:szCs w:val="21"/>
          <w:lang w:eastAsia="zh-CN"/>
        </w:rPr>
        <w:t>2</w:t>
      </w:r>
      <w:r>
        <w:rPr>
          <w:rFonts w:ascii="宋体" w:eastAsia="宋体" w:hAnsi="宋体" w:cs="宋体"/>
          <w:snapToGrid w:val="0"/>
          <w:color w:val="000000"/>
          <w:spacing w:val="1"/>
          <w:sz w:val="21"/>
          <w:szCs w:val="21"/>
          <w:lang w:eastAsia="zh-CN"/>
        </w:rPr>
        <w:t>.★质量严格执行《中华人民共和国药典》（2020</w:t>
      </w:r>
      <w:r>
        <w:rPr>
          <w:rFonts w:ascii="宋体" w:eastAsia="宋体" w:hAnsi="宋体" w:cs="宋体"/>
          <w:snapToGrid w:val="0"/>
          <w:color w:val="000000"/>
          <w:spacing w:val="-36"/>
          <w:sz w:val="21"/>
          <w:szCs w:val="21"/>
          <w:lang w:eastAsia="zh-CN"/>
        </w:rPr>
        <w:t xml:space="preserve"> </w:t>
      </w:r>
      <w:r>
        <w:rPr>
          <w:rFonts w:ascii="宋体" w:eastAsia="宋体" w:hAnsi="宋体" w:cs="宋体"/>
          <w:snapToGrid w:val="0"/>
          <w:color w:val="000000"/>
          <w:spacing w:val="1"/>
          <w:sz w:val="21"/>
          <w:szCs w:val="21"/>
          <w:lang w:eastAsia="zh-CN"/>
        </w:rPr>
        <w:t>年版）、省市级中药炮制规范和中</w:t>
      </w:r>
      <w:r>
        <w:rPr>
          <w:rFonts w:ascii="宋体" w:eastAsia="宋体" w:hAnsi="宋体" w:cs="宋体"/>
          <w:snapToGrid w:val="0"/>
          <w:color w:val="000000"/>
          <w:spacing w:val="-2"/>
          <w:sz w:val="21"/>
          <w:szCs w:val="21"/>
          <w:lang w:eastAsia="zh-CN"/>
        </w:rPr>
        <w:t>药处方与调剂规范相关标准，在加工过程中杜绝熏硫</w:t>
      </w:r>
      <w:r>
        <w:rPr>
          <w:rFonts w:ascii="宋体" w:eastAsia="宋体" w:hAnsi="宋体" w:cs="宋体"/>
          <w:snapToGrid w:val="0"/>
          <w:color w:val="000000"/>
          <w:spacing w:val="-3"/>
          <w:sz w:val="21"/>
          <w:szCs w:val="21"/>
          <w:lang w:eastAsia="zh-CN"/>
        </w:rPr>
        <w:t>，重金属、农药残留检测符合要求；对特许生产和经营的中药饮片，须符合国家相关文件要求及《承接深圳市医疗机构中药饮片代</w:t>
      </w:r>
      <w:r>
        <w:rPr>
          <w:rFonts w:ascii="宋体" w:eastAsia="宋体" w:hAnsi="宋体" w:cs="宋体"/>
          <w:snapToGrid w:val="0"/>
          <w:color w:val="000000"/>
          <w:spacing w:val="-2"/>
          <w:sz w:val="21"/>
          <w:szCs w:val="21"/>
          <w:lang w:eastAsia="zh-CN"/>
        </w:rPr>
        <w:t>煎的第三方代煎机构质量控制工作指南》相关要求。</w:t>
      </w:r>
    </w:p>
    <w:p>
      <w:pPr>
        <w:kinsoku w:val="0"/>
        <w:autoSpaceDE w:val="0"/>
        <w:autoSpaceDN w:val="0"/>
        <w:adjustRightInd w:val="0"/>
        <w:snapToGrid w:val="0"/>
        <w:spacing w:before="82" w:after="160" w:line="233" w:lineRule="auto"/>
        <w:ind w:left="810" w:right="616" w:firstLine="419"/>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pacing w:val="-1"/>
          <w:sz w:val="21"/>
          <w:szCs w:val="21"/>
          <w:lang w:eastAsia="zh-CN"/>
        </w:rPr>
        <w:t>3</w:t>
      </w:r>
      <w:r>
        <w:rPr>
          <w:rFonts w:ascii="宋体" w:eastAsia="宋体" w:hAnsi="宋体" w:cs="宋体"/>
          <w:snapToGrid w:val="0"/>
          <w:color w:val="000000"/>
          <w:spacing w:val="-1"/>
          <w:sz w:val="21"/>
          <w:szCs w:val="21"/>
          <w:lang w:eastAsia="zh-CN"/>
        </w:rPr>
        <w:t>、★中标人负责完成与深圳市社区信息系统接口对接，社康中心将患者需要提供煎药、</w:t>
      </w:r>
      <w:r>
        <w:rPr>
          <w:rFonts w:ascii="宋体" w:eastAsia="宋体" w:hAnsi="宋体" w:cs="宋体"/>
          <w:snapToGrid w:val="0"/>
          <w:color w:val="000000"/>
          <w:spacing w:val="-5"/>
          <w:sz w:val="21"/>
          <w:szCs w:val="21"/>
          <w:lang w:eastAsia="zh-CN"/>
        </w:rPr>
        <w:t>配送服务的处方传输给中标人，委托中标人进行处方审核、调剂、代煎以及配送等服务，中</w:t>
      </w:r>
      <w:r>
        <w:rPr>
          <w:rFonts w:ascii="宋体" w:eastAsia="宋体" w:hAnsi="宋体" w:cs="宋体"/>
          <w:snapToGrid w:val="0"/>
          <w:color w:val="000000"/>
          <w:spacing w:val="-2"/>
          <w:sz w:val="21"/>
          <w:szCs w:val="21"/>
          <w:lang w:eastAsia="zh-CN"/>
        </w:rPr>
        <w:t>标人按社康中心和患者指定地点将药品送达。</w:t>
      </w:r>
    </w:p>
    <w:p>
      <w:pPr>
        <w:kinsoku w:val="0"/>
        <w:autoSpaceDE w:val="0"/>
        <w:autoSpaceDN w:val="0"/>
        <w:adjustRightInd w:val="0"/>
        <w:snapToGrid w:val="0"/>
        <w:spacing w:before="83" w:after="160" w:line="229" w:lineRule="auto"/>
        <w:ind w:left="811" w:right="616" w:firstLine="423"/>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pacing w:val="2"/>
          <w:sz w:val="21"/>
          <w:szCs w:val="21"/>
          <w:lang w:eastAsia="zh-CN"/>
        </w:rPr>
        <w:t>4</w:t>
      </w:r>
      <w:r>
        <w:rPr>
          <w:rFonts w:ascii="宋体" w:eastAsia="宋体" w:hAnsi="宋体" w:cs="宋体"/>
          <w:snapToGrid w:val="0"/>
          <w:color w:val="000000"/>
          <w:spacing w:val="2"/>
          <w:sz w:val="21"/>
          <w:szCs w:val="21"/>
          <w:lang w:eastAsia="zh-CN"/>
        </w:rPr>
        <w:t>、★中标人应配备中药饮片溯源管理方案、仓储运输计划方案、质控/养护设施方案、</w:t>
      </w:r>
      <w:r>
        <w:rPr>
          <w:rFonts w:ascii="宋体" w:eastAsia="宋体" w:hAnsi="宋体" w:cs="宋体"/>
          <w:snapToGrid w:val="0"/>
          <w:color w:val="000000"/>
          <w:spacing w:val="-1"/>
          <w:sz w:val="21"/>
          <w:szCs w:val="21"/>
          <w:lang w:eastAsia="zh-CN"/>
        </w:rPr>
        <w:t>质量管控方案、应急响应方案、售后服务保障方案。方案内容应全面详细，具体可</w:t>
      </w:r>
      <w:r>
        <w:rPr>
          <w:rFonts w:ascii="宋体" w:eastAsia="宋体" w:hAnsi="宋体" w:cs="宋体"/>
          <w:snapToGrid w:val="0"/>
          <w:color w:val="000000"/>
          <w:spacing w:val="-2"/>
          <w:sz w:val="21"/>
          <w:szCs w:val="21"/>
          <w:lang w:eastAsia="zh-CN"/>
        </w:rPr>
        <w:t>行。</w:t>
      </w:r>
    </w:p>
    <w:p>
      <w:pPr>
        <w:kinsoku w:val="0"/>
        <w:autoSpaceDE w:val="0"/>
        <w:autoSpaceDN w:val="0"/>
        <w:adjustRightInd w:val="0"/>
        <w:snapToGrid w:val="0"/>
        <w:spacing w:before="82" w:after="160" w:line="218"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hint="eastAsia"/>
          <w:snapToGrid w:val="0"/>
          <w:color w:val="000000"/>
          <w:spacing w:val="-4"/>
          <w:sz w:val="21"/>
          <w:szCs w:val="21"/>
          <w:lang w:eastAsia="zh-CN"/>
        </w:rPr>
        <w:t>5</w:t>
      </w:r>
      <w:r>
        <w:rPr>
          <w:rFonts w:ascii="宋体" w:eastAsia="宋体" w:hAnsi="宋体" w:cs="宋体"/>
          <w:snapToGrid w:val="0"/>
          <w:color w:val="000000"/>
          <w:spacing w:val="-4"/>
          <w:sz w:val="21"/>
          <w:szCs w:val="21"/>
          <w:lang w:eastAsia="zh-CN"/>
        </w:rPr>
        <w:t>、配送时限和配送价格要求：</w:t>
      </w:r>
    </w:p>
    <w:p>
      <w:pPr>
        <w:kinsoku w:val="0"/>
        <w:autoSpaceDE w:val="0"/>
        <w:autoSpaceDN w:val="0"/>
        <w:adjustRightInd w:val="0"/>
        <w:snapToGrid w:val="0"/>
        <w:spacing w:before="84" w:after="160" w:line="220" w:lineRule="auto"/>
        <w:ind w:left="14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（1）深圳市内配送：</w:t>
      </w:r>
    </w:p>
    <w:p>
      <w:pPr>
        <w:kinsoku w:val="0"/>
        <w:autoSpaceDE w:val="0"/>
        <w:autoSpaceDN w:val="0"/>
        <w:adjustRightInd w:val="0"/>
        <w:snapToGrid w:val="0"/>
        <w:spacing w:before="82" w:after="160" w:line="219" w:lineRule="auto"/>
        <w:ind w:left="145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1.</w:t>
      </w:r>
      <w:r>
        <w:rPr>
          <w:rFonts w:ascii="宋体" w:eastAsia="宋体" w:hAnsi="宋体" w:cs="宋体" w:hint="eastAsia"/>
          <w:snapToGrid w:val="0"/>
          <w:color w:val="000000"/>
          <w:spacing w:val="-4"/>
          <w:sz w:val="21"/>
          <w:szCs w:val="21"/>
          <w:lang w:eastAsia="zh-CN"/>
        </w:rPr>
        <w:t>当日上午 11:30前传送代煎处方，当天送达</w:t>
      </w:r>
      <w:r>
        <w:rPr>
          <w:rFonts w:ascii="宋体" w:eastAsia="宋体" w:hAnsi="宋体" w:cs="宋体"/>
          <w:snapToGrid w:val="0"/>
          <w:color w:val="000000"/>
          <w:spacing w:val="-4"/>
          <w:sz w:val="21"/>
          <w:szCs w:val="21"/>
          <w:lang w:eastAsia="zh-CN"/>
        </w:rPr>
        <w:t>；</w:t>
      </w:r>
    </w:p>
    <w:p>
      <w:pPr>
        <w:kinsoku w:val="0"/>
        <w:autoSpaceDE w:val="0"/>
        <w:autoSpaceDN w:val="0"/>
        <w:adjustRightInd w:val="0"/>
        <w:snapToGrid w:val="0"/>
        <w:spacing w:before="85" w:after="160" w:line="278" w:lineRule="auto"/>
        <w:ind w:left="1443" w:right="739" w:hanging="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2.</w:t>
      </w:r>
      <w:r>
        <w:rPr>
          <w:rFonts w:ascii="宋体" w:eastAsia="宋体" w:hAnsi="宋体" w:cs="宋体" w:hint="eastAsia"/>
          <w:snapToGrid w:val="0"/>
          <w:color w:val="000000"/>
          <w:spacing w:val="-6"/>
          <w:sz w:val="21"/>
          <w:szCs w:val="21"/>
          <w:lang w:eastAsia="zh-CN"/>
        </w:rPr>
        <w:t>当天上午 11:30 之后传送的代煎处方次日送达</w:t>
      </w:r>
      <w:r>
        <w:rPr>
          <w:rFonts w:ascii="宋体" w:eastAsia="宋体" w:hAnsi="宋体" w:cs="宋体"/>
          <w:snapToGrid w:val="0"/>
          <w:color w:val="000000"/>
          <w:spacing w:val="-6"/>
          <w:sz w:val="21"/>
          <w:szCs w:val="21"/>
          <w:lang w:eastAsia="zh-CN"/>
        </w:rPr>
        <w:t>；</w:t>
      </w:r>
      <w:r>
        <w:rPr>
          <w:rFonts w:ascii="宋体" w:eastAsia="宋体" w:hAnsi="宋体" w:cs="宋体"/>
          <w:snapToGrid w:val="0"/>
          <w:color w:val="000000"/>
          <w:sz w:val="21"/>
          <w:szCs w:val="21"/>
          <w:lang w:eastAsia="zh-CN"/>
        </w:rPr>
        <w:t xml:space="preserve"> </w:t>
      </w:r>
    </w:p>
    <w:p>
      <w:pPr>
        <w:kinsoku w:val="0"/>
        <w:autoSpaceDE w:val="0"/>
        <w:autoSpaceDN w:val="0"/>
        <w:adjustRightInd w:val="0"/>
        <w:snapToGrid w:val="0"/>
        <w:spacing w:before="31" w:after="160" w:line="220" w:lineRule="auto"/>
        <w:ind w:left="1439"/>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hint="eastAsia"/>
          <w:snapToGrid w:val="0"/>
          <w:color w:val="000000"/>
          <w:spacing w:val="-2"/>
          <w:sz w:val="21"/>
          <w:szCs w:val="21"/>
          <w:lang w:eastAsia="zh-CN"/>
        </w:rPr>
        <w:t>3</w:t>
      </w:r>
      <w:r>
        <w:rPr>
          <w:rFonts w:ascii="宋体" w:eastAsia="宋体" w:hAnsi="宋体" w:cs="宋体"/>
          <w:snapToGrid w:val="0"/>
          <w:color w:val="000000"/>
          <w:spacing w:val="-2"/>
          <w:sz w:val="21"/>
          <w:szCs w:val="21"/>
          <w:lang w:eastAsia="zh-CN"/>
        </w:rPr>
        <w:t>.特殊要求或急煎急送的代煎中药：收到处方后</w:t>
      </w:r>
      <w:r>
        <w:rPr>
          <w:rFonts w:ascii="宋体" w:eastAsia="宋体" w:hAnsi="宋体" w:cs="宋体"/>
          <w:snapToGrid w:val="0"/>
          <w:color w:val="000000"/>
          <w:spacing w:val="-32"/>
          <w:sz w:val="21"/>
          <w:szCs w:val="21"/>
          <w:lang w:eastAsia="zh-CN"/>
        </w:rPr>
        <w:t xml:space="preserve"> </w:t>
      </w:r>
      <w:r>
        <w:rPr>
          <w:rFonts w:ascii="宋体" w:eastAsia="宋体" w:hAnsi="宋体" w:cs="宋体"/>
          <w:snapToGrid w:val="0"/>
          <w:color w:val="000000"/>
          <w:spacing w:val="-2"/>
          <w:sz w:val="21"/>
          <w:szCs w:val="21"/>
          <w:lang w:eastAsia="zh-CN"/>
        </w:rPr>
        <w:t>2</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2"/>
          <w:sz w:val="21"/>
          <w:szCs w:val="21"/>
          <w:lang w:eastAsia="zh-CN"/>
        </w:rPr>
        <w:t>小时内完成煎煮配送到位。</w:t>
      </w:r>
      <w:r>
        <w:rPr>
          <w:rFonts w:ascii="宋体" w:eastAsia="宋体" w:hAnsi="宋体" w:cs="宋体" w:hint="eastAsia"/>
          <w:snapToGrid w:val="0"/>
          <w:color w:val="000000"/>
          <w:spacing w:val="-2"/>
          <w:sz w:val="21"/>
          <w:szCs w:val="21"/>
          <w:lang w:eastAsia="zh-CN"/>
        </w:rPr>
        <w:t xml:space="preserve"> </w:t>
      </w:r>
    </w:p>
    <w:p>
      <w:pPr>
        <w:kinsoku w:val="0"/>
        <w:autoSpaceDE w:val="0"/>
        <w:autoSpaceDN w:val="0"/>
        <w:adjustRightInd w:val="0"/>
        <w:snapToGrid w:val="0"/>
        <w:spacing w:before="31" w:after="160" w:line="220" w:lineRule="auto"/>
        <w:ind w:firstLine="1470" w:firstLineChars="700"/>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hint="eastAsia"/>
          <w:snapToGrid w:val="0"/>
          <w:color w:val="000000"/>
          <w:spacing w:val="-2"/>
          <w:sz w:val="21"/>
          <w:szCs w:val="21"/>
          <w:lang w:eastAsia="zh-CN"/>
        </w:rPr>
        <w:t>（2）深圳市外配送：</w:t>
      </w:r>
    </w:p>
    <w:p>
      <w:pPr>
        <w:kinsoku w:val="0"/>
        <w:autoSpaceDE w:val="0"/>
        <w:autoSpaceDN w:val="0"/>
        <w:adjustRightInd w:val="0"/>
        <w:snapToGrid w:val="0"/>
        <w:spacing w:before="31" w:after="160" w:line="220" w:lineRule="auto"/>
        <w:ind w:left="1439"/>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hint="eastAsia"/>
          <w:snapToGrid w:val="0"/>
          <w:color w:val="000000"/>
          <w:spacing w:val="-2"/>
          <w:sz w:val="21"/>
          <w:szCs w:val="21"/>
          <w:lang w:eastAsia="zh-CN"/>
        </w:rPr>
        <w:t>配送价格：以实际费用产生为准。</w:t>
      </w:r>
    </w:p>
    <w:p>
      <w:pPr>
        <w:kinsoku w:val="0"/>
        <w:autoSpaceDE w:val="0"/>
        <w:autoSpaceDN w:val="0"/>
        <w:adjustRightInd w:val="0"/>
        <w:snapToGrid w:val="0"/>
        <w:spacing w:before="31" w:after="160" w:line="220" w:lineRule="auto"/>
        <w:ind w:left="1439"/>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hint="eastAsia"/>
          <w:snapToGrid w:val="0"/>
          <w:color w:val="000000"/>
          <w:spacing w:val="-2"/>
          <w:sz w:val="21"/>
          <w:szCs w:val="21"/>
          <w:lang w:eastAsia="zh-CN"/>
        </w:rPr>
        <w:t>配送时限：</w:t>
      </w:r>
    </w:p>
    <w:p>
      <w:pPr>
        <w:kinsoku w:val="0"/>
        <w:autoSpaceDE w:val="0"/>
        <w:autoSpaceDN w:val="0"/>
        <w:adjustRightInd w:val="0"/>
        <w:snapToGrid w:val="0"/>
        <w:spacing w:before="31" w:after="160" w:line="220" w:lineRule="auto"/>
        <w:ind w:left="1439"/>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hint="eastAsia"/>
          <w:snapToGrid w:val="0"/>
          <w:color w:val="000000"/>
          <w:spacing w:val="-2"/>
          <w:sz w:val="21"/>
          <w:szCs w:val="21"/>
          <w:lang w:eastAsia="zh-CN"/>
        </w:rPr>
        <w:t>1.全天下单，48 小时内送达。</w:t>
      </w:r>
    </w:p>
    <w:p>
      <w:pPr>
        <w:kinsoku w:val="0"/>
        <w:autoSpaceDE w:val="0"/>
        <w:autoSpaceDN w:val="0"/>
        <w:adjustRightInd w:val="0"/>
        <w:snapToGrid w:val="0"/>
        <w:spacing w:before="31" w:after="160" w:line="220" w:lineRule="auto"/>
        <w:ind w:left="1439"/>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hint="eastAsia"/>
          <w:snapToGrid w:val="0"/>
          <w:color w:val="000000"/>
          <w:spacing w:val="-2"/>
          <w:sz w:val="21"/>
          <w:szCs w:val="21"/>
          <w:lang w:eastAsia="zh-CN"/>
        </w:rPr>
        <w:t>2.广东省外的以快递实际为准。</w:t>
      </w:r>
    </w:p>
    <w:p>
      <w:pPr>
        <w:kinsoku w:val="0"/>
        <w:autoSpaceDE w:val="0"/>
        <w:autoSpaceDN w:val="0"/>
        <w:adjustRightInd w:val="0"/>
        <w:snapToGrid w:val="0"/>
        <w:spacing w:before="31" w:after="160" w:line="220" w:lineRule="auto"/>
        <w:ind w:left="960" w:firstLine="426" w:leftChars="400" w:firstLineChars="203"/>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hint="eastAsia"/>
          <w:snapToGrid w:val="0"/>
          <w:color w:val="000000"/>
          <w:spacing w:val="-2"/>
          <w:sz w:val="21"/>
          <w:szCs w:val="21"/>
          <w:lang w:eastAsia="zh-CN"/>
        </w:rPr>
        <w:t>6、供应商需有饮片调剂、代煎及配送服务的相应场所，具有保证中药饮片配送及代煎配送服务质量的管理制度、流程、规范，代煎所使用的场地、设备、包装材料、环境卫生、调剂人员和煎药人员资质等须符合《医疗机构中药煎药室管理规范》的有关规定，相关中药煎药机、中药汤剂包装机需符合对应行业标准。</w:t>
      </w:r>
    </w:p>
    <w:p>
      <w:pPr>
        <w:kinsoku w:val="0"/>
        <w:autoSpaceDE w:val="0"/>
        <w:autoSpaceDN w:val="0"/>
        <w:adjustRightInd w:val="0"/>
        <w:snapToGrid w:val="0"/>
        <w:spacing w:before="31" w:after="160" w:line="220" w:lineRule="auto"/>
        <w:ind w:left="960" w:firstLine="426" w:leftChars="400" w:firstLineChars="203"/>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hint="eastAsia"/>
          <w:snapToGrid w:val="0"/>
          <w:color w:val="000000"/>
          <w:spacing w:val="-2"/>
          <w:sz w:val="21"/>
          <w:szCs w:val="21"/>
          <w:lang w:eastAsia="zh-CN"/>
        </w:rPr>
        <w:t>7、药品的质量保证：中标供应商应在药品的有效期内保证药品的质量。在有效期内中标供应商对任何缺陷的劣变药品应实施补偿措施，更换所有需要更换的药品并承担所需费用：更换时间不得超过 15 天。留样包：每张处方需保留1留样包，供后续突发情况进行质量检测，留样包保留时间不少于7天。</w:t>
      </w:r>
    </w:p>
    <w:p>
      <w:pPr>
        <w:kinsoku w:val="0"/>
        <w:autoSpaceDE w:val="0"/>
        <w:autoSpaceDN w:val="0"/>
        <w:adjustRightInd w:val="0"/>
        <w:snapToGrid w:val="0"/>
        <w:spacing w:before="31" w:after="160" w:line="220" w:lineRule="auto"/>
        <w:ind w:left="960" w:firstLine="426" w:leftChars="400" w:firstLineChars="203"/>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snapToGrid w:val="0"/>
          <w:color w:val="000000"/>
          <w:spacing w:val="-7"/>
          <w:sz w:val="21"/>
          <w:szCs w:val="21"/>
          <w:lang w:eastAsia="zh-CN"/>
        </w:rPr>
        <w:t>★</w:t>
      </w:r>
      <w:r>
        <w:rPr>
          <w:rFonts w:ascii="宋体" w:eastAsia="宋体" w:hAnsi="宋体" w:cs="宋体" w:hint="eastAsia"/>
          <w:snapToGrid w:val="0"/>
          <w:color w:val="000000"/>
          <w:spacing w:val="-7"/>
          <w:sz w:val="21"/>
          <w:szCs w:val="21"/>
          <w:lang w:eastAsia="zh-CN"/>
        </w:rPr>
        <w:t>8、</w:t>
      </w:r>
      <w:r>
        <w:rPr>
          <w:rFonts w:ascii="宋体" w:eastAsia="宋体" w:hAnsi="宋体" w:cs="宋体"/>
          <w:snapToGrid w:val="0"/>
          <w:color w:val="000000"/>
          <w:spacing w:val="-7"/>
          <w:sz w:val="21"/>
          <w:szCs w:val="21"/>
          <w:lang w:eastAsia="zh-CN"/>
        </w:rPr>
        <w:t>提供的货物必须是合</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1"/>
          <w:sz w:val="21"/>
          <w:szCs w:val="21"/>
          <w:lang w:eastAsia="zh-CN"/>
        </w:rPr>
        <w:t>法厂家生产和经销的原包装</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1"/>
          <w:sz w:val="21"/>
          <w:szCs w:val="21"/>
          <w:lang w:eastAsia="zh-CN"/>
        </w:rPr>
        <w:t>产品，必须具备生产日期、</w:t>
      </w:r>
      <w:r>
        <w:rPr>
          <w:rFonts w:ascii="宋体" w:eastAsia="宋体" w:hAnsi="宋体" w:cs="宋体"/>
          <w:snapToGrid w:val="0"/>
          <w:color w:val="000000"/>
          <w:spacing w:val="-11"/>
          <w:sz w:val="21"/>
          <w:szCs w:val="21"/>
          <w:lang w:eastAsia="zh-CN"/>
        </w:rPr>
        <w:t>厂名、厂址、产品合格证等；</w:t>
      </w:r>
    </w:p>
    <w:p>
      <w:pPr>
        <w:kinsoku w:val="0"/>
        <w:autoSpaceDE w:val="0"/>
        <w:autoSpaceDN w:val="0"/>
        <w:adjustRightInd w:val="0"/>
        <w:snapToGrid w:val="0"/>
        <w:spacing w:before="78" w:after="160" w:line="220" w:lineRule="auto"/>
        <w:ind w:left="4246"/>
        <w:textAlignment w:val="baseline"/>
        <w:rPr>
          <w:rFonts w:ascii="宋体" w:eastAsia="宋体" w:hAnsi="宋体" w:cs="宋体" w:hint="eastAsia"/>
          <w:snapToGrid w:val="0"/>
          <w:color w:val="000000"/>
          <w:lang w:eastAsia="zh-CN"/>
        </w:rPr>
      </w:pPr>
      <w:r>
        <w:rPr>
          <w:rFonts w:ascii="宋体" w:eastAsia="宋体" w:hAnsi="宋体" w:cs="宋体" w:hint="eastAsia"/>
          <w:b/>
          <w:bCs/>
          <w:snapToGrid w:val="0"/>
          <w:color w:val="000000"/>
          <w:spacing w:val="-4"/>
          <w:lang w:eastAsia="zh-CN"/>
        </w:rPr>
        <w:t>五</w:t>
      </w:r>
      <w:r>
        <w:rPr>
          <w:rFonts w:ascii="宋体" w:eastAsia="宋体" w:hAnsi="宋体" w:cs="宋体"/>
          <w:b/>
          <w:bCs/>
          <w:snapToGrid w:val="0"/>
          <w:color w:val="000000"/>
          <w:spacing w:val="-4"/>
          <w:lang w:eastAsia="zh-CN"/>
        </w:rPr>
        <w:t>、商务要求</w:t>
      </w:r>
    </w:p>
    <w:p>
      <w:pPr>
        <w:kinsoku w:val="0"/>
        <w:autoSpaceDE w:val="0"/>
        <w:autoSpaceDN w:val="0"/>
        <w:adjustRightInd w:val="0"/>
        <w:snapToGrid w:val="0"/>
        <w:spacing w:before="80" w:after="160" w:line="220" w:lineRule="auto"/>
        <w:ind w:left="1233" w:right="34" w:rightChars="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★1、服务期限</w:t>
      </w:r>
    </w:p>
    <w:p>
      <w:pPr>
        <w:kinsoku w:val="0"/>
        <w:autoSpaceDE w:val="0"/>
        <w:autoSpaceDN w:val="0"/>
        <w:adjustRightInd w:val="0"/>
        <w:snapToGrid w:val="0"/>
        <w:spacing w:before="83" w:after="160" w:line="229" w:lineRule="auto"/>
        <w:ind w:left="808" w:right="34" w:firstLine="422" w:rightChars="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本项目服务时间为：本项目服务期为自签订之日起一年。本项目为长期服务项目，经采</w:t>
      </w:r>
      <w:r>
        <w:rPr>
          <w:rFonts w:ascii="宋体" w:eastAsia="宋体" w:hAnsi="宋体" w:cs="宋体"/>
          <w:snapToGrid w:val="0"/>
          <w:color w:val="000000"/>
          <w:spacing w:val="-2"/>
          <w:sz w:val="21"/>
          <w:szCs w:val="21"/>
          <w:lang w:eastAsia="zh-CN"/>
        </w:rPr>
        <w:t>购人考核合格，可续签合同，最长不超过</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2"/>
          <w:sz w:val="21"/>
          <w:szCs w:val="21"/>
          <w:lang w:eastAsia="zh-CN"/>
        </w:rPr>
        <w:t>3</w:t>
      </w:r>
      <w:r>
        <w:rPr>
          <w:rFonts w:ascii="宋体" w:eastAsia="宋体" w:hAnsi="宋体" w:cs="宋体"/>
          <w:snapToGrid w:val="0"/>
          <w:color w:val="000000"/>
          <w:spacing w:val="-44"/>
          <w:sz w:val="21"/>
          <w:szCs w:val="21"/>
          <w:lang w:eastAsia="zh-CN"/>
        </w:rPr>
        <w:t xml:space="preserve"> </w:t>
      </w:r>
      <w:r>
        <w:rPr>
          <w:rFonts w:ascii="宋体" w:eastAsia="宋体" w:hAnsi="宋体" w:cs="宋体"/>
          <w:snapToGrid w:val="0"/>
          <w:color w:val="000000"/>
          <w:spacing w:val="-2"/>
          <w:sz w:val="21"/>
          <w:szCs w:val="21"/>
          <w:lang w:eastAsia="zh-CN"/>
        </w:rPr>
        <w:t>年。</w:t>
      </w:r>
    </w:p>
    <w:p>
      <w:pPr>
        <w:kinsoku w:val="0"/>
        <w:autoSpaceDE w:val="0"/>
        <w:autoSpaceDN w:val="0"/>
        <w:adjustRightInd w:val="0"/>
        <w:snapToGrid w:val="0"/>
        <w:spacing w:before="83" w:after="160" w:line="220" w:lineRule="auto"/>
        <w:ind w:left="1234" w:right="34" w:rightChars="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2、</w:t>
      </w:r>
      <w:r>
        <w:rPr>
          <w:rFonts w:ascii="宋体" w:eastAsia="宋体" w:hAnsi="宋体" w:cs="宋体"/>
          <w:snapToGrid w:val="0"/>
          <w:color w:val="000000"/>
          <w:spacing w:val="-4"/>
          <w:sz w:val="21"/>
          <w:szCs w:val="21"/>
          <w:lang w:eastAsia="zh-CN"/>
        </w:rPr>
        <w:t>付款方式</w:t>
      </w:r>
    </w:p>
    <w:p>
      <w:pPr>
        <w:kinsoku w:val="0"/>
        <w:autoSpaceDE w:val="0"/>
        <w:autoSpaceDN w:val="0"/>
        <w:adjustRightInd w:val="0"/>
        <w:snapToGrid w:val="0"/>
        <w:spacing w:before="82" w:after="160" w:line="229" w:lineRule="auto"/>
        <w:ind w:left="813" w:right="34" w:firstLine="416" w:rightChars="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每月根据投标人代送的药品数量及代煎的中药剂数与采购人对账，按月开具煎煮费相关</w:t>
      </w:r>
      <w:r>
        <w:rPr>
          <w:rFonts w:ascii="宋体" w:eastAsia="宋体" w:hAnsi="宋体" w:cs="宋体"/>
          <w:snapToGrid w:val="0"/>
          <w:color w:val="000000"/>
          <w:spacing w:val="-2"/>
          <w:sz w:val="21"/>
          <w:szCs w:val="21"/>
          <w:lang w:eastAsia="zh-CN"/>
        </w:rPr>
        <w:t>发票交付采购人，双方根据约定时间付款给投标人。</w:t>
      </w:r>
    </w:p>
    <w:p>
      <w:pPr>
        <w:kinsoku w:val="0"/>
        <w:autoSpaceDE w:val="0"/>
        <w:autoSpaceDN w:val="0"/>
        <w:adjustRightInd w:val="0"/>
        <w:snapToGrid w:val="0"/>
        <w:spacing w:before="89" w:after="160" w:line="237" w:lineRule="auto"/>
        <w:ind w:left="809" w:right="34" w:firstLine="425" w:rightChars="14"/>
        <w:textAlignment w:val="baseline"/>
        <w:rPr>
          <w:rFonts w:ascii="宋体" w:eastAsia="宋体" w:hAnsi="宋体" w:cs="宋体" w:hint="eastAsia"/>
          <w:snapToGrid w:val="0"/>
          <w:color w:val="000000"/>
          <w:sz w:val="21"/>
          <w:szCs w:val="21"/>
          <w:lang w:eastAsia="zh-CN"/>
        </w:rPr>
      </w:pPr>
      <w:r>
        <w:rPr>
          <w:rFonts w:ascii="Arial" w:eastAsia="宋体" w:hAnsi="Arial" w:cs="Arial" w:hint="eastAsia"/>
          <w:snapToGrid w:val="0"/>
          <w:color w:val="000000"/>
          <w:sz w:val="21"/>
          <w:szCs w:val="21"/>
          <w:lang w:eastAsia="zh-CN"/>
        </w:rPr>
        <w:t>3</w:t>
      </w:r>
      <w:r>
        <w:rPr>
          <w:rFonts w:ascii="宋体" w:eastAsia="宋体" w:hAnsi="宋体" w:cs="宋体"/>
          <w:snapToGrid w:val="0"/>
          <w:color w:val="000000"/>
          <w:sz w:val="21"/>
          <w:szCs w:val="21"/>
          <w:lang w:eastAsia="zh-CN"/>
        </w:rPr>
        <w:t>、本次招标不涉及具体投标金额（无须供应商在投标文件中填报</w:t>
      </w:r>
      <w:r>
        <w:rPr>
          <w:rFonts w:ascii="宋体" w:eastAsia="宋体" w:hAnsi="宋体" w:cs="宋体"/>
          <w:snapToGrid w:val="0"/>
          <w:color w:val="000000"/>
          <w:spacing w:val="-1"/>
          <w:sz w:val="21"/>
          <w:szCs w:val="21"/>
          <w:lang w:eastAsia="zh-CN"/>
        </w:rPr>
        <w:t>具体投标金额</w:t>
      </w:r>
      <w:r>
        <w:rPr>
          <w:rFonts w:ascii="宋体" w:eastAsia="宋体" w:hAnsi="宋体" w:cs="宋体"/>
          <w:snapToGrid w:val="0"/>
          <w:color w:val="000000"/>
          <w:spacing w:val="5"/>
          <w:sz w:val="21"/>
          <w:szCs w:val="21"/>
          <w:lang w:eastAsia="zh-CN"/>
        </w:rPr>
        <w:t>），</w:t>
      </w:r>
      <w:r>
        <w:rPr>
          <w:rFonts w:ascii="宋体" w:eastAsia="宋体" w:hAnsi="宋体" w:cs="宋体"/>
          <w:snapToGrid w:val="0"/>
          <w:color w:val="000000"/>
          <w:spacing w:val="-1"/>
          <w:sz w:val="21"/>
          <w:szCs w:val="21"/>
          <w:lang w:eastAsia="zh-CN"/>
        </w:rPr>
        <w:t>所</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有相关中药饮片价格按医院现行采购价（合同期内随医</w:t>
      </w:r>
      <w:r>
        <w:rPr>
          <w:rFonts w:ascii="宋体" w:eastAsia="宋体" w:hAnsi="宋体" w:cs="宋体"/>
          <w:snapToGrid w:val="0"/>
          <w:color w:val="000000"/>
          <w:spacing w:val="-3"/>
          <w:sz w:val="21"/>
          <w:szCs w:val="21"/>
          <w:lang w:eastAsia="zh-CN"/>
        </w:rPr>
        <w:t>院价格调整而调整）。采购数量以社</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康中心实际采购量为准，但最高支付上限不超过本项目预算金</w:t>
      </w:r>
      <w:r>
        <w:rPr>
          <w:rFonts w:ascii="宋体" w:eastAsia="宋体" w:hAnsi="宋体" w:cs="宋体"/>
          <w:snapToGrid w:val="0"/>
          <w:color w:val="000000"/>
          <w:spacing w:val="-3"/>
          <w:sz w:val="21"/>
          <w:szCs w:val="21"/>
          <w:lang w:eastAsia="zh-CN"/>
        </w:rPr>
        <w:t>额。（注：1.投标人中药饮片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品种及数量需保证充足。药品目录需涵盖招标人现用中药饮片目录（参见附表</w:t>
      </w:r>
      <w:r>
        <w:rPr>
          <w:rFonts w:ascii="宋体" w:eastAsia="宋体" w:hAnsi="宋体" w:cs="宋体"/>
          <w:snapToGrid w:val="0"/>
          <w:color w:val="000000"/>
          <w:spacing w:val="-19"/>
          <w:sz w:val="21"/>
          <w:szCs w:val="21"/>
          <w:lang w:eastAsia="zh-CN"/>
        </w:rPr>
        <w:t xml:space="preserve"> </w:t>
      </w:r>
      <w:r>
        <w:rPr>
          <w:rFonts w:ascii="宋体" w:eastAsia="宋体" w:hAnsi="宋体" w:cs="宋体"/>
          <w:snapToGrid w:val="0"/>
          <w:color w:val="000000"/>
          <w:spacing w:val="-2"/>
          <w:sz w:val="21"/>
          <w:szCs w:val="21"/>
          <w:lang w:eastAsia="zh-CN"/>
        </w:rPr>
        <w:t>1</w:t>
      </w:r>
      <w:r>
        <w:rPr>
          <w:rFonts w:ascii="宋体" w:eastAsia="宋体" w:hAnsi="宋体" w:cs="宋体"/>
          <w:snapToGrid w:val="0"/>
          <w:color w:val="000000"/>
          <w:spacing w:val="-3"/>
          <w:sz w:val="21"/>
          <w:szCs w:val="21"/>
          <w:lang w:eastAsia="zh-CN"/>
        </w:rPr>
        <w:t>《深圳市坪</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山区人民医院中药饮片目录》）所有品种。投标人应确</w:t>
      </w:r>
      <w:r>
        <w:rPr>
          <w:rFonts w:ascii="宋体" w:eastAsia="宋体" w:hAnsi="宋体" w:cs="宋体"/>
          <w:snapToGrid w:val="0"/>
          <w:color w:val="000000"/>
          <w:spacing w:val="-3"/>
          <w:sz w:val="21"/>
          <w:szCs w:val="21"/>
          <w:lang w:eastAsia="zh-CN"/>
        </w:rPr>
        <w:t>认能按照药品目录清单内药品品种保</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障供应，不能缺项。2.对居民有需求但未在招标人现有中药</w:t>
      </w:r>
      <w:r>
        <w:rPr>
          <w:rFonts w:ascii="宋体" w:eastAsia="宋体" w:hAnsi="宋体" w:cs="宋体"/>
          <w:snapToGrid w:val="0"/>
          <w:color w:val="000000"/>
          <w:spacing w:val="-3"/>
          <w:sz w:val="21"/>
          <w:szCs w:val="21"/>
          <w:lang w:eastAsia="zh-CN"/>
        </w:rPr>
        <w:t>饮片目录内的药品，经双方协商</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并依程序提交招标人药事会审议后，更新代煎饮片目录</w:t>
      </w:r>
      <w:r>
        <w:rPr>
          <w:rFonts w:ascii="宋体" w:eastAsia="宋体" w:hAnsi="宋体" w:cs="宋体"/>
          <w:snapToGrid w:val="0"/>
          <w:color w:val="000000"/>
          <w:spacing w:val="-3"/>
          <w:sz w:val="21"/>
          <w:szCs w:val="21"/>
          <w:lang w:eastAsia="zh-CN"/>
        </w:rPr>
        <w:t>。价格可参照辖区中医院中药饮片价</w:t>
      </w:r>
      <w:r>
        <w:rPr>
          <w:rFonts w:ascii="宋体" w:eastAsia="宋体" w:hAnsi="宋体" w:cs="宋体"/>
          <w:snapToGrid w:val="0"/>
          <w:color w:val="000000"/>
          <w:spacing w:val="-5"/>
          <w:sz w:val="21"/>
          <w:szCs w:val="21"/>
          <w:lang w:eastAsia="zh-CN"/>
        </w:rPr>
        <w:t>格。）</w:t>
      </w:r>
    </w:p>
    <w:p>
      <w:pPr>
        <w:kinsoku w:val="0"/>
        <w:autoSpaceDE w:val="0"/>
        <w:autoSpaceDN w:val="0"/>
        <w:adjustRightInd w:val="0"/>
        <w:snapToGrid w:val="0"/>
        <w:spacing w:before="82" w:after="160" w:line="229" w:lineRule="auto"/>
        <w:ind w:left="821" w:right="34" w:firstLine="409" w:rightChars="14"/>
        <w:textAlignment w:val="baseline"/>
        <w:rPr>
          <w:rFonts w:ascii="宋体" w:eastAsia="宋体" w:hAnsi="宋体" w:cs="宋体" w:hint="eastAsia"/>
          <w:snapToGrid w:val="0"/>
          <w:color w:val="000000"/>
          <w:spacing w:val="-3"/>
          <w:sz w:val="21"/>
          <w:szCs w:val="21"/>
          <w:lang w:eastAsia="zh-CN"/>
        </w:rPr>
      </w:pPr>
      <w:r>
        <w:rPr>
          <w:rFonts w:ascii="宋体" w:eastAsia="宋体" w:hAnsi="宋体" w:cs="宋体" w:hint="eastAsia"/>
          <w:snapToGrid w:val="0"/>
          <w:color w:val="000000"/>
          <w:sz w:val="21"/>
          <w:szCs w:val="21"/>
          <w:lang w:eastAsia="zh-CN"/>
        </w:rPr>
        <w:t>4</w:t>
      </w:r>
      <w:r>
        <w:rPr>
          <w:rFonts w:ascii="宋体" w:eastAsia="宋体" w:hAnsi="宋体" w:cs="宋体"/>
          <w:snapToGrid w:val="0"/>
          <w:color w:val="000000"/>
          <w:sz w:val="21"/>
          <w:szCs w:val="21"/>
          <w:lang w:eastAsia="zh-CN"/>
        </w:rPr>
        <w:t>、代煎费按《深圳市基本医疗服务价格项目目录》的收费标准进行收费（现深圳市收</w:t>
      </w:r>
      <w:r>
        <w:rPr>
          <w:rFonts w:ascii="宋体" w:eastAsia="宋体" w:hAnsi="宋体" w:cs="宋体"/>
          <w:snapToGrid w:val="0"/>
          <w:color w:val="000000"/>
          <w:spacing w:val="-3"/>
          <w:sz w:val="21"/>
          <w:szCs w:val="21"/>
          <w:lang w:eastAsia="zh-CN"/>
        </w:rPr>
        <w:t>费标准为</w:t>
      </w:r>
      <w:r>
        <w:rPr>
          <w:rFonts w:ascii="宋体" w:eastAsia="宋体" w:hAnsi="宋体" w:cs="宋体"/>
          <w:snapToGrid w:val="0"/>
          <w:color w:val="000000"/>
          <w:spacing w:val="-37"/>
          <w:sz w:val="21"/>
          <w:szCs w:val="21"/>
          <w:lang w:eastAsia="zh-CN"/>
        </w:rPr>
        <w:t xml:space="preserve"> </w:t>
      </w:r>
      <w:r>
        <w:rPr>
          <w:rFonts w:ascii="宋体" w:eastAsia="宋体" w:hAnsi="宋体" w:cs="宋体"/>
          <w:snapToGrid w:val="0"/>
          <w:color w:val="000000"/>
          <w:spacing w:val="-3"/>
          <w:sz w:val="21"/>
          <w:szCs w:val="21"/>
          <w:lang w:eastAsia="zh-CN"/>
        </w:rPr>
        <w:t>3</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3"/>
          <w:sz w:val="21"/>
          <w:szCs w:val="21"/>
          <w:lang w:eastAsia="zh-CN"/>
        </w:rPr>
        <w:t>元/剂，如收费标准调整，价格相应调整）。</w:t>
      </w:r>
    </w:p>
    <w:p>
      <w:pPr>
        <w:kinsoku w:val="0"/>
        <w:autoSpaceDE w:val="0"/>
        <w:autoSpaceDN w:val="0"/>
        <w:adjustRightInd w:val="0"/>
        <w:snapToGrid w:val="0"/>
        <w:spacing w:before="78" w:after="160" w:line="220" w:lineRule="auto"/>
        <w:ind w:left="4003" w:right="34" w:rightChars="14"/>
        <w:textAlignment w:val="baseline"/>
        <w:rPr>
          <w:rFonts w:ascii="宋体" w:eastAsia="宋体" w:hAnsi="宋体" w:cs="宋体" w:hint="eastAsia"/>
          <w:snapToGrid w:val="0"/>
          <w:color w:val="000000"/>
          <w:lang w:eastAsia="zh-CN"/>
        </w:rPr>
      </w:pPr>
      <w:r>
        <w:rPr>
          <w:rFonts w:ascii="宋体" w:eastAsia="宋体" w:hAnsi="宋体" w:cs="宋体" w:hint="eastAsia"/>
          <w:b/>
          <w:bCs/>
          <w:snapToGrid w:val="0"/>
          <w:color w:val="000000"/>
          <w:spacing w:val="-3"/>
          <w:lang w:eastAsia="zh-CN"/>
        </w:rPr>
        <w:t>六</w:t>
      </w:r>
      <w:r>
        <w:rPr>
          <w:rFonts w:ascii="宋体" w:eastAsia="宋体" w:hAnsi="宋体" w:cs="宋体"/>
          <w:b/>
          <w:bCs/>
          <w:snapToGrid w:val="0"/>
          <w:color w:val="000000"/>
          <w:spacing w:val="-3"/>
          <w:lang w:eastAsia="zh-CN"/>
        </w:rPr>
        <w:t>、其他重要条款</w:t>
      </w:r>
    </w:p>
    <w:p>
      <w:pPr>
        <w:kinsoku w:val="0"/>
        <w:autoSpaceDE w:val="0"/>
        <w:autoSpaceDN w:val="0"/>
        <w:adjustRightInd w:val="0"/>
        <w:snapToGrid w:val="0"/>
        <w:spacing w:before="142" w:after="160" w:line="232" w:lineRule="auto"/>
        <w:ind w:left="811" w:right="34" w:firstLine="435" w:rightChars="14"/>
        <w:jc w:val="both"/>
        <w:textAlignment w:val="baseline"/>
        <w:rPr>
          <w:rFonts w:ascii="宋体" w:eastAsia="宋体" w:hAnsi="宋体" w:cs="宋体" w:hint="eastAsia"/>
          <w:snapToGrid w:val="0"/>
          <w:color w:val="000000"/>
          <w:sz w:val="21"/>
          <w:szCs w:val="21"/>
          <w:lang w:eastAsia="zh-CN"/>
        </w:rPr>
      </w:pPr>
      <w:r>
        <w:rPr>
          <w:snapToGrid w:val="0"/>
          <w:color w:val="000000"/>
          <w:sz w:val="21"/>
          <w:szCs w:val="21"/>
          <w:lang w:eastAsia="zh-CN"/>
        </w:rPr>
        <w:t>1</w:t>
      </w:r>
      <w:r>
        <w:rPr>
          <w:rFonts w:ascii="宋体" w:eastAsia="宋体" w:hAnsi="宋体" w:cs="宋体"/>
          <w:snapToGrid w:val="0"/>
          <w:color w:val="000000"/>
          <w:sz w:val="21"/>
          <w:szCs w:val="21"/>
          <w:lang w:eastAsia="zh-CN"/>
        </w:rPr>
        <w:t>、本项目响应报价采用包干制，应包括成本、法定税费和相应的利</w:t>
      </w:r>
      <w:r>
        <w:rPr>
          <w:rFonts w:ascii="宋体" w:eastAsia="宋体" w:hAnsi="宋体" w:cs="宋体"/>
          <w:snapToGrid w:val="0"/>
          <w:color w:val="000000"/>
          <w:spacing w:val="-1"/>
          <w:sz w:val="21"/>
          <w:szCs w:val="21"/>
          <w:lang w:eastAsia="zh-CN"/>
        </w:rPr>
        <w:t>润，应涵盖本项目</w:t>
      </w:r>
      <w:r>
        <w:rPr>
          <w:rFonts w:ascii="宋体" w:eastAsia="宋体" w:hAnsi="宋体" w:cs="宋体"/>
          <w:snapToGrid w:val="0"/>
          <w:color w:val="000000"/>
          <w:spacing w:val="-2"/>
          <w:sz w:val="21"/>
          <w:szCs w:val="21"/>
          <w:lang w:eastAsia="zh-CN"/>
        </w:rPr>
        <w:t>招标范围和招标文件所列的各项内容中所述的全部。</w:t>
      </w:r>
      <w:r>
        <w:rPr>
          <w:rFonts w:ascii="宋体" w:eastAsia="宋体" w:hAnsi="宋体" w:cs="宋体"/>
          <w:snapToGrid w:val="0"/>
          <w:color w:val="000000"/>
          <w:spacing w:val="-3"/>
          <w:sz w:val="21"/>
          <w:szCs w:val="21"/>
          <w:lang w:eastAsia="zh-CN"/>
        </w:rPr>
        <w:t>由供应商根据招标需求自行测算响应报</w:t>
      </w:r>
      <w:r>
        <w:rPr>
          <w:rFonts w:ascii="宋体" w:eastAsia="宋体" w:hAnsi="宋体" w:cs="宋体"/>
          <w:snapToGrid w:val="0"/>
          <w:color w:val="000000"/>
          <w:spacing w:val="-1"/>
          <w:sz w:val="21"/>
          <w:szCs w:val="21"/>
          <w:lang w:eastAsia="zh-CN"/>
        </w:rPr>
        <w:t>价；一经成交，响应报价即作为成交单位与采</w:t>
      </w:r>
      <w:r>
        <w:rPr>
          <w:rFonts w:ascii="宋体" w:eastAsia="宋体" w:hAnsi="宋体" w:cs="宋体"/>
          <w:snapToGrid w:val="0"/>
          <w:color w:val="000000"/>
          <w:spacing w:val="-2"/>
          <w:sz w:val="21"/>
          <w:szCs w:val="21"/>
          <w:lang w:eastAsia="zh-CN"/>
        </w:rPr>
        <w:t>购人签订的合同金额。</w:t>
      </w:r>
    </w:p>
    <w:p>
      <w:pPr>
        <w:kinsoku w:val="0"/>
        <w:autoSpaceDE w:val="0"/>
        <w:autoSpaceDN w:val="0"/>
        <w:adjustRightInd w:val="0"/>
        <w:snapToGrid w:val="0"/>
        <w:spacing w:before="85" w:after="160" w:line="229" w:lineRule="auto"/>
        <w:ind w:left="809" w:right="34" w:firstLine="389" w:rightChars="14"/>
        <w:textAlignment w:val="baseline"/>
        <w:rPr>
          <w:rFonts w:ascii="宋体" w:eastAsia="宋体" w:hAnsi="宋体" w:cs="宋体" w:hint="eastAsia"/>
          <w:snapToGrid w:val="0"/>
          <w:color w:val="000000"/>
          <w:sz w:val="21"/>
          <w:szCs w:val="21"/>
          <w:lang w:eastAsia="zh-CN"/>
        </w:rPr>
      </w:pPr>
      <w:r>
        <w:rPr>
          <w:snapToGrid w:val="0"/>
          <w:color w:val="000000"/>
          <w:sz w:val="21"/>
          <w:szCs w:val="21"/>
          <w:lang w:eastAsia="zh-CN"/>
        </w:rPr>
        <w:t>2</w:t>
      </w:r>
      <w:r>
        <w:rPr>
          <w:rFonts w:ascii="宋体" w:eastAsia="宋体" w:hAnsi="宋体" w:cs="宋体"/>
          <w:snapToGrid w:val="0"/>
          <w:color w:val="000000"/>
          <w:sz w:val="21"/>
          <w:szCs w:val="21"/>
          <w:lang w:eastAsia="zh-CN"/>
        </w:rPr>
        <w:t>、供应商应充分了解项目的位置、情况、道路及任何其它足以影响</w:t>
      </w:r>
      <w:r>
        <w:rPr>
          <w:rFonts w:ascii="宋体" w:eastAsia="宋体" w:hAnsi="宋体" w:cs="宋体"/>
          <w:snapToGrid w:val="0"/>
          <w:color w:val="000000"/>
          <w:spacing w:val="-1"/>
          <w:sz w:val="21"/>
          <w:szCs w:val="21"/>
          <w:lang w:eastAsia="zh-CN"/>
        </w:rPr>
        <w:t>响应报价的情况，任何因忽视或误解项目情况而导致的索赔或服务期限延长申请将</w:t>
      </w:r>
      <w:r>
        <w:rPr>
          <w:rFonts w:ascii="宋体" w:eastAsia="宋体" w:hAnsi="宋体" w:cs="宋体"/>
          <w:snapToGrid w:val="0"/>
          <w:color w:val="000000"/>
          <w:spacing w:val="-2"/>
          <w:sz w:val="21"/>
          <w:szCs w:val="21"/>
          <w:lang w:eastAsia="zh-CN"/>
        </w:rPr>
        <w:t>不获批准。</w:t>
      </w:r>
    </w:p>
    <w:p>
      <w:pPr>
        <w:kinsoku w:val="0"/>
        <w:autoSpaceDE w:val="0"/>
        <w:autoSpaceDN w:val="0"/>
        <w:adjustRightInd w:val="0"/>
        <w:snapToGrid w:val="0"/>
        <w:spacing w:before="83" w:after="160" w:line="232" w:lineRule="auto"/>
        <w:ind w:left="810" w:right="34" w:firstLine="420" w:rightChars="14"/>
        <w:jc w:val="both"/>
        <w:textAlignment w:val="baseline"/>
        <w:rPr>
          <w:rFonts w:ascii="宋体" w:eastAsia="宋体" w:hAnsi="宋体" w:cs="宋体" w:hint="eastAsia"/>
          <w:snapToGrid w:val="0"/>
          <w:color w:val="000000"/>
          <w:sz w:val="21"/>
          <w:szCs w:val="21"/>
          <w:lang w:eastAsia="zh-CN"/>
        </w:rPr>
      </w:pPr>
      <w:r>
        <w:rPr>
          <w:snapToGrid w:val="0"/>
          <w:color w:val="000000"/>
          <w:sz w:val="21"/>
          <w:szCs w:val="21"/>
          <w:lang w:eastAsia="zh-CN"/>
        </w:rPr>
        <w:t>3</w:t>
      </w:r>
      <w:r>
        <w:rPr>
          <w:rFonts w:ascii="宋体" w:eastAsia="宋体" w:hAnsi="宋体" w:cs="宋体"/>
          <w:snapToGrid w:val="0"/>
          <w:color w:val="000000"/>
          <w:sz w:val="21"/>
          <w:szCs w:val="21"/>
          <w:lang w:eastAsia="zh-CN"/>
        </w:rPr>
        <w:t>、供应商不得期望通过索赔等方式获取补偿，否则，除可能遭到拒绝外，还可能将被</w:t>
      </w:r>
      <w:r>
        <w:rPr>
          <w:rFonts w:ascii="宋体" w:eastAsia="宋体" w:hAnsi="宋体" w:cs="宋体"/>
          <w:snapToGrid w:val="0"/>
          <w:color w:val="000000"/>
          <w:spacing w:val="-5"/>
          <w:sz w:val="21"/>
          <w:szCs w:val="21"/>
          <w:lang w:eastAsia="zh-CN"/>
        </w:rPr>
        <w:t>作为不良行为记录在案，并可能影响其以后采购的项目。各供应商在响应报价时，应充分考</w:t>
      </w:r>
      <w:r>
        <w:rPr>
          <w:rFonts w:ascii="宋体" w:eastAsia="宋体" w:hAnsi="宋体" w:cs="宋体"/>
          <w:snapToGrid w:val="0"/>
          <w:color w:val="000000"/>
          <w:spacing w:val="-4"/>
          <w:sz w:val="21"/>
          <w:szCs w:val="21"/>
          <w:lang w:eastAsia="zh-CN"/>
        </w:rPr>
        <w:t>虑响应报价的风险。</w:t>
      </w:r>
    </w:p>
    <w:p>
      <w:pPr>
        <w:kinsoku w:val="0"/>
        <w:autoSpaceDE w:val="0"/>
        <w:autoSpaceDN w:val="0"/>
        <w:adjustRightInd w:val="0"/>
        <w:snapToGrid w:val="0"/>
        <w:spacing w:before="84" w:after="160" w:line="230" w:lineRule="auto"/>
        <w:ind w:left="829" w:right="31" w:firstLine="368"/>
        <w:textAlignment w:val="baseline"/>
        <w:rPr>
          <w:rFonts w:ascii="宋体" w:eastAsia="宋体" w:hAnsi="宋体" w:cs="宋体" w:hint="eastAsia"/>
          <w:snapToGrid w:val="0"/>
          <w:color w:val="000000"/>
          <w:sz w:val="21"/>
          <w:szCs w:val="21"/>
          <w:lang w:eastAsia="zh-CN"/>
        </w:rPr>
      </w:pPr>
      <w:r>
        <w:rPr>
          <w:snapToGrid w:val="0"/>
          <w:color w:val="000000"/>
          <w:sz w:val="21"/>
          <w:szCs w:val="21"/>
          <w:lang w:eastAsia="zh-CN"/>
        </w:rPr>
        <w:t>4</w:t>
      </w:r>
      <w:r>
        <w:rPr>
          <w:rFonts w:ascii="宋体" w:eastAsia="宋体" w:hAnsi="宋体" w:cs="宋体"/>
          <w:snapToGrid w:val="0"/>
          <w:color w:val="000000"/>
          <w:sz w:val="21"/>
          <w:szCs w:val="21"/>
          <w:lang w:eastAsia="zh-CN"/>
        </w:rPr>
        <w:t>、除采购合同继续履行将损害国家利益和社会公共利益外，双方当事人不得擅自变更、</w:t>
      </w:r>
      <w:r>
        <w:rPr>
          <w:rFonts w:ascii="宋体" w:eastAsia="宋体" w:hAnsi="宋体" w:cs="宋体"/>
          <w:snapToGrid w:val="0"/>
          <w:color w:val="000000"/>
          <w:spacing w:val="-6"/>
          <w:sz w:val="21"/>
          <w:szCs w:val="21"/>
          <w:lang w:eastAsia="zh-CN"/>
        </w:rPr>
        <w:t>中止或者终止合同。</w:t>
      </w:r>
    </w:p>
    <w:p>
      <w:pPr>
        <w:kinsoku w:val="0"/>
        <w:autoSpaceDE w:val="0"/>
        <w:autoSpaceDN w:val="0"/>
        <w:adjustRightInd w:val="0"/>
        <w:snapToGrid w:val="0"/>
        <w:spacing w:after="160" w:line="25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158" w:lineRule="auto"/>
        <w:textAlignment w:val="baseline"/>
        <w:rPr>
          <w:snapToGrid w:val="0"/>
          <w:color w:val="000000"/>
          <w:sz w:val="18"/>
          <w:szCs w:val="18"/>
          <w:lang w:eastAsia="zh-CN"/>
        </w:rPr>
        <w:sectPr>
          <w:footerReference w:type="default" r:id="rId15"/>
          <w:pgSz w:w="11907" w:h="16840"/>
          <w:pgMar w:top="686" w:right="1001" w:bottom="1005" w:left="995" w:header="447" w:footer="642" w:gutter="0"/>
          <w:cols w:num="1" w:space="720"/>
        </w:sectPr>
      </w:pPr>
    </w:p>
    <w:p>
      <w:pPr>
        <w:kinsoku w:val="0"/>
        <w:autoSpaceDE w:val="0"/>
        <w:autoSpaceDN w:val="0"/>
        <w:adjustRightInd w:val="0"/>
        <w:snapToGrid w:val="0"/>
        <w:spacing w:after="160" w:line="35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5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19" w:lineRule="auto"/>
        <w:ind w:left="3221"/>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3"/>
          <w:lang w:eastAsia="zh-CN"/>
        </w:rPr>
        <w:t>第四章</w:t>
      </w:r>
      <w:r>
        <w:rPr>
          <w:rFonts w:ascii="宋体" w:eastAsia="宋体" w:hAnsi="宋体" w:cs="宋体"/>
          <w:snapToGrid w:val="0"/>
          <w:color w:val="000000"/>
          <w:spacing w:val="-3"/>
          <w:lang w:eastAsia="zh-CN"/>
        </w:rPr>
        <w:t xml:space="preserve"> </w:t>
      </w:r>
      <w:r>
        <w:rPr>
          <w:rFonts w:ascii="宋体" w:eastAsia="宋体" w:hAnsi="宋体" w:cs="宋体"/>
          <w:b/>
          <w:bCs/>
          <w:snapToGrid w:val="0"/>
          <w:color w:val="000000"/>
          <w:spacing w:val="-3"/>
          <w:lang w:eastAsia="zh-CN"/>
        </w:rPr>
        <w:t>投标文件组成要求及格式</w:t>
      </w:r>
    </w:p>
    <w:p>
      <w:pPr>
        <w:kinsoku w:val="0"/>
        <w:autoSpaceDE w:val="0"/>
        <w:autoSpaceDN w:val="0"/>
        <w:adjustRightInd w:val="0"/>
        <w:snapToGrid w:val="0"/>
        <w:spacing w:before="286" w:after="160" w:line="220" w:lineRule="auto"/>
        <w:ind w:left="1534"/>
        <w:textAlignment w:val="baseline"/>
        <w:rPr>
          <w:rFonts w:ascii="宋体" w:eastAsia="宋体" w:hAnsi="宋体" w:cs="宋体" w:hint="eastAsia"/>
          <w:snapToGrid w:val="0"/>
          <w:color w:val="000000"/>
          <w:lang w:eastAsia="zh-CN"/>
        </w:rPr>
      </w:pPr>
      <w:r>
        <w:rPr>
          <w:rFonts w:ascii="宋体" w:eastAsia="宋体" w:hAnsi="宋体" w:cs="宋体"/>
          <w:snapToGrid w:val="0"/>
          <w:color w:val="000000"/>
          <w:spacing w:val="-2"/>
          <w:lang w:eastAsia="zh-CN"/>
        </w:rPr>
        <w:t>投标文件组成</w:t>
      </w:r>
    </w:p>
    <w:p>
      <w:pPr>
        <w:kinsoku w:val="0"/>
        <w:autoSpaceDE w:val="0"/>
        <w:autoSpaceDN w:val="0"/>
        <w:adjustRightInd w:val="0"/>
        <w:snapToGrid w:val="0"/>
        <w:spacing w:before="20" w:after="160" w:line="220" w:lineRule="auto"/>
        <w:ind w:left="294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一、关键信息</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w:t>
      </w:r>
      <w:r>
        <w:rPr>
          <w:snapToGrid w:val="0"/>
          <w:color w:val="000000"/>
          <w:spacing w:val="-6"/>
          <w:sz w:val="21"/>
          <w:szCs w:val="21"/>
          <w:lang w:eastAsia="zh-CN"/>
        </w:rPr>
        <w:t>1</w:t>
      </w:r>
      <w:r>
        <w:rPr>
          <w:rFonts w:ascii="宋体" w:eastAsia="宋体" w:hAnsi="宋体" w:cs="宋体"/>
          <w:snapToGrid w:val="0"/>
          <w:color w:val="000000"/>
          <w:spacing w:val="-6"/>
          <w:sz w:val="21"/>
          <w:szCs w:val="21"/>
          <w:lang w:eastAsia="zh-CN"/>
        </w:rPr>
        <w:t>）投标函</w:t>
      </w:r>
    </w:p>
    <w:p>
      <w:pPr>
        <w:kinsoku w:val="0"/>
        <w:autoSpaceDE w:val="0"/>
        <w:autoSpaceDN w:val="0"/>
        <w:adjustRightInd w:val="0"/>
        <w:snapToGrid w:val="0"/>
        <w:spacing w:before="22" w:after="160" w:line="219"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2</w:t>
      </w:r>
      <w:r>
        <w:rPr>
          <w:rFonts w:ascii="宋体" w:eastAsia="宋体" w:hAnsi="宋体" w:cs="宋体"/>
          <w:snapToGrid w:val="0"/>
          <w:color w:val="000000"/>
          <w:spacing w:val="-3"/>
          <w:sz w:val="21"/>
          <w:szCs w:val="21"/>
          <w:lang w:eastAsia="zh-CN"/>
        </w:rPr>
        <w:t>）采购投标及履约承诺函</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w:t>
      </w:r>
      <w:r>
        <w:rPr>
          <w:snapToGrid w:val="0"/>
          <w:color w:val="000000"/>
          <w:spacing w:val="-2"/>
          <w:sz w:val="21"/>
          <w:szCs w:val="21"/>
          <w:lang w:eastAsia="zh-CN"/>
        </w:rPr>
        <w:t>3</w:t>
      </w:r>
      <w:r>
        <w:rPr>
          <w:rFonts w:ascii="宋体" w:eastAsia="宋体" w:hAnsi="宋体" w:cs="宋体"/>
          <w:snapToGrid w:val="0"/>
          <w:color w:val="000000"/>
          <w:spacing w:val="-2"/>
          <w:sz w:val="21"/>
          <w:szCs w:val="21"/>
          <w:lang w:eastAsia="zh-CN"/>
        </w:rPr>
        <w:t>）投标人情况及资格证明文件</w:t>
      </w:r>
    </w:p>
    <w:p>
      <w:pPr>
        <w:kinsoku w:val="0"/>
        <w:autoSpaceDE w:val="0"/>
        <w:autoSpaceDN w:val="0"/>
        <w:adjustRightInd w:val="0"/>
        <w:snapToGrid w:val="0"/>
        <w:spacing w:before="23" w:after="160" w:line="219"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w:t>
      </w:r>
      <w:r>
        <w:rPr>
          <w:snapToGrid w:val="0"/>
          <w:color w:val="000000"/>
          <w:spacing w:val="-2"/>
          <w:sz w:val="21"/>
          <w:szCs w:val="21"/>
          <w:lang w:eastAsia="zh-CN"/>
        </w:rPr>
        <w:t>4</w:t>
      </w:r>
      <w:r>
        <w:rPr>
          <w:rFonts w:ascii="宋体" w:eastAsia="宋体" w:hAnsi="宋体" w:cs="宋体"/>
          <w:snapToGrid w:val="0"/>
          <w:color w:val="000000"/>
          <w:spacing w:val="-2"/>
          <w:sz w:val="21"/>
          <w:szCs w:val="21"/>
          <w:lang w:eastAsia="zh-CN"/>
        </w:rPr>
        <w:t>）法定代表人（负责人）证明书</w:t>
      </w:r>
    </w:p>
    <w:p>
      <w:pPr>
        <w:kinsoku w:val="0"/>
        <w:autoSpaceDE w:val="0"/>
        <w:autoSpaceDN w:val="0"/>
        <w:adjustRightInd w:val="0"/>
        <w:snapToGrid w:val="0"/>
        <w:spacing w:before="23" w:after="160" w:line="219"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w:t>
      </w:r>
      <w:r>
        <w:rPr>
          <w:snapToGrid w:val="0"/>
          <w:color w:val="000000"/>
          <w:spacing w:val="-2"/>
          <w:sz w:val="21"/>
          <w:szCs w:val="21"/>
          <w:lang w:eastAsia="zh-CN"/>
        </w:rPr>
        <w:t>5</w:t>
      </w:r>
      <w:r>
        <w:rPr>
          <w:rFonts w:ascii="宋体" w:eastAsia="宋体" w:hAnsi="宋体" w:cs="宋体"/>
          <w:snapToGrid w:val="0"/>
          <w:color w:val="000000"/>
          <w:spacing w:val="-2"/>
          <w:sz w:val="21"/>
          <w:szCs w:val="21"/>
          <w:lang w:eastAsia="zh-CN"/>
        </w:rPr>
        <w:t>）投标文件签署授权委托书</w:t>
      </w:r>
    </w:p>
    <w:p>
      <w:pPr>
        <w:kinsoku w:val="0"/>
        <w:autoSpaceDE w:val="0"/>
        <w:autoSpaceDN w:val="0"/>
        <w:adjustRightInd w:val="0"/>
        <w:snapToGrid w:val="0"/>
        <w:spacing w:before="25" w:after="160" w:line="229" w:lineRule="auto"/>
        <w:ind w:left="2949" w:right="4357" w:firstLine="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w:t>
      </w:r>
      <w:r>
        <w:rPr>
          <w:snapToGrid w:val="0"/>
          <w:color w:val="000000"/>
          <w:spacing w:val="-2"/>
          <w:sz w:val="21"/>
          <w:szCs w:val="21"/>
          <w:lang w:eastAsia="zh-CN"/>
        </w:rPr>
        <w:t>6</w:t>
      </w:r>
      <w:r>
        <w:rPr>
          <w:rFonts w:ascii="宋体" w:eastAsia="宋体" w:hAnsi="宋体" w:cs="宋体"/>
          <w:snapToGrid w:val="0"/>
          <w:color w:val="000000"/>
          <w:spacing w:val="-2"/>
          <w:sz w:val="21"/>
          <w:szCs w:val="21"/>
          <w:lang w:eastAsia="zh-CN"/>
        </w:rPr>
        <w:t>）实质性条款响应情况表</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2"/>
          <w:sz w:val="21"/>
          <w:szCs w:val="21"/>
          <w:lang w:eastAsia="zh-CN"/>
        </w:rPr>
        <w:t>二、技术部分</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w:t>
      </w:r>
      <w:r>
        <w:rPr>
          <w:snapToGrid w:val="0"/>
          <w:color w:val="000000"/>
          <w:spacing w:val="-4"/>
          <w:sz w:val="21"/>
          <w:szCs w:val="21"/>
          <w:lang w:eastAsia="zh-CN"/>
        </w:rPr>
        <w:t>1</w:t>
      </w:r>
      <w:r>
        <w:rPr>
          <w:rFonts w:ascii="宋体" w:eastAsia="宋体" w:hAnsi="宋体" w:cs="宋体"/>
          <w:snapToGrid w:val="0"/>
          <w:color w:val="000000"/>
          <w:spacing w:val="-4"/>
          <w:sz w:val="21"/>
          <w:szCs w:val="21"/>
          <w:lang w:eastAsia="zh-CN"/>
        </w:rPr>
        <w:t>）服务方案</w:t>
      </w:r>
    </w:p>
    <w:p>
      <w:pPr>
        <w:kinsoku w:val="0"/>
        <w:autoSpaceDE w:val="0"/>
        <w:autoSpaceDN w:val="0"/>
        <w:adjustRightInd w:val="0"/>
        <w:snapToGrid w:val="0"/>
        <w:spacing w:before="22" w:after="160" w:line="220" w:lineRule="auto"/>
        <w:ind w:left="29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w:t>
      </w:r>
      <w:r>
        <w:rPr>
          <w:snapToGrid w:val="0"/>
          <w:color w:val="000000"/>
          <w:spacing w:val="-2"/>
          <w:sz w:val="21"/>
          <w:szCs w:val="21"/>
          <w:lang w:eastAsia="zh-CN"/>
        </w:rPr>
        <w:t>2</w:t>
      </w:r>
      <w:r>
        <w:rPr>
          <w:rFonts w:ascii="宋体" w:eastAsia="宋体" w:hAnsi="宋体" w:cs="宋体"/>
          <w:snapToGrid w:val="0"/>
          <w:color w:val="000000"/>
          <w:spacing w:val="-2"/>
          <w:sz w:val="21"/>
          <w:szCs w:val="21"/>
          <w:lang w:eastAsia="zh-CN"/>
        </w:rPr>
        <w:t>）项目完成质量保障措施</w:t>
      </w:r>
    </w:p>
    <w:p>
      <w:pPr>
        <w:kinsoku w:val="0"/>
        <w:autoSpaceDE w:val="0"/>
        <w:autoSpaceDN w:val="0"/>
        <w:adjustRightInd w:val="0"/>
        <w:snapToGrid w:val="0"/>
        <w:spacing w:before="22" w:after="160" w:line="220" w:lineRule="auto"/>
        <w:ind w:left="29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三、综合实力部分</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1</w:t>
      </w:r>
      <w:r>
        <w:rPr>
          <w:rFonts w:ascii="宋体" w:eastAsia="宋体" w:hAnsi="宋体" w:cs="宋体"/>
          <w:snapToGrid w:val="0"/>
          <w:color w:val="000000"/>
          <w:spacing w:val="-3"/>
          <w:sz w:val="21"/>
          <w:szCs w:val="21"/>
          <w:lang w:eastAsia="zh-CN"/>
        </w:rPr>
        <w:t>）同类业绩</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2</w:t>
      </w:r>
      <w:r>
        <w:rPr>
          <w:rFonts w:ascii="宋体" w:eastAsia="宋体" w:hAnsi="宋体" w:cs="宋体"/>
          <w:snapToGrid w:val="0"/>
          <w:color w:val="000000"/>
          <w:spacing w:val="-3"/>
          <w:sz w:val="21"/>
          <w:szCs w:val="21"/>
          <w:lang w:eastAsia="zh-CN"/>
        </w:rPr>
        <w:t>）中药饮片生产能力</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3</w:t>
      </w:r>
      <w:r>
        <w:rPr>
          <w:rFonts w:ascii="宋体" w:eastAsia="宋体" w:hAnsi="宋体" w:cs="宋体"/>
          <w:snapToGrid w:val="0"/>
          <w:color w:val="000000"/>
          <w:spacing w:val="-3"/>
          <w:sz w:val="21"/>
          <w:szCs w:val="21"/>
          <w:lang w:eastAsia="zh-CN"/>
        </w:rPr>
        <w:t>）中药饮片自给能力</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4</w:t>
      </w:r>
      <w:r>
        <w:rPr>
          <w:rFonts w:ascii="宋体" w:eastAsia="宋体" w:hAnsi="宋体" w:cs="宋体"/>
          <w:snapToGrid w:val="0"/>
          <w:color w:val="000000"/>
          <w:spacing w:val="-3"/>
          <w:sz w:val="21"/>
          <w:szCs w:val="21"/>
          <w:lang w:eastAsia="zh-CN"/>
        </w:rPr>
        <w:t>）中药饮片检测能力</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5</w:t>
      </w:r>
      <w:r>
        <w:rPr>
          <w:rFonts w:ascii="宋体" w:eastAsia="宋体" w:hAnsi="宋体" w:cs="宋体"/>
          <w:snapToGrid w:val="0"/>
          <w:color w:val="000000"/>
          <w:spacing w:val="-3"/>
          <w:sz w:val="21"/>
          <w:szCs w:val="21"/>
          <w:lang w:eastAsia="zh-CN"/>
        </w:rPr>
        <w:t>）中药饮片溯源能力</w:t>
      </w:r>
    </w:p>
    <w:p>
      <w:pPr>
        <w:kinsoku w:val="0"/>
        <w:autoSpaceDE w:val="0"/>
        <w:autoSpaceDN w:val="0"/>
        <w:adjustRightInd w:val="0"/>
        <w:snapToGrid w:val="0"/>
        <w:spacing w:before="23" w:after="160" w:line="221"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w:t>
      </w:r>
      <w:r>
        <w:rPr>
          <w:snapToGrid w:val="0"/>
          <w:color w:val="000000"/>
          <w:spacing w:val="-4"/>
          <w:sz w:val="21"/>
          <w:szCs w:val="21"/>
          <w:lang w:eastAsia="zh-CN"/>
        </w:rPr>
        <w:t>6</w:t>
      </w:r>
      <w:r>
        <w:rPr>
          <w:rFonts w:ascii="宋体" w:eastAsia="宋体" w:hAnsi="宋体" w:cs="宋体"/>
          <w:snapToGrid w:val="0"/>
          <w:color w:val="000000"/>
          <w:spacing w:val="-4"/>
          <w:sz w:val="21"/>
          <w:szCs w:val="21"/>
          <w:lang w:eastAsia="zh-CN"/>
        </w:rPr>
        <w:t>）体系认证</w:t>
      </w:r>
    </w:p>
    <w:p>
      <w:pPr>
        <w:kinsoku w:val="0"/>
        <w:autoSpaceDE w:val="0"/>
        <w:autoSpaceDN w:val="0"/>
        <w:adjustRightInd w:val="0"/>
        <w:snapToGrid w:val="0"/>
        <w:spacing w:before="20"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w:t>
      </w:r>
      <w:r>
        <w:rPr>
          <w:snapToGrid w:val="0"/>
          <w:color w:val="000000"/>
          <w:spacing w:val="-2"/>
          <w:sz w:val="21"/>
          <w:szCs w:val="21"/>
          <w:lang w:eastAsia="zh-CN"/>
        </w:rPr>
        <w:t>7</w:t>
      </w:r>
      <w:r>
        <w:rPr>
          <w:rFonts w:ascii="宋体" w:eastAsia="宋体" w:hAnsi="宋体" w:cs="宋体"/>
          <w:snapToGrid w:val="0"/>
          <w:color w:val="000000"/>
          <w:spacing w:val="-2"/>
          <w:sz w:val="21"/>
          <w:szCs w:val="21"/>
          <w:lang w:eastAsia="zh-CN"/>
        </w:rPr>
        <w:t>）中药代煎配送运营中心面积</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8</w:t>
      </w:r>
      <w:r>
        <w:rPr>
          <w:rFonts w:ascii="宋体" w:eastAsia="宋体" w:hAnsi="宋体" w:cs="宋体"/>
          <w:snapToGrid w:val="0"/>
          <w:color w:val="000000"/>
          <w:spacing w:val="-3"/>
          <w:sz w:val="21"/>
          <w:szCs w:val="21"/>
          <w:lang w:eastAsia="zh-CN"/>
        </w:rPr>
        <w:t>）中药代煎运营能力</w:t>
      </w:r>
    </w:p>
    <w:p>
      <w:pPr>
        <w:kinsoku w:val="0"/>
        <w:autoSpaceDE w:val="0"/>
        <w:autoSpaceDN w:val="0"/>
        <w:adjustRightInd w:val="0"/>
        <w:snapToGrid w:val="0"/>
        <w:spacing w:before="23"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9</w:t>
      </w:r>
      <w:r>
        <w:rPr>
          <w:rFonts w:ascii="宋体" w:eastAsia="宋体" w:hAnsi="宋体" w:cs="宋体"/>
          <w:snapToGrid w:val="0"/>
          <w:color w:val="000000"/>
          <w:spacing w:val="-3"/>
          <w:sz w:val="21"/>
          <w:szCs w:val="21"/>
          <w:lang w:eastAsia="zh-CN"/>
        </w:rPr>
        <w:t>）中药代煎设备</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10</w:t>
      </w:r>
      <w:r>
        <w:rPr>
          <w:rFonts w:ascii="宋体" w:eastAsia="宋体" w:hAnsi="宋体" w:cs="宋体"/>
          <w:snapToGrid w:val="0"/>
          <w:color w:val="000000"/>
          <w:spacing w:val="-3"/>
          <w:sz w:val="21"/>
          <w:szCs w:val="21"/>
          <w:lang w:eastAsia="zh-CN"/>
        </w:rPr>
        <w:t>）配送时限</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w:t>
      </w:r>
      <w:r>
        <w:rPr>
          <w:snapToGrid w:val="0"/>
          <w:color w:val="000000"/>
          <w:spacing w:val="-4"/>
          <w:sz w:val="21"/>
          <w:szCs w:val="21"/>
          <w:lang w:eastAsia="zh-CN"/>
        </w:rPr>
        <w:t>11</w:t>
      </w:r>
      <w:r>
        <w:rPr>
          <w:rFonts w:ascii="宋体" w:eastAsia="宋体" w:hAnsi="宋体" w:cs="宋体"/>
          <w:snapToGrid w:val="0"/>
          <w:color w:val="000000"/>
          <w:spacing w:val="-4"/>
          <w:sz w:val="21"/>
          <w:szCs w:val="21"/>
          <w:lang w:eastAsia="zh-CN"/>
        </w:rPr>
        <w:t>）配送能力</w:t>
      </w:r>
    </w:p>
    <w:p>
      <w:pPr>
        <w:kinsoku w:val="0"/>
        <w:autoSpaceDE w:val="0"/>
        <w:autoSpaceDN w:val="0"/>
        <w:adjustRightInd w:val="0"/>
        <w:snapToGrid w:val="0"/>
        <w:spacing w:before="22" w:after="160" w:line="218"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12</w:t>
      </w:r>
      <w:r>
        <w:rPr>
          <w:rFonts w:ascii="宋体" w:eastAsia="宋体" w:hAnsi="宋体" w:cs="宋体"/>
          <w:snapToGrid w:val="0"/>
          <w:color w:val="000000"/>
          <w:spacing w:val="-3"/>
          <w:sz w:val="21"/>
          <w:szCs w:val="21"/>
          <w:lang w:eastAsia="zh-CN"/>
        </w:rPr>
        <w:t>）配送价格</w:t>
      </w:r>
    </w:p>
    <w:p>
      <w:pPr>
        <w:kinsoku w:val="0"/>
        <w:autoSpaceDE w:val="0"/>
        <w:autoSpaceDN w:val="0"/>
        <w:adjustRightInd w:val="0"/>
        <w:snapToGrid w:val="0"/>
        <w:spacing w:before="25"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w:t>
      </w:r>
      <w:r>
        <w:rPr>
          <w:snapToGrid w:val="0"/>
          <w:color w:val="000000"/>
          <w:spacing w:val="-2"/>
          <w:sz w:val="21"/>
          <w:szCs w:val="21"/>
          <w:lang w:eastAsia="zh-CN"/>
        </w:rPr>
        <w:t>13</w:t>
      </w:r>
      <w:r>
        <w:rPr>
          <w:rFonts w:ascii="宋体" w:eastAsia="宋体" w:hAnsi="宋体" w:cs="宋体"/>
          <w:snapToGrid w:val="0"/>
          <w:color w:val="000000"/>
          <w:spacing w:val="-2"/>
          <w:sz w:val="21"/>
          <w:szCs w:val="21"/>
          <w:lang w:eastAsia="zh-CN"/>
        </w:rPr>
        <w:t>）投标人团队情况</w:t>
      </w:r>
    </w:p>
    <w:p>
      <w:pPr>
        <w:kinsoku w:val="0"/>
        <w:autoSpaceDE w:val="0"/>
        <w:autoSpaceDN w:val="0"/>
        <w:adjustRightInd w:val="0"/>
        <w:snapToGrid w:val="0"/>
        <w:spacing w:before="22" w:after="160" w:line="221"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w:t>
      </w:r>
      <w:r>
        <w:rPr>
          <w:snapToGrid w:val="0"/>
          <w:color w:val="000000"/>
          <w:spacing w:val="-3"/>
          <w:sz w:val="21"/>
          <w:szCs w:val="21"/>
          <w:lang w:eastAsia="zh-CN"/>
        </w:rPr>
        <w:t>14</w:t>
      </w:r>
      <w:r>
        <w:rPr>
          <w:rFonts w:ascii="宋体" w:eastAsia="宋体" w:hAnsi="宋体" w:cs="宋体"/>
          <w:snapToGrid w:val="0"/>
          <w:color w:val="000000"/>
          <w:spacing w:val="-3"/>
          <w:sz w:val="21"/>
          <w:szCs w:val="21"/>
          <w:lang w:eastAsia="zh-CN"/>
        </w:rPr>
        <w:t>）系统功能</w:t>
      </w:r>
    </w:p>
    <w:p>
      <w:pPr>
        <w:kinsoku w:val="0"/>
        <w:autoSpaceDE w:val="0"/>
        <w:autoSpaceDN w:val="0"/>
        <w:adjustRightInd w:val="0"/>
        <w:snapToGrid w:val="0"/>
        <w:spacing w:before="20"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w:t>
      </w:r>
      <w:r>
        <w:rPr>
          <w:snapToGrid w:val="0"/>
          <w:color w:val="000000"/>
          <w:spacing w:val="-4"/>
          <w:sz w:val="21"/>
          <w:szCs w:val="21"/>
          <w:lang w:eastAsia="zh-CN"/>
        </w:rPr>
        <w:t>15</w:t>
      </w:r>
      <w:r>
        <w:rPr>
          <w:rFonts w:ascii="宋体" w:eastAsia="宋体" w:hAnsi="宋体" w:cs="宋体"/>
          <w:snapToGrid w:val="0"/>
          <w:color w:val="000000"/>
          <w:spacing w:val="-4"/>
          <w:sz w:val="21"/>
          <w:szCs w:val="21"/>
          <w:lang w:eastAsia="zh-CN"/>
        </w:rPr>
        <w:t>）信息安全证明</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w:t>
      </w:r>
      <w:r>
        <w:rPr>
          <w:snapToGrid w:val="0"/>
          <w:color w:val="000000"/>
          <w:spacing w:val="-4"/>
          <w:sz w:val="21"/>
          <w:szCs w:val="21"/>
          <w:lang w:eastAsia="zh-CN"/>
        </w:rPr>
        <w:t>16</w:t>
      </w:r>
      <w:r>
        <w:rPr>
          <w:rFonts w:ascii="宋体" w:eastAsia="宋体" w:hAnsi="宋体" w:cs="宋体"/>
          <w:snapToGrid w:val="0"/>
          <w:color w:val="000000"/>
          <w:spacing w:val="-4"/>
          <w:sz w:val="21"/>
          <w:szCs w:val="21"/>
          <w:lang w:eastAsia="zh-CN"/>
        </w:rPr>
        <w:t>）应急能力</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w:t>
      </w:r>
      <w:r>
        <w:rPr>
          <w:snapToGrid w:val="0"/>
          <w:color w:val="000000"/>
          <w:spacing w:val="-2"/>
          <w:sz w:val="21"/>
          <w:szCs w:val="21"/>
          <w:lang w:eastAsia="zh-CN"/>
        </w:rPr>
        <w:t>17</w:t>
      </w:r>
      <w:r>
        <w:rPr>
          <w:rFonts w:ascii="宋体" w:eastAsia="宋体" w:hAnsi="宋体" w:cs="宋体"/>
          <w:snapToGrid w:val="0"/>
          <w:color w:val="000000"/>
          <w:spacing w:val="-2"/>
          <w:sz w:val="21"/>
          <w:szCs w:val="21"/>
          <w:lang w:eastAsia="zh-CN"/>
        </w:rPr>
        <w:t>）中药饮片代煎相关技术</w:t>
      </w:r>
    </w:p>
    <w:p>
      <w:pPr>
        <w:kinsoku w:val="0"/>
        <w:autoSpaceDE w:val="0"/>
        <w:autoSpaceDN w:val="0"/>
        <w:adjustRightInd w:val="0"/>
        <w:snapToGrid w:val="0"/>
        <w:spacing w:before="22" w:after="160" w:line="220" w:lineRule="auto"/>
        <w:ind w:left="29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w:t>
      </w:r>
      <w:r>
        <w:rPr>
          <w:snapToGrid w:val="0"/>
          <w:color w:val="000000"/>
          <w:spacing w:val="-2"/>
          <w:sz w:val="21"/>
          <w:szCs w:val="21"/>
          <w:lang w:eastAsia="zh-CN"/>
        </w:rPr>
        <w:t>18</w:t>
      </w:r>
      <w:r>
        <w:rPr>
          <w:rFonts w:ascii="宋体" w:eastAsia="宋体" w:hAnsi="宋体" w:cs="宋体"/>
          <w:snapToGrid w:val="0"/>
          <w:color w:val="000000"/>
          <w:spacing w:val="-2"/>
          <w:sz w:val="21"/>
          <w:szCs w:val="21"/>
          <w:lang w:eastAsia="zh-CN"/>
        </w:rPr>
        <w:t>）投标人认为需要加以说明的其他内容</w:t>
      </w:r>
    </w:p>
    <w:p>
      <w:pPr>
        <w:kinsoku w:val="0"/>
        <w:autoSpaceDE w:val="0"/>
        <w:autoSpaceDN w:val="0"/>
        <w:adjustRightInd w:val="0"/>
        <w:snapToGrid w:val="0"/>
        <w:spacing w:after="160" w:line="30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0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9" w:after="160" w:line="221" w:lineRule="auto"/>
        <w:ind w:left="1236"/>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6"/>
          <w:sz w:val="21"/>
          <w:szCs w:val="21"/>
          <w:lang w:eastAsia="zh-CN"/>
        </w:rPr>
        <w:t>备注：</w:t>
      </w:r>
    </w:p>
    <w:p>
      <w:pPr>
        <w:kinsoku w:val="0"/>
        <w:autoSpaceDE w:val="0"/>
        <w:autoSpaceDN w:val="0"/>
        <w:adjustRightInd w:val="0"/>
        <w:snapToGrid w:val="0"/>
        <w:spacing w:before="21" w:after="160" w:line="229" w:lineRule="auto"/>
        <w:ind w:left="811" w:right="796" w:firstLine="438"/>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z w:val="21"/>
          <w:szCs w:val="21"/>
          <w:lang w:eastAsia="zh-CN"/>
        </w:rPr>
        <w:t>1.本项目为网上电子投标项目，投标文件不需法人或授权委托人另行签字，无需加盖</w:t>
      </w:r>
      <w:r>
        <w:rPr>
          <w:rFonts w:ascii="宋体" w:eastAsia="宋体" w:hAnsi="宋体" w:cs="宋体"/>
          <w:snapToGrid w:val="0"/>
          <w:color w:val="000000"/>
          <w:spacing w:val="8"/>
          <w:sz w:val="21"/>
          <w:szCs w:val="21"/>
          <w:lang w:eastAsia="zh-CN"/>
        </w:rPr>
        <w:t xml:space="preserve"> </w:t>
      </w:r>
      <w:r>
        <w:rPr>
          <w:rFonts w:ascii="宋体" w:eastAsia="宋体" w:hAnsi="宋体" w:cs="宋体"/>
          <w:b/>
          <w:bCs/>
          <w:snapToGrid w:val="0"/>
          <w:color w:val="000000"/>
          <w:spacing w:val="-3"/>
          <w:sz w:val="21"/>
          <w:szCs w:val="21"/>
          <w:lang w:eastAsia="zh-CN"/>
        </w:rPr>
        <w:t>单位公章，招标文件另有规定的除外。</w:t>
      </w:r>
    </w:p>
    <w:p>
      <w:pPr>
        <w:kinsoku w:val="0"/>
        <w:autoSpaceDE w:val="0"/>
        <w:autoSpaceDN w:val="0"/>
        <w:adjustRightInd w:val="0"/>
        <w:snapToGrid w:val="0"/>
        <w:spacing w:before="24" w:after="160" w:line="218"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2.关于填写“开标一览表</w:t>
      </w:r>
      <w:r>
        <w:rPr>
          <w:rFonts w:ascii="宋体" w:eastAsia="宋体" w:hAnsi="宋体" w:cs="宋体"/>
          <w:snapToGrid w:val="0"/>
          <w:color w:val="000000"/>
          <w:spacing w:val="-66"/>
          <w:sz w:val="21"/>
          <w:szCs w:val="21"/>
          <w:lang w:eastAsia="zh-CN"/>
        </w:rPr>
        <w:t xml:space="preserve"> </w:t>
      </w:r>
      <w:r>
        <w:rPr>
          <w:rFonts w:ascii="宋体" w:eastAsia="宋体" w:hAnsi="宋体" w:cs="宋体"/>
          <w:b/>
          <w:bCs/>
          <w:snapToGrid w:val="0"/>
          <w:color w:val="000000"/>
          <w:spacing w:val="-2"/>
          <w:sz w:val="21"/>
          <w:szCs w:val="21"/>
          <w:lang w:eastAsia="zh-CN"/>
        </w:rPr>
        <w:t>”的说明：“开标一览表</w:t>
      </w:r>
      <w:r>
        <w:rPr>
          <w:rFonts w:ascii="宋体" w:eastAsia="宋体" w:hAnsi="宋体" w:cs="宋体"/>
          <w:snapToGrid w:val="0"/>
          <w:color w:val="000000"/>
          <w:spacing w:val="-73"/>
          <w:sz w:val="21"/>
          <w:szCs w:val="21"/>
          <w:lang w:eastAsia="zh-CN"/>
        </w:rPr>
        <w:t xml:space="preserve"> </w:t>
      </w:r>
      <w:r>
        <w:rPr>
          <w:rFonts w:ascii="宋体" w:eastAsia="宋体" w:hAnsi="宋体" w:cs="宋体"/>
          <w:b/>
          <w:bCs/>
          <w:snapToGrid w:val="0"/>
          <w:color w:val="000000"/>
          <w:spacing w:val="-2"/>
          <w:sz w:val="21"/>
          <w:szCs w:val="21"/>
          <w:lang w:eastAsia="zh-CN"/>
        </w:rPr>
        <w:t>”中除“投标总价</w:t>
      </w:r>
      <w:r>
        <w:rPr>
          <w:rFonts w:ascii="宋体" w:eastAsia="宋体" w:hAnsi="宋体" w:cs="宋体"/>
          <w:snapToGrid w:val="0"/>
          <w:color w:val="000000"/>
          <w:spacing w:val="-74"/>
          <w:sz w:val="21"/>
          <w:szCs w:val="21"/>
          <w:lang w:eastAsia="zh-CN"/>
        </w:rPr>
        <w:t xml:space="preserve"> </w:t>
      </w:r>
      <w:r>
        <w:rPr>
          <w:rFonts w:ascii="宋体" w:eastAsia="宋体" w:hAnsi="宋体" w:cs="宋体"/>
          <w:b/>
          <w:bCs/>
          <w:snapToGrid w:val="0"/>
          <w:color w:val="000000"/>
          <w:spacing w:val="-2"/>
          <w:sz w:val="21"/>
          <w:szCs w:val="21"/>
          <w:lang w:eastAsia="zh-CN"/>
        </w:rPr>
        <w:t>”外，其他信息</w:t>
      </w:r>
    </w:p>
    <w:p>
      <w:pPr>
        <w:kinsoku w:val="0"/>
        <w:autoSpaceDE w:val="0"/>
        <w:autoSpaceDN w:val="0"/>
        <w:adjustRightInd w:val="0"/>
        <w:snapToGrid w:val="0"/>
        <w:spacing w:before="24" w:after="160" w:line="219" w:lineRule="auto"/>
        <w:ind w:left="813"/>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不作评审依据。</w:t>
      </w: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158" w:lineRule="auto"/>
        <w:textAlignment w:val="baseline"/>
        <w:rPr>
          <w:snapToGrid w:val="0"/>
          <w:color w:val="000000"/>
          <w:sz w:val="18"/>
          <w:szCs w:val="18"/>
          <w:lang w:eastAsia="zh-CN"/>
        </w:rPr>
        <w:sectPr>
          <w:footerReference w:type="default" r:id="rId16"/>
          <w:pgSz w:w="11907" w:h="16840"/>
          <w:pgMar w:top="686" w:right="1001" w:bottom="1005" w:left="995" w:header="447" w:footer="642" w:gutter="0"/>
          <w:cols w:num="1" w:space="720"/>
        </w:sectPr>
      </w:pPr>
    </w:p>
    <w:p>
      <w:pPr>
        <w:kinsoku w:val="0"/>
        <w:autoSpaceDE w:val="0"/>
        <w:autoSpaceDN w:val="0"/>
        <w:adjustRightInd w:val="0"/>
        <w:snapToGrid w:val="0"/>
        <w:spacing w:after="160" w:line="31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2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2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1" w:after="160" w:line="220" w:lineRule="auto"/>
        <w:ind w:left="4130"/>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5"/>
          <w:sz w:val="28"/>
          <w:szCs w:val="28"/>
          <w:lang w:eastAsia="zh-CN"/>
        </w:rPr>
        <w:t>一、关键信息</w:t>
      </w:r>
    </w:p>
    <w:p>
      <w:pPr>
        <w:kinsoku w:val="0"/>
        <w:autoSpaceDE w:val="0"/>
        <w:autoSpaceDN w:val="0"/>
        <w:adjustRightInd w:val="0"/>
        <w:snapToGrid w:val="0"/>
        <w:spacing w:before="284" w:after="160" w:line="222" w:lineRule="auto"/>
        <w:ind w:left="426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8"/>
          <w:lang w:eastAsia="zh-CN"/>
        </w:rPr>
        <w:t>（一）投标函</w:t>
      </w:r>
    </w:p>
    <w:p>
      <w:pPr>
        <w:kinsoku w:val="0"/>
        <w:autoSpaceDE w:val="0"/>
        <w:autoSpaceDN w:val="0"/>
        <w:adjustRightInd w:val="0"/>
        <w:snapToGrid w:val="0"/>
        <w:spacing w:before="277" w:after="160" w:line="220" w:lineRule="auto"/>
        <w:ind w:left="8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致：</w:t>
      </w:r>
      <w:r>
        <w:rPr>
          <w:rFonts w:ascii="宋体" w:eastAsia="宋体" w:hAnsi="宋体" w:cs="宋体"/>
          <w:snapToGrid w:val="0"/>
          <w:color w:val="000000"/>
          <w:spacing w:val="-1"/>
          <w:sz w:val="21"/>
          <w:szCs w:val="21"/>
          <w:u w:val="single"/>
          <w:lang w:eastAsia="zh-CN"/>
        </w:rPr>
        <w:t xml:space="preserve">  </w:t>
      </w:r>
      <w:r>
        <w:rPr>
          <w:rFonts w:ascii="宋体" w:eastAsia="宋体" w:hAnsi="宋体" w:cs="宋体"/>
          <w:snapToGrid w:val="0"/>
          <w:color w:val="000000"/>
          <w:spacing w:val="-96"/>
          <w:sz w:val="21"/>
          <w:szCs w:val="21"/>
          <w:u w:val="single" w:color="FF0000"/>
          <w:lang w:eastAsia="zh-CN"/>
        </w:rPr>
        <w:t xml:space="preserve"> </w:t>
      </w:r>
      <w:r>
        <w:rPr>
          <w:rFonts w:ascii="宋体" w:eastAsia="宋体" w:hAnsi="宋体" w:cs="宋体"/>
          <w:snapToGrid w:val="0"/>
          <w:color w:val="FF0000"/>
          <w:spacing w:val="-1"/>
          <w:sz w:val="21"/>
          <w:szCs w:val="21"/>
          <w:u w:val="single"/>
          <w:lang w:eastAsia="zh-CN"/>
        </w:rPr>
        <w:t>深圳交易集团有限公司坪山分公司</w:t>
      </w:r>
      <w:r>
        <w:rPr>
          <w:rFonts w:ascii="宋体" w:eastAsia="宋体" w:hAnsi="宋体" w:cs="宋体"/>
          <w:snapToGrid w:val="0"/>
          <w:color w:val="FF0000"/>
          <w:sz w:val="21"/>
          <w:szCs w:val="21"/>
          <w:u w:val="single" w:color="000000"/>
          <w:lang w:eastAsia="zh-CN"/>
        </w:rPr>
        <w:t xml:space="preserve"> </w:t>
      </w:r>
    </w:p>
    <w:p>
      <w:pPr>
        <w:kinsoku w:val="0"/>
        <w:autoSpaceDE w:val="0"/>
        <w:autoSpaceDN w:val="0"/>
        <w:adjustRightInd w:val="0"/>
        <w:snapToGrid w:val="0"/>
        <w:spacing w:before="157" w:after="160" w:line="235" w:lineRule="auto"/>
        <w:ind w:left="809" w:right="794" w:firstLine="437"/>
        <w:textAlignment w:val="baseline"/>
        <w:rPr>
          <w:rFonts w:ascii="宋体" w:eastAsia="宋体" w:hAnsi="宋体" w:cs="宋体" w:hint="eastAsia"/>
          <w:snapToGrid w:val="0"/>
          <w:color w:val="000000"/>
          <w:sz w:val="21"/>
          <w:szCs w:val="21"/>
          <w:lang w:eastAsia="zh-CN"/>
        </w:rPr>
      </w:pPr>
      <w:r>
        <w:rPr>
          <w:snapToGrid w:val="0"/>
          <w:color w:val="000000"/>
          <w:sz w:val="21"/>
          <w:szCs w:val="21"/>
          <w:lang w:eastAsia="zh-CN"/>
        </w:rPr>
        <w:t>1</w:t>
      </w:r>
      <w:r>
        <w:rPr>
          <w:rFonts w:ascii="宋体" w:eastAsia="宋体" w:hAnsi="宋体" w:cs="宋体"/>
          <w:snapToGrid w:val="0"/>
          <w:color w:val="000000"/>
          <w:sz w:val="21"/>
          <w:szCs w:val="21"/>
          <w:lang w:eastAsia="zh-CN"/>
        </w:rPr>
        <w:t>、根据已收到贵单位的项目编号为</w:t>
      </w:r>
      <w:r>
        <w:rPr>
          <w:rFonts w:ascii="宋体" w:eastAsia="宋体" w:hAnsi="宋体" w:cs="宋体"/>
          <w:snapToGrid w:val="0"/>
          <w:color w:val="000000"/>
          <w:spacing w:val="-104"/>
          <w:sz w:val="21"/>
          <w:szCs w:val="21"/>
          <w:lang w:eastAsia="zh-CN"/>
        </w:rPr>
        <w:t xml:space="preserve"> </w:t>
      </w:r>
      <w:r>
        <w:rPr>
          <w:snapToGrid w:val="0"/>
          <w:color w:val="000000"/>
          <w:sz w:val="21"/>
          <w:szCs w:val="21"/>
          <w:u w:val="single"/>
          <w:lang w:eastAsia="zh-CN"/>
        </w:rPr>
        <w:t xml:space="preserve">    </w:t>
      </w:r>
      <w:r>
        <w:rPr>
          <w:rFonts w:hint="eastAsia"/>
          <w:snapToGrid w:val="0"/>
          <w:color w:val="000000"/>
          <w:sz w:val="21"/>
          <w:szCs w:val="21"/>
          <w:u w:val="single"/>
          <w:lang w:eastAsia="zh-CN"/>
        </w:rPr>
        <w:t>PSZXCG-2025-00023</w:t>
      </w:r>
      <w:r>
        <w:rPr>
          <w:snapToGrid w:val="0"/>
          <w:color w:val="000000"/>
          <w:spacing w:val="-1"/>
          <w:sz w:val="21"/>
          <w:szCs w:val="21"/>
          <w:u w:val="single"/>
          <w:lang w:eastAsia="zh-CN"/>
        </w:rPr>
        <w:t xml:space="preserve">       </w:t>
      </w:r>
      <w:r>
        <w:rPr>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的</w:t>
      </w:r>
      <w:r>
        <w:rPr>
          <w:rFonts w:ascii="宋体" w:eastAsia="宋体" w:hAnsi="宋体" w:cs="宋体"/>
          <w:snapToGrid w:val="0"/>
          <w:color w:val="000000"/>
          <w:spacing w:val="-1"/>
          <w:sz w:val="21"/>
          <w:szCs w:val="21"/>
          <w:u w:val="single"/>
          <w:lang w:eastAsia="zh-CN"/>
        </w:rPr>
        <w:t xml:space="preserve"> 坪山区人民医院社</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z w:val="21"/>
          <w:szCs w:val="21"/>
          <w:u w:val="single"/>
          <w:lang w:eastAsia="zh-CN"/>
        </w:rPr>
        <w:t>康中心中药饮片委托代煎代调剂代配送服务项目</w:t>
      </w:r>
      <w:r>
        <w:rPr>
          <w:rFonts w:ascii="宋体" w:eastAsia="宋体" w:hAnsi="宋体" w:cs="宋体" w:hint="eastAsia"/>
          <w:snapToGrid w:val="0"/>
          <w:color w:val="000000"/>
          <w:sz w:val="21"/>
          <w:szCs w:val="21"/>
          <w:u w:val="single"/>
          <w:lang w:eastAsia="zh-CN"/>
        </w:rPr>
        <w:t>（四次）</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93"/>
          <w:sz w:val="21"/>
          <w:szCs w:val="21"/>
          <w:lang w:eastAsia="zh-CN"/>
        </w:rPr>
        <w:t xml:space="preserve"> </w:t>
      </w:r>
      <w:r>
        <w:rPr>
          <w:rFonts w:ascii="宋体" w:eastAsia="宋体" w:hAnsi="宋体" w:cs="宋体"/>
          <w:snapToGrid w:val="0"/>
          <w:color w:val="000000"/>
          <w:sz w:val="21"/>
          <w:szCs w:val="21"/>
          <w:lang w:eastAsia="zh-CN"/>
        </w:rPr>
        <w:t>的招标文件，我单位</w:t>
      </w:r>
      <w:r>
        <w:rPr>
          <w:rFonts w:ascii="宋体" w:eastAsia="宋体" w:hAnsi="宋体" w:cs="宋体"/>
          <w:snapToGrid w:val="0"/>
          <w:color w:val="000000"/>
          <w:spacing w:val="-1"/>
          <w:sz w:val="21"/>
          <w:szCs w:val="21"/>
          <w:lang w:eastAsia="zh-CN"/>
        </w:rPr>
        <w:t>经研究</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上述招标文件的专用条款及通用条款后，愿意按照招标</w:t>
      </w:r>
      <w:r>
        <w:rPr>
          <w:rFonts w:ascii="宋体" w:eastAsia="宋体" w:hAnsi="宋体" w:cs="宋体"/>
          <w:snapToGrid w:val="0"/>
          <w:color w:val="000000"/>
          <w:spacing w:val="-3"/>
          <w:sz w:val="21"/>
          <w:szCs w:val="21"/>
          <w:lang w:eastAsia="zh-CN"/>
        </w:rPr>
        <w:t>文件要求承包上述项目并修补其任何</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9"/>
          <w:sz w:val="21"/>
          <w:szCs w:val="21"/>
          <w:lang w:eastAsia="zh-CN"/>
        </w:rPr>
        <w:t>缺陷。</w:t>
      </w:r>
    </w:p>
    <w:p>
      <w:pPr>
        <w:kinsoku w:val="0"/>
        <w:autoSpaceDE w:val="0"/>
        <w:autoSpaceDN w:val="0"/>
        <w:adjustRightInd w:val="0"/>
        <w:snapToGrid w:val="0"/>
        <w:spacing w:before="21" w:after="160" w:line="218"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2、投标价格见投标书编制软件中《开标一览表》</w:t>
      </w:r>
      <w:r>
        <w:rPr>
          <w:rFonts w:ascii="宋体" w:eastAsia="宋体" w:hAnsi="宋体" w:cs="宋体"/>
          <w:snapToGrid w:val="0"/>
          <w:color w:val="000000"/>
          <w:spacing w:val="-2"/>
          <w:sz w:val="21"/>
          <w:szCs w:val="21"/>
          <w:lang w:eastAsia="zh-CN"/>
        </w:rPr>
        <w:t>中填写的投标总价。</w:t>
      </w:r>
    </w:p>
    <w:p>
      <w:pPr>
        <w:kinsoku w:val="0"/>
        <w:autoSpaceDE w:val="0"/>
        <w:autoSpaceDN w:val="0"/>
        <w:adjustRightInd w:val="0"/>
        <w:snapToGrid w:val="0"/>
        <w:spacing w:before="24" w:after="160" w:line="220"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3、如果我单位中标，我单位将按照招标文件的</w:t>
      </w:r>
      <w:r>
        <w:rPr>
          <w:rFonts w:ascii="宋体" w:eastAsia="宋体" w:hAnsi="宋体" w:cs="宋体"/>
          <w:snapToGrid w:val="0"/>
          <w:color w:val="000000"/>
          <w:spacing w:val="-2"/>
          <w:sz w:val="21"/>
          <w:szCs w:val="21"/>
          <w:lang w:eastAsia="zh-CN"/>
        </w:rPr>
        <w:t>要求足额提交履约担保。</w:t>
      </w:r>
    </w:p>
    <w:p>
      <w:pPr>
        <w:kinsoku w:val="0"/>
        <w:autoSpaceDE w:val="0"/>
        <w:autoSpaceDN w:val="0"/>
        <w:adjustRightInd w:val="0"/>
        <w:snapToGrid w:val="0"/>
        <w:spacing w:before="23" w:after="160" w:line="229" w:lineRule="auto"/>
        <w:ind w:left="811" w:right="795" w:firstLine="418"/>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4、我单位同意所递交的投标文件在“对通用条款的补充内容</w:t>
      </w:r>
      <w:r>
        <w:rPr>
          <w:rFonts w:ascii="宋体" w:eastAsia="宋体" w:hAnsi="宋体" w:cs="宋体"/>
          <w:snapToGrid w:val="0"/>
          <w:color w:val="000000"/>
          <w:spacing w:val="-58"/>
          <w:sz w:val="21"/>
          <w:szCs w:val="21"/>
          <w:lang w:eastAsia="zh-CN"/>
        </w:rPr>
        <w:t xml:space="preserve"> </w:t>
      </w:r>
      <w:r>
        <w:rPr>
          <w:rFonts w:ascii="宋体" w:eastAsia="宋体" w:hAnsi="宋体" w:cs="宋体"/>
          <w:snapToGrid w:val="0"/>
          <w:color w:val="000000"/>
          <w:spacing w:val="-1"/>
          <w:sz w:val="21"/>
          <w:szCs w:val="21"/>
          <w:lang w:eastAsia="zh-CN"/>
        </w:rPr>
        <w:t>”中明确的投标有效期内</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有效，在此期间内我单位的投标有可能中标，我方将受此约束。</w:t>
      </w:r>
    </w:p>
    <w:p>
      <w:pPr>
        <w:kinsoku w:val="0"/>
        <w:autoSpaceDE w:val="0"/>
        <w:autoSpaceDN w:val="0"/>
        <w:adjustRightInd w:val="0"/>
        <w:snapToGrid w:val="0"/>
        <w:spacing w:before="22" w:after="160" w:line="230" w:lineRule="auto"/>
        <w:ind w:left="812" w:right="823" w:firstLine="42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5、除非另外达成协议并生效，贵单位的中标通知书和本投标文件将构成合同的重要内</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11"/>
          <w:sz w:val="21"/>
          <w:szCs w:val="21"/>
          <w:lang w:eastAsia="zh-CN"/>
        </w:rPr>
        <w:t>容。</w:t>
      </w:r>
    </w:p>
    <w:p>
      <w:pPr>
        <w:kinsoku w:val="0"/>
        <w:autoSpaceDE w:val="0"/>
        <w:autoSpaceDN w:val="0"/>
        <w:adjustRightInd w:val="0"/>
        <w:snapToGrid w:val="0"/>
        <w:spacing w:before="22" w:after="160" w:line="218"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6、我单位理解贵单位将不受必须接受所收到的最低报价或其它任何投标文件的</w:t>
      </w:r>
      <w:r>
        <w:rPr>
          <w:rFonts w:ascii="宋体" w:eastAsia="宋体" w:hAnsi="宋体" w:cs="宋体"/>
          <w:snapToGrid w:val="0"/>
          <w:color w:val="000000"/>
          <w:spacing w:val="-2"/>
          <w:sz w:val="21"/>
          <w:szCs w:val="21"/>
          <w:lang w:eastAsia="zh-CN"/>
        </w:rPr>
        <w:t>约束。</w:t>
      </w:r>
    </w:p>
    <w:p>
      <w:pPr>
        <w:kinsoku w:val="0"/>
        <w:autoSpaceDE w:val="0"/>
        <w:autoSpaceDN w:val="0"/>
        <w:adjustRightInd w:val="0"/>
        <w:snapToGrid w:val="0"/>
        <w:spacing w:before="26" w:after="160" w:line="229" w:lineRule="auto"/>
        <w:ind w:left="810" w:right="818" w:firstLine="425"/>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7、如我单位提交样品，且未在规定时间内取回样品的，视同放弃取回，同意深圳交易</w:t>
      </w:r>
      <w:r>
        <w:rPr>
          <w:rFonts w:ascii="宋体" w:eastAsia="宋体" w:hAnsi="宋体" w:cs="宋体"/>
          <w:snapToGrid w:val="0"/>
          <w:color w:val="000000"/>
          <w:spacing w:val="10"/>
          <w:sz w:val="21"/>
          <w:szCs w:val="21"/>
          <w:lang w:eastAsia="zh-CN"/>
        </w:rPr>
        <w:t xml:space="preserve"> </w:t>
      </w:r>
      <w:r>
        <w:rPr>
          <w:rFonts w:ascii="宋体" w:eastAsia="宋体" w:hAnsi="宋体" w:cs="宋体"/>
          <w:b/>
          <w:bCs/>
          <w:snapToGrid w:val="0"/>
          <w:color w:val="000000"/>
          <w:spacing w:val="-2"/>
          <w:sz w:val="21"/>
          <w:szCs w:val="21"/>
          <w:lang w:eastAsia="zh-CN"/>
        </w:rPr>
        <w:t>集团有限公司坪山分公司对我单位提交的样品进行清理。</w:t>
      </w:r>
    </w:p>
    <w:p>
      <w:pPr>
        <w:kinsoku w:val="0"/>
        <w:autoSpaceDE w:val="0"/>
        <w:autoSpaceDN w:val="0"/>
        <w:adjustRightInd w:val="0"/>
        <w:snapToGrid w:val="0"/>
        <w:spacing w:before="23" w:after="160" w:line="229" w:lineRule="auto"/>
        <w:ind w:left="1231" w:right="3382" w:firstLine="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投标人</w:t>
      </w:r>
      <w:r>
        <w:rPr>
          <w:rFonts w:ascii="宋体" w:eastAsia="宋体" w:hAnsi="宋体" w:cs="宋体"/>
          <w:snapToGrid w:val="0"/>
          <w:color w:val="000000"/>
          <w:spacing w:val="-19"/>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79"/>
          <w:sz w:val="21"/>
          <w:szCs w:val="21"/>
          <w:lang w:eastAsia="zh-CN"/>
        </w:rPr>
        <w:t xml:space="preserve"> </w:t>
      </w:r>
      <w:r>
        <w:rPr>
          <w:rFonts w:ascii="宋体" w:eastAsia="宋体" w:hAnsi="宋体" w:cs="宋体"/>
          <w:snapToGrid w:val="0"/>
          <w:color w:val="000000"/>
          <w:spacing w:val="-19"/>
          <w:sz w:val="21"/>
          <w:szCs w:val="21"/>
          <w:lang w:eastAsia="zh-CN"/>
        </w:rPr>
        <w:t>；</w:t>
      </w:r>
      <w:r>
        <w:rPr>
          <w:rFonts w:ascii="宋体" w:eastAsia="宋体" w:hAnsi="宋体" w:cs="宋体"/>
          <w:snapToGrid w:val="0"/>
          <w:color w:val="000000"/>
          <w:spacing w:val="5"/>
          <w:sz w:val="21"/>
          <w:szCs w:val="21"/>
          <w:lang w:eastAsia="zh-CN"/>
        </w:rPr>
        <w:t xml:space="preserve">  </w:t>
      </w:r>
      <w:r>
        <w:rPr>
          <w:rFonts w:ascii="宋体" w:eastAsia="宋体" w:hAnsi="宋体" w:cs="宋体"/>
          <w:snapToGrid w:val="0"/>
          <w:color w:val="000000"/>
          <w:spacing w:val="-3"/>
          <w:sz w:val="21"/>
          <w:szCs w:val="21"/>
          <w:lang w:eastAsia="zh-CN"/>
        </w:rPr>
        <w:t>单位地址</w:t>
      </w:r>
      <w:r>
        <w:rPr>
          <w:rFonts w:ascii="宋体" w:eastAsia="宋体" w:hAnsi="宋体" w:cs="宋体"/>
          <w:snapToGrid w:val="0"/>
          <w:color w:val="000000"/>
          <w:spacing w:val="-19"/>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19"/>
          <w:sz w:val="21"/>
          <w:szCs w:val="21"/>
          <w:lang w:eastAsia="zh-CN"/>
        </w:rPr>
        <w:t>；</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法定代表人（负责人）或其授权委托代理人</w:t>
      </w:r>
      <w:r>
        <w:rPr>
          <w:rFonts w:ascii="宋体" w:eastAsia="宋体" w:hAnsi="宋体" w:cs="宋体"/>
          <w:snapToGrid w:val="0"/>
          <w:color w:val="000000"/>
          <w:spacing w:val="-21"/>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21"/>
          <w:sz w:val="21"/>
          <w:szCs w:val="21"/>
          <w:lang w:eastAsia="zh-CN"/>
        </w:rPr>
        <w:t>；</w:t>
      </w:r>
    </w:p>
    <w:p>
      <w:pPr>
        <w:kinsoku w:val="0"/>
        <w:autoSpaceDE w:val="0"/>
        <w:autoSpaceDN w:val="0"/>
        <w:adjustRightInd w:val="0"/>
        <w:snapToGrid w:val="0"/>
        <w:spacing w:before="23" w:after="160" w:line="220"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开户银行名称</w:t>
      </w:r>
      <w:r>
        <w:rPr>
          <w:rFonts w:ascii="宋体" w:eastAsia="宋体" w:hAnsi="宋体" w:cs="宋体"/>
          <w:snapToGrid w:val="0"/>
          <w:color w:val="000000"/>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z w:val="21"/>
          <w:szCs w:val="21"/>
          <w:lang w:eastAsia="zh-CN"/>
        </w:rPr>
        <w:t>；</w:t>
      </w:r>
    </w:p>
    <w:p>
      <w:pPr>
        <w:kinsoku w:val="0"/>
        <w:autoSpaceDE w:val="0"/>
        <w:autoSpaceDN w:val="0"/>
        <w:adjustRightInd w:val="0"/>
        <w:snapToGrid w:val="0"/>
        <w:spacing w:before="22" w:after="160" w:line="220"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开户银行账号</w:t>
      </w:r>
      <w:r>
        <w:rPr>
          <w:rFonts w:ascii="宋体" w:eastAsia="宋体" w:hAnsi="宋体" w:cs="宋体"/>
          <w:snapToGrid w:val="0"/>
          <w:color w:val="000000"/>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z w:val="21"/>
          <w:szCs w:val="21"/>
          <w:lang w:eastAsia="zh-CN"/>
        </w:rPr>
        <w:t>；</w:t>
      </w:r>
    </w:p>
    <w:p>
      <w:pPr>
        <w:kinsoku w:val="0"/>
        <w:autoSpaceDE w:val="0"/>
        <w:autoSpaceDN w:val="0"/>
        <w:adjustRightInd w:val="0"/>
        <w:snapToGrid w:val="0"/>
        <w:spacing w:before="22" w:after="160" w:line="219"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邮政编码：</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17"/>
          <w:sz w:val="21"/>
          <w:szCs w:val="21"/>
          <w:lang w:eastAsia="zh-CN"/>
        </w:rPr>
        <w:t xml:space="preserve">  </w:t>
      </w:r>
      <w:r>
        <w:rPr>
          <w:rFonts w:ascii="宋体" w:eastAsia="宋体" w:hAnsi="宋体" w:cs="宋体"/>
          <w:snapToGrid w:val="0"/>
          <w:color w:val="000000"/>
          <w:spacing w:val="-4"/>
          <w:sz w:val="21"/>
          <w:szCs w:val="21"/>
          <w:lang w:eastAsia="zh-CN"/>
        </w:rPr>
        <w:t>电话：</w:t>
      </w:r>
      <w:r>
        <w:rPr>
          <w:rFonts w:ascii="宋体" w:eastAsia="宋体" w:hAnsi="宋体" w:cs="宋体"/>
          <w:snapToGrid w:val="0"/>
          <w:color w:val="000000"/>
          <w:spacing w:val="-4"/>
          <w:sz w:val="21"/>
          <w:szCs w:val="21"/>
          <w:u w:val="single"/>
          <w:lang w:eastAsia="zh-CN"/>
        </w:rPr>
        <w:t xml:space="preserve">         </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4"/>
          <w:sz w:val="21"/>
          <w:szCs w:val="21"/>
          <w:lang w:eastAsia="zh-CN"/>
        </w:rPr>
        <w:t>传真</w:t>
      </w:r>
      <w:r>
        <w:rPr>
          <w:rFonts w:ascii="宋体" w:eastAsia="宋体" w:hAnsi="宋体" w:cs="宋体"/>
          <w:snapToGrid w:val="0"/>
          <w:color w:val="000000"/>
          <w:spacing w:val="5"/>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5"/>
          <w:sz w:val="21"/>
          <w:szCs w:val="21"/>
          <w:lang w:eastAsia="zh-CN"/>
        </w:rPr>
        <w:t>；</w:t>
      </w:r>
    </w:p>
    <w:p>
      <w:pPr>
        <w:kinsoku w:val="0"/>
        <w:autoSpaceDE w:val="0"/>
        <w:autoSpaceDN w:val="0"/>
        <w:adjustRightInd w:val="0"/>
        <w:snapToGrid w:val="0"/>
        <w:spacing w:before="23" w:after="160" w:line="220" w:lineRule="auto"/>
        <w:ind w:left="126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2"/>
          <w:sz w:val="21"/>
          <w:szCs w:val="21"/>
          <w:lang w:eastAsia="zh-CN"/>
        </w:rPr>
        <w:t>日期：</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92"/>
          <w:sz w:val="21"/>
          <w:szCs w:val="21"/>
          <w:lang w:eastAsia="zh-CN"/>
        </w:rPr>
        <w:t xml:space="preserve"> </w:t>
      </w:r>
      <w:r>
        <w:rPr>
          <w:rFonts w:ascii="宋体" w:eastAsia="宋体" w:hAnsi="宋体" w:cs="宋体"/>
          <w:snapToGrid w:val="0"/>
          <w:color w:val="000000"/>
          <w:spacing w:val="-12"/>
          <w:sz w:val="21"/>
          <w:szCs w:val="21"/>
          <w:lang w:eastAsia="zh-CN"/>
        </w:rPr>
        <w:t>年</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92"/>
          <w:sz w:val="21"/>
          <w:szCs w:val="21"/>
          <w:lang w:eastAsia="zh-CN"/>
        </w:rPr>
        <w:t xml:space="preserve"> </w:t>
      </w:r>
      <w:r>
        <w:rPr>
          <w:rFonts w:ascii="宋体" w:eastAsia="宋体" w:hAnsi="宋体" w:cs="宋体"/>
          <w:snapToGrid w:val="0"/>
          <w:color w:val="000000"/>
          <w:spacing w:val="-12"/>
          <w:sz w:val="21"/>
          <w:szCs w:val="21"/>
          <w:lang w:eastAsia="zh-CN"/>
        </w:rPr>
        <w:t>月</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60"/>
          <w:sz w:val="21"/>
          <w:szCs w:val="21"/>
          <w:lang w:eastAsia="zh-CN"/>
        </w:rPr>
        <w:t xml:space="preserve"> </w:t>
      </w:r>
      <w:r>
        <w:rPr>
          <w:rFonts w:ascii="宋体" w:eastAsia="宋体" w:hAnsi="宋体" w:cs="宋体"/>
          <w:snapToGrid w:val="0"/>
          <w:color w:val="000000"/>
          <w:spacing w:val="-12"/>
          <w:sz w:val="21"/>
          <w:szCs w:val="21"/>
          <w:lang w:eastAsia="zh-CN"/>
        </w:rPr>
        <w:t>日</w:t>
      </w:r>
    </w:p>
    <w:p>
      <w:pPr>
        <w:kinsoku w:val="0"/>
        <w:autoSpaceDE w:val="0"/>
        <w:autoSpaceDN w:val="0"/>
        <w:adjustRightInd w:val="0"/>
        <w:snapToGrid w:val="0"/>
        <w:spacing w:after="160" w:line="220" w:lineRule="auto"/>
        <w:textAlignment w:val="baseline"/>
        <w:rPr>
          <w:rFonts w:ascii="宋体" w:eastAsia="宋体" w:hAnsi="宋体" w:cs="宋体" w:hint="eastAsia"/>
          <w:snapToGrid w:val="0"/>
          <w:color w:val="000000"/>
          <w:sz w:val="21"/>
          <w:szCs w:val="21"/>
          <w:lang w:eastAsia="zh-CN"/>
        </w:rPr>
        <w:sectPr>
          <w:footerReference w:type="default" r:id="rId17"/>
          <w:pgSz w:w="11907" w:h="16840"/>
          <w:pgMar w:top="686" w:right="1001" w:bottom="1005" w:left="995" w:header="447" w:footer="642" w:gutter="0"/>
          <w:cols w:num="1" w:space="720"/>
        </w:sectPr>
      </w:pPr>
    </w:p>
    <w:p>
      <w:pPr>
        <w:kinsoku w:val="0"/>
        <w:autoSpaceDE w:val="0"/>
        <w:autoSpaceDN w:val="0"/>
        <w:adjustRightInd w:val="0"/>
        <w:snapToGrid w:val="0"/>
        <w:spacing w:after="160" w:line="35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5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34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t>（二）采购投标及履约承诺函</w:t>
      </w:r>
    </w:p>
    <w:p>
      <w:pPr>
        <w:kinsoku w:val="0"/>
        <w:autoSpaceDE w:val="0"/>
        <w:autoSpaceDN w:val="0"/>
        <w:adjustRightInd w:val="0"/>
        <w:snapToGrid w:val="0"/>
        <w:spacing w:after="160" w:line="258"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9" w:after="160" w:line="220" w:lineRule="auto"/>
        <w:ind w:left="8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FF0000"/>
          <w:spacing w:val="-1"/>
          <w:sz w:val="21"/>
          <w:szCs w:val="21"/>
          <w:lang w:eastAsia="zh-CN"/>
        </w:rPr>
        <w:t>致：</w:t>
      </w:r>
      <w:r>
        <w:rPr>
          <w:rFonts w:ascii="宋体" w:eastAsia="宋体" w:hAnsi="宋体" w:cs="宋体"/>
          <w:snapToGrid w:val="0"/>
          <w:color w:val="FF0000"/>
          <w:spacing w:val="-1"/>
          <w:sz w:val="21"/>
          <w:szCs w:val="21"/>
          <w:u w:val="single"/>
          <w:lang w:eastAsia="zh-CN"/>
        </w:rPr>
        <w:t>深圳交易集团有限公司坪山分公司</w:t>
      </w:r>
    </w:p>
    <w:p>
      <w:pPr>
        <w:kinsoku w:val="0"/>
        <w:autoSpaceDE w:val="0"/>
        <w:autoSpaceDN w:val="0"/>
        <w:adjustRightInd w:val="0"/>
        <w:snapToGrid w:val="0"/>
        <w:spacing w:before="22" w:after="160" w:line="220"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9"/>
          <w:sz w:val="21"/>
          <w:szCs w:val="21"/>
          <w:lang w:eastAsia="zh-CN"/>
        </w:rPr>
        <w:t>我单位承诺：</w:t>
      </w:r>
    </w:p>
    <w:p>
      <w:pPr>
        <w:kinsoku w:val="0"/>
        <w:autoSpaceDE w:val="0"/>
        <w:autoSpaceDN w:val="0"/>
        <w:adjustRightInd w:val="0"/>
        <w:snapToGrid w:val="0"/>
        <w:spacing w:before="22" w:after="160" w:line="219"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1.我单位参与本项目所投标（响应）的货物、工程或服</w:t>
      </w:r>
      <w:r>
        <w:rPr>
          <w:rFonts w:ascii="宋体" w:eastAsia="宋体" w:hAnsi="宋体" w:cs="宋体"/>
          <w:snapToGrid w:val="0"/>
          <w:color w:val="000000"/>
          <w:spacing w:val="-8"/>
          <w:sz w:val="21"/>
          <w:szCs w:val="21"/>
          <w:lang w:eastAsia="zh-CN"/>
        </w:rPr>
        <w:t>务，</w:t>
      </w:r>
      <w:r>
        <w:rPr>
          <w:rFonts w:ascii="宋体" w:eastAsia="宋体" w:hAnsi="宋体" w:cs="宋体"/>
          <w:snapToGrid w:val="0"/>
          <w:color w:val="000000"/>
          <w:spacing w:val="-54"/>
          <w:sz w:val="21"/>
          <w:szCs w:val="21"/>
          <w:lang w:eastAsia="zh-CN"/>
        </w:rPr>
        <w:t xml:space="preserve"> </w:t>
      </w:r>
      <w:r>
        <w:rPr>
          <w:rFonts w:ascii="宋体" w:eastAsia="宋体" w:hAnsi="宋体" w:cs="宋体"/>
          <w:snapToGrid w:val="0"/>
          <w:color w:val="000000"/>
          <w:spacing w:val="-8"/>
          <w:sz w:val="21"/>
          <w:szCs w:val="21"/>
          <w:lang w:eastAsia="zh-CN"/>
        </w:rPr>
        <w:t>不存在侵犯知识产权的情况。</w:t>
      </w:r>
    </w:p>
    <w:p>
      <w:pPr>
        <w:kinsoku w:val="0"/>
        <w:autoSpaceDE w:val="0"/>
        <w:autoSpaceDN w:val="0"/>
        <w:adjustRightInd w:val="0"/>
        <w:snapToGrid w:val="0"/>
        <w:spacing w:before="23" w:after="160" w:line="230" w:lineRule="auto"/>
        <w:ind w:left="811" w:right="795" w:firstLine="42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2.我单位参与本项目采购活动时不存在被有关部门禁止参与采购活动且在有</w:t>
      </w:r>
      <w:r>
        <w:rPr>
          <w:rFonts w:ascii="宋体" w:eastAsia="宋体" w:hAnsi="宋体" w:cs="宋体"/>
          <w:snapToGrid w:val="0"/>
          <w:color w:val="000000"/>
          <w:spacing w:val="2"/>
          <w:sz w:val="21"/>
          <w:szCs w:val="21"/>
          <w:lang w:eastAsia="zh-CN"/>
        </w:rPr>
        <w:t>效期内的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9"/>
          <w:sz w:val="21"/>
          <w:szCs w:val="21"/>
          <w:lang w:eastAsia="zh-CN"/>
        </w:rPr>
        <w:t>情况。</w:t>
      </w:r>
    </w:p>
    <w:p>
      <w:pPr>
        <w:kinsoku w:val="0"/>
        <w:autoSpaceDE w:val="0"/>
        <w:autoSpaceDN w:val="0"/>
        <w:adjustRightInd w:val="0"/>
        <w:snapToGrid w:val="0"/>
        <w:spacing w:before="21" w:after="160" w:line="219"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3.我单位具备《中华人民共和国政府采购法》第二十二条第一款规定的六</w:t>
      </w:r>
      <w:r>
        <w:rPr>
          <w:rFonts w:ascii="宋体" w:eastAsia="宋体" w:hAnsi="宋体" w:cs="宋体"/>
          <w:snapToGrid w:val="0"/>
          <w:color w:val="000000"/>
          <w:spacing w:val="-2"/>
          <w:sz w:val="21"/>
          <w:szCs w:val="21"/>
          <w:lang w:eastAsia="zh-CN"/>
        </w:rPr>
        <w:t>项条件。</w:t>
      </w:r>
    </w:p>
    <w:p>
      <w:pPr>
        <w:kinsoku w:val="0"/>
        <w:autoSpaceDE w:val="0"/>
        <w:autoSpaceDN w:val="0"/>
        <w:adjustRightInd w:val="0"/>
        <w:snapToGrid w:val="0"/>
        <w:spacing w:before="24" w:after="160" w:line="229" w:lineRule="auto"/>
        <w:ind w:left="810" w:right="794" w:firstLine="41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4.我单位未被列入失信被执行人、重大税收违</w:t>
      </w:r>
      <w:r>
        <w:rPr>
          <w:rFonts w:ascii="宋体" w:eastAsia="宋体" w:hAnsi="宋体" w:cs="宋体"/>
          <w:snapToGrid w:val="0"/>
          <w:color w:val="000000"/>
          <w:spacing w:val="-3"/>
          <w:sz w:val="21"/>
          <w:szCs w:val="21"/>
          <w:lang w:eastAsia="zh-CN"/>
        </w:rPr>
        <w:t>法案件当事人名单、政府采购严重违法失</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信行为记录名单。</w:t>
      </w:r>
    </w:p>
    <w:p>
      <w:pPr>
        <w:kinsoku w:val="0"/>
        <w:autoSpaceDE w:val="0"/>
        <w:autoSpaceDN w:val="0"/>
        <w:adjustRightInd w:val="0"/>
        <w:snapToGrid w:val="0"/>
        <w:spacing w:before="23" w:after="160" w:line="229" w:lineRule="auto"/>
        <w:ind w:left="811" w:right="794" w:firstLine="42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5.我单位参与该项目投标，严格遵守采购相关法律，不造假，不围标、串标、陪标。我</w:t>
      </w:r>
      <w:r>
        <w:rPr>
          <w:rFonts w:ascii="宋体" w:eastAsia="宋体" w:hAnsi="宋体" w:cs="宋体"/>
          <w:snapToGrid w:val="0"/>
          <w:color w:val="000000"/>
          <w:spacing w:val="16"/>
          <w:sz w:val="21"/>
          <w:szCs w:val="21"/>
          <w:lang w:eastAsia="zh-CN"/>
        </w:rPr>
        <w:t xml:space="preserve"> </w:t>
      </w:r>
      <w:r>
        <w:rPr>
          <w:rFonts w:ascii="宋体" w:eastAsia="宋体" w:hAnsi="宋体" w:cs="宋体"/>
          <w:snapToGrid w:val="0"/>
          <w:color w:val="000000"/>
          <w:spacing w:val="-2"/>
          <w:sz w:val="21"/>
          <w:szCs w:val="21"/>
          <w:lang w:eastAsia="zh-CN"/>
        </w:rPr>
        <w:t>单位已清楚，如违反上述要求，投标将作无效处理。</w:t>
      </w:r>
    </w:p>
    <w:p>
      <w:pPr>
        <w:kinsoku w:val="0"/>
        <w:autoSpaceDE w:val="0"/>
        <w:autoSpaceDN w:val="0"/>
        <w:adjustRightInd w:val="0"/>
        <w:snapToGrid w:val="0"/>
        <w:spacing w:before="21" w:after="160" w:line="233" w:lineRule="auto"/>
        <w:ind w:left="808" w:right="794" w:firstLine="4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6.我单位如果中标，做到守信，不偷工减</w:t>
      </w:r>
      <w:r>
        <w:rPr>
          <w:rFonts w:ascii="宋体" w:eastAsia="宋体" w:hAnsi="宋体" w:cs="宋体"/>
          <w:snapToGrid w:val="0"/>
          <w:color w:val="000000"/>
          <w:spacing w:val="-3"/>
          <w:sz w:val="21"/>
          <w:szCs w:val="21"/>
          <w:lang w:eastAsia="zh-CN"/>
        </w:rPr>
        <w:t>料，依照本项目招标文件需求内容、签署的采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购合同及本单位在投标中所作的一切承诺履约。我单位对本项目的</w:t>
      </w:r>
      <w:r>
        <w:rPr>
          <w:rFonts w:ascii="宋体" w:eastAsia="宋体" w:hAnsi="宋体" w:cs="宋体"/>
          <w:snapToGrid w:val="0"/>
          <w:color w:val="000000"/>
          <w:spacing w:val="-5"/>
          <w:sz w:val="21"/>
          <w:szCs w:val="21"/>
          <w:lang w:eastAsia="zh-CN"/>
        </w:rPr>
        <w:t>报价负责，</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5"/>
          <w:sz w:val="21"/>
          <w:szCs w:val="21"/>
          <w:lang w:eastAsia="zh-CN"/>
        </w:rPr>
        <w:t>中标后将严格</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按照本项目招标文件需求、签署的采购合同及我单位在投标中所作的全部承诺履行。</w:t>
      </w:r>
    </w:p>
    <w:p>
      <w:pPr>
        <w:kinsoku w:val="0"/>
        <w:autoSpaceDE w:val="0"/>
        <w:autoSpaceDN w:val="0"/>
        <w:adjustRightInd w:val="0"/>
        <w:snapToGrid w:val="0"/>
        <w:spacing w:before="26" w:after="160" w:line="234" w:lineRule="auto"/>
        <w:ind w:left="811" w:right="720"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我单位清楚，若以“报价太低而无法履约</w:t>
      </w:r>
      <w:r>
        <w:rPr>
          <w:rFonts w:ascii="宋体" w:eastAsia="宋体" w:hAnsi="宋体" w:cs="宋体"/>
          <w:snapToGrid w:val="0"/>
          <w:color w:val="000000"/>
          <w:spacing w:val="-77"/>
          <w:sz w:val="21"/>
          <w:szCs w:val="21"/>
          <w:lang w:eastAsia="zh-CN"/>
        </w:rPr>
        <w:t xml:space="preserve"> </w:t>
      </w:r>
      <w:r>
        <w:rPr>
          <w:rFonts w:ascii="宋体" w:eastAsia="宋体" w:hAnsi="宋体" w:cs="宋体"/>
          <w:snapToGrid w:val="0"/>
          <w:color w:val="000000"/>
          <w:spacing w:val="-3"/>
          <w:sz w:val="21"/>
          <w:szCs w:val="21"/>
          <w:lang w:eastAsia="zh-CN"/>
        </w:rPr>
        <w:t>”为理由放弃本项</w:t>
      </w:r>
      <w:r>
        <w:rPr>
          <w:rFonts w:ascii="宋体" w:eastAsia="宋体" w:hAnsi="宋体" w:cs="宋体"/>
          <w:snapToGrid w:val="0"/>
          <w:color w:val="000000"/>
          <w:spacing w:val="-4"/>
          <w:sz w:val="21"/>
          <w:szCs w:val="21"/>
          <w:lang w:eastAsia="zh-CN"/>
        </w:rPr>
        <w:t>目中标资格时，愿意接受主</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管部门的处理处罚。若我单位中标本项目， 我单位的报价明显低于其他投标人的报价时，我</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5"/>
          <w:sz w:val="21"/>
          <w:szCs w:val="21"/>
          <w:lang w:eastAsia="zh-CN"/>
        </w:rPr>
        <w:t>单位清楚，本项目将成为重点监管、重点验收项目， 我单位将按时保质保量完成，并全力配</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6"/>
          <w:sz w:val="21"/>
          <w:szCs w:val="21"/>
          <w:lang w:eastAsia="zh-CN"/>
        </w:rPr>
        <w:t>合有关监管、验收工作；若我单位未按上述要求履约，我单位愿意接受主管部门的处理处罚。</w:t>
      </w:r>
    </w:p>
    <w:p>
      <w:pPr>
        <w:kinsoku w:val="0"/>
        <w:autoSpaceDE w:val="0"/>
        <w:autoSpaceDN w:val="0"/>
        <w:adjustRightInd w:val="0"/>
        <w:snapToGrid w:val="0"/>
        <w:spacing w:before="21" w:after="160" w:line="233" w:lineRule="auto"/>
        <w:ind w:left="809" w:right="794" w:firstLine="4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7.我单位已认真核实了投标文件的全部内容，所有资料均为真实资料。我单位对投标文</w:t>
      </w:r>
      <w:r>
        <w:rPr>
          <w:rFonts w:ascii="宋体" w:eastAsia="宋体" w:hAnsi="宋体" w:cs="宋体"/>
          <w:snapToGrid w:val="0"/>
          <w:color w:val="000000"/>
          <w:spacing w:val="15"/>
          <w:sz w:val="21"/>
          <w:szCs w:val="21"/>
          <w:lang w:eastAsia="zh-CN"/>
        </w:rPr>
        <w:t xml:space="preserve"> </w:t>
      </w:r>
      <w:r>
        <w:rPr>
          <w:rFonts w:ascii="宋体" w:eastAsia="宋体" w:hAnsi="宋体" w:cs="宋体"/>
          <w:snapToGrid w:val="0"/>
          <w:color w:val="000000"/>
          <w:spacing w:val="-2"/>
          <w:sz w:val="21"/>
          <w:szCs w:val="21"/>
          <w:lang w:eastAsia="zh-CN"/>
        </w:rPr>
        <w:t>件中全部投标资料的真实性负责，如被证实我单位的投</w:t>
      </w:r>
      <w:r>
        <w:rPr>
          <w:rFonts w:ascii="宋体" w:eastAsia="宋体" w:hAnsi="宋体" w:cs="宋体"/>
          <w:snapToGrid w:val="0"/>
          <w:color w:val="000000"/>
          <w:spacing w:val="-3"/>
          <w:sz w:val="21"/>
          <w:szCs w:val="21"/>
          <w:lang w:eastAsia="zh-CN"/>
        </w:rPr>
        <w:t>标文件中存在虚假资料的，则视为我</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单位隐瞒真实情况、提供虚假资料，我单位愿意接受主管部门作出的行政</w:t>
      </w:r>
      <w:r>
        <w:rPr>
          <w:rFonts w:ascii="宋体" w:eastAsia="宋体" w:hAnsi="宋体" w:cs="宋体"/>
          <w:snapToGrid w:val="0"/>
          <w:color w:val="000000"/>
          <w:spacing w:val="-2"/>
          <w:sz w:val="21"/>
          <w:szCs w:val="21"/>
          <w:lang w:eastAsia="zh-CN"/>
        </w:rPr>
        <w:t>处罚。</w:t>
      </w:r>
    </w:p>
    <w:p>
      <w:pPr>
        <w:kinsoku w:val="0"/>
        <w:autoSpaceDE w:val="0"/>
        <w:autoSpaceDN w:val="0"/>
        <w:adjustRightInd w:val="0"/>
        <w:snapToGrid w:val="0"/>
        <w:spacing w:before="23" w:after="160" w:line="219"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8.我单位承诺中标后项目不转包，未经采购人同意不进行分包。</w:t>
      </w:r>
    </w:p>
    <w:p>
      <w:pPr>
        <w:kinsoku w:val="0"/>
        <w:autoSpaceDE w:val="0"/>
        <w:autoSpaceDN w:val="0"/>
        <w:adjustRightInd w:val="0"/>
        <w:snapToGrid w:val="0"/>
        <w:spacing w:before="26" w:after="160" w:line="234" w:lineRule="auto"/>
        <w:ind w:left="810" w:right="794"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9.我单位保证，其所提供的货物通过合法正</w:t>
      </w:r>
      <w:r>
        <w:rPr>
          <w:rFonts w:ascii="宋体" w:eastAsia="宋体" w:hAnsi="宋体" w:cs="宋体"/>
          <w:snapToGrid w:val="0"/>
          <w:color w:val="000000"/>
          <w:spacing w:val="-3"/>
          <w:sz w:val="21"/>
          <w:szCs w:val="21"/>
          <w:lang w:eastAsia="zh-CN"/>
        </w:rPr>
        <w:t>规渠道供货，在提供给采购人前具有完全的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所有权，采购人在中华人民共和国使用该货物或货物</w:t>
      </w:r>
      <w:r>
        <w:rPr>
          <w:rFonts w:ascii="宋体" w:eastAsia="宋体" w:hAnsi="宋体" w:cs="宋体"/>
          <w:snapToGrid w:val="0"/>
          <w:color w:val="000000"/>
          <w:spacing w:val="-3"/>
          <w:sz w:val="21"/>
          <w:szCs w:val="21"/>
          <w:lang w:eastAsia="zh-CN"/>
        </w:rPr>
        <w:t>的任何一部分时，不会产生因第三方提</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出的包括但不限于侵犯其专利权、商标权、工业设计</w:t>
      </w:r>
      <w:r>
        <w:rPr>
          <w:rFonts w:ascii="宋体" w:eastAsia="宋体" w:hAnsi="宋体" w:cs="宋体"/>
          <w:snapToGrid w:val="0"/>
          <w:color w:val="000000"/>
          <w:spacing w:val="-3"/>
          <w:sz w:val="21"/>
          <w:szCs w:val="21"/>
          <w:lang w:eastAsia="zh-CN"/>
        </w:rPr>
        <w:t>权等知识产权和侵犯其所有权、抵押权</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等物权及其他权利而引发的纠纷；如有纠纷，我</w:t>
      </w:r>
      <w:r>
        <w:rPr>
          <w:rFonts w:ascii="宋体" w:eastAsia="宋体" w:hAnsi="宋体" w:cs="宋体"/>
          <w:snapToGrid w:val="0"/>
          <w:color w:val="000000"/>
          <w:spacing w:val="-2"/>
          <w:sz w:val="21"/>
          <w:szCs w:val="21"/>
          <w:lang w:eastAsia="zh-CN"/>
        </w:rPr>
        <w:t>单位承担全部责任。</w:t>
      </w:r>
    </w:p>
    <w:p>
      <w:pPr>
        <w:kinsoku w:val="0"/>
        <w:autoSpaceDE w:val="0"/>
        <w:autoSpaceDN w:val="0"/>
        <w:adjustRightInd w:val="0"/>
        <w:snapToGrid w:val="0"/>
        <w:spacing w:before="22" w:after="160" w:line="220"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10.我单位已知悉并同意中标（成交）结果信息公示（公开）的内容。</w:t>
      </w:r>
    </w:p>
    <w:p>
      <w:pPr>
        <w:kinsoku w:val="0"/>
        <w:autoSpaceDE w:val="0"/>
        <w:autoSpaceDN w:val="0"/>
        <w:adjustRightInd w:val="0"/>
        <w:snapToGrid w:val="0"/>
        <w:spacing w:before="24" w:after="160" w:line="234" w:lineRule="auto"/>
        <w:ind w:left="810" w:right="794" w:firstLine="435"/>
        <w:textAlignment w:val="baseline"/>
        <w:rPr>
          <w:rFonts w:ascii="宋体" w:eastAsia="宋体" w:hAnsi="宋体" w:cs="宋体"/>
          <w:snapToGrid w:val="0"/>
          <w:color w:val="000000"/>
          <w:spacing w:val="-3"/>
          <w:sz w:val="21"/>
          <w:szCs w:val="21"/>
          <w:lang w:eastAsia="zh-CN"/>
        </w:rPr>
      </w:pPr>
      <w:r>
        <w:rPr>
          <w:rFonts w:ascii="宋体" w:eastAsia="宋体" w:hAnsi="宋体" w:cs="宋体"/>
          <w:snapToGrid w:val="0"/>
          <w:color w:val="000000"/>
          <w:sz w:val="21"/>
          <w:szCs w:val="21"/>
          <w:lang w:eastAsia="zh-CN"/>
        </w:rPr>
        <w:t>11.我单位保证，与其他投标供应商不存在单位负责人为同一人或者存</w:t>
      </w:r>
      <w:r>
        <w:rPr>
          <w:rFonts w:ascii="宋体" w:eastAsia="宋体" w:hAnsi="宋体" w:cs="宋体"/>
          <w:snapToGrid w:val="0"/>
          <w:color w:val="000000"/>
          <w:spacing w:val="-1"/>
          <w:sz w:val="21"/>
          <w:szCs w:val="21"/>
          <w:lang w:eastAsia="zh-CN"/>
        </w:rPr>
        <w:t>在直接控股、管</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理关系；未对本次采购项目提供整体设计、规范编制</w:t>
      </w:r>
      <w:r>
        <w:rPr>
          <w:rFonts w:ascii="宋体" w:eastAsia="宋体" w:hAnsi="宋体" w:cs="宋体"/>
          <w:snapToGrid w:val="0"/>
          <w:color w:val="000000"/>
          <w:spacing w:val="-3"/>
          <w:sz w:val="21"/>
          <w:szCs w:val="21"/>
          <w:lang w:eastAsia="zh-CN"/>
        </w:rPr>
        <w:t>或者项目管理、监理、检测等服务的情</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形。</w:t>
      </w:r>
    </w:p>
    <w:p>
      <w:pPr>
        <w:kinsoku w:val="0"/>
        <w:autoSpaceDE w:val="0"/>
        <w:autoSpaceDN w:val="0"/>
        <w:adjustRightInd w:val="0"/>
        <w:snapToGrid w:val="0"/>
        <w:spacing w:before="24" w:after="160" w:line="234" w:lineRule="auto"/>
        <w:ind w:left="810" w:right="794" w:firstLine="435"/>
        <w:textAlignment w:val="baseline"/>
        <w:rPr>
          <w:rFonts w:ascii="宋体" w:eastAsia="宋体" w:hAnsi="宋体" w:cs="宋体" w:hint="eastAsia"/>
          <w:snapToGrid w:val="0"/>
          <w:color w:val="000000"/>
          <w:sz w:val="21"/>
          <w:szCs w:val="21"/>
          <w:lang w:eastAsia="zh-CN"/>
        </w:rPr>
      </w:pPr>
    </w:p>
    <w:p>
      <w:pPr>
        <w:kinsoku w:val="0"/>
        <w:autoSpaceDE w:val="0"/>
        <w:autoSpaceDN w:val="0"/>
        <w:adjustRightInd w:val="0"/>
        <w:snapToGrid w:val="0"/>
        <w:spacing w:after="160" w:line="418"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9" w:after="160" w:line="219" w:lineRule="auto"/>
        <w:ind w:left="125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以上承诺，如有违反，愿依照国家相关法律法</w:t>
      </w:r>
      <w:r>
        <w:rPr>
          <w:rFonts w:ascii="宋体" w:eastAsia="宋体" w:hAnsi="宋体" w:cs="宋体"/>
          <w:snapToGrid w:val="0"/>
          <w:color w:val="000000"/>
          <w:spacing w:val="-7"/>
          <w:sz w:val="21"/>
          <w:szCs w:val="21"/>
          <w:lang w:eastAsia="zh-CN"/>
        </w:rPr>
        <w:t>规处理，并承担由此给采购人带来的损失。</w:t>
      </w:r>
    </w:p>
    <w:p>
      <w:pPr>
        <w:kinsoku w:val="0"/>
        <w:autoSpaceDE w:val="0"/>
        <w:autoSpaceDN w:val="0"/>
        <w:adjustRightInd w:val="0"/>
        <w:snapToGrid w:val="0"/>
        <w:spacing w:after="160" w:line="345"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79" w:lineRule="auto"/>
        <w:ind w:left="6320" w:right="1322" w:hanging="48"/>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FF0000"/>
          <w:spacing w:val="-1"/>
          <w:sz w:val="21"/>
          <w:szCs w:val="21"/>
          <w:lang w:eastAsia="zh-CN"/>
        </w:rPr>
        <w:t>投标人：</w:t>
      </w:r>
      <w:r>
        <w:rPr>
          <w:rFonts w:ascii="宋体" w:eastAsia="宋体" w:hAnsi="宋体" w:cs="宋体"/>
          <w:snapToGrid w:val="0"/>
          <w:color w:val="FF0000"/>
          <w:spacing w:val="-1"/>
          <w:sz w:val="21"/>
          <w:szCs w:val="21"/>
          <w:u w:val="single"/>
          <w:lang w:eastAsia="zh-CN"/>
        </w:rPr>
        <w:t xml:space="preserve">              </w:t>
      </w:r>
      <w:r>
        <w:rPr>
          <w:rFonts w:ascii="宋体" w:eastAsia="宋体" w:hAnsi="宋体" w:cs="宋体"/>
          <w:snapToGrid w:val="0"/>
          <w:color w:val="FF0000"/>
          <w:spacing w:val="6"/>
          <w:sz w:val="21"/>
          <w:szCs w:val="21"/>
          <w:lang w:eastAsia="zh-CN"/>
        </w:rPr>
        <w:t xml:space="preserve"> </w:t>
      </w:r>
      <w:r>
        <w:rPr>
          <w:rFonts w:ascii="宋体" w:eastAsia="宋体" w:hAnsi="宋体" w:cs="宋体"/>
          <w:snapToGrid w:val="0"/>
          <w:color w:val="FF0000"/>
          <w:spacing w:val="-19"/>
          <w:sz w:val="21"/>
          <w:szCs w:val="21"/>
          <w:lang w:eastAsia="zh-CN"/>
        </w:rPr>
        <w:t>日期：</w:t>
      </w:r>
      <w:r>
        <w:rPr>
          <w:rFonts w:ascii="宋体" w:eastAsia="宋体" w:hAnsi="宋体" w:cs="宋体"/>
          <w:snapToGrid w:val="0"/>
          <w:color w:val="FF0000"/>
          <w:sz w:val="21"/>
          <w:szCs w:val="21"/>
          <w:u w:val="single"/>
          <w:lang w:eastAsia="zh-CN"/>
        </w:rPr>
        <w:t xml:space="preserve">    </w:t>
      </w:r>
      <w:r>
        <w:rPr>
          <w:rFonts w:ascii="宋体" w:eastAsia="宋体" w:hAnsi="宋体" w:cs="宋体"/>
          <w:snapToGrid w:val="0"/>
          <w:color w:val="FF0000"/>
          <w:spacing w:val="-94"/>
          <w:sz w:val="21"/>
          <w:szCs w:val="21"/>
          <w:lang w:eastAsia="zh-CN"/>
        </w:rPr>
        <w:t xml:space="preserve"> </w:t>
      </w:r>
      <w:r>
        <w:rPr>
          <w:rFonts w:ascii="宋体" w:eastAsia="宋体" w:hAnsi="宋体" w:cs="宋体"/>
          <w:snapToGrid w:val="0"/>
          <w:color w:val="FF0000"/>
          <w:spacing w:val="-19"/>
          <w:sz w:val="21"/>
          <w:szCs w:val="21"/>
          <w:lang w:eastAsia="zh-CN"/>
        </w:rPr>
        <w:t>年</w:t>
      </w:r>
      <w:r>
        <w:rPr>
          <w:rFonts w:ascii="宋体" w:eastAsia="宋体" w:hAnsi="宋体" w:cs="宋体"/>
          <w:snapToGrid w:val="0"/>
          <w:color w:val="FF0000"/>
          <w:sz w:val="21"/>
          <w:szCs w:val="21"/>
          <w:u w:val="single"/>
          <w:lang w:eastAsia="zh-CN"/>
        </w:rPr>
        <w:t xml:space="preserve">   </w:t>
      </w:r>
      <w:r>
        <w:rPr>
          <w:rFonts w:ascii="宋体" w:eastAsia="宋体" w:hAnsi="宋体" w:cs="宋体"/>
          <w:snapToGrid w:val="0"/>
          <w:color w:val="FF0000"/>
          <w:spacing w:val="-92"/>
          <w:sz w:val="21"/>
          <w:szCs w:val="21"/>
          <w:lang w:eastAsia="zh-CN"/>
        </w:rPr>
        <w:t xml:space="preserve"> </w:t>
      </w:r>
      <w:r>
        <w:rPr>
          <w:rFonts w:ascii="宋体" w:eastAsia="宋体" w:hAnsi="宋体" w:cs="宋体"/>
          <w:snapToGrid w:val="0"/>
          <w:color w:val="FF0000"/>
          <w:spacing w:val="-19"/>
          <w:sz w:val="21"/>
          <w:szCs w:val="21"/>
          <w:lang w:eastAsia="zh-CN"/>
        </w:rPr>
        <w:t>月</w:t>
      </w:r>
      <w:r>
        <w:rPr>
          <w:rFonts w:ascii="宋体" w:eastAsia="宋体" w:hAnsi="宋体" w:cs="宋体"/>
          <w:snapToGrid w:val="0"/>
          <w:color w:val="FF0000"/>
          <w:sz w:val="21"/>
          <w:szCs w:val="21"/>
          <w:u w:val="single"/>
          <w:lang w:eastAsia="zh-CN"/>
        </w:rPr>
        <w:t xml:space="preserve">   </w:t>
      </w:r>
      <w:r>
        <w:rPr>
          <w:rFonts w:ascii="宋体" w:eastAsia="宋体" w:hAnsi="宋体" w:cs="宋体"/>
          <w:snapToGrid w:val="0"/>
          <w:color w:val="FF0000"/>
          <w:spacing w:val="-61"/>
          <w:sz w:val="21"/>
          <w:szCs w:val="21"/>
          <w:lang w:eastAsia="zh-CN"/>
        </w:rPr>
        <w:t xml:space="preserve"> </w:t>
      </w:r>
      <w:r>
        <w:rPr>
          <w:rFonts w:ascii="宋体" w:eastAsia="宋体" w:hAnsi="宋体" w:cs="宋体"/>
          <w:snapToGrid w:val="0"/>
          <w:color w:val="FF0000"/>
          <w:spacing w:val="-19"/>
          <w:sz w:val="21"/>
          <w:szCs w:val="21"/>
          <w:lang w:eastAsia="zh-CN"/>
        </w:rPr>
        <w:t>日</w:t>
      </w:r>
    </w:p>
    <w:p>
      <w:pPr>
        <w:kinsoku w:val="0"/>
        <w:autoSpaceDE w:val="0"/>
        <w:autoSpaceDN w:val="0"/>
        <w:adjustRightInd w:val="0"/>
        <w:snapToGrid w:val="0"/>
        <w:spacing w:before="78" w:after="160" w:line="221" w:lineRule="auto"/>
        <w:ind w:left="3183"/>
        <w:textAlignment w:val="baseline"/>
        <w:rPr>
          <w:rFonts w:ascii="黑体" w:eastAsia="黑体" w:hAnsi="黑体" w:cs="黑体" w:hint="eastAsia"/>
          <w:snapToGrid w:val="0"/>
          <w:color w:val="000000"/>
          <w:lang w:eastAsia="zh-CN"/>
        </w:rPr>
      </w:pPr>
      <w:r>
        <w:rPr>
          <w:rFonts w:ascii="黑体" w:eastAsia="黑体" w:hAnsi="黑体" w:cs="黑体" w:hint="eastAsia"/>
          <w:snapToGrid w:val="0"/>
          <w:color w:val="000000"/>
          <w:spacing w:val="-3"/>
          <w:lang w:eastAsia="zh-CN"/>
        </w:rPr>
        <w:t>（</w:t>
      </w:r>
      <w:r>
        <w:rPr>
          <w:rFonts w:ascii="黑体" w:eastAsia="黑体" w:hAnsi="黑体" w:cs="黑体"/>
          <w:snapToGrid w:val="0"/>
          <w:color w:val="000000"/>
          <w:spacing w:val="-3"/>
          <w:lang w:eastAsia="zh-CN"/>
        </w:rPr>
        <w:t>三）投标人情况及资格证明文件</w:t>
      </w:r>
    </w:p>
    <w:p>
      <w:pPr>
        <w:kinsoku w:val="0"/>
        <w:autoSpaceDE w:val="0"/>
        <w:autoSpaceDN w:val="0"/>
        <w:adjustRightInd w:val="0"/>
        <w:snapToGrid w:val="0"/>
        <w:spacing w:before="143" w:after="160" w:line="220" w:lineRule="auto"/>
        <w:ind w:left="1297"/>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3"/>
          <w:lang w:eastAsia="zh-CN"/>
        </w:rPr>
        <w:t>（1）投标人情况资格证明文件</w:t>
      </w:r>
    </w:p>
    <w:p>
      <w:pPr>
        <w:kinsoku w:val="0"/>
        <w:autoSpaceDE w:val="0"/>
        <w:autoSpaceDN w:val="0"/>
        <w:adjustRightInd w:val="0"/>
        <w:snapToGrid w:val="0"/>
        <w:spacing w:before="21" w:after="160" w:line="229" w:lineRule="auto"/>
        <w:ind w:left="812" w:right="805" w:firstLine="43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1、具有独立法人资格或是具有独立承担民事责</w:t>
      </w:r>
      <w:r>
        <w:rPr>
          <w:rFonts w:ascii="宋体" w:eastAsia="宋体" w:hAnsi="宋体" w:cs="宋体"/>
          <w:snapToGrid w:val="0"/>
          <w:color w:val="000000"/>
          <w:spacing w:val="-1"/>
          <w:sz w:val="21"/>
          <w:szCs w:val="21"/>
          <w:lang w:eastAsia="zh-CN"/>
        </w:rPr>
        <w:t>任能力的其它组织，不接受分公司或者</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分支机构参与投标</w:t>
      </w:r>
      <w:r>
        <w:rPr>
          <w:rFonts w:ascii="宋体" w:eastAsia="宋体" w:hAnsi="宋体" w:cs="宋体"/>
          <w:snapToGrid w:val="0"/>
          <w:color w:val="FF0000"/>
          <w:spacing w:val="-2"/>
          <w:sz w:val="21"/>
          <w:szCs w:val="21"/>
          <w:lang w:eastAsia="zh-CN"/>
        </w:rPr>
        <w:t>（提供营业执照或事业单位法人证书等证明资料扫描件，原件备查</w:t>
      </w:r>
      <w:r>
        <w:rPr>
          <w:rFonts w:ascii="宋体" w:eastAsia="宋体" w:hAnsi="宋体" w:cs="宋体"/>
          <w:snapToGrid w:val="0"/>
          <w:color w:val="FF0000"/>
          <w:spacing w:val="7"/>
          <w:sz w:val="21"/>
          <w:szCs w:val="21"/>
          <w:lang w:eastAsia="zh-CN"/>
        </w:rPr>
        <w:t>）；</w:t>
      </w:r>
    </w:p>
    <w:p>
      <w:pPr>
        <w:kinsoku w:val="0"/>
        <w:autoSpaceDE w:val="0"/>
        <w:autoSpaceDN w:val="0"/>
        <w:adjustRightInd w:val="0"/>
        <w:snapToGrid w:val="0"/>
        <w:spacing w:before="23" w:after="160" w:line="219"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FF"/>
          <w:spacing w:val="-3"/>
          <w:sz w:val="21"/>
          <w:szCs w:val="21"/>
          <w:lang w:eastAsia="zh-CN"/>
        </w:rPr>
        <w:t>投标人证明材料：</w:t>
      </w:r>
    </w:p>
    <w:p>
      <w:pPr>
        <w:kinsoku w:val="0"/>
        <w:autoSpaceDE w:val="0"/>
        <w:autoSpaceDN w:val="0"/>
        <w:adjustRightInd w:val="0"/>
        <w:snapToGrid w:val="0"/>
        <w:spacing w:after="160" w:line="25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37" w:lineRule="auto"/>
        <w:ind w:left="810" w:right="698" w:firstLine="422"/>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2、如投标人为所投产品生产企业，须具有有效期内的《药品生产许可证》（生产范围</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4"/>
          <w:sz w:val="21"/>
          <w:szCs w:val="21"/>
          <w:lang w:eastAsia="zh-CN"/>
        </w:rPr>
        <w:t>包括中药饮片</w:t>
      </w:r>
      <w:r>
        <w:rPr>
          <w:rFonts w:ascii="宋体" w:eastAsia="宋体" w:hAnsi="宋体" w:cs="宋体"/>
          <w:snapToGrid w:val="0"/>
          <w:color w:val="000000"/>
          <w:spacing w:val="-27"/>
          <w:sz w:val="21"/>
          <w:szCs w:val="21"/>
          <w:lang w:eastAsia="zh-CN"/>
        </w:rPr>
        <w:t>）；</w:t>
      </w:r>
      <w:r>
        <w:rPr>
          <w:rFonts w:ascii="宋体" w:eastAsia="宋体" w:hAnsi="宋体" w:cs="宋体"/>
          <w:snapToGrid w:val="0"/>
          <w:color w:val="000000"/>
          <w:spacing w:val="-4"/>
          <w:sz w:val="21"/>
          <w:szCs w:val="21"/>
          <w:lang w:eastAsia="zh-CN"/>
        </w:rPr>
        <w:t>如投标人为所投产品经营企业，须同时具有有效期内的《药品经营许可证》</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（经营范围包括中药饮片）以及生产厂家的有效期内的《药品生产许可证》（生产范围包括</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3"/>
          <w:sz w:val="21"/>
          <w:szCs w:val="21"/>
          <w:lang w:eastAsia="zh-CN"/>
        </w:rPr>
        <w:t>中药饮片）和生产厂家的授权资格</w:t>
      </w:r>
      <w:r>
        <w:rPr>
          <w:rFonts w:ascii="宋体" w:eastAsia="宋体" w:hAnsi="宋体" w:cs="宋体"/>
          <w:snapToGrid w:val="0"/>
          <w:color w:val="FF0000"/>
          <w:spacing w:val="-3"/>
          <w:sz w:val="21"/>
          <w:szCs w:val="21"/>
          <w:lang w:eastAsia="zh-CN"/>
        </w:rPr>
        <w:t>（如投标人为所投产品生产企业，提供有效期内的《药品</w:t>
      </w:r>
      <w:r>
        <w:rPr>
          <w:rFonts w:ascii="宋体" w:eastAsia="宋体" w:hAnsi="宋体" w:cs="宋体"/>
          <w:snapToGrid w:val="0"/>
          <w:color w:val="FF0000"/>
          <w:spacing w:val="1"/>
          <w:sz w:val="21"/>
          <w:szCs w:val="21"/>
          <w:lang w:eastAsia="zh-CN"/>
        </w:rPr>
        <w:t xml:space="preserve">  </w:t>
      </w:r>
      <w:r>
        <w:rPr>
          <w:rFonts w:ascii="宋体" w:eastAsia="宋体" w:hAnsi="宋体" w:cs="宋体"/>
          <w:snapToGrid w:val="0"/>
          <w:color w:val="FF0000"/>
          <w:spacing w:val="-2"/>
          <w:sz w:val="21"/>
          <w:szCs w:val="21"/>
          <w:lang w:eastAsia="zh-CN"/>
        </w:rPr>
        <w:t>生产许可证》；如投标人为所投产品经营企业，同时</w:t>
      </w:r>
      <w:r>
        <w:rPr>
          <w:rFonts w:ascii="宋体" w:eastAsia="宋体" w:hAnsi="宋体" w:cs="宋体"/>
          <w:snapToGrid w:val="0"/>
          <w:color w:val="FF0000"/>
          <w:spacing w:val="-3"/>
          <w:sz w:val="21"/>
          <w:szCs w:val="21"/>
          <w:lang w:eastAsia="zh-CN"/>
        </w:rPr>
        <w:t>提供有效期内的《药品经营许可证》和</w:t>
      </w:r>
      <w:r>
        <w:rPr>
          <w:rFonts w:ascii="宋体" w:eastAsia="宋体" w:hAnsi="宋体" w:cs="宋体"/>
          <w:snapToGrid w:val="0"/>
          <w:color w:val="FF0000"/>
          <w:sz w:val="21"/>
          <w:szCs w:val="21"/>
          <w:lang w:eastAsia="zh-CN"/>
        </w:rPr>
        <w:t xml:space="preserve">  </w:t>
      </w:r>
      <w:r>
        <w:rPr>
          <w:rFonts w:ascii="宋体" w:eastAsia="宋体" w:hAnsi="宋体" w:cs="宋体"/>
          <w:snapToGrid w:val="0"/>
          <w:color w:val="FF0000"/>
          <w:spacing w:val="14"/>
          <w:sz w:val="21"/>
          <w:szCs w:val="21"/>
          <w:lang w:eastAsia="zh-CN"/>
        </w:rPr>
        <w:t>生产厂家授权书以及生产厂家有效期内的《药品生产许可证》（生产范围包括中药饮</w:t>
      </w:r>
      <w:r>
        <w:rPr>
          <w:rFonts w:ascii="宋体" w:eastAsia="宋体" w:hAnsi="宋体" w:cs="宋体"/>
          <w:snapToGrid w:val="0"/>
          <w:color w:val="FF0000"/>
          <w:spacing w:val="7"/>
          <w:sz w:val="21"/>
          <w:szCs w:val="21"/>
          <w:lang w:eastAsia="zh-CN"/>
        </w:rPr>
        <w:t xml:space="preserve">  </w:t>
      </w:r>
      <w:r>
        <w:rPr>
          <w:rFonts w:ascii="宋体" w:eastAsia="宋体" w:hAnsi="宋体" w:cs="宋体"/>
          <w:snapToGrid w:val="0"/>
          <w:color w:val="FF0000"/>
          <w:spacing w:val="-15"/>
          <w:sz w:val="21"/>
          <w:szCs w:val="21"/>
          <w:lang w:eastAsia="zh-CN"/>
        </w:rPr>
        <w:t>片</w:t>
      </w:r>
      <w:r>
        <w:rPr>
          <w:rFonts w:ascii="宋体" w:eastAsia="宋体" w:hAnsi="宋体" w:cs="宋体"/>
          <w:snapToGrid w:val="0"/>
          <w:color w:val="FF0000"/>
          <w:spacing w:val="-10"/>
          <w:sz w:val="21"/>
          <w:szCs w:val="21"/>
          <w:lang w:eastAsia="zh-CN"/>
        </w:rPr>
        <w:t>））；</w:t>
      </w:r>
    </w:p>
    <w:p>
      <w:pPr>
        <w:kinsoku w:val="0"/>
        <w:autoSpaceDE w:val="0"/>
        <w:autoSpaceDN w:val="0"/>
        <w:adjustRightInd w:val="0"/>
        <w:snapToGrid w:val="0"/>
        <w:spacing w:before="22" w:after="160" w:line="219"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FF"/>
          <w:spacing w:val="-3"/>
          <w:sz w:val="21"/>
          <w:szCs w:val="21"/>
          <w:lang w:eastAsia="zh-CN"/>
        </w:rPr>
        <w:t>投标人证明材料：</w:t>
      </w:r>
    </w:p>
    <w:p>
      <w:pPr>
        <w:kinsoku w:val="0"/>
        <w:autoSpaceDE w:val="0"/>
        <w:autoSpaceDN w:val="0"/>
        <w:adjustRightInd w:val="0"/>
        <w:snapToGrid w:val="0"/>
        <w:spacing w:after="160" w:line="245"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6"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6"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810"/>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承诺书</w:t>
      </w:r>
      <w:r>
        <w:rPr>
          <w:rFonts w:ascii="黑体" w:eastAsia="黑体" w:hAnsi="黑体" w:cs="黑体"/>
          <w:snapToGrid w:val="0"/>
          <w:color w:val="FF0000"/>
          <w:spacing w:val="-2"/>
          <w:lang w:eastAsia="zh-CN"/>
        </w:rPr>
        <w:t>参考格式</w:t>
      </w:r>
    </w:p>
    <w:p>
      <w:pPr>
        <w:kinsoku w:val="0"/>
        <w:autoSpaceDE w:val="0"/>
        <w:autoSpaceDN w:val="0"/>
        <w:adjustRightInd w:val="0"/>
        <w:snapToGrid w:val="0"/>
        <w:spacing w:before="291" w:after="160" w:line="229" w:lineRule="auto"/>
        <w:ind w:left="811" w:right="3122" w:hanging="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致：</w:t>
      </w:r>
      <w:r>
        <w:rPr>
          <w:rFonts w:ascii="宋体" w:eastAsia="宋体" w:hAnsi="宋体" w:cs="宋体"/>
          <w:snapToGrid w:val="0"/>
          <w:color w:val="000000"/>
          <w:sz w:val="21"/>
          <w:szCs w:val="21"/>
          <w:u w:val="single"/>
          <w:lang w:eastAsia="zh-CN"/>
        </w:rPr>
        <w:t>深圳交易集团有限公司坪山分公司、深</w:t>
      </w:r>
      <w:r>
        <w:rPr>
          <w:rFonts w:ascii="宋体" w:eastAsia="宋体" w:hAnsi="宋体" w:cs="宋体"/>
          <w:snapToGrid w:val="0"/>
          <w:color w:val="000000"/>
          <w:spacing w:val="-1"/>
          <w:sz w:val="21"/>
          <w:szCs w:val="21"/>
          <w:u w:val="single"/>
          <w:lang w:eastAsia="zh-CN"/>
        </w:rPr>
        <w:t xml:space="preserve">圳市坪山区人民医院 </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8"/>
          <w:sz w:val="21"/>
          <w:szCs w:val="21"/>
          <w:lang w:eastAsia="zh-CN"/>
        </w:rPr>
        <w:t>我司郑重承诺：</w:t>
      </w:r>
    </w:p>
    <w:p>
      <w:pPr>
        <w:kinsoku w:val="0"/>
        <w:autoSpaceDE w:val="0"/>
        <w:autoSpaceDN w:val="0"/>
        <w:adjustRightInd w:val="0"/>
        <w:snapToGrid w:val="0"/>
        <w:spacing w:before="22" w:after="160" w:line="230" w:lineRule="auto"/>
        <w:ind w:left="813" w:right="812" w:firstLine="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1、法定代表人为同一人或者存在直接控股、管理关系的不同供应商，不得同时参加本采购</w:t>
      </w:r>
      <w:r>
        <w:rPr>
          <w:rFonts w:ascii="宋体" w:eastAsia="宋体" w:hAnsi="宋体" w:cs="宋体"/>
          <w:snapToGrid w:val="0"/>
          <w:color w:val="000000"/>
          <w:spacing w:val="15"/>
          <w:sz w:val="21"/>
          <w:szCs w:val="21"/>
          <w:lang w:eastAsia="zh-CN"/>
        </w:rPr>
        <w:t xml:space="preserve"> </w:t>
      </w:r>
      <w:r>
        <w:rPr>
          <w:rFonts w:ascii="宋体" w:eastAsia="宋体" w:hAnsi="宋体" w:cs="宋体"/>
          <w:snapToGrid w:val="0"/>
          <w:color w:val="000000"/>
          <w:spacing w:val="-10"/>
          <w:sz w:val="21"/>
          <w:szCs w:val="21"/>
          <w:lang w:eastAsia="zh-CN"/>
        </w:rPr>
        <w:t>项目投标；</w:t>
      </w:r>
    </w:p>
    <w:p>
      <w:pPr>
        <w:kinsoku w:val="0"/>
        <w:autoSpaceDE w:val="0"/>
        <w:autoSpaceDN w:val="0"/>
        <w:adjustRightInd w:val="0"/>
        <w:snapToGrid w:val="0"/>
        <w:spacing w:before="22" w:after="160" w:line="219" w:lineRule="auto"/>
        <w:ind w:left="8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2、具备《中华人民共和国政府采购法》第二十二条规定的条件。</w:t>
      </w:r>
    </w:p>
    <w:p>
      <w:pPr>
        <w:kinsoku w:val="0"/>
        <w:autoSpaceDE w:val="0"/>
        <w:autoSpaceDN w:val="0"/>
        <w:adjustRightInd w:val="0"/>
        <w:snapToGrid w:val="0"/>
        <w:spacing w:before="23" w:after="160" w:line="219" w:lineRule="auto"/>
        <w:ind w:left="8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3、我司不提供进口产品投标。</w:t>
      </w:r>
    </w:p>
    <w:p>
      <w:pPr>
        <w:kinsoku w:val="0"/>
        <w:autoSpaceDE w:val="0"/>
        <w:autoSpaceDN w:val="0"/>
        <w:adjustRightInd w:val="0"/>
        <w:snapToGrid w:val="0"/>
        <w:spacing w:before="24" w:after="160" w:line="219" w:lineRule="auto"/>
        <w:ind w:left="80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4、我司中标后项目不转包，未经采购人同意不进行分包。</w:t>
      </w:r>
    </w:p>
    <w:p>
      <w:pPr>
        <w:kinsoku w:val="0"/>
        <w:autoSpaceDE w:val="0"/>
        <w:autoSpaceDN w:val="0"/>
        <w:adjustRightInd w:val="0"/>
        <w:snapToGrid w:val="0"/>
        <w:spacing w:before="22" w:after="160" w:line="220" w:lineRule="auto"/>
        <w:ind w:left="8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5、我司不存在联合体投标。</w:t>
      </w:r>
    </w:p>
    <w:p>
      <w:pPr>
        <w:kinsoku w:val="0"/>
        <w:autoSpaceDE w:val="0"/>
        <w:autoSpaceDN w:val="0"/>
        <w:adjustRightInd w:val="0"/>
        <w:snapToGrid w:val="0"/>
        <w:spacing w:before="264" w:after="160" w:line="219" w:lineRule="auto"/>
        <w:ind w:left="833"/>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以上承诺如有虚假，你方有权取消我方成交资格，我方同意给你</w:t>
      </w:r>
      <w:r>
        <w:rPr>
          <w:rFonts w:ascii="宋体" w:eastAsia="宋体" w:hAnsi="宋体" w:cs="宋体"/>
          <w:b/>
          <w:bCs/>
          <w:snapToGrid w:val="0"/>
          <w:color w:val="000000"/>
          <w:spacing w:val="-3"/>
          <w:sz w:val="21"/>
          <w:szCs w:val="21"/>
          <w:lang w:eastAsia="zh-CN"/>
        </w:rPr>
        <w:t>方造成的损失予以赔偿。</w:t>
      </w:r>
    </w:p>
    <w:p>
      <w:pPr>
        <w:kinsoku w:val="0"/>
        <w:autoSpaceDE w:val="0"/>
        <w:autoSpaceDN w:val="0"/>
        <w:adjustRightInd w:val="0"/>
        <w:snapToGrid w:val="0"/>
        <w:spacing w:after="160" w:line="277"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78"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0" w:after="160" w:line="266" w:lineRule="auto"/>
        <w:ind w:left="3244" w:right="795" w:firstLine="30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4"/>
          <w:sz w:val="21"/>
          <w:szCs w:val="21"/>
          <w:lang w:eastAsia="zh-CN"/>
        </w:rPr>
        <w:t>供应商：</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法定代表人（负责人）或其委托代理人：</w:t>
      </w:r>
      <w:r>
        <w:rPr>
          <w:rFonts w:ascii="宋体" w:eastAsia="宋体" w:hAnsi="宋体" w:cs="宋体"/>
          <w:snapToGrid w:val="0"/>
          <w:color w:val="000000"/>
          <w:sz w:val="21"/>
          <w:szCs w:val="21"/>
          <w:u w:val="single"/>
          <w:lang w:eastAsia="zh-CN"/>
        </w:rPr>
        <w:t xml:space="preserve">                    </w:t>
      </w:r>
    </w:p>
    <w:p>
      <w:pPr>
        <w:kinsoku w:val="0"/>
        <w:autoSpaceDE w:val="0"/>
        <w:autoSpaceDN w:val="0"/>
        <w:adjustRightInd w:val="0"/>
        <w:snapToGrid w:val="0"/>
        <w:spacing w:after="160" w:line="219" w:lineRule="auto"/>
        <w:ind w:left="679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日期：</w:t>
      </w:r>
      <w:r>
        <w:rPr>
          <w:rFonts w:ascii="宋体" w:eastAsia="宋体" w:hAnsi="宋体" w:cs="宋体"/>
          <w:snapToGrid w:val="0"/>
          <w:color w:val="000000"/>
          <w:spacing w:val="-6"/>
          <w:sz w:val="21"/>
          <w:szCs w:val="21"/>
          <w:u w:val="single"/>
          <w:lang w:eastAsia="zh-CN"/>
        </w:rPr>
        <w:t>202</w:t>
      </w:r>
      <w:r>
        <w:rPr>
          <w:rFonts w:ascii="宋体" w:eastAsia="宋体" w:hAnsi="宋体" w:cs="宋体" w:hint="eastAsia"/>
          <w:snapToGrid w:val="0"/>
          <w:color w:val="000000"/>
          <w:spacing w:val="-6"/>
          <w:sz w:val="21"/>
          <w:szCs w:val="21"/>
          <w:u w:val="single"/>
          <w:lang w:eastAsia="zh-CN"/>
        </w:rPr>
        <w:t>5</w:t>
      </w:r>
      <w:r>
        <w:rPr>
          <w:rFonts w:ascii="宋体" w:eastAsia="宋体" w:hAnsi="宋体" w:cs="宋体"/>
          <w:snapToGrid w:val="0"/>
          <w:color w:val="000000"/>
          <w:spacing w:val="-6"/>
          <w:sz w:val="21"/>
          <w:szCs w:val="21"/>
          <w:lang w:eastAsia="zh-CN"/>
        </w:rPr>
        <w:t>年</w:t>
      </w:r>
      <w:r>
        <w:rPr>
          <w:rFonts w:ascii="宋体" w:eastAsia="宋体" w:hAnsi="宋体" w:cs="宋体"/>
          <w:snapToGrid w:val="0"/>
          <w:color w:val="000000"/>
          <w:spacing w:val="-6"/>
          <w:sz w:val="21"/>
          <w:szCs w:val="21"/>
          <w:u w:val="single"/>
          <w:lang w:eastAsia="zh-CN"/>
        </w:rPr>
        <w:t xml:space="preserve">   </w:t>
      </w:r>
      <w:r>
        <w:rPr>
          <w:rFonts w:ascii="宋体" w:eastAsia="宋体" w:hAnsi="宋体" w:cs="宋体"/>
          <w:snapToGrid w:val="0"/>
          <w:color w:val="000000"/>
          <w:spacing w:val="-91"/>
          <w:sz w:val="21"/>
          <w:szCs w:val="21"/>
          <w:lang w:eastAsia="zh-CN"/>
        </w:rPr>
        <w:t xml:space="preserve"> </w:t>
      </w:r>
      <w:r>
        <w:rPr>
          <w:rFonts w:ascii="宋体" w:eastAsia="宋体" w:hAnsi="宋体" w:cs="宋体"/>
          <w:snapToGrid w:val="0"/>
          <w:color w:val="000000"/>
          <w:spacing w:val="-6"/>
          <w:sz w:val="21"/>
          <w:szCs w:val="21"/>
          <w:lang w:eastAsia="zh-CN"/>
        </w:rPr>
        <w:t>月</w:t>
      </w:r>
      <w:r>
        <w:rPr>
          <w:rFonts w:ascii="宋体" w:eastAsia="宋体" w:hAnsi="宋体" w:cs="宋体"/>
          <w:snapToGrid w:val="0"/>
          <w:color w:val="000000"/>
          <w:spacing w:val="52"/>
          <w:sz w:val="21"/>
          <w:szCs w:val="21"/>
          <w:u w:val="single"/>
          <w:lang w:eastAsia="zh-CN"/>
        </w:rPr>
        <w:t xml:space="preserve">  </w:t>
      </w:r>
      <w:r>
        <w:rPr>
          <w:rFonts w:ascii="宋体" w:eastAsia="宋体" w:hAnsi="宋体" w:cs="宋体"/>
          <w:snapToGrid w:val="0"/>
          <w:color w:val="000000"/>
          <w:spacing w:val="-60"/>
          <w:sz w:val="21"/>
          <w:szCs w:val="21"/>
          <w:lang w:eastAsia="zh-CN"/>
        </w:rPr>
        <w:t xml:space="preserve"> </w:t>
      </w:r>
      <w:r>
        <w:rPr>
          <w:rFonts w:ascii="宋体" w:eastAsia="宋体" w:hAnsi="宋体" w:cs="宋体"/>
          <w:snapToGrid w:val="0"/>
          <w:color w:val="000000"/>
          <w:spacing w:val="-6"/>
          <w:sz w:val="21"/>
          <w:szCs w:val="21"/>
          <w:lang w:eastAsia="zh-CN"/>
        </w:rPr>
        <w:t>日</w:t>
      </w:r>
    </w:p>
    <w:p>
      <w:pPr>
        <w:kinsoku w:val="0"/>
        <w:autoSpaceDE w:val="0"/>
        <w:autoSpaceDN w:val="0"/>
        <w:adjustRightInd w:val="0"/>
        <w:snapToGrid w:val="0"/>
        <w:spacing w:after="160" w:line="25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1" w:lineRule="auto"/>
        <w:ind w:left="306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br w:type="page"/>
      </w:r>
      <w:r>
        <w:rPr>
          <w:rFonts w:ascii="黑体" w:eastAsia="黑体" w:hAnsi="黑体" w:cs="黑体"/>
          <w:snapToGrid w:val="0"/>
          <w:color w:val="000000"/>
          <w:spacing w:val="-3"/>
          <w:lang w:eastAsia="zh-CN"/>
        </w:rPr>
        <w:t>（四）法定代表人（负责人）证明书</w:t>
      </w: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tabs>
          <w:tab w:val="left" w:pos="3007"/>
        </w:tabs>
        <w:kinsoku w:val="0"/>
        <w:autoSpaceDE w:val="0"/>
        <w:autoSpaceDN w:val="0"/>
        <w:adjustRightInd w:val="0"/>
        <w:snapToGrid w:val="0"/>
        <w:spacing w:before="68" w:after="160" w:line="351" w:lineRule="auto"/>
        <w:ind w:left="810" w:right="795" w:firstLine="4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u w:val="single"/>
          <w:lang w:eastAsia="zh-CN"/>
        </w:rPr>
        <w:tab/>
      </w:r>
      <w:r>
        <w:rPr>
          <w:rFonts w:ascii="宋体" w:eastAsia="宋体" w:hAnsi="宋体" w:cs="宋体"/>
          <w:snapToGrid w:val="0"/>
          <w:color w:val="000000"/>
          <w:spacing w:val="2"/>
          <w:sz w:val="21"/>
          <w:szCs w:val="21"/>
          <w:lang w:eastAsia="zh-CN"/>
        </w:rPr>
        <w:t>（姓名</w:t>
      </w:r>
      <w:r>
        <w:rPr>
          <w:rFonts w:ascii="宋体" w:eastAsia="宋体" w:hAnsi="宋体" w:cs="宋体"/>
          <w:snapToGrid w:val="0"/>
          <w:color w:val="000000"/>
          <w:spacing w:val="10"/>
          <w:sz w:val="21"/>
          <w:szCs w:val="21"/>
          <w:lang w:eastAsia="zh-CN"/>
        </w:rPr>
        <w:t>），</w:t>
      </w:r>
      <w:r>
        <w:rPr>
          <w:rFonts w:ascii="宋体" w:eastAsia="宋体" w:hAnsi="宋体" w:cs="宋体"/>
          <w:snapToGrid w:val="0"/>
          <w:color w:val="000000"/>
          <w:spacing w:val="2"/>
          <w:sz w:val="21"/>
          <w:szCs w:val="21"/>
          <w:lang w:eastAsia="zh-CN"/>
        </w:rPr>
        <w:t>现任我单位</w:t>
      </w:r>
      <w:r>
        <w:rPr>
          <w:rFonts w:ascii="宋体" w:eastAsia="宋体" w:hAnsi="宋体" w:cs="宋体"/>
          <w:snapToGrid w:val="0"/>
          <w:color w:val="000000"/>
          <w:spacing w:val="-100"/>
          <w:sz w:val="21"/>
          <w:szCs w:val="21"/>
          <w:lang w:eastAsia="zh-CN"/>
        </w:rPr>
        <w:t xml:space="preserve"> </w:t>
      </w:r>
      <w:r>
        <w:rPr>
          <w:rFonts w:ascii="宋体" w:eastAsia="宋体" w:hAnsi="宋体" w:cs="宋体"/>
          <w:snapToGrid w:val="0"/>
          <w:color w:val="000000"/>
          <w:spacing w:val="3"/>
          <w:sz w:val="21"/>
          <w:szCs w:val="21"/>
          <w:u w:val="single"/>
          <w:lang w:eastAsia="zh-CN"/>
        </w:rPr>
        <w:t xml:space="preserve">             </w:t>
      </w:r>
      <w:r>
        <w:rPr>
          <w:rFonts w:ascii="宋体" w:eastAsia="宋体" w:hAnsi="宋体" w:cs="宋体"/>
          <w:snapToGrid w:val="0"/>
          <w:color w:val="000000"/>
          <w:spacing w:val="-88"/>
          <w:sz w:val="21"/>
          <w:szCs w:val="21"/>
          <w:lang w:eastAsia="zh-CN"/>
        </w:rPr>
        <w:t xml:space="preserve"> </w:t>
      </w:r>
      <w:r>
        <w:rPr>
          <w:rFonts w:ascii="宋体" w:eastAsia="宋体" w:hAnsi="宋体" w:cs="宋体"/>
          <w:snapToGrid w:val="0"/>
          <w:color w:val="000000"/>
          <w:spacing w:val="2"/>
          <w:sz w:val="21"/>
          <w:szCs w:val="21"/>
          <w:lang w:eastAsia="zh-CN"/>
        </w:rPr>
        <w:t>职务，为法定代表人（负责</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7"/>
          <w:sz w:val="21"/>
          <w:szCs w:val="21"/>
          <w:lang w:eastAsia="zh-CN"/>
        </w:rPr>
        <w:t>人</w:t>
      </w:r>
      <w:r>
        <w:rPr>
          <w:rFonts w:ascii="宋体" w:eastAsia="宋体" w:hAnsi="宋体" w:cs="宋体"/>
          <w:snapToGrid w:val="0"/>
          <w:color w:val="000000"/>
          <w:spacing w:val="-44"/>
          <w:sz w:val="21"/>
          <w:szCs w:val="21"/>
          <w:lang w:eastAsia="zh-CN"/>
        </w:rPr>
        <w:t xml:space="preserve"> </w:t>
      </w:r>
      <w:r>
        <w:rPr>
          <w:rFonts w:ascii="宋体" w:eastAsia="宋体" w:hAnsi="宋体" w:cs="宋体"/>
          <w:snapToGrid w:val="0"/>
          <w:color w:val="000000"/>
          <w:spacing w:val="-16"/>
          <w:sz w:val="21"/>
          <w:szCs w:val="21"/>
          <w:lang w:eastAsia="zh-CN"/>
        </w:rPr>
        <w:t>）</w:t>
      </w:r>
      <w:r>
        <w:rPr>
          <w:rFonts w:ascii="宋体" w:eastAsia="宋体" w:hAnsi="宋体" w:cs="宋体"/>
          <w:snapToGrid w:val="0"/>
          <w:color w:val="000000"/>
          <w:spacing w:val="-50"/>
          <w:sz w:val="21"/>
          <w:szCs w:val="21"/>
          <w:lang w:eastAsia="zh-CN"/>
        </w:rPr>
        <w:t xml:space="preserve"> </w:t>
      </w:r>
      <w:r>
        <w:rPr>
          <w:rFonts w:ascii="宋体" w:eastAsia="宋体" w:hAnsi="宋体" w:cs="宋体"/>
          <w:snapToGrid w:val="0"/>
          <w:color w:val="000000"/>
          <w:spacing w:val="-16"/>
          <w:sz w:val="21"/>
          <w:szCs w:val="21"/>
          <w:lang w:eastAsia="zh-CN"/>
        </w:rPr>
        <w:t>，</w:t>
      </w:r>
      <w:r>
        <w:rPr>
          <w:rFonts w:ascii="宋体" w:eastAsia="宋体" w:hAnsi="宋体" w:cs="宋体"/>
          <w:snapToGrid w:val="0"/>
          <w:color w:val="000000"/>
          <w:spacing w:val="-61"/>
          <w:sz w:val="21"/>
          <w:szCs w:val="21"/>
          <w:lang w:eastAsia="zh-CN"/>
        </w:rPr>
        <w:t xml:space="preserve"> </w:t>
      </w:r>
      <w:r>
        <w:rPr>
          <w:rFonts w:ascii="宋体" w:eastAsia="宋体" w:hAnsi="宋体" w:cs="宋体"/>
          <w:snapToGrid w:val="0"/>
          <w:color w:val="000000"/>
          <w:spacing w:val="17"/>
          <w:sz w:val="21"/>
          <w:szCs w:val="21"/>
          <w:lang w:eastAsia="zh-CN"/>
        </w:rPr>
        <w:t>身份证件号为</w:t>
      </w:r>
      <w:r>
        <w:rPr>
          <w:rFonts w:ascii="宋体" w:eastAsia="宋体" w:hAnsi="宋体" w:cs="宋体"/>
          <w:snapToGrid w:val="0"/>
          <w:color w:val="000000"/>
          <w:spacing w:val="-50"/>
          <w:sz w:val="21"/>
          <w:szCs w:val="21"/>
          <w:lang w:eastAsia="zh-CN"/>
        </w:rPr>
        <w:t xml:space="preserve"> </w:t>
      </w:r>
      <w:r>
        <w:rPr>
          <w:rFonts w:ascii="宋体" w:eastAsia="宋体" w:hAnsi="宋体" w:cs="宋体"/>
          <w:snapToGrid w:val="0"/>
          <w:color w:val="000000"/>
          <w:spacing w:val="-16"/>
          <w:sz w:val="21"/>
          <w:szCs w:val="21"/>
          <w:lang w:eastAsia="zh-CN"/>
        </w:rPr>
        <w:t>：</w:t>
      </w:r>
      <w:r>
        <w:rPr>
          <w:rFonts w:ascii="宋体" w:eastAsia="宋体" w:hAnsi="宋体" w:cs="宋体"/>
          <w:snapToGrid w:val="0"/>
          <w:color w:val="000000"/>
          <w:spacing w:val="-75"/>
          <w:sz w:val="21"/>
          <w:szCs w:val="21"/>
          <w:lang w:eastAsia="zh-CN"/>
        </w:rPr>
        <w:t xml:space="preserve"> </w:t>
      </w:r>
      <w:r>
        <w:rPr>
          <w:rFonts w:ascii="宋体" w:eastAsia="宋体" w:hAnsi="宋体" w:cs="宋体"/>
          <w:snapToGrid w:val="0"/>
          <w:color w:val="000000"/>
          <w:spacing w:val="1"/>
          <w:sz w:val="21"/>
          <w:szCs w:val="21"/>
          <w:u w:val="single"/>
          <w:lang w:eastAsia="zh-CN"/>
        </w:rPr>
        <w:t xml:space="preserve">                                               </w:t>
      </w:r>
      <w:r>
        <w:rPr>
          <w:rFonts w:ascii="宋体" w:eastAsia="宋体" w:hAnsi="宋体" w:cs="宋体"/>
          <w:snapToGrid w:val="0"/>
          <w:color w:val="000000"/>
          <w:spacing w:val="-75"/>
          <w:sz w:val="21"/>
          <w:szCs w:val="21"/>
          <w:lang w:eastAsia="zh-CN"/>
        </w:rPr>
        <w:t xml:space="preserve"> </w:t>
      </w:r>
      <w:r>
        <w:rPr>
          <w:rFonts w:ascii="宋体" w:eastAsia="宋体" w:hAnsi="宋体" w:cs="宋体"/>
          <w:snapToGrid w:val="0"/>
          <w:color w:val="000000"/>
          <w:spacing w:val="-16"/>
          <w:sz w:val="21"/>
          <w:szCs w:val="21"/>
          <w:lang w:eastAsia="zh-CN"/>
        </w:rPr>
        <w:t>，</w:t>
      </w:r>
      <w:r>
        <w:rPr>
          <w:rFonts w:ascii="宋体" w:eastAsia="宋体" w:hAnsi="宋体" w:cs="宋体"/>
          <w:snapToGrid w:val="0"/>
          <w:color w:val="000000"/>
          <w:spacing w:val="17"/>
          <w:sz w:val="21"/>
          <w:szCs w:val="21"/>
          <w:lang w:eastAsia="zh-CN"/>
        </w:rPr>
        <w:t>联系电</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话：</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3"/>
          <w:sz w:val="21"/>
          <w:szCs w:val="21"/>
          <w:lang w:eastAsia="zh-CN"/>
        </w:rPr>
        <w:t>。</w:t>
      </w:r>
    </w:p>
    <w:p>
      <w:pPr>
        <w:kinsoku w:val="0"/>
        <w:autoSpaceDE w:val="0"/>
        <w:autoSpaceDN w:val="0"/>
        <w:adjustRightInd w:val="0"/>
        <w:snapToGrid w:val="0"/>
        <w:spacing w:before="27"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特此证明。</w:t>
      </w:r>
    </w:p>
    <w:p>
      <w:pPr>
        <w:kinsoku w:val="0"/>
        <w:autoSpaceDE w:val="0"/>
        <w:autoSpaceDN w:val="0"/>
        <w:adjustRightInd w:val="0"/>
        <w:snapToGrid w:val="0"/>
        <w:spacing w:before="157" w:after="160" w:line="347" w:lineRule="auto"/>
        <w:ind w:left="817" w:right="816" w:firstLine="4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说明：</w:t>
      </w:r>
      <w:r>
        <w:rPr>
          <w:snapToGrid w:val="0"/>
          <w:color w:val="000000"/>
          <w:sz w:val="21"/>
          <w:szCs w:val="21"/>
          <w:lang w:eastAsia="zh-CN"/>
        </w:rPr>
        <w:t>1</w:t>
      </w:r>
      <w:r>
        <w:rPr>
          <w:rFonts w:ascii="宋体" w:eastAsia="宋体" w:hAnsi="宋体" w:cs="宋体"/>
          <w:snapToGrid w:val="0"/>
          <w:color w:val="000000"/>
          <w:sz w:val="21"/>
          <w:szCs w:val="21"/>
          <w:lang w:eastAsia="zh-CN"/>
        </w:rPr>
        <w:t>、法定代表人为投标人（企业事业单位、</w:t>
      </w:r>
      <w:r>
        <w:rPr>
          <w:rFonts w:ascii="宋体" w:eastAsia="宋体" w:hAnsi="宋体" w:cs="宋体"/>
          <w:snapToGrid w:val="0"/>
          <w:color w:val="000000"/>
          <w:spacing w:val="-1"/>
          <w:sz w:val="21"/>
          <w:szCs w:val="21"/>
          <w:lang w:eastAsia="zh-CN"/>
        </w:rPr>
        <w:t>国家机关、社会团体）的主要行政负</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1"/>
          <w:sz w:val="21"/>
          <w:szCs w:val="21"/>
          <w:lang w:eastAsia="zh-CN"/>
        </w:rPr>
        <w:t>责人。</w:t>
      </w:r>
    </w:p>
    <w:p>
      <w:pPr>
        <w:kinsoku w:val="0"/>
        <w:autoSpaceDE w:val="0"/>
        <w:autoSpaceDN w:val="0"/>
        <w:adjustRightInd w:val="0"/>
        <w:snapToGrid w:val="0"/>
        <w:spacing w:before="29" w:after="160" w:line="312" w:lineRule="auto"/>
        <w:ind w:left="811" w:right="794" w:firstLine="415"/>
        <w:textAlignment w:val="baseline"/>
        <w:rPr>
          <w:rFonts w:ascii="宋体" w:eastAsia="宋体" w:hAnsi="宋体" w:cs="宋体" w:hint="eastAsia"/>
          <w:snapToGrid w:val="0"/>
          <w:color w:val="000000"/>
          <w:sz w:val="21"/>
          <w:szCs w:val="21"/>
          <w:lang w:eastAsia="zh-CN"/>
        </w:rPr>
      </w:pPr>
      <w:r>
        <w:rPr>
          <w:snapToGrid w:val="0"/>
          <w:color w:val="000000"/>
          <w:spacing w:val="6"/>
          <w:sz w:val="21"/>
          <w:szCs w:val="21"/>
          <w:lang w:eastAsia="zh-CN"/>
        </w:rPr>
        <w:t>2</w:t>
      </w:r>
      <w:r>
        <w:rPr>
          <w:rFonts w:ascii="宋体" w:eastAsia="宋体" w:hAnsi="宋体" w:cs="宋体"/>
          <w:snapToGrid w:val="0"/>
          <w:color w:val="000000"/>
          <w:spacing w:val="6"/>
          <w:sz w:val="21"/>
          <w:szCs w:val="21"/>
          <w:lang w:eastAsia="zh-CN"/>
        </w:rPr>
        <w:t>、本证明书要</w:t>
      </w:r>
      <w:r>
        <w:rPr>
          <w:rFonts w:ascii="宋体" w:eastAsia="宋体" w:hAnsi="宋体" w:cs="宋体" w:hint="eastAsia"/>
          <w:snapToGrid w:val="0"/>
          <w:color w:val="000000"/>
          <w:spacing w:val="6"/>
          <w:sz w:val="21"/>
          <w:szCs w:val="21"/>
          <w:lang w:eastAsia="zh-CN"/>
        </w:rPr>
        <w:t>求提</w:t>
      </w:r>
      <w:r>
        <w:rPr>
          <w:rFonts w:ascii="宋体" w:eastAsia="宋体" w:hAnsi="宋体" w:cs="宋体"/>
          <w:snapToGrid w:val="0"/>
          <w:color w:val="000000"/>
          <w:spacing w:val="6"/>
          <w:sz w:val="21"/>
          <w:szCs w:val="21"/>
          <w:lang w:eastAsia="zh-CN"/>
        </w:rPr>
        <w:t>供法定代表人（负责人）相关身份证明文件：身份证扫描件（正反两</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面</w:t>
      </w:r>
      <w:r>
        <w:rPr>
          <w:rFonts w:ascii="宋体" w:eastAsia="宋体" w:hAnsi="宋体" w:cs="宋体"/>
          <w:snapToGrid w:val="0"/>
          <w:color w:val="000000"/>
          <w:spacing w:val="-21"/>
          <w:sz w:val="21"/>
          <w:szCs w:val="21"/>
          <w:lang w:eastAsia="zh-CN"/>
        </w:rPr>
        <w:t>）；</w:t>
      </w:r>
      <w:r>
        <w:rPr>
          <w:rFonts w:ascii="宋体" w:eastAsia="宋体" w:hAnsi="宋体" w:cs="宋体"/>
          <w:snapToGrid w:val="0"/>
          <w:color w:val="000000"/>
          <w:spacing w:val="-1"/>
          <w:sz w:val="21"/>
          <w:szCs w:val="21"/>
          <w:lang w:eastAsia="zh-CN"/>
        </w:rPr>
        <w:t>港澳台居民可提供来往通行证扫描件；非中国</w:t>
      </w:r>
      <w:r>
        <w:rPr>
          <w:rFonts w:ascii="宋体" w:eastAsia="宋体" w:hAnsi="宋体" w:cs="宋体"/>
          <w:snapToGrid w:val="0"/>
          <w:color w:val="000000"/>
          <w:spacing w:val="-2"/>
          <w:sz w:val="21"/>
          <w:szCs w:val="21"/>
          <w:lang w:eastAsia="zh-CN"/>
        </w:rPr>
        <w:t>国籍管辖范围人员，可提供公安部门认</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可的身份证明材料扫描件。</w:t>
      </w:r>
    </w:p>
    <w:p>
      <w:pPr>
        <w:kinsoku w:val="0"/>
        <w:autoSpaceDE w:val="0"/>
        <w:autoSpaceDN w:val="0"/>
        <w:adjustRightInd w:val="0"/>
        <w:snapToGrid w:val="0"/>
        <w:spacing w:before="159" w:after="160" w:line="289" w:lineRule="auto"/>
        <w:ind w:left="810" w:right="804" w:firstLine="420"/>
        <w:textAlignment w:val="baseline"/>
        <w:rPr>
          <w:rFonts w:ascii="宋体" w:eastAsia="宋体" w:hAnsi="宋体" w:cs="宋体" w:hint="eastAsia"/>
          <w:snapToGrid w:val="0"/>
          <w:color w:val="000000"/>
          <w:sz w:val="21"/>
          <w:szCs w:val="21"/>
          <w:lang w:eastAsia="zh-CN"/>
        </w:rPr>
      </w:pPr>
      <w:r>
        <w:rPr>
          <w:snapToGrid w:val="0"/>
          <w:color w:val="000000"/>
          <w:sz w:val="21"/>
          <w:szCs w:val="21"/>
          <w:lang w:eastAsia="zh-CN"/>
        </w:rPr>
        <w:t>3</w:t>
      </w:r>
      <w:r>
        <w:rPr>
          <w:rFonts w:ascii="宋体" w:eastAsia="宋体" w:hAnsi="宋体" w:cs="宋体"/>
          <w:snapToGrid w:val="0"/>
          <w:color w:val="000000"/>
          <w:sz w:val="21"/>
          <w:szCs w:val="21"/>
          <w:lang w:eastAsia="zh-CN"/>
        </w:rPr>
        <w:t>、本项目投标授权代表为法定代表人（负责人）的，无需提供《投标文件签署授</w:t>
      </w:r>
      <w:r>
        <w:rPr>
          <w:rFonts w:ascii="宋体" w:eastAsia="宋体" w:hAnsi="宋体" w:cs="宋体"/>
          <w:snapToGrid w:val="0"/>
          <w:color w:val="000000"/>
          <w:spacing w:val="-1"/>
          <w:sz w:val="21"/>
          <w:szCs w:val="21"/>
          <w:lang w:eastAsia="zh-CN"/>
        </w:rPr>
        <w:t>权委</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8"/>
          <w:sz w:val="21"/>
          <w:szCs w:val="21"/>
          <w:lang w:eastAsia="zh-CN"/>
        </w:rPr>
        <w:t>托书》。</w:t>
      </w:r>
    </w:p>
    <w:p>
      <w:pPr>
        <w:kinsoku w:val="0"/>
        <w:autoSpaceDE w:val="0"/>
        <w:autoSpaceDN w:val="0"/>
        <w:adjustRightInd w:val="0"/>
        <w:snapToGrid w:val="0"/>
        <w:spacing w:before="159" w:after="160" w:line="220" w:lineRule="auto"/>
        <w:ind w:left="1225"/>
        <w:textAlignment w:val="baseline"/>
        <w:rPr>
          <w:rFonts w:ascii="宋体" w:eastAsia="宋体" w:hAnsi="宋体" w:cs="宋体" w:hint="eastAsia"/>
          <w:snapToGrid w:val="0"/>
          <w:color w:val="000000"/>
          <w:sz w:val="21"/>
          <w:szCs w:val="21"/>
          <w:lang w:eastAsia="zh-CN"/>
        </w:rPr>
      </w:pPr>
      <w:r>
        <w:rPr>
          <w:snapToGrid w:val="0"/>
          <w:color w:val="000000"/>
          <w:spacing w:val="-1"/>
          <w:sz w:val="21"/>
          <w:szCs w:val="21"/>
          <w:lang w:eastAsia="zh-CN"/>
        </w:rPr>
        <w:t>4</w:t>
      </w:r>
      <w:r>
        <w:rPr>
          <w:rFonts w:ascii="宋体" w:eastAsia="宋体" w:hAnsi="宋体" w:cs="宋体"/>
          <w:snapToGrid w:val="0"/>
          <w:color w:val="000000"/>
          <w:spacing w:val="-1"/>
          <w:sz w:val="21"/>
          <w:szCs w:val="21"/>
          <w:lang w:eastAsia="zh-CN"/>
        </w:rPr>
        <w:t>、内容必须填写真实、清楚，涂改无效，不</w:t>
      </w:r>
      <w:r>
        <w:rPr>
          <w:rFonts w:ascii="宋体" w:eastAsia="宋体" w:hAnsi="宋体" w:cs="宋体"/>
          <w:snapToGrid w:val="0"/>
          <w:color w:val="000000"/>
          <w:spacing w:val="-2"/>
          <w:sz w:val="21"/>
          <w:szCs w:val="21"/>
          <w:lang w:eastAsia="zh-CN"/>
        </w:rPr>
        <w:t>得转让、买卖。</w:t>
      </w:r>
    </w:p>
    <w:p>
      <w:pPr>
        <w:kinsoku w:val="0"/>
        <w:autoSpaceDE w:val="0"/>
        <w:autoSpaceDN w:val="0"/>
        <w:adjustRightInd w:val="0"/>
        <w:snapToGrid w:val="0"/>
        <w:spacing w:after="160" w:line="126" w:lineRule="exact"/>
        <w:textAlignment w:val="baseline"/>
        <w:rPr>
          <w:rFonts w:ascii="Arial" w:eastAsia="Arial" w:hAnsi="Arial" w:cs="Arial"/>
          <w:snapToGrid w:val="0"/>
          <w:color w:val="000000"/>
          <w:sz w:val="21"/>
          <w:szCs w:val="21"/>
          <w:lang w:eastAsia="zh-CN"/>
        </w:rPr>
      </w:pPr>
    </w:p>
    <w:tbl>
      <w:tblPr>
        <w:tblStyle w:val="TableNormal0"/>
        <w:tblW w:w="5000" w:type="pct"/>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4960"/>
        <w:gridCol w:w="4961"/>
      </w:tblGrid>
      <w:tr>
        <w:tblPrEx>
          <w:tblW w:w="5000" w:type="pct"/>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520"/>
        </w:trPr>
        <w:tc>
          <w:tcPr>
            <w:tcW w:w="4264" w:type="dxa"/>
          </w:tcPr>
          <w:p>
            <w:pPr>
              <w:kinsoku w:val="0"/>
              <w:autoSpaceDE w:val="0"/>
              <w:autoSpaceDN w:val="0"/>
              <w:adjustRightInd w:val="0"/>
              <w:snapToGrid w:val="0"/>
              <w:spacing w:before="32" w:line="220" w:lineRule="auto"/>
              <w:ind w:left="140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证件扫描件正面</w:t>
            </w:r>
          </w:p>
        </w:tc>
        <w:tc>
          <w:tcPr>
            <w:tcW w:w="4265" w:type="dxa"/>
          </w:tcPr>
          <w:p>
            <w:pPr>
              <w:kinsoku w:val="0"/>
              <w:autoSpaceDE w:val="0"/>
              <w:autoSpaceDN w:val="0"/>
              <w:adjustRightInd w:val="0"/>
              <w:snapToGrid w:val="0"/>
              <w:spacing w:before="32" w:line="220" w:lineRule="auto"/>
              <w:ind w:left="140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证件扫描件反面</w:t>
            </w:r>
          </w:p>
        </w:tc>
      </w:tr>
      <w:tr>
        <w:tblPrEx>
          <w:tblW w:w="5000" w:type="pct"/>
          <w:tblInd w:w="694" w:type="dxa"/>
          <w:tblLayout w:type="fixed"/>
          <w:tblCellMar>
            <w:top w:w="0" w:type="dxa"/>
            <w:left w:w="0" w:type="dxa"/>
            <w:bottom w:w="0" w:type="dxa"/>
            <w:right w:w="0" w:type="dxa"/>
          </w:tblCellMar>
        </w:tblPrEx>
        <w:trPr>
          <w:trHeight w:val="1100"/>
        </w:trPr>
        <w:tc>
          <w:tcPr>
            <w:tcW w:w="4264" w:type="dxa"/>
          </w:tcPr>
          <w:p>
            <w:pPr>
              <w:kinsoku w:val="0"/>
              <w:autoSpaceDE w:val="0"/>
              <w:autoSpaceDN w:val="0"/>
              <w:adjustRightInd w:val="0"/>
              <w:snapToGrid w:val="0"/>
              <w:spacing w:before="32" w:line="220" w:lineRule="auto"/>
              <w:ind w:left="1400"/>
              <w:textAlignment w:val="baseline"/>
              <w:rPr>
                <w:rFonts w:ascii="宋体" w:eastAsia="宋体" w:hAnsi="宋体" w:cs="宋体" w:hint="eastAsia"/>
                <w:snapToGrid w:val="0"/>
                <w:color w:val="000000"/>
                <w:spacing w:val="-2"/>
                <w:sz w:val="21"/>
                <w:szCs w:val="21"/>
              </w:rPr>
            </w:pPr>
          </w:p>
        </w:tc>
        <w:tc>
          <w:tcPr>
            <w:tcW w:w="4265" w:type="dxa"/>
          </w:tcPr>
          <w:p>
            <w:pPr>
              <w:kinsoku w:val="0"/>
              <w:autoSpaceDE w:val="0"/>
              <w:autoSpaceDN w:val="0"/>
              <w:adjustRightInd w:val="0"/>
              <w:snapToGrid w:val="0"/>
              <w:spacing w:before="32" w:line="220" w:lineRule="auto"/>
              <w:ind w:left="1400"/>
              <w:textAlignment w:val="baseline"/>
              <w:rPr>
                <w:rFonts w:ascii="宋体" w:eastAsia="宋体" w:hAnsi="宋体" w:cs="宋体" w:hint="eastAsia"/>
                <w:snapToGrid w:val="0"/>
                <w:color w:val="000000"/>
                <w:spacing w:val="-2"/>
                <w:sz w:val="21"/>
                <w:szCs w:val="21"/>
              </w:rPr>
            </w:pPr>
          </w:p>
        </w:tc>
      </w:tr>
    </w:tbl>
    <w:p>
      <w:pPr>
        <w:kinsoku w:val="0"/>
        <w:autoSpaceDE w:val="0"/>
        <w:autoSpaceDN w:val="0"/>
        <w:adjustRightInd w:val="0"/>
        <w:snapToGrid w:val="0"/>
        <w:spacing w:after="160" w:line="352"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spacing w:val="-4"/>
        </w:rPr>
      </w:pPr>
    </w:p>
    <w:p>
      <w:pPr>
        <w:kinsoku w:val="0"/>
        <w:autoSpaceDE w:val="0"/>
        <w:autoSpaceDN w:val="0"/>
        <w:adjustRightInd w:val="0"/>
        <w:snapToGrid w:val="0"/>
        <w:spacing w:before="79" w:after="160" w:line="222" w:lineRule="auto"/>
        <w:ind w:left="330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br w:type="page"/>
      </w:r>
      <w:r>
        <w:rPr>
          <w:rFonts w:ascii="黑体" w:eastAsia="黑体" w:hAnsi="黑体" w:cs="黑体"/>
          <w:snapToGrid w:val="0"/>
          <w:color w:val="000000"/>
          <w:spacing w:val="-4"/>
          <w:lang w:eastAsia="zh-CN"/>
        </w:rPr>
        <w:t>（五）投标文件签署授权委托书</w:t>
      </w:r>
    </w:p>
    <w:p>
      <w:pPr>
        <w:kinsoku w:val="0"/>
        <w:autoSpaceDE w:val="0"/>
        <w:autoSpaceDN w:val="0"/>
        <w:adjustRightInd w:val="0"/>
        <w:snapToGrid w:val="0"/>
        <w:spacing w:before="141" w:after="160" w:line="352" w:lineRule="auto"/>
        <w:ind w:left="809" w:right="794" w:firstLine="421"/>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本授权委托书声明：我</w:t>
      </w:r>
      <w:r>
        <w:rPr>
          <w:rFonts w:ascii="宋体" w:eastAsia="宋体" w:hAnsi="宋体" w:cs="宋体"/>
          <w:snapToGrid w:val="0"/>
          <w:color w:val="000000"/>
          <w:spacing w:val="-2"/>
          <w:sz w:val="21"/>
          <w:szCs w:val="21"/>
          <w:u w:val="single"/>
          <w:lang w:eastAsia="zh-CN"/>
        </w:rPr>
        <w:t xml:space="preserve">           </w:t>
      </w:r>
      <w:r>
        <w:rPr>
          <w:rFonts w:ascii="宋体" w:eastAsia="宋体" w:hAnsi="宋体" w:cs="宋体"/>
          <w:snapToGrid w:val="0"/>
          <w:color w:val="000000"/>
          <w:spacing w:val="-2"/>
          <w:sz w:val="21"/>
          <w:szCs w:val="21"/>
          <w:lang w:eastAsia="zh-CN"/>
        </w:rPr>
        <w:t>（</w:t>
      </w:r>
      <w:r>
        <w:rPr>
          <w:rFonts w:ascii="宋体" w:eastAsia="宋体" w:hAnsi="宋体" w:cs="宋体"/>
          <w:snapToGrid w:val="0"/>
          <w:color w:val="000000"/>
          <w:spacing w:val="-3"/>
          <w:sz w:val="21"/>
          <w:szCs w:val="21"/>
          <w:lang w:eastAsia="zh-CN"/>
        </w:rPr>
        <w:t>姓名）系</w:t>
      </w:r>
      <w:r>
        <w:rPr>
          <w:rFonts w:ascii="宋体" w:eastAsia="宋体" w:hAnsi="宋体" w:cs="宋体"/>
          <w:snapToGrid w:val="0"/>
          <w:color w:val="000000"/>
          <w:spacing w:val="-85"/>
          <w:sz w:val="21"/>
          <w:szCs w:val="21"/>
          <w:lang w:eastAsia="zh-CN"/>
        </w:rPr>
        <w:t xml:space="preserve"> </w:t>
      </w:r>
      <w:r>
        <w:rPr>
          <w:rFonts w:ascii="宋体" w:eastAsia="宋体" w:hAnsi="宋体" w:cs="宋体"/>
          <w:snapToGrid w:val="0"/>
          <w:color w:val="000000"/>
          <w:spacing w:val="-3"/>
          <w:sz w:val="21"/>
          <w:szCs w:val="21"/>
          <w:u w:val="single"/>
          <w:lang w:eastAsia="zh-CN"/>
        </w:rPr>
        <w:t xml:space="preserve">             </w:t>
      </w:r>
      <w:r>
        <w:rPr>
          <w:rFonts w:ascii="宋体" w:eastAsia="宋体" w:hAnsi="宋体" w:cs="宋体"/>
          <w:snapToGrid w:val="0"/>
          <w:color w:val="000000"/>
          <w:spacing w:val="-3"/>
          <w:sz w:val="21"/>
          <w:szCs w:val="21"/>
          <w:lang w:eastAsia="zh-CN"/>
        </w:rPr>
        <w:t>（投标人名称）的法定代</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表人（负责人</w:t>
      </w:r>
      <w:r>
        <w:rPr>
          <w:rFonts w:ascii="宋体" w:eastAsia="宋体" w:hAnsi="宋体" w:cs="宋体"/>
          <w:snapToGrid w:val="0"/>
          <w:color w:val="000000"/>
          <w:spacing w:val="-18"/>
          <w:sz w:val="21"/>
          <w:szCs w:val="21"/>
          <w:lang w:eastAsia="zh-CN"/>
        </w:rPr>
        <w:t>），</w:t>
      </w:r>
      <w:r>
        <w:rPr>
          <w:rFonts w:ascii="宋体" w:eastAsia="宋体" w:hAnsi="宋体" w:cs="宋体"/>
          <w:snapToGrid w:val="0"/>
          <w:color w:val="000000"/>
          <w:spacing w:val="-1"/>
          <w:sz w:val="21"/>
          <w:szCs w:val="21"/>
          <w:lang w:eastAsia="zh-CN"/>
        </w:rPr>
        <w:t>现授权委托</w:t>
      </w:r>
      <w:r>
        <w:rPr>
          <w:rFonts w:ascii="宋体" w:eastAsia="宋体" w:hAnsi="宋体" w:cs="宋体"/>
          <w:snapToGrid w:val="0"/>
          <w:color w:val="000000"/>
          <w:spacing w:val="-104"/>
          <w:sz w:val="21"/>
          <w:szCs w:val="21"/>
          <w:lang w:eastAsia="zh-CN"/>
        </w:rPr>
        <w:t xml:space="preserve"> </w:t>
      </w:r>
      <w:r>
        <w:rPr>
          <w:rFonts w:ascii="宋体" w:eastAsia="宋体" w:hAnsi="宋体" w:cs="宋体"/>
          <w:snapToGrid w:val="0"/>
          <w:color w:val="000000"/>
          <w:spacing w:val="-1"/>
          <w:sz w:val="21"/>
          <w:szCs w:val="21"/>
          <w:u w:val="single"/>
          <w:lang w:eastAsia="zh-CN"/>
        </w:rPr>
        <w:t xml:space="preserve">            </w:t>
      </w:r>
      <w:r>
        <w:rPr>
          <w:rFonts w:ascii="宋体" w:eastAsia="宋体" w:hAnsi="宋体" w:cs="宋体"/>
          <w:snapToGrid w:val="0"/>
          <w:color w:val="000000"/>
          <w:spacing w:val="-1"/>
          <w:sz w:val="21"/>
          <w:szCs w:val="21"/>
          <w:lang w:eastAsia="zh-CN"/>
        </w:rPr>
        <w:t>（姓名）</w:t>
      </w:r>
      <w:r>
        <w:rPr>
          <w:rFonts w:ascii="宋体" w:eastAsia="宋体" w:hAnsi="宋体" w:cs="宋体"/>
          <w:snapToGrid w:val="0"/>
          <w:color w:val="000000"/>
          <w:spacing w:val="-2"/>
          <w:sz w:val="21"/>
          <w:szCs w:val="21"/>
          <w:lang w:eastAsia="zh-CN"/>
        </w:rPr>
        <w:t>为我单位签署本项目已递交的投标文件</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的法定代表人（负责人）的授权委托代理人，代理人全</w:t>
      </w:r>
      <w:r>
        <w:rPr>
          <w:rFonts w:ascii="宋体" w:eastAsia="宋体" w:hAnsi="宋体" w:cs="宋体"/>
          <w:snapToGrid w:val="0"/>
          <w:color w:val="000000"/>
          <w:spacing w:val="-3"/>
          <w:sz w:val="21"/>
          <w:szCs w:val="21"/>
          <w:lang w:eastAsia="zh-CN"/>
        </w:rPr>
        <w:t>权代表我所签署的本项目已递交的投</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标文件内容我均承认。</w:t>
      </w:r>
    </w:p>
    <w:p>
      <w:pPr>
        <w:kinsoku w:val="0"/>
        <w:autoSpaceDE w:val="0"/>
        <w:autoSpaceDN w:val="0"/>
        <w:adjustRightInd w:val="0"/>
        <w:snapToGrid w:val="0"/>
        <w:spacing w:before="30" w:after="160" w:line="220" w:lineRule="auto"/>
        <w:ind w:left="122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代理人无转委托权，特此委托。</w:t>
      </w:r>
    </w:p>
    <w:p>
      <w:pPr>
        <w:kinsoku w:val="0"/>
        <w:autoSpaceDE w:val="0"/>
        <w:autoSpaceDN w:val="0"/>
        <w:adjustRightInd w:val="0"/>
        <w:snapToGrid w:val="0"/>
        <w:spacing w:after="160" w:line="44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20" w:lineRule="auto"/>
        <w:ind w:left="122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代理人</w:t>
      </w:r>
      <w:r>
        <w:rPr>
          <w:rFonts w:ascii="宋体" w:eastAsia="宋体" w:hAnsi="宋体" w:cs="宋体"/>
          <w:snapToGrid w:val="0"/>
          <w:color w:val="000000"/>
          <w:spacing w:val="-1"/>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1"/>
          <w:sz w:val="21"/>
          <w:szCs w:val="21"/>
          <w:lang w:eastAsia="zh-CN"/>
        </w:rPr>
        <w:t>；</w:t>
      </w:r>
    </w:p>
    <w:p>
      <w:pPr>
        <w:kinsoku w:val="0"/>
        <w:autoSpaceDE w:val="0"/>
        <w:autoSpaceDN w:val="0"/>
        <w:adjustRightInd w:val="0"/>
        <w:snapToGrid w:val="0"/>
        <w:spacing w:before="158"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身份证件号</w:t>
      </w:r>
      <w:r>
        <w:rPr>
          <w:rFonts w:ascii="宋体" w:eastAsia="宋体" w:hAnsi="宋体" w:cs="宋体"/>
          <w:snapToGrid w:val="0"/>
          <w:color w:val="000000"/>
          <w:spacing w:val="-1"/>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1"/>
          <w:sz w:val="21"/>
          <w:szCs w:val="21"/>
          <w:lang w:eastAsia="zh-CN"/>
        </w:rPr>
        <w:t>，</w:t>
      </w:r>
      <w:r>
        <w:rPr>
          <w:rFonts w:ascii="宋体" w:eastAsia="宋体" w:hAnsi="宋体" w:cs="宋体"/>
          <w:snapToGrid w:val="0"/>
          <w:color w:val="000000"/>
          <w:spacing w:val="-2"/>
          <w:sz w:val="21"/>
          <w:szCs w:val="21"/>
          <w:lang w:eastAsia="zh-CN"/>
        </w:rPr>
        <w:t>职务</w:t>
      </w:r>
      <w:r>
        <w:rPr>
          <w:rFonts w:ascii="宋体" w:eastAsia="宋体" w:hAnsi="宋体" w:cs="宋体"/>
          <w:snapToGrid w:val="0"/>
          <w:color w:val="000000"/>
          <w:spacing w:val="-1"/>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1"/>
          <w:sz w:val="21"/>
          <w:szCs w:val="21"/>
          <w:lang w:eastAsia="zh-CN"/>
        </w:rPr>
        <w:t>；</w:t>
      </w:r>
    </w:p>
    <w:p>
      <w:pPr>
        <w:kinsoku w:val="0"/>
        <w:autoSpaceDE w:val="0"/>
        <w:autoSpaceDN w:val="0"/>
        <w:adjustRightInd w:val="0"/>
        <w:snapToGrid w:val="0"/>
        <w:spacing w:before="159" w:after="160" w:line="346" w:lineRule="auto"/>
        <w:ind w:left="1229" w:right="739" w:firstLine="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联系电话</w:t>
      </w:r>
      <w:r>
        <w:rPr>
          <w:rFonts w:ascii="宋体" w:eastAsia="宋体" w:hAnsi="宋体" w:cs="宋体"/>
          <w:snapToGrid w:val="0"/>
          <w:color w:val="000000"/>
          <w:spacing w:val="-37"/>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37"/>
          <w:sz w:val="21"/>
          <w:szCs w:val="21"/>
          <w:lang w:eastAsia="zh-CN"/>
        </w:rPr>
        <w:t>，</w:t>
      </w:r>
      <w:r>
        <w:rPr>
          <w:rFonts w:ascii="宋体" w:eastAsia="宋体" w:hAnsi="宋体" w:cs="宋体"/>
          <w:snapToGrid w:val="0"/>
          <w:color w:val="000000"/>
          <w:spacing w:val="-3"/>
          <w:sz w:val="21"/>
          <w:szCs w:val="21"/>
          <w:lang w:eastAsia="zh-CN"/>
        </w:rPr>
        <w:t>手机</w:t>
      </w:r>
      <w:r>
        <w:rPr>
          <w:rFonts w:ascii="宋体" w:eastAsia="宋体" w:hAnsi="宋体" w:cs="宋体"/>
          <w:snapToGrid w:val="0"/>
          <w:color w:val="000000"/>
          <w:spacing w:val="-37"/>
          <w:sz w:val="21"/>
          <w:szCs w:val="21"/>
          <w:lang w:eastAsia="zh-CN"/>
        </w:rPr>
        <w:t>：</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37"/>
          <w:sz w:val="21"/>
          <w:szCs w:val="21"/>
          <w:lang w:eastAsia="zh-CN"/>
        </w:rPr>
        <w:t>，</w:t>
      </w:r>
      <w:r>
        <w:rPr>
          <w:rFonts w:ascii="宋体" w:eastAsia="宋体" w:hAnsi="宋体" w:cs="宋体"/>
          <w:snapToGrid w:val="0"/>
          <w:color w:val="000000"/>
          <w:spacing w:val="-3"/>
          <w:sz w:val="21"/>
          <w:szCs w:val="21"/>
          <w:lang w:eastAsia="zh-CN"/>
        </w:rPr>
        <w:t>电子邮箱</w:t>
      </w:r>
      <w:r>
        <w:rPr>
          <w:rFonts w:ascii="宋体" w:eastAsia="宋体" w:hAnsi="宋体" w:cs="宋体"/>
          <w:snapToGrid w:val="0"/>
          <w:color w:val="000000"/>
          <w:spacing w:val="-37"/>
          <w:sz w:val="21"/>
          <w:szCs w:val="21"/>
          <w:lang w:eastAsia="zh-CN"/>
        </w:rPr>
        <w:t>：</w:t>
      </w:r>
      <w:r>
        <w:rPr>
          <w:rFonts w:ascii="宋体" w:eastAsia="宋体" w:hAnsi="宋体" w:cs="宋体"/>
          <w:snapToGrid w:val="0"/>
          <w:color w:val="000000"/>
          <w:spacing w:val="5"/>
          <w:sz w:val="21"/>
          <w:szCs w:val="21"/>
          <w:u w:val="single"/>
          <w:lang w:eastAsia="zh-CN"/>
        </w:rPr>
        <w:t xml:space="preserve">                    </w:t>
      </w:r>
      <w:r>
        <w:rPr>
          <w:rFonts w:ascii="宋体" w:eastAsia="宋体" w:hAnsi="宋体" w:cs="宋体"/>
          <w:snapToGrid w:val="0"/>
          <w:color w:val="000000"/>
          <w:spacing w:val="-37"/>
          <w:sz w:val="21"/>
          <w:szCs w:val="21"/>
          <w:lang w:eastAsia="zh-CN"/>
        </w:rPr>
        <w:t>；</w:t>
      </w:r>
      <w:r>
        <w:rPr>
          <w:rFonts w:ascii="宋体" w:eastAsia="宋体" w:hAnsi="宋体" w:cs="宋体"/>
          <w:snapToGrid w:val="0"/>
          <w:color w:val="000000"/>
          <w:spacing w:val="5"/>
          <w:sz w:val="21"/>
          <w:szCs w:val="21"/>
          <w:lang w:eastAsia="zh-CN"/>
        </w:rPr>
        <w:t xml:space="preserve"> </w:t>
      </w:r>
      <w:r>
        <w:rPr>
          <w:rFonts w:ascii="宋体" w:eastAsia="宋体" w:hAnsi="宋体" w:cs="宋体"/>
          <w:snapToGrid w:val="0"/>
          <w:color w:val="000000"/>
          <w:spacing w:val="-4"/>
          <w:sz w:val="21"/>
          <w:szCs w:val="21"/>
          <w:lang w:eastAsia="zh-CN"/>
        </w:rPr>
        <w:t>授权委托日期：</w:t>
      </w:r>
      <w:r>
        <w:rPr>
          <w:rFonts w:ascii="宋体" w:eastAsia="宋体" w:hAnsi="宋体" w:cs="宋体"/>
          <w:snapToGrid w:val="0"/>
          <w:color w:val="000000"/>
          <w:spacing w:val="-4"/>
          <w:sz w:val="21"/>
          <w:szCs w:val="21"/>
          <w:u w:val="single"/>
          <w:lang w:eastAsia="zh-CN"/>
        </w:rPr>
        <w:t xml:space="preserve">         </w:t>
      </w:r>
      <w:r>
        <w:rPr>
          <w:rFonts w:ascii="宋体" w:eastAsia="宋体" w:hAnsi="宋体" w:cs="宋体"/>
          <w:snapToGrid w:val="0"/>
          <w:color w:val="000000"/>
          <w:spacing w:val="-84"/>
          <w:sz w:val="21"/>
          <w:szCs w:val="21"/>
          <w:lang w:eastAsia="zh-CN"/>
        </w:rPr>
        <w:t xml:space="preserve"> </w:t>
      </w:r>
      <w:r>
        <w:rPr>
          <w:rFonts w:ascii="宋体" w:eastAsia="宋体" w:hAnsi="宋体" w:cs="宋体"/>
          <w:snapToGrid w:val="0"/>
          <w:color w:val="000000"/>
          <w:spacing w:val="-4"/>
          <w:sz w:val="21"/>
          <w:szCs w:val="21"/>
          <w:lang w:eastAsia="zh-CN"/>
        </w:rPr>
        <w:t>年</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92"/>
          <w:sz w:val="21"/>
          <w:szCs w:val="21"/>
          <w:lang w:eastAsia="zh-CN"/>
        </w:rPr>
        <w:t xml:space="preserve"> </w:t>
      </w:r>
      <w:r>
        <w:rPr>
          <w:rFonts w:ascii="宋体" w:eastAsia="宋体" w:hAnsi="宋体" w:cs="宋体"/>
          <w:snapToGrid w:val="0"/>
          <w:color w:val="000000"/>
          <w:spacing w:val="-4"/>
          <w:sz w:val="21"/>
          <w:szCs w:val="21"/>
          <w:lang w:eastAsia="zh-CN"/>
        </w:rPr>
        <w:t>月</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z w:val="21"/>
          <w:szCs w:val="21"/>
          <w:u w:val="single"/>
          <w:lang w:eastAsia="zh-CN"/>
        </w:rPr>
        <w:t xml:space="preserve">      </w:t>
      </w:r>
      <w:r>
        <w:rPr>
          <w:rFonts w:ascii="宋体" w:eastAsia="宋体" w:hAnsi="宋体" w:cs="宋体"/>
          <w:snapToGrid w:val="0"/>
          <w:color w:val="000000"/>
          <w:spacing w:val="-61"/>
          <w:sz w:val="21"/>
          <w:szCs w:val="21"/>
          <w:lang w:eastAsia="zh-CN"/>
        </w:rPr>
        <w:t xml:space="preserve"> </w:t>
      </w:r>
      <w:r>
        <w:rPr>
          <w:rFonts w:ascii="宋体" w:eastAsia="宋体" w:hAnsi="宋体" w:cs="宋体"/>
          <w:snapToGrid w:val="0"/>
          <w:color w:val="000000"/>
          <w:spacing w:val="-4"/>
          <w:sz w:val="21"/>
          <w:szCs w:val="21"/>
          <w:lang w:eastAsia="zh-CN"/>
        </w:rPr>
        <w:t>日。</w:t>
      </w:r>
    </w:p>
    <w:p>
      <w:pPr>
        <w:kinsoku w:val="0"/>
        <w:autoSpaceDE w:val="0"/>
        <w:autoSpaceDN w:val="0"/>
        <w:adjustRightInd w:val="0"/>
        <w:snapToGrid w:val="0"/>
        <w:spacing w:before="29" w:after="160" w:line="345" w:lineRule="auto"/>
        <w:ind w:left="813" w:right="634" w:firstLine="433"/>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FF0000"/>
          <w:spacing w:val="-1"/>
          <w:sz w:val="21"/>
          <w:szCs w:val="21"/>
          <w:lang w:eastAsia="zh-CN"/>
        </w:rPr>
        <w:t>附：请提供代理人身份证扫描件（正反两面</w:t>
      </w:r>
      <w:r>
        <w:rPr>
          <w:rFonts w:ascii="宋体" w:eastAsia="宋体" w:hAnsi="宋体" w:cs="宋体"/>
          <w:b/>
          <w:bCs/>
          <w:snapToGrid w:val="0"/>
          <w:color w:val="FF0000"/>
          <w:spacing w:val="6"/>
          <w:sz w:val="21"/>
          <w:szCs w:val="21"/>
          <w:lang w:eastAsia="zh-CN"/>
        </w:rPr>
        <w:t>）；</w:t>
      </w:r>
      <w:r>
        <w:rPr>
          <w:rFonts w:ascii="宋体" w:eastAsia="宋体" w:hAnsi="宋体" w:cs="宋体"/>
          <w:b/>
          <w:bCs/>
          <w:snapToGrid w:val="0"/>
          <w:color w:val="FF0000"/>
          <w:spacing w:val="-1"/>
          <w:sz w:val="21"/>
          <w:szCs w:val="21"/>
          <w:lang w:eastAsia="zh-CN"/>
        </w:rPr>
        <w:t>港澳台居</w:t>
      </w:r>
      <w:r>
        <w:rPr>
          <w:rFonts w:ascii="宋体" w:eastAsia="宋体" w:hAnsi="宋体" w:cs="宋体"/>
          <w:b/>
          <w:bCs/>
          <w:snapToGrid w:val="0"/>
          <w:color w:val="FF0000"/>
          <w:spacing w:val="-2"/>
          <w:sz w:val="21"/>
          <w:szCs w:val="21"/>
          <w:lang w:eastAsia="zh-CN"/>
        </w:rPr>
        <w:t>民可提供来往通行证扫描件；</w:t>
      </w:r>
      <w:r>
        <w:rPr>
          <w:rFonts w:ascii="宋体" w:eastAsia="宋体" w:hAnsi="宋体" w:cs="宋体"/>
          <w:snapToGrid w:val="0"/>
          <w:color w:val="FF0000"/>
          <w:spacing w:val="1"/>
          <w:sz w:val="21"/>
          <w:szCs w:val="21"/>
          <w:lang w:eastAsia="zh-CN"/>
        </w:rPr>
        <w:t xml:space="preserve"> </w:t>
      </w:r>
      <w:r>
        <w:rPr>
          <w:rFonts w:ascii="宋体" w:eastAsia="宋体" w:hAnsi="宋体" w:cs="宋体"/>
          <w:b/>
          <w:bCs/>
          <w:snapToGrid w:val="0"/>
          <w:color w:val="FF0000"/>
          <w:spacing w:val="-2"/>
          <w:sz w:val="21"/>
          <w:szCs w:val="21"/>
          <w:lang w:eastAsia="zh-CN"/>
        </w:rPr>
        <w:t>非中国国籍管辖范围人员，可提供公安部门认可的身份证明材料扫描件。</w:t>
      </w:r>
    </w:p>
    <w:tbl>
      <w:tblPr>
        <w:tblStyle w:val="TableNormal0"/>
        <w:tblW w:w="5000" w:type="pct"/>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4960"/>
        <w:gridCol w:w="4961"/>
      </w:tblGrid>
      <w:tr>
        <w:tblPrEx>
          <w:tblW w:w="5000" w:type="pct"/>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686"/>
        </w:trPr>
        <w:tc>
          <w:tcPr>
            <w:tcW w:w="4264" w:type="dxa"/>
          </w:tcPr>
          <w:p>
            <w:pPr>
              <w:kinsoku w:val="0"/>
              <w:autoSpaceDE w:val="0"/>
              <w:autoSpaceDN w:val="0"/>
              <w:adjustRightInd w:val="0"/>
              <w:snapToGrid w:val="0"/>
              <w:spacing w:before="32" w:line="220" w:lineRule="auto"/>
              <w:ind w:left="140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证件扫描件正面</w:t>
            </w:r>
          </w:p>
        </w:tc>
        <w:tc>
          <w:tcPr>
            <w:tcW w:w="4265" w:type="dxa"/>
          </w:tcPr>
          <w:p>
            <w:pPr>
              <w:kinsoku w:val="0"/>
              <w:autoSpaceDE w:val="0"/>
              <w:autoSpaceDN w:val="0"/>
              <w:adjustRightInd w:val="0"/>
              <w:snapToGrid w:val="0"/>
              <w:spacing w:before="32" w:line="220" w:lineRule="auto"/>
              <w:ind w:left="140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证件扫描件反面</w:t>
            </w:r>
          </w:p>
        </w:tc>
      </w:tr>
      <w:tr>
        <w:tblPrEx>
          <w:tblW w:w="5000" w:type="pct"/>
          <w:tblInd w:w="694" w:type="dxa"/>
          <w:tblLayout w:type="fixed"/>
          <w:tblCellMar>
            <w:top w:w="0" w:type="dxa"/>
            <w:left w:w="0" w:type="dxa"/>
            <w:bottom w:w="0" w:type="dxa"/>
            <w:right w:w="0" w:type="dxa"/>
          </w:tblCellMar>
        </w:tblPrEx>
        <w:trPr>
          <w:trHeight w:val="686"/>
        </w:trPr>
        <w:tc>
          <w:tcPr>
            <w:tcW w:w="4264" w:type="dxa"/>
          </w:tcPr>
          <w:p>
            <w:pPr>
              <w:kinsoku w:val="0"/>
              <w:autoSpaceDE w:val="0"/>
              <w:autoSpaceDN w:val="0"/>
              <w:adjustRightInd w:val="0"/>
              <w:snapToGrid w:val="0"/>
              <w:spacing w:before="32" w:line="220" w:lineRule="auto"/>
              <w:ind w:left="1400"/>
              <w:textAlignment w:val="baseline"/>
              <w:rPr>
                <w:rFonts w:ascii="宋体" w:eastAsia="宋体" w:hAnsi="宋体" w:cs="宋体" w:hint="eastAsia"/>
                <w:snapToGrid w:val="0"/>
                <w:color w:val="000000"/>
                <w:spacing w:val="-2"/>
                <w:sz w:val="21"/>
                <w:szCs w:val="21"/>
              </w:rPr>
            </w:pPr>
          </w:p>
        </w:tc>
        <w:tc>
          <w:tcPr>
            <w:tcW w:w="4265" w:type="dxa"/>
          </w:tcPr>
          <w:p>
            <w:pPr>
              <w:kinsoku w:val="0"/>
              <w:autoSpaceDE w:val="0"/>
              <w:autoSpaceDN w:val="0"/>
              <w:adjustRightInd w:val="0"/>
              <w:snapToGrid w:val="0"/>
              <w:spacing w:before="32" w:line="220" w:lineRule="auto"/>
              <w:ind w:left="1400"/>
              <w:textAlignment w:val="baseline"/>
              <w:rPr>
                <w:rFonts w:ascii="宋体" w:eastAsia="宋体" w:hAnsi="宋体" w:cs="宋体" w:hint="eastAsia"/>
                <w:snapToGrid w:val="0"/>
                <w:color w:val="000000"/>
                <w:spacing w:val="-2"/>
                <w:sz w:val="21"/>
                <w:szCs w:val="21"/>
              </w:rPr>
            </w:pPr>
          </w:p>
        </w:tc>
      </w:tr>
    </w:tbl>
    <w:p>
      <w:pPr>
        <w:kinsoku w:val="0"/>
        <w:autoSpaceDE w:val="0"/>
        <w:autoSpaceDN w:val="0"/>
        <w:adjustRightInd w:val="0"/>
        <w:snapToGrid w:val="0"/>
        <w:spacing w:after="160" w:line="158" w:lineRule="auto"/>
        <w:textAlignment w:val="baseline"/>
        <w:rPr>
          <w:snapToGrid w:val="0"/>
          <w:color w:val="000000"/>
          <w:sz w:val="18"/>
          <w:szCs w:val="18"/>
        </w:rPr>
        <w:sectPr>
          <w:footerReference w:type="default" r:id="rId18"/>
          <w:pgSz w:w="11907" w:h="16840"/>
          <w:pgMar w:top="686" w:right="1001" w:bottom="1005" w:left="995" w:header="447" w:footer="642" w:gutter="0"/>
          <w:cols w:num="1" w:space="720"/>
        </w:sectPr>
      </w:pPr>
    </w:p>
    <w:p>
      <w:pPr>
        <w:kinsoku w:val="0"/>
        <w:autoSpaceDE w:val="0"/>
        <w:autoSpaceDN w:val="0"/>
        <w:adjustRightInd w:val="0"/>
        <w:snapToGrid w:val="0"/>
        <w:spacing w:after="160" w:line="254"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after="160" w:line="254"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before="78" w:after="160" w:line="222" w:lineRule="auto"/>
        <w:ind w:left="34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（六）实质性条款响应情况表</w:t>
      </w:r>
    </w:p>
    <w:p>
      <w:pPr>
        <w:kinsoku w:val="0"/>
        <w:autoSpaceDE w:val="0"/>
        <w:autoSpaceDN w:val="0"/>
        <w:adjustRightInd w:val="0"/>
        <w:snapToGrid w:val="0"/>
        <w:spacing w:before="4" w:after="160" w:line="259" w:lineRule="auto"/>
        <w:textAlignment w:val="baseline"/>
        <w:rPr>
          <w:rFonts w:ascii="Arial" w:eastAsia="Arial" w:hAnsi="Arial" w:cs="Arial"/>
          <w:snapToGrid w:val="0"/>
          <w:color w:val="000000"/>
          <w:sz w:val="21"/>
          <w:szCs w:val="21"/>
          <w:lang w:eastAsia="zh-CN"/>
        </w:rPr>
      </w:pPr>
    </w:p>
    <w:tbl>
      <w:tblPr>
        <w:tblStyle w:val="TableNormal0"/>
        <w:tblW w:w="500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56"/>
        <w:gridCol w:w="3213"/>
        <w:gridCol w:w="1915"/>
        <w:gridCol w:w="2221"/>
        <w:gridCol w:w="1716"/>
      </w:tblGrid>
      <w:tr>
        <w:tblPrEx>
          <w:tblW w:w="500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635"/>
        </w:trPr>
        <w:tc>
          <w:tcPr>
            <w:tcW w:w="856" w:type="dxa"/>
          </w:tcPr>
          <w:p>
            <w:pPr>
              <w:kinsoku w:val="0"/>
              <w:autoSpaceDE w:val="0"/>
              <w:autoSpaceDN w:val="0"/>
              <w:adjustRightInd w:val="0"/>
              <w:snapToGrid w:val="0"/>
              <w:spacing w:before="144" w:line="221" w:lineRule="auto"/>
              <w:ind w:left="15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序号</w:t>
            </w:r>
          </w:p>
        </w:tc>
        <w:tc>
          <w:tcPr>
            <w:tcW w:w="3213" w:type="dxa"/>
          </w:tcPr>
          <w:p>
            <w:pPr>
              <w:kinsoku w:val="0"/>
              <w:autoSpaceDE w:val="0"/>
              <w:autoSpaceDN w:val="0"/>
              <w:adjustRightInd w:val="0"/>
              <w:snapToGrid w:val="0"/>
              <w:spacing w:before="143" w:line="220" w:lineRule="auto"/>
              <w:ind w:left="441"/>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实质性条款具体内容</w:t>
            </w:r>
          </w:p>
        </w:tc>
        <w:tc>
          <w:tcPr>
            <w:tcW w:w="1915" w:type="dxa"/>
          </w:tcPr>
          <w:p>
            <w:pPr>
              <w:kinsoku w:val="0"/>
              <w:autoSpaceDE w:val="0"/>
              <w:autoSpaceDN w:val="0"/>
              <w:adjustRightInd w:val="0"/>
              <w:snapToGrid w:val="0"/>
              <w:spacing w:before="144" w:line="220" w:lineRule="auto"/>
              <w:ind w:left="408"/>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投标响应</w:t>
            </w:r>
          </w:p>
        </w:tc>
        <w:tc>
          <w:tcPr>
            <w:tcW w:w="2221" w:type="dxa"/>
          </w:tcPr>
          <w:p>
            <w:pPr>
              <w:kinsoku w:val="0"/>
              <w:autoSpaceDE w:val="0"/>
              <w:autoSpaceDN w:val="0"/>
              <w:adjustRightInd w:val="0"/>
              <w:snapToGrid w:val="0"/>
              <w:spacing w:before="143" w:line="220" w:lineRule="auto"/>
              <w:ind w:left="54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2"/>
                <w:sz w:val="21"/>
                <w:szCs w:val="21"/>
              </w:rPr>
              <w:t>偏离情况</w:t>
            </w:r>
          </w:p>
        </w:tc>
        <w:tc>
          <w:tcPr>
            <w:tcW w:w="1716" w:type="dxa"/>
          </w:tcPr>
          <w:p>
            <w:pPr>
              <w:kinsoku w:val="0"/>
              <w:autoSpaceDE w:val="0"/>
              <w:autoSpaceDN w:val="0"/>
              <w:adjustRightInd w:val="0"/>
              <w:snapToGrid w:val="0"/>
              <w:spacing w:before="143" w:line="220" w:lineRule="auto"/>
              <w:ind w:left="535"/>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
                <w:sz w:val="21"/>
                <w:szCs w:val="21"/>
              </w:rPr>
              <w:t>说明</w:t>
            </w:r>
          </w:p>
        </w:tc>
      </w:tr>
      <w:tr>
        <w:tblPrEx>
          <w:tblW w:w="5000" w:type="pct"/>
          <w:tblInd w:w="-162" w:type="dxa"/>
          <w:tblLayout w:type="fixed"/>
          <w:tblCellMar>
            <w:top w:w="0" w:type="dxa"/>
            <w:left w:w="0" w:type="dxa"/>
            <w:bottom w:w="0" w:type="dxa"/>
            <w:right w:w="0" w:type="dxa"/>
          </w:tblCellMar>
        </w:tblPrEx>
        <w:trPr>
          <w:trHeight w:val="3385"/>
        </w:trPr>
        <w:tc>
          <w:tcPr>
            <w:tcW w:w="856" w:type="dxa"/>
          </w:tcPr>
          <w:p>
            <w:pPr>
              <w:kinsoku w:val="0"/>
              <w:autoSpaceDE w:val="0"/>
              <w:autoSpaceDN w:val="0"/>
              <w:adjustRightInd w:val="0"/>
              <w:snapToGrid w:val="0"/>
              <w:spacing w:before="63" w:line="182" w:lineRule="auto"/>
              <w:ind w:left="12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1</w:t>
            </w:r>
          </w:p>
        </w:tc>
        <w:tc>
          <w:tcPr>
            <w:tcW w:w="3213" w:type="dxa"/>
          </w:tcPr>
          <w:p>
            <w:pPr>
              <w:kinsoku w:val="0"/>
              <w:autoSpaceDE w:val="0"/>
              <w:autoSpaceDN w:val="0"/>
              <w:adjustRightInd w:val="0"/>
              <w:snapToGrid w:val="0"/>
              <w:spacing w:before="86" w:line="238" w:lineRule="auto"/>
              <w:ind w:left="106" w:right="104" w:firstLine="5"/>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3.★质量严格执行《中华人</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1"/>
                <w:sz w:val="21"/>
                <w:szCs w:val="21"/>
                <w:lang w:eastAsia="zh-CN"/>
              </w:rPr>
              <w:t>民共和</w:t>
            </w:r>
            <w:r>
              <w:rPr>
                <w:rFonts w:ascii="宋体" w:eastAsia="宋体" w:hAnsi="宋体" w:cs="宋体"/>
                <w:snapToGrid w:val="0"/>
                <w:color w:val="000000"/>
                <w:spacing w:val="-53"/>
                <w:sz w:val="21"/>
                <w:szCs w:val="21"/>
                <w:lang w:eastAsia="zh-CN"/>
              </w:rPr>
              <w:t xml:space="preserve"> </w:t>
            </w:r>
            <w:r>
              <w:rPr>
                <w:rFonts w:ascii="宋体" w:eastAsia="宋体" w:hAnsi="宋体" w:cs="宋体"/>
                <w:snapToGrid w:val="0"/>
                <w:color w:val="000000"/>
                <w:spacing w:val="1"/>
                <w:sz w:val="21"/>
                <w:szCs w:val="21"/>
                <w:lang w:eastAsia="zh-CN"/>
              </w:rPr>
              <w:t>国药典》</w:t>
            </w:r>
            <w:r>
              <w:rPr>
                <w:rFonts w:ascii="宋体" w:eastAsia="宋体" w:hAnsi="宋体" w:cs="宋体"/>
                <w:snapToGrid w:val="0"/>
                <w:color w:val="000000"/>
                <w:spacing w:val="-84"/>
                <w:sz w:val="21"/>
                <w:szCs w:val="21"/>
                <w:lang w:eastAsia="zh-CN"/>
              </w:rPr>
              <w:t xml:space="preserve"> </w:t>
            </w:r>
            <w:r>
              <w:rPr>
                <w:rFonts w:ascii="宋体" w:eastAsia="宋体" w:hAnsi="宋体" w:cs="宋体"/>
                <w:snapToGrid w:val="0"/>
                <w:color w:val="000000"/>
                <w:spacing w:val="1"/>
                <w:sz w:val="21"/>
                <w:szCs w:val="21"/>
                <w:lang w:eastAsia="zh-CN"/>
              </w:rPr>
              <w:t>（</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1"/>
                <w:sz w:val="21"/>
                <w:szCs w:val="21"/>
                <w:lang w:eastAsia="zh-CN"/>
              </w:rPr>
              <w:t>2020</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1"/>
                <w:sz w:val="21"/>
                <w:szCs w:val="21"/>
                <w:lang w:eastAsia="zh-CN"/>
              </w:rPr>
              <w:t>年版）、省市级中药炮制规范和中药处方与调剂规范相关标准，在加工过程中杜绝熏硫，重金属、农药残留检测符合要求；对特许生产和经营的中药饮片，须符合国家相关文件要求及《承接深圳市医疗机构中药饮片代煎的</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1"/>
                <w:sz w:val="21"/>
                <w:szCs w:val="21"/>
                <w:lang w:eastAsia="zh-CN"/>
              </w:rPr>
              <w:t>第三方代煎机构质量控制工</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4"/>
                <w:sz w:val="21"/>
                <w:szCs w:val="21"/>
                <w:lang w:eastAsia="zh-CN"/>
              </w:rPr>
              <w:t>作指南》相关要求。</w:t>
            </w:r>
          </w:p>
        </w:tc>
        <w:tc>
          <w:tcPr>
            <w:tcW w:w="1915" w:type="dxa"/>
          </w:tcPr>
          <w:p>
            <w:pPr>
              <w:kinsoku w:val="0"/>
              <w:autoSpaceDE w:val="0"/>
              <w:autoSpaceDN w:val="0"/>
              <w:adjustRightInd w:val="0"/>
              <w:snapToGrid w:val="0"/>
              <w:textAlignment w:val="baseline"/>
              <w:rPr>
                <w:rFonts w:eastAsia="Arial"/>
                <w:snapToGrid w:val="0"/>
                <w:color w:val="000000"/>
                <w:sz w:val="21"/>
                <w:szCs w:val="21"/>
                <w:lang w:eastAsia="zh-CN"/>
              </w:rPr>
            </w:pPr>
          </w:p>
        </w:tc>
        <w:tc>
          <w:tcPr>
            <w:tcW w:w="2221" w:type="dxa"/>
          </w:tcPr>
          <w:p>
            <w:pPr>
              <w:kinsoku w:val="0"/>
              <w:autoSpaceDE w:val="0"/>
              <w:autoSpaceDN w:val="0"/>
              <w:adjustRightInd w:val="0"/>
              <w:snapToGrid w:val="0"/>
              <w:textAlignment w:val="baseline"/>
              <w:rPr>
                <w:rFonts w:eastAsia="Arial"/>
                <w:snapToGrid w:val="0"/>
                <w:color w:val="000000"/>
                <w:sz w:val="21"/>
                <w:szCs w:val="21"/>
                <w:lang w:eastAsia="zh-CN"/>
              </w:rPr>
            </w:pPr>
          </w:p>
        </w:tc>
        <w:tc>
          <w:tcPr>
            <w:tcW w:w="1716" w:type="dxa"/>
          </w:tcPr>
          <w:p>
            <w:pPr>
              <w:kinsoku w:val="0"/>
              <w:autoSpaceDE w:val="0"/>
              <w:autoSpaceDN w:val="0"/>
              <w:adjustRightInd w:val="0"/>
              <w:snapToGrid w:val="0"/>
              <w:textAlignment w:val="baseline"/>
              <w:rPr>
                <w:rFonts w:eastAsia="Arial"/>
                <w:snapToGrid w:val="0"/>
                <w:color w:val="000000"/>
                <w:sz w:val="21"/>
                <w:szCs w:val="21"/>
                <w:lang w:eastAsia="zh-CN"/>
              </w:rPr>
            </w:pPr>
          </w:p>
        </w:tc>
      </w:tr>
      <w:tr>
        <w:tblPrEx>
          <w:tblW w:w="5000" w:type="pct"/>
          <w:tblInd w:w="-162" w:type="dxa"/>
          <w:tblLayout w:type="fixed"/>
          <w:tblCellMar>
            <w:top w:w="0" w:type="dxa"/>
            <w:left w:w="0" w:type="dxa"/>
            <w:bottom w:w="0" w:type="dxa"/>
            <w:right w:w="0" w:type="dxa"/>
          </w:tblCellMar>
        </w:tblPrEx>
        <w:trPr>
          <w:trHeight w:val="2569"/>
        </w:trPr>
        <w:tc>
          <w:tcPr>
            <w:tcW w:w="856" w:type="dxa"/>
          </w:tcPr>
          <w:p>
            <w:pPr>
              <w:kinsoku w:val="0"/>
              <w:autoSpaceDE w:val="0"/>
              <w:autoSpaceDN w:val="0"/>
              <w:adjustRightInd w:val="0"/>
              <w:snapToGrid w:val="0"/>
              <w:spacing w:before="67" w:line="181" w:lineRule="auto"/>
              <w:ind w:left="11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2</w:t>
            </w:r>
          </w:p>
        </w:tc>
        <w:tc>
          <w:tcPr>
            <w:tcW w:w="3213" w:type="dxa"/>
          </w:tcPr>
          <w:p>
            <w:pPr>
              <w:kinsoku w:val="0"/>
              <w:autoSpaceDE w:val="0"/>
              <w:autoSpaceDN w:val="0"/>
              <w:adjustRightInd w:val="0"/>
              <w:snapToGrid w:val="0"/>
              <w:spacing w:before="92" w:line="238" w:lineRule="auto"/>
              <w:ind w:left="105" w:right="10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4、★中标人负责完成与深圳</w:t>
            </w:r>
            <w:r>
              <w:rPr>
                <w:rFonts w:ascii="宋体" w:eastAsia="宋体" w:hAnsi="宋体" w:cs="宋体"/>
                <w:snapToGrid w:val="0"/>
                <w:color w:val="000000"/>
                <w:spacing w:val="1"/>
                <w:sz w:val="21"/>
                <w:szCs w:val="21"/>
                <w:lang w:eastAsia="zh-CN"/>
              </w:rPr>
              <w:t>市社区信息系统接口对接，</w:t>
            </w:r>
            <w:r>
              <w:rPr>
                <w:rFonts w:ascii="宋体" w:eastAsia="宋体" w:hAnsi="宋体" w:cs="宋体"/>
                <w:snapToGrid w:val="0"/>
                <w:color w:val="000000"/>
                <w:spacing w:val="6"/>
                <w:sz w:val="21"/>
                <w:szCs w:val="21"/>
                <w:lang w:eastAsia="zh-CN"/>
              </w:rPr>
              <w:t xml:space="preserve"> </w:t>
            </w:r>
            <w:r>
              <w:rPr>
                <w:rFonts w:ascii="宋体" w:eastAsia="宋体" w:hAnsi="宋体" w:cs="宋体"/>
                <w:snapToGrid w:val="0"/>
                <w:color w:val="000000"/>
                <w:spacing w:val="1"/>
                <w:sz w:val="21"/>
                <w:szCs w:val="21"/>
                <w:lang w:eastAsia="zh-CN"/>
              </w:rPr>
              <w:t>社康中心将患者需要提供煎</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1"/>
                <w:sz w:val="21"/>
                <w:szCs w:val="21"/>
                <w:lang w:eastAsia="zh-CN"/>
              </w:rPr>
              <w:t>药、配送服务的处方传输给中标人，委托中标人进行处</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1"/>
                <w:sz w:val="21"/>
                <w:szCs w:val="21"/>
                <w:lang w:eastAsia="zh-CN"/>
              </w:rPr>
              <w:t>方审核、调剂、代煎以及配</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1"/>
                <w:sz w:val="21"/>
                <w:szCs w:val="21"/>
                <w:lang w:eastAsia="zh-CN"/>
              </w:rPr>
              <w:t>送等服务，中标人按社康中心和患者指定地点将药品送</w:t>
            </w:r>
            <w:r>
              <w:rPr>
                <w:rFonts w:ascii="宋体" w:eastAsia="宋体" w:hAnsi="宋体" w:cs="宋体"/>
                <w:snapToGrid w:val="0"/>
                <w:color w:val="000000"/>
                <w:spacing w:val="-10"/>
                <w:sz w:val="21"/>
                <w:szCs w:val="21"/>
                <w:lang w:eastAsia="zh-CN"/>
              </w:rPr>
              <w:t>达。</w:t>
            </w:r>
          </w:p>
        </w:tc>
        <w:tc>
          <w:tcPr>
            <w:tcW w:w="1915" w:type="dxa"/>
          </w:tcPr>
          <w:p>
            <w:pPr>
              <w:kinsoku w:val="0"/>
              <w:autoSpaceDE w:val="0"/>
              <w:autoSpaceDN w:val="0"/>
              <w:adjustRightInd w:val="0"/>
              <w:snapToGrid w:val="0"/>
              <w:textAlignment w:val="baseline"/>
              <w:rPr>
                <w:rFonts w:eastAsia="Arial"/>
                <w:snapToGrid w:val="0"/>
                <w:color w:val="000000"/>
                <w:sz w:val="21"/>
                <w:szCs w:val="21"/>
                <w:lang w:eastAsia="zh-CN"/>
              </w:rPr>
            </w:pPr>
          </w:p>
        </w:tc>
        <w:tc>
          <w:tcPr>
            <w:tcW w:w="2221" w:type="dxa"/>
          </w:tcPr>
          <w:p>
            <w:pPr>
              <w:kinsoku w:val="0"/>
              <w:autoSpaceDE w:val="0"/>
              <w:autoSpaceDN w:val="0"/>
              <w:adjustRightInd w:val="0"/>
              <w:snapToGrid w:val="0"/>
              <w:textAlignment w:val="baseline"/>
              <w:rPr>
                <w:rFonts w:eastAsia="Arial"/>
                <w:snapToGrid w:val="0"/>
                <w:color w:val="000000"/>
                <w:sz w:val="21"/>
                <w:szCs w:val="21"/>
                <w:lang w:eastAsia="zh-CN"/>
              </w:rPr>
            </w:pPr>
          </w:p>
        </w:tc>
        <w:tc>
          <w:tcPr>
            <w:tcW w:w="1716" w:type="dxa"/>
          </w:tcPr>
          <w:p>
            <w:pPr>
              <w:kinsoku w:val="0"/>
              <w:autoSpaceDE w:val="0"/>
              <w:autoSpaceDN w:val="0"/>
              <w:adjustRightInd w:val="0"/>
              <w:snapToGrid w:val="0"/>
              <w:textAlignment w:val="baseline"/>
              <w:rPr>
                <w:rFonts w:eastAsia="Arial"/>
                <w:snapToGrid w:val="0"/>
                <w:color w:val="000000"/>
                <w:sz w:val="21"/>
                <w:szCs w:val="21"/>
                <w:lang w:eastAsia="zh-CN"/>
              </w:rPr>
            </w:pPr>
          </w:p>
        </w:tc>
      </w:tr>
      <w:tr>
        <w:tblPrEx>
          <w:tblW w:w="5000" w:type="pct"/>
          <w:tblInd w:w="-162" w:type="dxa"/>
          <w:tblLayout w:type="fixed"/>
          <w:tblCellMar>
            <w:top w:w="0" w:type="dxa"/>
            <w:left w:w="0" w:type="dxa"/>
            <w:bottom w:w="0" w:type="dxa"/>
            <w:right w:w="0" w:type="dxa"/>
          </w:tblCellMar>
        </w:tblPrEx>
        <w:trPr>
          <w:trHeight w:val="2025"/>
        </w:trPr>
        <w:tc>
          <w:tcPr>
            <w:tcW w:w="856" w:type="dxa"/>
          </w:tcPr>
          <w:p>
            <w:pPr>
              <w:kinsoku w:val="0"/>
              <w:autoSpaceDE w:val="0"/>
              <w:autoSpaceDN w:val="0"/>
              <w:adjustRightInd w:val="0"/>
              <w:snapToGrid w:val="0"/>
              <w:spacing w:before="69" w:line="181" w:lineRule="auto"/>
              <w:ind w:left="115"/>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3</w:t>
            </w:r>
          </w:p>
        </w:tc>
        <w:tc>
          <w:tcPr>
            <w:tcW w:w="3213" w:type="dxa"/>
          </w:tcPr>
          <w:p>
            <w:pPr>
              <w:kinsoku w:val="0"/>
              <w:autoSpaceDE w:val="0"/>
              <w:autoSpaceDN w:val="0"/>
              <w:adjustRightInd w:val="0"/>
              <w:snapToGrid w:val="0"/>
              <w:spacing w:before="91" w:line="237" w:lineRule="auto"/>
              <w:ind w:left="106" w:firstLine="5"/>
              <w:jc w:val="both"/>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9"/>
                <w:sz w:val="21"/>
                <w:szCs w:val="21"/>
                <w:lang w:eastAsia="zh-CN"/>
              </w:rPr>
              <w:t>5、★中标人应配备中药饮片</w:t>
            </w:r>
            <w:r>
              <w:rPr>
                <w:rFonts w:ascii="宋体" w:eastAsia="宋体" w:hAnsi="宋体" w:cs="宋体"/>
                <w:snapToGrid w:val="0"/>
                <w:color w:val="000000"/>
                <w:sz w:val="21"/>
                <w:szCs w:val="21"/>
                <w:lang w:eastAsia="zh-CN"/>
              </w:rPr>
              <w:t>溯源管理方案、仓储运输计</w:t>
            </w:r>
            <w:r>
              <w:rPr>
                <w:rFonts w:ascii="宋体" w:eastAsia="宋体" w:hAnsi="宋体" w:cs="宋体"/>
                <w:snapToGrid w:val="0"/>
                <w:color w:val="000000"/>
                <w:spacing w:val="-14"/>
                <w:sz w:val="21"/>
                <w:szCs w:val="21"/>
                <w:lang w:eastAsia="zh-CN"/>
              </w:rPr>
              <w:t>划方案、质控/养护设施方案、</w:t>
            </w:r>
            <w:r>
              <w:rPr>
                <w:rFonts w:ascii="宋体" w:eastAsia="宋体" w:hAnsi="宋体" w:cs="宋体"/>
                <w:snapToGrid w:val="0"/>
                <w:color w:val="000000"/>
                <w:sz w:val="21"/>
                <w:szCs w:val="21"/>
                <w:lang w:eastAsia="zh-CN"/>
              </w:rPr>
              <w:t>质量管控方案、应急响应方案、售后服务保障方案。</w:t>
            </w:r>
            <w:r>
              <w:rPr>
                <w:rFonts w:ascii="宋体" w:eastAsia="宋体" w:hAnsi="宋体" w:cs="宋体"/>
                <w:snapToGrid w:val="0"/>
                <w:color w:val="000000"/>
                <w:sz w:val="21"/>
                <w:szCs w:val="21"/>
              </w:rPr>
              <w:t>方 案内容应全面详细，具体可</w:t>
            </w:r>
            <w:r>
              <w:rPr>
                <w:rFonts w:ascii="宋体" w:eastAsia="宋体" w:hAnsi="宋体" w:cs="宋体"/>
                <w:snapToGrid w:val="0"/>
                <w:color w:val="000000"/>
                <w:spacing w:val="-10"/>
                <w:sz w:val="21"/>
                <w:szCs w:val="21"/>
              </w:rPr>
              <w:t>行。</w:t>
            </w:r>
          </w:p>
        </w:tc>
        <w:tc>
          <w:tcPr>
            <w:tcW w:w="1915" w:type="dxa"/>
          </w:tcPr>
          <w:p>
            <w:pPr>
              <w:kinsoku w:val="0"/>
              <w:autoSpaceDE w:val="0"/>
              <w:autoSpaceDN w:val="0"/>
              <w:adjustRightInd w:val="0"/>
              <w:snapToGrid w:val="0"/>
              <w:textAlignment w:val="baseline"/>
              <w:rPr>
                <w:rFonts w:eastAsia="Arial"/>
                <w:snapToGrid w:val="0"/>
                <w:color w:val="000000"/>
                <w:sz w:val="21"/>
                <w:szCs w:val="21"/>
              </w:rPr>
            </w:pPr>
          </w:p>
        </w:tc>
        <w:tc>
          <w:tcPr>
            <w:tcW w:w="2221" w:type="dxa"/>
          </w:tcPr>
          <w:p>
            <w:pPr>
              <w:kinsoku w:val="0"/>
              <w:autoSpaceDE w:val="0"/>
              <w:autoSpaceDN w:val="0"/>
              <w:adjustRightInd w:val="0"/>
              <w:snapToGrid w:val="0"/>
              <w:textAlignment w:val="baseline"/>
              <w:rPr>
                <w:rFonts w:eastAsia="Arial"/>
                <w:snapToGrid w:val="0"/>
                <w:color w:val="000000"/>
                <w:sz w:val="21"/>
                <w:szCs w:val="21"/>
              </w:rPr>
            </w:pPr>
          </w:p>
        </w:tc>
        <w:tc>
          <w:tcPr>
            <w:tcW w:w="1716" w:type="dxa"/>
          </w:tcPr>
          <w:p>
            <w:pPr>
              <w:kinsoku w:val="0"/>
              <w:autoSpaceDE w:val="0"/>
              <w:autoSpaceDN w:val="0"/>
              <w:adjustRightInd w:val="0"/>
              <w:snapToGrid w:val="0"/>
              <w:textAlignment w:val="baseline"/>
              <w:rPr>
                <w:rFonts w:eastAsia="Arial"/>
                <w:snapToGrid w:val="0"/>
                <w:color w:val="000000"/>
                <w:sz w:val="21"/>
                <w:szCs w:val="21"/>
              </w:rPr>
            </w:pPr>
          </w:p>
        </w:tc>
      </w:tr>
      <w:tr>
        <w:tblPrEx>
          <w:tblW w:w="5000" w:type="pct"/>
          <w:tblInd w:w="-162" w:type="dxa"/>
          <w:tblLayout w:type="fixed"/>
          <w:tblCellMar>
            <w:top w:w="0" w:type="dxa"/>
            <w:left w:w="0" w:type="dxa"/>
            <w:bottom w:w="0" w:type="dxa"/>
            <w:right w:w="0" w:type="dxa"/>
          </w:tblCellMar>
        </w:tblPrEx>
        <w:trPr>
          <w:trHeight w:val="1812"/>
        </w:trPr>
        <w:tc>
          <w:tcPr>
            <w:tcW w:w="856" w:type="dxa"/>
          </w:tcPr>
          <w:p>
            <w:pPr>
              <w:kinsoku w:val="0"/>
              <w:autoSpaceDE w:val="0"/>
              <w:autoSpaceDN w:val="0"/>
              <w:adjustRightInd w:val="0"/>
              <w:snapToGrid w:val="0"/>
              <w:spacing w:before="70" w:line="181" w:lineRule="auto"/>
              <w:ind w:left="11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4</w:t>
            </w:r>
          </w:p>
        </w:tc>
        <w:tc>
          <w:tcPr>
            <w:tcW w:w="3213" w:type="dxa"/>
          </w:tcPr>
          <w:p>
            <w:pPr>
              <w:kinsoku w:val="0"/>
              <w:autoSpaceDE w:val="0"/>
              <w:autoSpaceDN w:val="0"/>
              <w:adjustRightInd w:val="0"/>
              <w:snapToGrid w:val="0"/>
              <w:spacing w:before="94" w:line="220" w:lineRule="auto"/>
              <w:ind w:left="1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★1、服务期限</w:t>
            </w:r>
          </w:p>
          <w:p>
            <w:pPr>
              <w:kinsoku w:val="0"/>
              <w:autoSpaceDE w:val="0"/>
              <w:autoSpaceDN w:val="0"/>
              <w:adjustRightInd w:val="0"/>
              <w:snapToGrid w:val="0"/>
              <w:spacing w:before="85" w:line="235" w:lineRule="auto"/>
              <w:ind w:left="106" w:firstLine="1"/>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本项目服务时间为：本项目</w:t>
            </w:r>
            <w:r>
              <w:rPr>
                <w:rFonts w:ascii="宋体" w:eastAsia="宋体" w:hAnsi="宋体" w:cs="宋体"/>
                <w:snapToGrid w:val="0"/>
                <w:color w:val="000000"/>
                <w:spacing w:val="-7"/>
                <w:sz w:val="21"/>
                <w:szCs w:val="21"/>
                <w:lang w:eastAsia="zh-CN"/>
              </w:rPr>
              <w:t>服务期为自签订之日起一年。</w:t>
            </w:r>
            <w:r>
              <w:rPr>
                <w:rFonts w:ascii="宋体" w:eastAsia="宋体" w:hAnsi="宋体" w:cs="宋体"/>
                <w:snapToGrid w:val="0"/>
                <w:color w:val="000000"/>
                <w:spacing w:val="-2"/>
                <w:sz w:val="21"/>
                <w:szCs w:val="21"/>
                <w:lang w:eastAsia="zh-CN"/>
              </w:rPr>
              <w:t>本项目为长期服务项目，经采购人考核合格，可续签合</w:t>
            </w:r>
            <w:r>
              <w:rPr>
                <w:rFonts w:ascii="宋体" w:eastAsia="宋体" w:hAnsi="宋体" w:cs="宋体"/>
                <w:snapToGrid w:val="0"/>
                <w:color w:val="000000"/>
                <w:spacing w:val="-7"/>
                <w:sz w:val="21"/>
                <w:szCs w:val="21"/>
                <w:lang w:eastAsia="zh-CN"/>
              </w:rPr>
              <w:t>同，最长不超过</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7"/>
                <w:sz w:val="21"/>
                <w:szCs w:val="21"/>
                <w:lang w:eastAsia="zh-CN"/>
              </w:rPr>
              <w:t>3</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7"/>
                <w:sz w:val="21"/>
                <w:szCs w:val="21"/>
                <w:lang w:eastAsia="zh-CN"/>
              </w:rPr>
              <w:t>年。</w:t>
            </w:r>
          </w:p>
        </w:tc>
        <w:tc>
          <w:tcPr>
            <w:tcW w:w="1915" w:type="dxa"/>
          </w:tcPr>
          <w:p>
            <w:pPr>
              <w:kinsoku w:val="0"/>
              <w:autoSpaceDE w:val="0"/>
              <w:autoSpaceDN w:val="0"/>
              <w:adjustRightInd w:val="0"/>
              <w:snapToGrid w:val="0"/>
              <w:textAlignment w:val="baseline"/>
              <w:rPr>
                <w:rFonts w:eastAsia="Arial"/>
                <w:snapToGrid w:val="0"/>
                <w:color w:val="000000"/>
                <w:sz w:val="21"/>
                <w:szCs w:val="21"/>
                <w:lang w:eastAsia="zh-CN"/>
              </w:rPr>
            </w:pPr>
          </w:p>
        </w:tc>
        <w:tc>
          <w:tcPr>
            <w:tcW w:w="2221" w:type="dxa"/>
          </w:tcPr>
          <w:p>
            <w:pPr>
              <w:kinsoku w:val="0"/>
              <w:autoSpaceDE w:val="0"/>
              <w:autoSpaceDN w:val="0"/>
              <w:adjustRightInd w:val="0"/>
              <w:snapToGrid w:val="0"/>
              <w:textAlignment w:val="baseline"/>
              <w:rPr>
                <w:rFonts w:eastAsia="Arial"/>
                <w:snapToGrid w:val="0"/>
                <w:color w:val="000000"/>
                <w:sz w:val="21"/>
                <w:szCs w:val="21"/>
                <w:lang w:eastAsia="zh-CN"/>
              </w:rPr>
            </w:pPr>
          </w:p>
        </w:tc>
        <w:tc>
          <w:tcPr>
            <w:tcW w:w="1716" w:type="dxa"/>
          </w:tcPr>
          <w:p>
            <w:pPr>
              <w:kinsoku w:val="0"/>
              <w:autoSpaceDE w:val="0"/>
              <w:autoSpaceDN w:val="0"/>
              <w:adjustRightInd w:val="0"/>
              <w:snapToGrid w:val="0"/>
              <w:textAlignment w:val="baseline"/>
              <w:rPr>
                <w:rFonts w:eastAsia="Arial"/>
                <w:snapToGrid w:val="0"/>
                <w:color w:val="000000"/>
                <w:sz w:val="21"/>
                <w:szCs w:val="21"/>
                <w:lang w:eastAsia="zh-CN"/>
              </w:rPr>
            </w:pPr>
          </w:p>
        </w:tc>
      </w:tr>
      <w:tr>
        <w:tblPrEx>
          <w:tblW w:w="5000" w:type="pct"/>
          <w:tblInd w:w="-162" w:type="dxa"/>
          <w:tblLayout w:type="fixed"/>
          <w:tblCellMar>
            <w:top w:w="0" w:type="dxa"/>
            <w:left w:w="0" w:type="dxa"/>
            <w:bottom w:w="0" w:type="dxa"/>
            <w:right w:w="0" w:type="dxa"/>
          </w:tblCellMar>
        </w:tblPrEx>
        <w:trPr>
          <w:trHeight w:val="1213"/>
        </w:trPr>
        <w:tc>
          <w:tcPr>
            <w:tcW w:w="856" w:type="dxa"/>
          </w:tcPr>
          <w:p>
            <w:pPr>
              <w:kinsoku w:val="0"/>
              <w:autoSpaceDE w:val="0"/>
              <w:autoSpaceDN w:val="0"/>
              <w:adjustRightInd w:val="0"/>
              <w:snapToGrid w:val="0"/>
              <w:spacing w:before="74" w:line="180" w:lineRule="auto"/>
              <w:ind w:left="115"/>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5</w:t>
            </w:r>
          </w:p>
        </w:tc>
        <w:tc>
          <w:tcPr>
            <w:tcW w:w="3213" w:type="dxa"/>
          </w:tcPr>
          <w:p>
            <w:pPr>
              <w:kinsoku w:val="0"/>
              <w:autoSpaceDE w:val="0"/>
              <w:autoSpaceDN w:val="0"/>
              <w:adjustRightInd w:val="0"/>
              <w:snapToGrid w:val="0"/>
              <w:spacing w:before="99" w:line="234" w:lineRule="auto"/>
              <w:ind w:left="107" w:right="48" w:firstLine="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★（1）提供的货物必须是合</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1"/>
                <w:sz w:val="21"/>
                <w:szCs w:val="21"/>
                <w:lang w:eastAsia="zh-CN"/>
              </w:rPr>
              <w:t>法厂家生产和经销的原包装</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1"/>
                <w:sz w:val="21"/>
                <w:szCs w:val="21"/>
                <w:lang w:eastAsia="zh-CN"/>
              </w:rPr>
              <w:t>产品，必须具备生产日期、</w:t>
            </w:r>
            <w:r>
              <w:rPr>
                <w:rFonts w:ascii="宋体" w:eastAsia="宋体" w:hAnsi="宋体" w:cs="宋体"/>
                <w:snapToGrid w:val="0"/>
                <w:color w:val="000000"/>
                <w:spacing w:val="-11"/>
                <w:sz w:val="21"/>
                <w:szCs w:val="21"/>
                <w:lang w:eastAsia="zh-CN"/>
              </w:rPr>
              <w:t>厂名、厂址、产品合格证等；</w:t>
            </w:r>
          </w:p>
        </w:tc>
        <w:tc>
          <w:tcPr>
            <w:tcW w:w="1915" w:type="dxa"/>
          </w:tcPr>
          <w:p>
            <w:pPr>
              <w:kinsoku w:val="0"/>
              <w:autoSpaceDE w:val="0"/>
              <w:autoSpaceDN w:val="0"/>
              <w:adjustRightInd w:val="0"/>
              <w:snapToGrid w:val="0"/>
              <w:textAlignment w:val="baseline"/>
              <w:rPr>
                <w:rFonts w:eastAsia="Arial"/>
                <w:snapToGrid w:val="0"/>
                <w:color w:val="000000"/>
                <w:sz w:val="21"/>
                <w:szCs w:val="21"/>
                <w:lang w:eastAsia="zh-CN"/>
              </w:rPr>
            </w:pPr>
          </w:p>
        </w:tc>
        <w:tc>
          <w:tcPr>
            <w:tcW w:w="2221" w:type="dxa"/>
          </w:tcPr>
          <w:p>
            <w:pPr>
              <w:kinsoku w:val="0"/>
              <w:autoSpaceDE w:val="0"/>
              <w:autoSpaceDN w:val="0"/>
              <w:adjustRightInd w:val="0"/>
              <w:snapToGrid w:val="0"/>
              <w:textAlignment w:val="baseline"/>
              <w:rPr>
                <w:rFonts w:eastAsia="Arial"/>
                <w:snapToGrid w:val="0"/>
                <w:color w:val="000000"/>
                <w:sz w:val="21"/>
                <w:szCs w:val="21"/>
                <w:lang w:eastAsia="zh-CN"/>
              </w:rPr>
            </w:pPr>
          </w:p>
        </w:tc>
        <w:tc>
          <w:tcPr>
            <w:tcW w:w="1716" w:type="dxa"/>
          </w:tcPr>
          <w:p>
            <w:pPr>
              <w:kinsoku w:val="0"/>
              <w:autoSpaceDE w:val="0"/>
              <w:autoSpaceDN w:val="0"/>
              <w:adjustRightInd w:val="0"/>
              <w:snapToGrid w:val="0"/>
              <w:textAlignment w:val="baseline"/>
              <w:rPr>
                <w:rFonts w:eastAsia="Arial"/>
                <w:snapToGrid w:val="0"/>
                <w:color w:val="000000"/>
                <w:sz w:val="21"/>
                <w:szCs w:val="21"/>
                <w:lang w:eastAsia="zh-CN"/>
              </w:rPr>
            </w:pPr>
          </w:p>
        </w:tc>
      </w:tr>
    </w:tbl>
    <w:p>
      <w:pPr>
        <w:kinsoku w:val="0"/>
        <w:autoSpaceDE w:val="0"/>
        <w:autoSpaceDN w:val="0"/>
        <w:adjustRightInd w:val="0"/>
        <w:snapToGrid w:val="0"/>
        <w:spacing w:before="36" w:after="160" w:line="220" w:lineRule="auto"/>
        <w:ind w:left="1291"/>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2"/>
          <w:lang w:eastAsia="zh-CN"/>
        </w:rPr>
        <w:t>注：</w:t>
      </w:r>
      <w:r>
        <w:rPr>
          <w:rFonts w:ascii="宋体" w:eastAsia="宋体" w:hAnsi="宋体" w:cs="宋体" w:hint="eastAsia"/>
          <w:b/>
          <w:bCs/>
          <w:snapToGrid w:val="0"/>
          <w:color w:val="000000"/>
          <w:spacing w:val="-2"/>
          <w:lang w:eastAsia="zh-CN"/>
        </w:rPr>
        <w:t>1.</w:t>
      </w:r>
      <w:r>
        <w:rPr>
          <w:rFonts w:ascii="宋体" w:eastAsia="宋体" w:hAnsi="宋体" w:cs="宋体"/>
          <w:b/>
          <w:bCs/>
          <w:snapToGrid w:val="0"/>
          <w:color w:val="000000"/>
          <w:spacing w:val="-2"/>
          <w:lang w:eastAsia="zh-CN"/>
        </w:rPr>
        <w:t>上表所列各项均为不可负偏离条款。</w:t>
      </w:r>
    </w:p>
    <w:p>
      <w:pPr>
        <w:kinsoku w:val="0"/>
        <w:autoSpaceDE w:val="0"/>
        <w:autoSpaceDN w:val="0"/>
        <w:adjustRightInd w:val="0"/>
        <w:snapToGrid w:val="0"/>
        <w:spacing w:before="27" w:after="160" w:line="229" w:lineRule="auto"/>
        <w:ind w:left="818" w:right="796" w:firstLine="468"/>
        <w:textAlignment w:val="baseline"/>
        <w:rPr>
          <w:rFonts w:ascii="宋体" w:eastAsia="宋体" w:hAnsi="宋体" w:cs="宋体" w:hint="eastAsia"/>
          <w:b/>
          <w:bCs/>
          <w:snapToGrid w:val="0"/>
          <w:color w:val="000000"/>
          <w:spacing w:val="-4"/>
          <w:lang w:eastAsia="zh-CN"/>
        </w:rPr>
      </w:pPr>
      <w:r>
        <w:rPr>
          <w:rFonts w:ascii="宋体" w:eastAsia="宋体" w:hAnsi="宋体" w:cs="宋体" w:hint="eastAsia"/>
          <w:b/>
          <w:bCs/>
          <w:snapToGrid w:val="0"/>
          <w:color w:val="000000"/>
          <w:spacing w:val="-4"/>
          <w:lang w:eastAsia="zh-CN"/>
        </w:rPr>
        <w:t>2.</w:t>
      </w:r>
      <w:r>
        <w:rPr>
          <w:rFonts w:ascii="宋体" w:eastAsia="宋体" w:hAnsi="宋体" w:cs="宋体"/>
          <w:b/>
          <w:bCs/>
          <w:snapToGrid w:val="0"/>
          <w:color w:val="000000"/>
          <w:spacing w:val="-4"/>
          <w:lang w:eastAsia="zh-CN"/>
        </w:rPr>
        <w:t>“投标响应</w:t>
      </w:r>
      <w:r>
        <w:rPr>
          <w:rFonts w:ascii="宋体" w:eastAsia="宋体" w:hAnsi="宋体" w:cs="宋体"/>
          <w:snapToGrid w:val="0"/>
          <w:color w:val="000000"/>
          <w:spacing w:val="-87"/>
          <w:lang w:eastAsia="zh-CN"/>
        </w:rPr>
        <w:t xml:space="preserve"> </w:t>
      </w:r>
      <w:r>
        <w:rPr>
          <w:rFonts w:ascii="宋体" w:eastAsia="宋体" w:hAnsi="宋体" w:cs="宋体"/>
          <w:b/>
          <w:bCs/>
          <w:snapToGrid w:val="0"/>
          <w:color w:val="000000"/>
          <w:spacing w:val="-4"/>
          <w:lang w:eastAsia="zh-CN"/>
        </w:rPr>
        <w:t>”一栏应当详细填写投标人自身</w:t>
      </w:r>
      <w:r>
        <w:rPr>
          <w:rFonts w:ascii="宋体" w:eastAsia="宋体" w:hAnsi="宋体" w:cs="宋体"/>
          <w:b/>
          <w:bCs/>
          <w:snapToGrid w:val="0"/>
          <w:color w:val="000000"/>
          <w:spacing w:val="-5"/>
          <w:lang w:eastAsia="zh-CN"/>
        </w:rPr>
        <w:t>响应情况，而不能不合理照搬</w:t>
      </w:r>
      <w:r>
        <w:rPr>
          <w:rFonts w:ascii="宋体" w:eastAsia="宋体" w:hAnsi="宋体" w:cs="宋体" w:hint="eastAsia"/>
          <w:b/>
          <w:bCs/>
          <w:snapToGrid w:val="0"/>
          <w:color w:val="000000"/>
          <w:spacing w:val="-4"/>
          <w:lang w:eastAsia="zh-CN"/>
        </w:rPr>
        <w:t>照抄招实质性条款具体内容。</w:t>
      </w:r>
    </w:p>
    <w:p>
      <w:pPr>
        <w:kinsoku w:val="0"/>
        <w:autoSpaceDE w:val="0"/>
        <w:autoSpaceDN w:val="0"/>
        <w:adjustRightInd w:val="0"/>
        <w:snapToGrid w:val="0"/>
        <w:spacing w:before="27" w:after="160" w:line="229" w:lineRule="auto"/>
        <w:ind w:left="818" w:right="796" w:firstLine="468"/>
        <w:textAlignment w:val="baseline"/>
        <w:rPr>
          <w:rFonts w:ascii="宋体" w:eastAsia="宋体" w:hAnsi="宋体" w:cs="宋体" w:hint="eastAsia"/>
          <w:b/>
          <w:bCs/>
          <w:snapToGrid w:val="0"/>
          <w:color w:val="000000"/>
          <w:spacing w:val="-4"/>
          <w:lang w:eastAsia="zh-CN"/>
        </w:rPr>
      </w:pPr>
      <w:r>
        <w:rPr>
          <w:rFonts w:ascii="宋体" w:eastAsia="宋体" w:hAnsi="宋体" w:cs="宋体" w:hint="eastAsia"/>
          <w:b/>
          <w:bCs/>
          <w:snapToGrid w:val="0"/>
          <w:color w:val="000000"/>
          <w:spacing w:val="-4"/>
          <w:lang w:eastAsia="zh-CN"/>
        </w:rPr>
        <w:t>3.“偏离情况”一栏应填写“正偏离 ”、“负偏离”或“无偏离 ”；“正偏离 ”表示“投标响应优于实质性条款具体内容要求 ”，“负偏离 ”表示“投标响应不满足实质性条款具体内容要求 ”，“无偏离 ”表示“投标响应与实质性条款具体内容要求一致”。</w:t>
      </w:r>
    </w:p>
    <w:p>
      <w:pPr>
        <w:kinsoku w:val="0"/>
        <w:autoSpaceDE w:val="0"/>
        <w:autoSpaceDN w:val="0"/>
        <w:adjustRightInd w:val="0"/>
        <w:snapToGrid w:val="0"/>
        <w:spacing w:before="27" w:after="160" w:line="229" w:lineRule="auto"/>
        <w:ind w:left="818" w:right="796" w:firstLine="468"/>
        <w:textAlignment w:val="baseline"/>
        <w:rPr>
          <w:rFonts w:ascii="宋体" w:eastAsia="宋体" w:hAnsi="宋体" w:cs="宋体" w:hint="eastAsia"/>
          <w:b/>
          <w:bCs/>
          <w:snapToGrid w:val="0"/>
          <w:color w:val="000000"/>
          <w:spacing w:val="-4"/>
          <w:lang w:eastAsia="zh-CN"/>
        </w:rPr>
      </w:pPr>
      <w:r>
        <w:rPr>
          <w:rFonts w:ascii="宋体" w:eastAsia="宋体" w:hAnsi="宋体" w:cs="宋体" w:hint="eastAsia"/>
          <w:b/>
          <w:bCs/>
          <w:snapToGrid w:val="0"/>
          <w:color w:val="000000"/>
          <w:spacing w:val="-4"/>
          <w:lang w:eastAsia="zh-CN"/>
        </w:rPr>
        <w:t>4.评审委员会有权对投标响应情况作出判断（作出评审结论）。</w:t>
      </w:r>
    </w:p>
    <w:p>
      <w:pPr>
        <w:kinsoku w:val="0"/>
        <w:autoSpaceDE w:val="0"/>
        <w:autoSpaceDN w:val="0"/>
        <w:adjustRightInd w:val="0"/>
        <w:snapToGrid w:val="0"/>
        <w:spacing w:before="27" w:after="160" w:line="229" w:lineRule="auto"/>
        <w:ind w:left="818" w:right="796" w:firstLine="468"/>
        <w:textAlignment w:val="baseline"/>
        <w:rPr>
          <w:rFonts w:ascii="宋体" w:eastAsia="宋体" w:hAnsi="宋体" w:cs="宋体" w:hint="eastAsia"/>
          <w:b/>
          <w:bCs/>
          <w:snapToGrid w:val="0"/>
          <w:color w:val="000000"/>
          <w:spacing w:val="-4"/>
          <w:lang w:eastAsia="zh-CN"/>
        </w:rPr>
      </w:pPr>
      <w:r>
        <w:rPr>
          <w:rFonts w:ascii="宋体" w:eastAsia="宋体" w:hAnsi="宋体" w:cs="宋体" w:hint="eastAsia"/>
          <w:b/>
          <w:bCs/>
          <w:snapToGrid w:val="0"/>
          <w:color w:val="000000"/>
          <w:spacing w:val="-4"/>
          <w:lang w:eastAsia="zh-CN"/>
        </w:rPr>
        <w:t>5.实质性响应条款“投标响应情况 ”与投标文件其它内容冲突的，以实质性响应条款“投标响应情况”为准。</w:t>
      </w:r>
    </w:p>
    <w:p>
      <w:pPr>
        <w:kinsoku w:val="0"/>
        <w:autoSpaceDE w:val="0"/>
        <w:autoSpaceDN w:val="0"/>
        <w:adjustRightInd w:val="0"/>
        <w:snapToGrid w:val="0"/>
        <w:spacing w:before="27" w:after="160" w:line="229" w:lineRule="auto"/>
        <w:ind w:left="818" w:right="796" w:firstLine="468"/>
        <w:textAlignment w:val="baseline"/>
        <w:rPr>
          <w:rFonts w:ascii="宋体" w:eastAsia="宋体" w:hAnsi="宋体" w:cs="宋体" w:hint="eastAsia"/>
          <w:b/>
          <w:bCs/>
          <w:snapToGrid w:val="0"/>
          <w:color w:val="000000"/>
          <w:spacing w:val="-4"/>
          <w:lang w:eastAsia="zh-CN"/>
        </w:rPr>
      </w:pPr>
      <w:r>
        <w:rPr>
          <w:rFonts w:ascii="宋体" w:eastAsia="宋体" w:hAnsi="宋体" w:cs="宋体" w:hint="eastAsia"/>
          <w:b/>
          <w:bCs/>
          <w:snapToGrid w:val="0"/>
          <w:color w:val="000000"/>
          <w:spacing w:val="-4"/>
          <w:lang w:eastAsia="zh-CN"/>
        </w:rPr>
        <w:t>6.要求提供证明资料，在“说明”一栏中列明证明资料的位置， 以便评审；未要求提供证明材料的，投标人可以不提供。</w:t>
      </w:r>
    </w:p>
    <w:p>
      <w:pPr>
        <w:kinsoku w:val="0"/>
        <w:autoSpaceDE w:val="0"/>
        <w:autoSpaceDN w:val="0"/>
        <w:adjustRightInd w:val="0"/>
        <w:snapToGrid w:val="0"/>
        <w:spacing w:before="27" w:after="160" w:line="229" w:lineRule="auto"/>
        <w:ind w:left="818" w:right="796" w:firstLine="468"/>
        <w:textAlignment w:val="baseline"/>
        <w:rPr>
          <w:b/>
          <w:bCs/>
          <w:snapToGrid w:val="0"/>
          <w:color w:val="000000"/>
          <w:spacing w:val="-4"/>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5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1" w:after="160" w:line="220" w:lineRule="auto"/>
        <w:ind w:left="4130"/>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5"/>
          <w:sz w:val="28"/>
          <w:szCs w:val="28"/>
          <w:lang w:eastAsia="zh-CN"/>
        </w:rPr>
        <w:t>二、技术部分</w:t>
      </w:r>
    </w:p>
    <w:p>
      <w:pPr>
        <w:kinsoku w:val="0"/>
        <w:autoSpaceDE w:val="0"/>
        <w:autoSpaceDN w:val="0"/>
        <w:adjustRightInd w:val="0"/>
        <w:snapToGrid w:val="0"/>
        <w:spacing w:before="303" w:after="160" w:line="221" w:lineRule="auto"/>
        <w:ind w:left="414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5"/>
          <w:lang w:eastAsia="zh-CN"/>
        </w:rPr>
        <w:t>（一）服务方案</w:t>
      </w:r>
    </w:p>
    <w:p>
      <w:pPr>
        <w:kinsoku w:val="0"/>
        <w:autoSpaceDE w:val="0"/>
        <w:autoSpaceDN w:val="0"/>
        <w:adjustRightInd w:val="0"/>
        <w:snapToGrid w:val="0"/>
        <w:spacing w:after="160" w:line="41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1" w:lineRule="auto"/>
        <w:ind w:left="34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（二）项目完成质量保障措施</w:t>
      </w:r>
    </w:p>
    <w:p>
      <w:pPr>
        <w:kinsoku w:val="0"/>
        <w:autoSpaceDE w:val="0"/>
        <w:autoSpaceDN w:val="0"/>
        <w:adjustRightInd w:val="0"/>
        <w:snapToGrid w:val="0"/>
        <w:spacing w:after="160" w:line="41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2" w:after="160" w:line="220" w:lineRule="auto"/>
        <w:ind w:left="3844"/>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4"/>
          <w:sz w:val="28"/>
          <w:szCs w:val="28"/>
          <w:lang w:eastAsia="zh-CN"/>
        </w:rPr>
        <w:t>三、综合实力部分</w:t>
      </w:r>
    </w:p>
    <w:p>
      <w:pPr>
        <w:kinsoku w:val="0"/>
        <w:autoSpaceDE w:val="0"/>
        <w:autoSpaceDN w:val="0"/>
        <w:adjustRightInd w:val="0"/>
        <w:snapToGrid w:val="0"/>
        <w:spacing w:before="303" w:after="160" w:line="221" w:lineRule="auto"/>
        <w:ind w:left="414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5"/>
          <w:lang w:eastAsia="zh-CN"/>
        </w:rPr>
        <w:t>（一）同类业绩</w:t>
      </w:r>
    </w:p>
    <w:p>
      <w:pPr>
        <w:kinsoku w:val="0"/>
        <w:autoSpaceDE w:val="0"/>
        <w:autoSpaceDN w:val="0"/>
        <w:adjustRightInd w:val="0"/>
        <w:snapToGrid w:val="0"/>
        <w:spacing w:after="160" w:line="41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9"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366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t>（二）中药饮片生产能力</w:t>
      </w:r>
    </w:p>
    <w:p>
      <w:pPr>
        <w:kinsoku w:val="0"/>
        <w:autoSpaceDE w:val="0"/>
        <w:autoSpaceDN w:val="0"/>
        <w:adjustRightInd w:val="0"/>
        <w:snapToGrid w:val="0"/>
        <w:spacing w:after="160" w:line="41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9"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366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t>（三）中药饮片自给能力</w:t>
      </w:r>
    </w:p>
    <w:p>
      <w:pPr>
        <w:kinsoku w:val="0"/>
        <w:autoSpaceDE w:val="0"/>
        <w:autoSpaceDN w:val="0"/>
        <w:adjustRightInd w:val="0"/>
        <w:snapToGrid w:val="0"/>
        <w:spacing w:after="160" w:line="41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366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t>（四）中药饮片检测能力</w:t>
      </w:r>
    </w:p>
    <w:p>
      <w:pPr>
        <w:kinsoku w:val="0"/>
        <w:autoSpaceDE w:val="0"/>
        <w:autoSpaceDN w:val="0"/>
        <w:adjustRightInd w:val="0"/>
        <w:snapToGrid w:val="0"/>
        <w:spacing w:after="160" w:line="41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9"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9" w:after="160" w:line="221" w:lineRule="auto"/>
        <w:ind w:left="366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t>（五）中药饮片溯源能力</w:t>
      </w:r>
    </w:p>
    <w:p>
      <w:pPr>
        <w:kinsoku w:val="0"/>
        <w:autoSpaceDE w:val="0"/>
        <w:autoSpaceDN w:val="0"/>
        <w:adjustRightInd w:val="0"/>
        <w:snapToGrid w:val="0"/>
        <w:spacing w:after="160" w:line="41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9" w:after="160" w:line="223" w:lineRule="auto"/>
        <w:ind w:left="414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5"/>
          <w:lang w:eastAsia="zh-CN"/>
        </w:rPr>
        <w:t>（六）体系认证</w:t>
      </w:r>
    </w:p>
    <w:p>
      <w:pPr>
        <w:kinsoku w:val="0"/>
        <w:autoSpaceDE w:val="0"/>
        <w:autoSpaceDN w:val="0"/>
        <w:adjustRightInd w:val="0"/>
        <w:snapToGrid w:val="0"/>
        <w:spacing w:after="160" w:line="40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9" w:after="160" w:line="222" w:lineRule="auto"/>
        <w:ind w:left="318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（七）中药代煎配送运营中心面积</w:t>
      </w:r>
    </w:p>
    <w:p>
      <w:pPr>
        <w:kinsoku w:val="0"/>
        <w:autoSpaceDE w:val="0"/>
        <w:autoSpaceDN w:val="0"/>
        <w:adjustRightInd w:val="0"/>
        <w:snapToGrid w:val="0"/>
        <w:spacing w:before="68" w:after="160" w:line="219" w:lineRule="auto"/>
        <w:ind w:left="3075"/>
        <w:textAlignment w:val="baseline"/>
        <w:rPr>
          <w:rFonts w:ascii="宋体" w:eastAsia="宋体" w:hAnsi="宋体" w:cs="宋体"/>
          <w:snapToGrid w:val="0"/>
          <w:color w:val="000000"/>
          <w:spacing w:val="-2"/>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5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366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t>（八）中药代煎运营能力</w:t>
      </w:r>
    </w:p>
    <w:p>
      <w:pPr>
        <w:kinsoku w:val="0"/>
        <w:autoSpaceDE w:val="0"/>
        <w:autoSpaceDN w:val="0"/>
        <w:adjustRightInd w:val="0"/>
        <w:snapToGrid w:val="0"/>
        <w:spacing w:after="160" w:line="41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390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t>（九）中药代煎设备</w:t>
      </w:r>
    </w:p>
    <w:p>
      <w:pPr>
        <w:kinsoku w:val="0"/>
        <w:autoSpaceDE w:val="0"/>
        <w:autoSpaceDN w:val="0"/>
        <w:adjustRightInd w:val="0"/>
        <w:snapToGrid w:val="0"/>
        <w:spacing w:after="160" w:line="41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5" w:lineRule="auto"/>
        <w:ind w:left="414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t>（十）配送时限</w:t>
      </w:r>
    </w:p>
    <w:p>
      <w:pPr>
        <w:kinsoku w:val="0"/>
        <w:autoSpaceDE w:val="0"/>
        <w:autoSpaceDN w:val="0"/>
        <w:adjustRightInd w:val="0"/>
        <w:snapToGrid w:val="0"/>
        <w:spacing w:after="160" w:line="407"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40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6"/>
          <w:lang w:eastAsia="zh-CN"/>
        </w:rPr>
        <w:t>（十一）配送能力</w:t>
      </w:r>
    </w:p>
    <w:p>
      <w:pPr>
        <w:kinsoku w:val="0"/>
        <w:autoSpaceDE w:val="0"/>
        <w:autoSpaceDN w:val="0"/>
        <w:adjustRightInd w:val="0"/>
        <w:snapToGrid w:val="0"/>
        <w:spacing w:after="160" w:line="41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9"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40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4"/>
          <w:lang w:eastAsia="zh-CN"/>
        </w:rPr>
        <w:t>（十二）配送价格</w:t>
      </w:r>
    </w:p>
    <w:p>
      <w:pPr>
        <w:kinsoku w:val="0"/>
        <w:autoSpaceDE w:val="0"/>
        <w:autoSpaceDN w:val="0"/>
        <w:adjustRightInd w:val="0"/>
        <w:snapToGrid w:val="0"/>
        <w:spacing w:after="160" w:line="41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9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9" w:after="160" w:line="222" w:lineRule="auto"/>
        <w:ind w:left="366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（十三）投标人团队情况</w:t>
      </w:r>
    </w:p>
    <w:p>
      <w:pPr>
        <w:kinsoku w:val="0"/>
        <w:autoSpaceDE w:val="0"/>
        <w:autoSpaceDN w:val="0"/>
        <w:adjustRightInd w:val="0"/>
        <w:snapToGrid w:val="0"/>
        <w:spacing w:after="160" w:line="41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9" w:after="160" w:line="221" w:lineRule="auto"/>
        <w:ind w:left="40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5"/>
          <w:lang w:eastAsia="zh-CN"/>
        </w:rPr>
        <w:t>（十四）系统功能</w:t>
      </w:r>
    </w:p>
    <w:p>
      <w:pPr>
        <w:kinsoku w:val="0"/>
        <w:autoSpaceDE w:val="0"/>
        <w:autoSpaceDN w:val="0"/>
        <w:adjustRightInd w:val="0"/>
        <w:snapToGrid w:val="0"/>
        <w:spacing w:after="160" w:line="41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9" w:after="160" w:line="221" w:lineRule="auto"/>
        <w:ind w:left="378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5"/>
          <w:lang w:eastAsia="zh-CN"/>
        </w:rPr>
        <w:t>（十五）信息安全证明</w:t>
      </w:r>
    </w:p>
    <w:p>
      <w:pPr>
        <w:kinsoku w:val="0"/>
        <w:autoSpaceDE w:val="0"/>
        <w:autoSpaceDN w:val="0"/>
        <w:adjustRightInd w:val="0"/>
        <w:snapToGrid w:val="0"/>
        <w:spacing w:after="160" w:line="41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9" w:after="160" w:line="222" w:lineRule="auto"/>
        <w:ind w:left="40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6"/>
          <w:lang w:eastAsia="zh-CN"/>
        </w:rPr>
        <w:t>（十六）应急能力</w:t>
      </w:r>
    </w:p>
    <w:p>
      <w:pPr>
        <w:kinsoku w:val="0"/>
        <w:autoSpaceDE w:val="0"/>
        <w:autoSpaceDN w:val="0"/>
        <w:adjustRightInd w:val="0"/>
        <w:snapToGrid w:val="0"/>
        <w:spacing w:after="160" w:line="41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2" w:lineRule="auto"/>
        <w:ind w:left="330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（十七）中药饮片代煎相关技术</w:t>
      </w:r>
    </w:p>
    <w:p>
      <w:pPr>
        <w:kinsoku w:val="0"/>
        <w:autoSpaceDE w:val="0"/>
        <w:autoSpaceDN w:val="0"/>
        <w:adjustRightInd w:val="0"/>
        <w:snapToGrid w:val="0"/>
        <w:spacing w:after="160" w:line="46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9" w:after="160" w:line="219" w:lineRule="auto"/>
        <w:ind w:left="307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请按照招标文件要求提供相关证明文件。</w:t>
      </w:r>
    </w:p>
    <w:p>
      <w:pPr>
        <w:kinsoku w:val="0"/>
        <w:autoSpaceDE w:val="0"/>
        <w:autoSpaceDN w:val="0"/>
        <w:adjustRightInd w:val="0"/>
        <w:snapToGrid w:val="0"/>
        <w:spacing w:after="160" w:line="38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21" w:lineRule="auto"/>
        <w:ind w:left="258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（十八）投标人认为需要加以说明的其他内容</w:t>
      </w: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19" w:lineRule="auto"/>
        <w:ind w:left="3643"/>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3"/>
          <w:lang w:eastAsia="zh-CN"/>
        </w:rPr>
        <w:t>第五章</w:t>
      </w:r>
      <w:r>
        <w:rPr>
          <w:rFonts w:ascii="宋体" w:eastAsia="宋体" w:hAnsi="宋体" w:cs="宋体"/>
          <w:snapToGrid w:val="0"/>
          <w:color w:val="000000"/>
          <w:spacing w:val="-3"/>
          <w:lang w:eastAsia="zh-CN"/>
        </w:rPr>
        <w:t xml:space="preserve">  </w:t>
      </w:r>
      <w:r>
        <w:rPr>
          <w:rFonts w:ascii="宋体" w:eastAsia="宋体" w:hAnsi="宋体" w:cs="宋体"/>
          <w:b/>
          <w:bCs/>
          <w:snapToGrid w:val="0"/>
          <w:color w:val="000000"/>
          <w:spacing w:val="-3"/>
          <w:lang w:eastAsia="zh-CN"/>
        </w:rPr>
        <w:t>合同条款及格式</w:t>
      </w:r>
    </w:p>
    <w:p>
      <w:pPr>
        <w:kinsoku w:val="0"/>
        <w:autoSpaceDE w:val="0"/>
        <w:autoSpaceDN w:val="0"/>
        <w:adjustRightInd w:val="0"/>
        <w:snapToGrid w:val="0"/>
        <w:spacing w:after="160" w:line="447"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78" w:after="160" w:line="219" w:lineRule="auto"/>
        <w:ind w:left="2444"/>
        <w:textAlignment w:val="baseline"/>
        <w:rPr>
          <w:rFonts w:ascii="宋体" w:eastAsia="宋体" w:hAnsi="宋体" w:cs="宋体" w:hint="eastAsia"/>
          <w:snapToGrid w:val="0"/>
          <w:color w:val="000000"/>
          <w:lang w:eastAsia="zh-CN"/>
        </w:rPr>
      </w:pPr>
      <w:r>
        <w:rPr>
          <w:rFonts w:ascii="宋体" w:eastAsia="宋体" w:hAnsi="宋体" w:cs="宋体"/>
          <w:b/>
          <w:bCs/>
          <w:snapToGrid w:val="0"/>
          <w:color w:val="000000"/>
          <w:spacing w:val="-3"/>
          <w:lang w:eastAsia="zh-CN"/>
        </w:rPr>
        <w:t>（仅供参考，具体以项目需求及采购结果为准）</w:t>
      </w:r>
    </w:p>
    <w:p>
      <w:pPr>
        <w:kinsoku w:val="0"/>
        <w:autoSpaceDE w:val="0"/>
        <w:autoSpaceDN w:val="0"/>
        <w:adjustRightInd w:val="0"/>
        <w:snapToGrid w:val="0"/>
        <w:spacing w:before="22" w:after="160" w:line="221" w:lineRule="auto"/>
        <w:ind w:left="837"/>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14"/>
          <w:sz w:val="21"/>
          <w:szCs w:val="21"/>
          <w:lang w:eastAsia="zh-CN"/>
        </w:rPr>
        <w:t>甲方：</w:t>
      </w:r>
    </w:p>
    <w:p>
      <w:pPr>
        <w:kinsoku w:val="0"/>
        <w:autoSpaceDE w:val="0"/>
        <w:autoSpaceDN w:val="0"/>
        <w:adjustRightInd w:val="0"/>
        <w:snapToGrid w:val="0"/>
        <w:spacing w:before="20" w:after="160" w:line="229" w:lineRule="auto"/>
        <w:ind w:left="8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3"/>
          <w:sz w:val="21"/>
          <w:szCs w:val="21"/>
          <w:lang w:eastAsia="zh-CN"/>
        </w:rPr>
        <w:t>地址：</w:t>
      </w:r>
    </w:p>
    <w:p>
      <w:pPr>
        <w:kinsoku w:val="0"/>
        <w:autoSpaceDE w:val="0"/>
        <w:autoSpaceDN w:val="0"/>
        <w:adjustRightInd w:val="0"/>
        <w:snapToGrid w:val="0"/>
        <w:spacing w:before="11" w:after="160" w:line="222" w:lineRule="auto"/>
        <w:ind w:left="8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1"/>
          <w:sz w:val="21"/>
          <w:szCs w:val="21"/>
          <w:lang w:eastAsia="zh-CN"/>
        </w:rPr>
        <w:t>联系人：</w:t>
      </w:r>
    </w:p>
    <w:p>
      <w:pPr>
        <w:kinsoku w:val="0"/>
        <w:autoSpaceDE w:val="0"/>
        <w:autoSpaceDN w:val="0"/>
        <w:adjustRightInd w:val="0"/>
        <w:snapToGrid w:val="0"/>
        <w:spacing w:before="20" w:after="160" w:line="222" w:lineRule="auto"/>
        <w:ind w:left="8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0"/>
          <w:sz w:val="21"/>
          <w:szCs w:val="21"/>
          <w:lang w:eastAsia="zh-CN"/>
        </w:rPr>
        <w:t>联系电话：</w:t>
      </w:r>
    </w:p>
    <w:p>
      <w:pPr>
        <w:kinsoku w:val="0"/>
        <w:autoSpaceDE w:val="0"/>
        <w:autoSpaceDN w:val="0"/>
        <w:adjustRightInd w:val="0"/>
        <w:snapToGrid w:val="0"/>
        <w:spacing w:before="292" w:after="160" w:line="221" w:lineRule="auto"/>
        <w:ind w:left="8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12"/>
          <w:sz w:val="21"/>
          <w:szCs w:val="21"/>
          <w:lang w:eastAsia="zh-CN"/>
        </w:rPr>
        <w:t>乙方：</w:t>
      </w:r>
    </w:p>
    <w:p>
      <w:pPr>
        <w:kinsoku w:val="0"/>
        <w:autoSpaceDE w:val="0"/>
        <w:autoSpaceDN w:val="0"/>
        <w:adjustRightInd w:val="0"/>
        <w:snapToGrid w:val="0"/>
        <w:spacing w:before="21" w:after="160" w:line="229" w:lineRule="auto"/>
        <w:ind w:left="8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3"/>
          <w:sz w:val="21"/>
          <w:szCs w:val="21"/>
          <w:lang w:eastAsia="zh-CN"/>
        </w:rPr>
        <w:t>地址：</w:t>
      </w:r>
    </w:p>
    <w:p>
      <w:pPr>
        <w:kinsoku w:val="0"/>
        <w:autoSpaceDE w:val="0"/>
        <w:autoSpaceDN w:val="0"/>
        <w:adjustRightInd w:val="0"/>
        <w:snapToGrid w:val="0"/>
        <w:spacing w:before="12" w:after="160" w:line="222" w:lineRule="auto"/>
        <w:ind w:left="8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1"/>
          <w:sz w:val="21"/>
          <w:szCs w:val="21"/>
          <w:lang w:eastAsia="zh-CN"/>
        </w:rPr>
        <w:t>联系人：</w:t>
      </w:r>
    </w:p>
    <w:p>
      <w:pPr>
        <w:kinsoku w:val="0"/>
        <w:autoSpaceDE w:val="0"/>
        <w:autoSpaceDN w:val="0"/>
        <w:adjustRightInd w:val="0"/>
        <w:snapToGrid w:val="0"/>
        <w:spacing w:before="20" w:after="160" w:line="222" w:lineRule="auto"/>
        <w:ind w:left="8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0"/>
          <w:sz w:val="21"/>
          <w:szCs w:val="21"/>
          <w:lang w:eastAsia="zh-CN"/>
        </w:rPr>
        <w:t>联系电话：</w:t>
      </w:r>
    </w:p>
    <w:p>
      <w:pPr>
        <w:kinsoku w:val="0"/>
        <w:autoSpaceDE w:val="0"/>
        <w:autoSpaceDN w:val="0"/>
        <w:adjustRightInd w:val="0"/>
        <w:snapToGrid w:val="0"/>
        <w:spacing w:after="160" w:line="247"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48"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34" w:lineRule="auto"/>
        <w:ind w:left="811" w:right="795" w:firstLine="418"/>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根据深圳公共资源交易中心（深圳交易集团有限公司***分公司）***号项目结果，***</w:t>
      </w:r>
      <w:r>
        <w:rPr>
          <w:rFonts w:ascii="宋体" w:eastAsia="宋体" w:hAnsi="宋体" w:cs="宋体"/>
          <w:snapToGrid w:val="0"/>
          <w:color w:val="000000"/>
          <w:spacing w:val="-2"/>
          <w:sz w:val="21"/>
          <w:szCs w:val="21"/>
          <w:lang w:eastAsia="zh-CN"/>
        </w:rPr>
        <w:t>单位为中标人。按照《中华人民共和国民法典》（第三</w:t>
      </w:r>
      <w:r>
        <w:rPr>
          <w:rFonts w:ascii="宋体" w:eastAsia="宋体" w:hAnsi="宋体" w:cs="宋体"/>
          <w:snapToGrid w:val="0"/>
          <w:color w:val="000000"/>
          <w:spacing w:val="-3"/>
          <w:sz w:val="21"/>
          <w:szCs w:val="21"/>
          <w:lang w:eastAsia="zh-CN"/>
        </w:rPr>
        <w:t>编合同），经深圳市（以下简称</w:t>
      </w:r>
      <w:r>
        <w:rPr>
          <w:rFonts w:ascii="宋体" w:eastAsia="宋体" w:hAnsi="宋体" w:cs="宋体"/>
          <w:snapToGrid w:val="0"/>
          <w:color w:val="000000"/>
          <w:spacing w:val="-2"/>
          <w:sz w:val="21"/>
          <w:szCs w:val="21"/>
          <w:lang w:eastAsia="zh-CN"/>
        </w:rPr>
        <w:t>甲方）和单位（以下简称乙方）协商，就甲方委托乙方承担</w:t>
      </w:r>
      <w:r>
        <w:rPr>
          <w:rFonts w:ascii="宋体" w:eastAsia="宋体" w:hAnsi="宋体" w:cs="宋体"/>
          <w:b/>
          <w:bCs/>
          <w:snapToGrid w:val="0"/>
          <w:color w:val="000000"/>
          <w:spacing w:val="-3"/>
          <w:sz w:val="21"/>
          <w:szCs w:val="21"/>
          <w:u w:val="single"/>
          <w:lang w:eastAsia="zh-CN"/>
        </w:rPr>
        <w:t>服务项</w:t>
      </w:r>
      <w:r>
        <w:rPr>
          <w:rFonts w:ascii="宋体" w:eastAsia="宋体" w:hAnsi="宋体" w:cs="宋体"/>
          <w:b/>
          <w:bCs/>
          <w:snapToGrid w:val="0"/>
          <w:color w:val="000000"/>
          <w:spacing w:val="-5"/>
          <w:sz w:val="21"/>
          <w:szCs w:val="21"/>
          <w:u w:val="single"/>
          <w:lang w:eastAsia="zh-CN"/>
        </w:rPr>
        <w:t>目</w:t>
      </w:r>
      <w:r>
        <w:rPr>
          <w:rFonts w:ascii="宋体" w:eastAsia="宋体" w:hAnsi="宋体" w:cs="宋体"/>
          <w:snapToGrid w:val="0"/>
          <w:color w:val="000000"/>
          <w:spacing w:val="-5"/>
          <w:sz w:val="21"/>
          <w:szCs w:val="21"/>
          <w:lang w:eastAsia="zh-CN"/>
        </w:rPr>
        <w:t>，达成以下合同条款：</w:t>
      </w:r>
    </w:p>
    <w:p>
      <w:pPr>
        <w:kinsoku w:val="0"/>
        <w:autoSpaceDE w:val="0"/>
        <w:autoSpaceDN w:val="0"/>
        <w:adjustRightInd w:val="0"/>
        <w:snapToGrid w:val="0"/>
        <w:spacing w:before="23"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5"/>
          <w:sz w:val="21"/>
          <w:szCs w:val="21"/>
          <w:lang w:eastAsia="zh-CN"/>
        </w:rPr>
        <w:t>第一条项目概况</w:t>
      </w:r>
    </w:p>
    <w:p>
      <w:pPr>
        <w:kinsoku w:val="0"/>
        <w:autoSpaceDE w:val="0"/>
        <w:autoSpaceDN w:val="0"/>
        <w:adjustRightInd w:val="0"/>
        <w:snapToGrid w:val="0"/>
        <w:spacing w:before="21" w:after="160" w:line="233" w:lineRule="auto"/>
        <w:ind w:left="1230" w:right="7686" w:firstLine="3"/>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2"/>
          <w:sz w:val="21"/>
          <w:szCs w:val="21"/>
          <w:lang w:eastAsia="zh-CN"/>
        </w:rPr>
        <w:t>项目名称：项目内容：服务时间：</w:t>
      </w:r>
    </w:p>
    <w:p>
      <w:pPr>
        <w:kinsoku w:val="0"/>
        <w:autoSpaceDE w:val="0"/>
        <w:autoSpaceDN w:val="0"/>
        <w:adjustRightInd w:val="0"/>
        <w:snapToGrid w:val="0"/>
        <w:spacing w:before="25" w:after="160" w:line="234" w:lineRule="auto"/>
        <w:ind w:left="811" w:right="794" w:firstLine="420"/>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合同价款：合同总价为元，含一切税、费。本合同总价包括乙方为实施本项目***所需</w:t>
      </w:r>
      <w:r>
        <w:rPr>
          <w:rFonts w:ascii="宋体" w:eastAsia="宋体" w:hAnsi="宋体" w:cs="宋体"/>
          <w:snapToGrid w:val="0"/>
          <w:color w:val="000000"/>
          <w:spacing w:val="-5"/>
          <w:sz w:val="21"/>
          <w:szCs w:val="21"/>
          <w:lang w:eastAsia="zh-CN"/>
        </w:rPr>
        <w:t>的设备仪器费、车辆租赁费、服务和技术费用等，为固定不变价格，且不随通货膨胀的影响</w:t>
      </w:r>
      <w:r>
        <w:rPr>
          <w:rFonts w:ascii="宋体" w:eastAsia="宋体" w:hAnsi="宋体" w:cs="宋体"/>
          <w:snapToGrid w:val="0"/>
          <w:color w:val="000000"/>
          <w:spacing w:val="-2"/>
          <w:sz w:val="21"/>
          <w:szCs w:val="21"/>
          <w:lang w:eastAsia="zh-CN"/>
        </w:rPr>
        <w:t>而波动。合同总价包括乙方履行本合同义务所发生的</w:t>
      </w:r>
      <w:r>
        <w:rPr>
          <w:rFonts w:ascii="宋体" w:eastAsia="宋体" w:hAnsi="宋体" w:cs="宋体"/>
          <w:snapToGrid w:val="0"/>
          <w:color w:val="000000"/>
          <w:spacing w:val="-3"/>
          <w:sz w:val="21"/>
          <w:szCs w:val="21"/>
          <w:lang w:eastAsia="zh-CN"/>
        </w:rPr>
        <w:t>一切费用和支出和以各种方式寄送技术资料到甲方办公室所发生的费用。</w:t>
      </w:r>
    </w:p>
    <w:p>
      <w:pPr>
        <w:kinsoku w:val="0"/>
        <w:autoSpaceDE w:val="0"/>
        <w:autoSpaceDN w:val="0"/>
        <w:adjustRightInd w:val="0"/>
        <w:snapToGrid w:val="0"/>
        <w:spacing w:before="22" w:after="160" w:line="220"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支付方式：分期支付。</w:t>
      </w:r>
    </w:p>
    <w:p>
      <w:pPr>
        <w:kinsoku w:val="0"/>
        <w:autoSpaceDE w:val="0"/>
        <w:autoSpaceDN w:val="0"/>
        <w:adjustRightInd w:val="0"/>
        <w:snapToGrid w:val="0"/>
        <w:spacing w:before="22"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第二条服务范围</w:t>
      </w:r>
    </w:p>
    <w:p>
      <w:pPr>
        <w:kinsoku w:val="0"/>
        <w:autoSpaceDE w:val="0"/>
        <w:autoSpaceDN w:val="0"/>
        <w:adjustRightInd w:val="0"/>
        <w:snapToGrid w:val="0"/>
        <w:spacing w:before="58" w:after="160" w:line="229" w:lineRule="auto"/>
        <w:ind w:left="1232" w:right="8403" w:firstLine="13"/>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8"/>
          <w:sz w:val="21"/>
          <w:szCs w:val="21"/>
          <w:lang w:eastAsia="zh-CN"/>
        </w:rPr>
        <w:t>1、</w:t>
      </w:r>
      <w:r>
        <w:rPr>
          <w:rFonts w:ascii="宋体" w:eastAsia="宋体" w:hAnsi="宋体" w:cs="宋体"/>
          <w:snapToGrid w:val="0"/>
          <w:color w:val="000000"/>
          <w:spacing w:val="-21"/>
          <w:sz w:val="21"/>
          <w:szCs w:val="21"/>
          <w:lang w:eastAsia="zh-CN"/>
        </w:rPr>
        <w:t>2、3、</w:t>
      </w:r>
    </w:p>
    <w:p>
      <w:pPr>
        <w:kinsoku w:val="0"/>
        <w:autoSpaceDE w:val="0"/>
        <w:autoSpaceDN w:val="0"/>
        <w:adjustRightInd w:val="0"/>
        <w:snapToGrid w:val="0"/>
        <w:spacing w:before="1" w:after="160" w:line="219" w:lineRule="auto"/>
        <w:ind w:left="122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4、其他合同未明示的相关工作。</w:t>
      </w:r>
    </w:p>
    <w:p>
      <w:pPr>
        <w:kinsoku w:val="0"/>
        <w:autoSpaceDE w:val="0"/>
        <w:autoSpaceDN w:val="0"/>
        <w:adjustRightInd w:val="0"/>
        <w:snapToGrid w:val="0"/>
        <w:spacing w:before="22"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第三条时间要求及阶段成果</w:t>
      </w:r>
    </w:p>
    <w:p>
      <w:pPr>
        <w:kinsoku w:val="0"/>
        <w:autoSpaceDE w:val="0"/>
        <w:autoSpaceDN w:val="0"/>
        <w:adjustRightInd w:val="0"/>
        <w:snapToGrid w:val="0"/>
        <w:spacing w:before="22" w:after="160" w:line="220"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1、合同签订天内完成项目实施的准备工作，包括工作大纲和试验细则的</w:t>
      </w:r>
      <w:r>
        <w:rPr>
          <w:rFonts w:ascii="宋体" w:eastAsia="宋体" w:hAnsi="宋体" w:cs="宋体"/>
          <w:snapToGrid w:val="0"/>
          <w:color w:val="000000"/>
          <w:spacing w:val="-3"/>
          <w:sz w:val="21"/>
          <w:szCs w:val="21"/>
          <w:lang w:eastAsia="zh-CN"/>
        </w:rPr>
        <w:t>编制；</w:t>
      </w:r>
    </w:p>
    <w:p>
      <w:pPr>
        <w:kinsoku w:val="0"/>
        <w:autoSpaceDE w:val="0"/>
        <w:autoSpaceDN w:val="0"/>
        <w:adjustRightInd w:val="0"/>
        <w:snapToGrid w:val="0"/>
        <w:spacing w:before="58" w:after="160" w:line="229" w:lineRule="auto"/>
        <w:ind w:left="1229" w:right="8403" w:firstLine="3"/>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1"/>
          <w:sz w:val="21"/>
          <w:szCs w:val="21"/>
          <w:lang w:eastAsia="zh-CN"/>
        </w:rPr>
        <w:t>2、</w:t>
      </w:r>
      <w:r>
        <w:rPr>
          <w:rFonts w:ascii="宋体" w:eastAsia="宋体" w:hAnsi="宋体" w:cs="宋体"/>
          <w:snapToGrid w:val="0"/>
          <w:color w:val="000000"/>
          <w:spacing w:val="-19"/>
          <w:sz w:val="21"/>
          <w:szCs w:val="21"/>
          <w:lang w:eastAsia="zh-CN"/>
        </w:rPr>
        <w:t>3、4、</w:t>
      </w:r>
    </w:p>
    <w:p>
      <w:pPr>
        <w:kinsoku w:val="0"/>
        <w:autoSpaceDE w:val="0"/>
        <w:autoSpaceDN w:val="0"/>
        <w:adjustRightInd w:val="0"/>
        <w:snapToGrid w:val="0"/>
        <w:spacing w:before="1" w:after="160" w:line="219"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第四条服务资料归属</w:t>
      </w:r>
    </w:p>
    <w:p>
      <w:pPr>
        <w:kinsoku w:val="0"/>
        <w:autoSpaceDE w:val="0"/>
        <w:autoSpaceDN w:val="0"/>
        <w:adjustRightInd w:val="0"/>
        <w:snapToGrid w:val="0"/>
        <w:spacing w:before="22" w:after="160" w:line="233" w:lineRule="auto"/>
        <w:ind w:left="808" w:right="794" w:firstLine="438"/>
        <w:textAlignment w:val="baseline"/>
        <w:rPr>
          <w:rFonts w:ascii="宋体" w:eastAsia="宋体" w:hAnsi="宋体" w:cs="宋体" w:hint="eastAsia"/>
          <w:snapToGrid w:val="0"/>
          <w:color w:val="000000"/>
          <w:sz w:val="21"/>
          <w:szCs w:val="21"/>
          <w:lang w:eastAsia="zh-CN"/>
        </w:rPr>
      </w:pPr>
      <w:r>
        <w:rPr>
          <w:snapToGrid w:val="0"/>
          <w:color w:val="000000"/>
          <w:sz w:val="21"/>
          <w:szCs w:val="21"/>
          <w:lang w:eastAsia="zh-CN"/>
        </w:rPr>
        <w:t>1</w:t>
      </w:r>
      <w:r>
        <w:rPr>
          <w:rFonts w:ascii="宋体" w:eastAsia="宋体" w:hAnsi="宋体" w:cs="宋体"/>
          <w:snapToGrid w:val="0"/>
          <w:color w:val="000000"/>
          <w:sz w:val="21"/>
          <w:szCs w:val="21"/>
          <w:lang w:eastAsia="zh-CN"/>
        </w:rPr>
        <w:t>、所有提交给甲方的服务文件及相关的资料的最后文本，包括为履</w:t>
      </w:r>
      <w:r>
        <w:rPr>
          <w:rFonts w:ascii="宋体" w:eastAsia="宋体" w:hAnsi="宋体" w:cs="宋体"/>
          <w:snapToGrid w:val="0"/>
          <w:color w:val="000000"/>
          <w:spacing w:val="-1"/>
          <w:sz w:val="21"/>
          <w:szCs w:val="21"/>
          <w:lang w:eastAsia="zh-CN"/>
        </w:rPr>
        <w:t>行技术服务范围所</w:t>
      </w:r>
      <w:r>
        <w:rPr>
          <w:rFonts w:ascii="宋体" w:eastAsia="宋体" w:hAnsi="宋体" w:cs="宋体"/>
          <w:snapToGrid w:val="0"/>
          <w:color w:val="000000"/>
          <w:spacing w:val="-5"/>
          <w:sz w:val="21"/>
          <w:szCs w:val="21"/>
          <w:lang w:eastAsia="zh-CN"/>
        </w:rPr>
        <w:t>编制的图纸、计划和证明资料等，都属于甲方的财产，乙方在提交给甲方之前应将上述资料</w:t>
      </w:r>
      <w:r>
        <w:rPr>
          <w:rFonts w:ascii="宋体" w:eastAsia="宋体" w:hAnsi="宋体" w:cs="宋体"/>
          <w:snapToGrid w:val="0"/>
          <w:color w:val="000000"/>
          <w:spacing w:val="-3"/>
          <w:sz w:val="21"/>
          <w:szCs w:val="21"/>
          <w:lang w:eastAsia="zh-CN"/>
        </w:rPr>
        <w:t>进行整理归类和编制索引。</w:t>
      </w:r>
    </w:p>
    <w:p>
      <w:pPr>
        <w:kinsoku w:val="0"/>
        <w:autoSpaceDE w:val="0"/>
        <w:autoSpaceDN w:val="0"/>
        <w:adjustRightInd w:val="0"/>
        <w:snapToGrid w:val="0"/>
        <w:spacing w:before="22" w:after="160" w:line="219" w:lineRule="auto"/>
        <w:ind w:left="1226"/>
        <w:textAlignment w:val="baseline"/>
        <w:rPr>
          <w:rFonts w:ascii="宋体" w:eastAsia="宋体" w:hAnsi="宋体" w:cs="宋体" w:hint="eastAsia"/>
          <w:snapToGrid w:val="0"/>
          <w:color w:val="000000"/>
          <w:sz w:val="21"/>
          <w:szCs w:val="21"/>
          <w:lang w:eastAsia="zh-CN"/>
        </w:rPr>
      </w:pPr>
      <w:r>
        <w:rPr>
          <w:snapToGrid w:val="0"/>
          <w:color w:val="000000"/>
          <w:spacing w:val="-1"/>
          <w:sz w:val="21"/>
          <w:szCs w:val="21"/>
          <w:lang w:eastAsia="zh-CN"/>
        </w:rPr>
        <w:t>2</w:t>
      </w:r>
      <w:r>
        <w:rPr>
          <w:rFonts w:ascii="宋体" w:eastAsia="宋体" w:hAnsi="宋体" w:cs="宋体"/>
          <w:snapToGrid w:val="0"/>
          <w:color w:val="000000"/>
          <w:spacing w:val="-1"/>
          <w:sz w:val="21"/>
          <w:szCs w:val="21"/>
          <w:lang w:eastAsia="zh-CN"/>
        </w:rPr>
        <w:t>、乙方未经甲方的书面同意，不得将上述资料用于与本服务项目之外的任何项目。</w:t>
      </w:r>
    </w:p>
    <w:p>
      <w:pPr>
        <w:kinsoku w:val="0"/>
        <w:autoSpaceDE w:val="0"/>
        <w:autoSpaceDN w:val="0"/>
        <w:adjustRightInd w:val="0"/>
        <w:snapToGrid w:val="0"/>
        <w:spacing w:before="25" w:after="160" w:line="229" w:lineRule="auto"/>
        <w:ind w:left="810" w:right="803" w:firstLine="420"/>
        <w:textAlignment w:val="baseline"/>
        <w:rPr>
          <w:rFonts w:ascii="宋体" w:eastAsia="宋体" w:hAnsi="宋体" w:cs="宋体" w:hint="eastAsia"/>
          <w:snapToGrid w:val="0"/>
          <w:color w:val="000000"/>
          <w:sz w:val="21"/>
          <w:szCs w:val="21"/>
          <w:lang w:eastAsia="zh-CN"/>
        </w:rPr>
      </w:pPr>
      <w:r>
        <w:rPr>
          <w:snapToGrid w:val="0"/>
          <w:color w:val="000000"/>
          <w:sz w:val="21"/>
          <w:szCs w:val="21"/>
          <w:lang w:eastAsia="zh-CN"/>
        </w:rPr>
        <w:t>3</w:t>
      </w:r>
      <w:r>
        <w:rPr>
          <w:rFonts w:ascii="宋体" w:eastAsia="宋体" w:hAnsi="宋体" w:cs="宋体"/>
          <w:snapToGrid w:val="0"/>
          <w:color w:val="000000"/>
          <w:sz w:val="21"/>
          <w:szCs w:val="21"/>
          <w:lang w:eastAsia="zh-CN"/>
        </w:rPr>
        <w:t>、合同履行完毕，未经甲方的书面同意，乙方不得保存在履行合同过程中所获得或接</w:t>
      </w:r>
      <w:r>
        <w:rPr>
          <w:rFonts w:ascii="宋体" w:eastAsia="宋体" w:hAnsi="宋体" w:cs="宋体"/>
          <w:snapToGrid w:val="0"/>
          <w:color w:val="000000"/>
          <w:spacing w:val="-3"/>
          <w:sz w:val="21"/>
          <w:szCs w:val="21"/>
          <w:lang w:eastAsia="zh-CN"/>
        </w:rPr>
        <w:t>触到的任何内部数据资料。</w:t>
      </w:r>
    </w:p>
    <w:p>
      <w:pPr>
        <w:kinsoku w:val="0"/>
        <w:autoSpaceDE w:val="0"/>
        <w:autoSpaceDN w:val="0"/>
        <w:adjustRightInd w:val="0"/>
        <w:snapToGrid w:val="0"/>
        <w:spacing w:before="22"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8"/>
          <w:sz w:val="21"/>
          <w:szCs w:val="21"/>
          <w:lang w:eastAsia="zh-CN"/>
        </w:rPr>
        <w:t>第五条甲方的义务</w:t>
      </w:r>
    </w:p>
    <w:p>
      <w:pPr>
        <w:kinsoku w:val="0"/>
        <w:autoSpaceDE w:val="0"/>
        <w:autoSpaceDN w:val="0"/>
        <w:adjustRightInd w:val="0"/>
        <w:snapToGrid w:val="0"/>
        <w:spacing w:before="22" w:after="160" w:line="219"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1、负责与本服务项目有关的第三方的协调，提供开展服务工作的外部条件。</w:t>
      </w:r>
    </w:p>
    <w:p>
      <w:pPr>
        <w:kinsoku w:val="0"/>
        <w:autoSpaceDE w:val="0"/>
        <w:autoSpaceDN w:val="0"/>
        <w:adjustRightInd w:val="0"/>
        <w:snapToGrid w:val="0"/>
        <w:spacing w:before="24" w:after="160" w:line="219"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2、向乙方提供与本项目服务工作有关的资料。</w:t>
      </w:r>
    </w:p>
    <w:p>
      <w:pPr>
        <w:kinsoku w:val="0"/>
        <w:autoSpaceDE w:val="0"/>
        <w:autoSpaceDN w:val="0"/>
        <w:adjustRightInd w:val="0"/>
        <w:snapToGrid w:val="0"/>
        <w:spacing w:before="23" w:after="160" w:line="218"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3、负责组织有关专家对项目试验成果评估报告的评审。</w:t>
      </w:r>
    </w:p>
    <w:p>
      <w:pPr>
        <w:kinsoku w:val="0"/>
        <w:autoSpaceDE w:val="0"/>
        <w:autoSpaceDN w:val="0"/>
        <w:adjustRightInd w:val="0"/>
        <w:snapToGrid w:val="0"/>
        <w:spacing w:before="24"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7"/>
          <w:sz w:val="21"/>
          <w:szCs w:val="21"/>
          <w:lang w:eastAsia="zh-CN"/>
        </w:rPr>
        <w:t>第六条乙方的义务</w:t>
      </w:r>
    </w:p>
    <w:p>
      <w:pPr>
        <w:kinsoku w:val="0"/>
        <w:autoSpaceDE w:val="0"/>
        <w:autoSpaceDN w:val="0"/>
        <w:adjustRightInd w:val="0"/>
        <w:snapToGrid w:val="0"/>
        <w:spacing w:before="23" w:after="160" w:line="350" w:lineRule="auto"/>
        <w:ind w:left="4770" w:right="2838" w:hanging="3479"/>
        <w:textAlignment w:val="baseline"/>
        <w:rPr>
          <w:snapToGrid w:val="0"/>
          <w:color w:val="000000"/>
          <w:sz w:val="18"/>
          <w:szCs w:val="18"/>
          <w:lang w:eastAsia="zh-CN"/>
        </w:rPr>
      </w:pPr>
      <w:r>
        <w:rPr>
          <w:rFonts w:ascii="宋体" w:eastAsia="宋体" w:hAnsi="宋体" w:cs="宋体"/>
          <w:snapToGrid w:val="0"/>
          <w:color w:val="000000"/>
          <w:sz w:val="21"/>
          <w:szCs w:val="21"/>
          <w:lang w:eastAsia="zh-CN"/>
        </w:rPr>
        <w:t>1、应按照招标文件、投标文件要求按期完成本项目服务工作。</w:t>
      </w:r>
    </w:p>
    <w:p>
      <w:pPr>
        <w:kinsoku w:val="0"/>
        <w:autoSpaceDE w:val="0"/>
        <w:autoSpaceDN w:val="0"/>
        <w:adjustRightInd w:val="0"/>
        <w:snapToGrid w:val="0"/>
        <w:spacing w:before="68" w:after="160" w:line="229" w:lineRule="auto"/>
        <w:ind w:left="809" w:right="807" w:firstLine="4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2、负责组织项目的实施，保证工程进度和成桥荷载试验工作质量，并满</w:t>
      </w:r>
      <w:r>
        <w:rPr>
          <w:rFonts w:ascii="宋体" w:eastAsia="宋体" w:hAnsi="宋体" w:cs="宋体"/>
          <w:snapToGrid w:val="0"/>
          <w:color w:val="000000"/>
          <w:spacing w:val="-1"/>
          <w:sz w:val="21"/>
          <w:szCs w:val="21"/>
          <w:lang w:eastAsia="zh-CN"/>
        </w:rPr>
        <w:t>足交通部交工</w:t>
      </w:r>
      <w:r>
        <w:rPr>
          <w:rFonts w:ascii="宋体" w:eastAsia="宋体" w:hAnsi="宋体" w:cs="宋体"/>
          <w:snapToGrid w:val="0"/>
          <w:color w:val="000000"/>
          <w:spacing w:val="-5"/>
          <w:sz w:val="21"/>
          <w:szCs w:val="21"/>
          <w:lang w:eastAsia="zh-CN"/>
        </w:rPr>
        <w:t>验收相关标准。</w:t>
      </w:r>
    </w:p>
    <w:p>
      <w:pPr>
        <w:kinsoku w:val="0"/>
        <w:autoSpaceDE w:val="0"/>
        <w:autoSpaceDN w:val="0"/>
        <w:adjustRightInd w:val="0"/>
        <w:snapToGrid w:val="0"/>
        <w:spacing w:before="22" w:after="160" w:line="220"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3、向甲方提交检测资料等各套，一套电子版文件。</w:t>
      </w:r>
    </w:p>
    <w:p>
      <w:pPr>
        <w:kinsoku w:val="0"/>
        <w:autoSpaceDE w:val="0"/>
        <w:autoSpaceDN w:val="0"/>
        <w:adjustRightInd w:val="0"/>
        <w:snapToGrid w:val="0"/>
        <w:spacing w:before="22" w:after="160" w:line="230" w:lineRule="auto"/>
        <w:ind w:left="810" w:right="810" w:firstLine="41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4、在履行合同期间或合同规定期限内，不得泄露与本合同规定业务活</w:t>
      </w:r>
      <w:r>
        <w:rPr>
          <w:rFonts w:ascii="宋体" w:eastAsia="宋体" w:hAnsi="宋体" w:cs="宋体"/>
          <w:snapToGrid w:val="0"/>
          <w:color w:val="000000"/>
          <w:spacing w:val="-1"/>
          <w:sz w:val="21"/>
          <w:szCs w:val="21"/>
          <w:lang w:eastAsia="zh-CN"/>
        </w:rPr>
        <w:t>动有关的保密资</w:t>
      </w:r>
      <w:r>
        <w:rPr>
          <w:rFonts w:ascii="宋体" w:eastAsia="宋体" w:hAnsi="宋体" w:cs="宋体"/>
          <w:snapToGrid w:val="0"/>
          <w:color w:val="000000"/>
          <w:spacing w:val="-10"/>
          <w:sz w:val="21"/>
          <w:szCs w:val="21"/>
          <w:lang w:eastAsia="zh-CN"/>
        </w:rPr>
        <w:t>料。</w:t>
      </w:r>
    </w:p>
    <w:p>
      <w:pPr>
        <w:kinsoku w:val="0"/>
        <w:autoSpaceDE w:val="0"/>
        <w:autoSpaceDN w:val="0"/>
        <w:adjustRightInd w:val="0"/>
        <w:snapToGrid w:val="0"/>
        <w:spacing w:before="21"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8"/>
          <w:sz w:val="21"/>
          <w:szCs w:val="21"/>
          <w:lang w:eastAsia="zh-CN"/>
        </w:rPr>
        <w:t>第七条甲方的权利</w:t>
      </w:r>
    </w:p>
    <w:p>
      <w:pPr>
        <w:kinsoku w:val="0"/>
        <w:autoSpaceDE w:val="0"/>
        <w:autoSpaceDN w:val="0"/>
        <w:adjustRightInd w:val="0"/>
        <w:snapToGrid w:val="0"/>
        <w:spacing w:before="22" w:after="160" w:line="220"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1、有权向乙方询问工作进展情况及相关的内容。</w:t>
      </w:r>
    </w:p>
    <w:p>
      <w:pPr>
        <w:kinsoku w:val="0"/>
        <w:autoSpaceDE w:val="0"/>
        <w:autoSpaceDN w:val="0"/>
        <w:adjustRightInd w:val="0"/>
        <w:snapToGrid w:val="0"/>
        <w:spacing w:before="22" w:after="160" w:line="220"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2、有权阐述对具体问题的意见和建议。</w:t>
      </w:r>
    </w:p>
    <w:p>
      <w:pPr>
        <w:kinsoku w:val="0"/>
        <w:autoSpaceDE w:val="0"/>
        <w:autoSpaceDN w:val="0"/>
        <w:adjustRightInd w:val="0"/>
        <w:snapToGrid w:val="0"/>
        <w:spacing w:before="23" w:after="160" w:line="229" w:lineRule="auto"/>
        <w:ind w:left="837" w:right="632" w:firstLine="39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3、当甲方认定乙方人员不按合同履行其职责，或与第三人串通给甲方造成经济</w:t>
      </w:r>
      <w:r>
        <w:rPr>
          <w:rFonts w:ascii="宋体" w:eastAsia="宋体" w:hAnsi="宋体" w:cs="宋体"/>
          <w:snapToGrid w:val="0"/>
          <w:color w:val="000000"/>
          <w:spacing w:val="-2"/>
          <w:sz w:val="21"/>
          <w:szCs w:val="21"/>
          <w:lang w:eastAsia="zh-CN"/>
        </w:rPr>
        <w:t>损失的，甲方有权要求更换人员，直至终止合同并要求乙方承担相应的赔偿责任。</w:t>
      </w:r>
    </w:p>
    <w:p>
      <w:pPr>
        <w:kinsoku w:val="0"/>
        <w:autoSpaceDE w:val="0"/>
        <w:autoSpaceDN w:val="0"/>
        <w:adjustRightInd w:val="0"/>
        <w:snapToGrid w:val="0"/>
        <w:spacing w:before="22"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7"/>
          <w:sz w:val="21"/>
          <w:szCs w:val="21"/>
          <w:lang w:eastAsia="zh-CN"/>
        </w:rPr>
        <w:t>第八条乙方的权利</w:t>
      </w:r>
    </w:p>
    <w:p>
      <w:pPr>
        <w:kinsoku w:val="0"/>
        <w:autoSpaceDE w:val="0"/>
        <w:autoSpaceDN w:val="0"/>
        <w:adjustRightInd w:val="0"/>
        <w:snapToGrid w:val="0"/>
        <w:spacing w:before="22" w:after="160" w:line="218"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1、乙方在本项目服务过程中，如甲方提供</w:t>
      </w:r>
      <w:r>
        <w:rPr>
          <w:rFonts w:ascii="宋体" w:eastAsia="宋体" w:hAnsi="宋体" w:cs="宋体"/>
          <w:snapToGrid w:val="0"/>
          <w:color w:val="000000"/>
          <w:spacing w:val="-2"/>
          <w:sz w:val="21"/>
          <w:szCs w:val="21"/>
          <w:lang w:eastAsia="zh-CN"/>
        </w:rPr>
        <w:t>的资料不明确时可向甲方提出书面报告。</w:t>
      </w:r>
    </w:p>
    <w:p>
      <w:pPr>
        <w:kinsoku w:val="0"/>
        <w:autoSpaceDE w:val="0"/>
        <w:autoSpaceDN w:val="0"/>
        <w:adjustRightInd w:val="0"/>
        <w:snapToGrid w:val="0"/>
        <w:spacing w:before="24" w:after="160" w:line="231" w:lineRule="auto"/>
        <w:ind w:left="812" w:right="805"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2、乙方在本项目服务过程中，有权对第三方提出与本服务业务有关的问题进</w:t>
      </w:r>
      <w:r>
        <w:rPr>
          <w:rFonts w:ascii="宋体" w:eastAsia="宋体" w:hAnsi="宋体" w:cs="宋体"/>
          <w:snapToGrid w:val="0"/>
          <w:color w:val="000000"/>
          <w:spacing w:val="-1"/>
          <w:sz w:val="21"/>
          <w:szCs w:val="21"/>
          <w:lang w:eastAsia="zh-CN"/>
        </w:rPr>
        <w:t>行核对或</w:t>
      </w:r>
      <w:r>
        <w:rPr>
          <w:rFonts w:ascii="宋体" w:eastAsia="宋体" w:hAnsi="宋体" w:cs="宋体"/>
          <w:snapToGrid w:val="0"/>
          <w:color w:val="000000"/>
          <w:spacing w:val="-10"/>
          <w:sz w:val="21"/>
          <w:szCs w:val="21"/>
          <w:lang w:eastAsia="zh-CN"/>
        </w:rPr>
        <w:t>查问。</w:t>
      </w:r>
    </w:p>
    <w:p>
      <w:pPr>
        <w:kinsoku w:val="0"/>
        <w:autoSpaceDE w:val="0"/>
        <w:autoSpaceDN w:val="0"/>
        <w:adjustRightInd w:val="0"/>
        <w:snapToGrid w:val="0"/>
        <w:spacing w:before="19" w:after="160" w:line="219"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3、乙方在本项目服务过程中，有到工程现场勘察的权利。</w:t>
      </w:r>
    </w:p>
    <w:p>
      <w:pPr>
        <w:kinsoku w:val="0"/>
        <w:autoSpaceDE w:val="0"/>
        <w:autoSpaceDN w:val="0"/>
        <w:adjustRightInd w:val="0"/>
        <w:snapToGrid w:val="0"/>
        <w:spacing w:before="23"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8"/>
          <w:sz w:val="21"/>
          <w:szCs w:val="21"/>
          <w:lang w:eastAsia="zh-CN"/>
        </w:rPr>
        <w:t>第九条甲方的责任</w:t>
      </w:r>
    </w:p>
    <w:p>
      <w:pPr>
        <w:kinsoku w:val="0"/>
        <w:autoSpaceDE w:val="0"/>
        <w:autoSpaceDN w:val="0"/>
        <w:adjustRightInd w:val="0"/>
        <w:snapToGrid w:val="0"/>
        <w:spacing w:before="23" w:after="160" w:line="230" w:lineRule="auto"/>
        <w:ind w:left="815" w:right="812" w:firstLine="43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1、应当履行本合同约定的义务，如有违反则应当承担违约责任，赔偿给乙方造成的损</w:t>
      </w:r>
      <w:r>
        <w:rPr>
          <w:rFonts w:ascii="宋体" w:eastAsia="宋体" w:hAnsi="宋体" w:cs="宋体"/>
          <w:snapToGrid w:val="0"/>
          <w:color w:val="000000"/>
          <w:spacing w:val="-11"/>
          <w:sz w:val="21"/>
          <w:szCs w:val="21"/>
          <w:lang w:eastAsia="zh-CN"/>
        </w:rPr>
        <w:t>失。</w:t>
      </w:r>
    </w:p>
    <w:p>
      <w:pPr>
        <w:kinsoku w:val="0"/>
        <w:autoSpaceDE w:val="0"/>
        <w:autoSpaceDN w:val="0"/>
        <w:adjustRightInd w:val="0"/>
        <w:snapToGrid w:val="0"/>
        <w:spacing w:before="21" w:after="160" w:line="230" w:lineRule="auto"/>
        <w:ind w:left="827" w:right="803" w:firstLine="40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2、甲方向乙方提出赔偿要求不能成立时，则应补偿由于该赔偿或其他要求所导</w:t>
      </w:r>
      <w:r>
        <w:rPr>
          <w:rFonts w:ascii="宋体" w:eastAsia="宋体" w:hAnsi="宋体" w:cs="宋体"/>
          <w:snapToGrid w:val="0"/>
          <w:color w:val="000000"/>
          <w:spacing w:val="-1"/>
          <w:sz w:val="21"/>
          <w:szCs w:val="21"/>
          <w:lang w:eastAsia="zh-CN"/>
        </w:rPr>
        <w:t>致乙方</w:t>
      </w:r>
      <w:r>
        <w:rPr>
          <w:rFonts w:ascii="宋体" w:eastAsia="宋体" w:hAnsi="宋体" w:cs="宋体"/>
          <w:snapToGrid w:val="0"/>
          <w:color w:val="000000"/>
          <w:spacing w:val="-6"/>
          <w:sz w:val="21"/>
          <w:szCs w:val="21"/>
          <w:lang w:eastAsia="zh-CN"/>
        </w:rPr>
        <w:t>的各种费用的支出。</w:t>
      </w:r>
    </w:p>
    <w:p>
      <w:pPr>
        <w:kinsoku w:val="0"/>
        <w:autoSpaceDE w:val="0"/>
        <w:autoSpaceDN w:val="0"/>
        <w:adjustRightInd w:val="0"/>
        <w:snapToGrid w:val="0"/>
        <w:spacing w:before="21"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7"/>
          <w:sz w:val="21"/>
          <w:szCs w:val="21"/>
          <w:lang w:eastAsia="zh-CN"/>
        </w:rPr>
        <w:t>第十条乙方的责任</w:t>
      </w:r>
    </w:p>
    <w:p>
      <w:pPr>
        <w:kinsoku w:val="0"/>
        <w:autoSpaceDE w:val="0"/>
        <w:autoSpaceDN w:val="0"/>
        <w:adjustRightInd w:val="0"/>
        <w:snapToGrid w:val="0"/>
        <w:spacing w:before="24" w:after="160" w:line="229" w:lineRule="auto"/>
        <w:ind w:left="815" w:right="814" w:firstLine="43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1、乙方的责任期即本合同有效期。如因非乙方的责任造成进度的推迟或延误而超过约</w:t>
      </w:r>
      <w:r>
        <w:rPr>
          <w:rFonts w:ascii="宋体" w:eastAsia="宋体" w:hAnsi="宋体" w:cs="宋体"/>
          <w:snapToGrid w:val="0"/>
          <w:color w:val="000000"/>
          <w:spacing w:val="-2"/>
          <w:sz w:val="21"/>
          <w:szCs w:val="21"/>
          <w:lang w:eastAsia="zh-CN"/>
        </w:rPr>
        <w:t>定的日期，双方应进一步约定相应延长合同有效期。</w:t>
      </w:r>
    </w:p>
    <w:p>
      <w:pPr>
        <w:kinsoku w:val="0"/>
        <w:autoSpaceDE w:val="0"/>
        <w:autoSpaceDN w:val="0"/>
        <w:adjustRightInd w:val="0"/>
        <w:snapToGrid w:val="0"/>
        <w:spacing w:before="24" w:after="160" w:line="229" w:lineRule="auto"/>
        <w:ind w:left="815" w:right="812" w:firstLine="41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2、乙方的责任期内，应当履行本合同中约定的义务，因乙</w:t>
      </w:r>
      <w:r>
        <w:rPr>
          <w:rFonts w:ascii="宋体" w:eastAsia="宋体" w:hAnsi="宋体" w:cs="宋体"/>
          <w:snapToGrid w:val="0"/>
          <w:color w:val="000000"/>
          <w:spacing w:val="-1"/>
          <w:sz w:val="21"/>
          <w:szCs w:val="21"/>
          <w:lang w:eastAsia="zh-CN"/>
        </w:rPr>
        <w:t>方的单方过失造成的经济损</w:t>
      </w:r>
      <w:r>
        <w:rPr>
          <w:rFonts w:ascii="宋体" w:eastAsia="宋体" w:hAnsi="宋体" w:cs="宋体"/>
          <w:snapToGrid w:val="0"/>
          <w:color w:val="000000"/>
          <w:spacing w:val="-4"/>
          <w:sz w:val="21"/>
          <w:szCs w:val="21"/>
          <w:lang w:eastAsia="zh-CN"/>
        </w:rPr>
        <w:t>失，应当向甲方进行赔偿。</w:t>
      </w:r>
    </w:p>
    <w:p>
      <w:pPr>
        <w:kinsoku w:val="0"/>
        <w:autoSpaceDE w:val="0"/>
        <w:autoSpaceDN w:val="0"/>
        <w:adjustRightInd w:val="0"/>
        <w:snapToGrid w:val="0"/>
        <w:spacing w:before="23" w:after="160" w:line="229" w:lineRule="auto"/>
        <w:ind w:left="813" w:right="804"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3、乙方对甲方或第三方所提出的问题不能及时核对或答复，导致合同不能</w:t>
      </w:r>
      <w:r>
        <w:rPr>
          <w:rFonts w:ascii="宋体" w:eastAsia="宋体" w:hAnsi="宋体" w:cs="宋体"/>
          <w:snapToGrid w:val="0"/>
          <w:color w:val="000000"/>
          <w:spacing w:val="-1"/>
          <w:sz w:val="21"/>
          <w:szCs w:val="21"/>
          <w:lang w:eastAsia="zh-CN"/>
        </w:rPr>
        <w:t>全部或部分</w:t>
      </w:r>
      <w:r>
        <w:rPr>
          <w:rFonts w:ascii="宋体" w:eastAsia="宋体" w:hAnsi="宋体" w:cs="宋体"/>
          <w:snapToGrid w:val="0"/>
          <w:color w:val="000000"/>
          <w:spacing w:val="-4"/>
          <w:sz w:val="21"/>
          <w:szCs w:val="21"/>
          <w:lang w:eastAsia="zh-CN"/>
        </w:rPr>
        <w:t>履行，乙方应承担责任。</w:t>
      </w:r>
    </w:p>
    <w:p>
      <w:pPr>
        <w:kinsoku w:val="0"/>
        <w:autoSpaceDE w:val="0"/>
        <w:autoSpaceDN w:val="0"/>
        <w:adjustRightInd w:val="0"/>
        <w:snapToGrid w:val="0"/>
        <w:spacing w:before="23" w:after="160" w:line="230" w:lineRule="auto"/>
        <w:ind w:left="827" w:right="803" w:firstLine="40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4、乙方向甲方提出赔偿要求不能成立时，则应补偿由于该赔偿或其他要求所导致甲方</w:t>
      </w:r>
      <w:r>
        <w:rPr>
          <w:rFonts w:ascii="宋体" w:eastAsia="宋体" w:hAnsi="宋体" w:cs="宋体"/>
          <w:snapToGrid w:val="0"/>
          <w:color w:val="000000"/>
          <w:spacing w:val="-6"/>
          <w:sz w:val="21"/>
          <w:szCs w:val="21"/>
          <w:lang w:eastAsia="zh-CN"/>
        </w:rPr>
        <w:t>的各种费用的支出。</w:t>
      </w:r>
    </w:p>
    <w:p>
      <w:pPr>
        <w:kinsoku w:val="0"/>
        <w:autoSpaceDE w:val="0"/>
        <w:autoSpaceDN w:val="0"/>
        <w:adjustRightInd w:val="0"/>
        <w:snapToGrid w:val="0"/>
        <w:spacing w:before="21"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第十一条人员要求</w:t>
      </w:r>
    </w:p>
    <w:p>
      <w:pPr>
        <w:kinsoku w:val="0"/>
        <w:autoSpaceDE w:val="0"/>
        <w:autoSpaceDN w:val="0"/>
        <w:adjustRightInd w:val="0"/>
        <w:snapToGrid w:val="0"/>
        <w:spacing w:before="22" w:after="160" w:line="219"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1、参加本项目试验的人员必须具有国家和有关部门规定的相应资质。</w:t>
      </w:r>
    </w:p>
    <w:p>
      <w:pPr>
        <w:kinsoku w:val="0"/>
        <w:autoSpaceDE w:val="0"/>
        <w:autoSpaceDN w:val="0"/>
        <w:adjustRightInd w:val="0"/>
        <w:snapToGrid w:val="0"/>
        <w:spacing w:before="23" w:after="160" w:line="230" w:lineRule="auto"/>
        <w:ind w:left="809" w:right="795" w:firstLine="4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2、参加本项目的试验人员的配置必须与投标文件中的服务承诺书和试验服务</w:t>
      </w:r>
      <w:r>
        <w:rPr>
          <w:rFonts w:ascii="宋体" w:eastAsia="宋体" w:hAnsi="宋体" w:cs="宋体"/>
          <w:snapToGrid w:val="0"/>
          <w:color w:val="000000"/>
          <w:spacing w:val="2"/>
          <w:sz w:val="21"/>
          <w:szCs w:val="21"/>
          <w:lang w:eastAsia="zh-CN"/>
        </w:rPr>
        <w:t>组织实</w:t>
      </w:r>
      <w:r>
        <w:rPr>
          <w:rFonts w:ascii="宋体" w:eastAsia="宋体" w:hAnsi="宋体" w:cs="宋体"/>
          <w:snapToGrid w:val="0"/>
          <w:color w:val="000000"/>
          <w:spacing w:val="-4"/>
          <w:sz w:val="21"/>
          <w:szCs w:val="21"/>
          <w:lang w:eastAsia="zh-CN"/>
        </w:rPr>
        <w:t>施方案一致。</w:t>
      </w:r>
    </w:p>
    <w:p>
      <w:pPr>
        <w:kinsoku w:val="0"/>
        <w:autoSpaceDE w:val="0"/>
        <w:autoSpaceDN w:val="0"/>
        <w:adjustRightInd w:val="0"/>
        <w:snapToGrid w:val="0"/>
        <w:spacing w:before="22" w:after="160" w:line="219"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3、必须以直属试验人员参与本项目服务，不得使用挂靠队伍。</w:t>
      </w:r>
    </w:p>
    <w:p>
      <w:pPr>
        <w:kinsoku w:val="0"/>
        <w:autoSpaceDE w:val="0"/>
        <w:autoSpaceDN w:val="0"/>
        <w:adjustRightInd w:val="0"/>
        <w:snapToGrid w:val="0"/>
        <w:spacing w:before="23"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5"/>
          <w:sz w:val="21"/>
          <w:szCs w:val="21"/>
          <w:lang w:eastAsia="zh-CN"/>
        </w:rPr>
        <w:t>第十二条乙方服务工具要求</w:t>
      </w:r>
    </w:p>
    <w:p>
      <w:pPr>
        <w:kinsoku w:val="0"/>
        <w:autoSpaceDE w:val="0"/>
        <w:autoSpaceDN w:val="0"/>
        <w:adjustRightInd w:val="0"/>
        <w:snapToGrid w:val="0"/>
        <w:spacing w:before="23" w:after="160" w:line="229" w:lineRule="auto"/>
        <w:ind w:left="811" w:right="810" w:firstLine="4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1、乙方应配备中标项目所需的足够数量的仪器、仪表以及工具等设备。用户不需向乙</w:t>
      </w:r>
      <w:r>
        <w:rPr>
          <w:rFonts w:ascii="宋体" w:eastAsia="宋体" w:hAnsi="宋体" w:cs="宋体"/>
          <w:snapToGrid w:val="0"/>
          <w:color w:val="000000"/>
          <w:spacing w:val="-3"/>
          <w:sz w:val="21"/>
          <w:szCs w:val="21"/>
          <w:lang w:eastAsia="zh-CN"/>
        </w:rPr>
        <w:t>方提供施工工具和仪器、仪表。</w:t>
      </w:r>
    </w:p>
    <w:p>
      <w:pPr>
        <w:kinsoku w:val="0"/>
        <w:autoSpaceDE w:val="0"/>
        <w:autoSpaceDN w:val="0"/>
        <w:adjustRightInd w:val="0"/>
        <w:snapToGrid w:val="0"/>
        <w:spacing w:before="23" w:after="160" w:line="219"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2、乙方在提供服务过程中应自备车辆。</w:t>
      </w:r>
    </w:p>
    <w:p>
      <w:pPr>
        <w:kinsoku w:val="0"/>
        <w:autoSpaceDE w:val="0"/>
        <w:autoSpaceDN w:val="0"/>
        <w:adjustRightInd w:val="0"/>
        <w:snapToGrid w:val="0"/>
        <w:spacing w:before="23"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第十三条保密要求</w:t>
      </w:r>
    </w:p>
    <w:p>
      <w:pPr>
        <w:kinsoku w:val="0"/>
        <w:autoSpaceDE w:val="0"/>
        <w:autoSpaceDN w:val="0"/>
        <w:adjustRightInd w:val="0"/>
        <w:snapToGrid w:val="0"/>
        <w:spacing w:before="21" w:after="160" w:line="233" w:lineRule="auto"/>
        <w:ind w:left="813" w:right="794" w:firstLine="43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1、由甲方收集的、开发的、整理的、复制的、研究的和准备的与本合</w:t>
      </w:r>
      <w:r>
        <w:rPr>
          <w:rFonts w:ascii="宋体" w:eastAsia="宋体" w:hAnsi="宋体" w:cs="宋体"/>
          <w:snapToGrid w:val="0"/>
          <w:color w:val="000000"/>
          <w:spacing w:val="-1"/>
          <w:sz w:val="21"/>
          <w:szCs w:val="21"/>
          <w:lang w:eastAsia="zh-CN"/>
        </w:rPr>
        <w:t>同项下工作有关</w:t>
      </w:r>
      <w:r>
        <w:rPr>
          <w:rFonts w:ascii="宋体" w:eastAsia="宋体" w:hAnsi="宋体" w:cs="宋体"/>
          <w:snapToGrid w:val="0"/>
          <w:color w:val="000000"/>
          <w:spacing w:val="-2"/>
          <w:sz w:val="21"/>
          <w:szCs w:val="21"/>
          <w:lang w:eastAsia="zh-CN"/>
        </w:rPr>
        <w:t>的所有资料在提供给乙方时，均被视为保密的</w:t>
      </w:r>
      <w:r>
        <w:rPr>
          <w:rFonts w:ascii="宋体" w:eastAsia="宋体" w:hAnsi="宋体" w:cs="宋体"/>
          <w:snapToGrid w:val="0"/>
          <w:color w:val="000000"/>
          <w:spacing w:val="-3"/>
          <w:sz w:val="21"/>
          <w:szCs w:val="21"/>
          <w:lang w:eastAsia="zh-CN"/>
        </w:rPr>
        <w:t>，</w:t>
      </w:r>
      <w:r>
        <w:rPr>
          <w:rFonts w:ascii="宋体" w:eastAsia="宋体" w:hAnsi="宋体" w:cs="宋体" w:hint="eastAsia"/>
          <w:snapToGrid w:val="0"/>
          <w:color w:val="000000"/>
          <w:spacing w:val="-3"/>
          <w:sz w:val="21"/>
          <w:szCs w:val="21"/>
          <w:lang w:eastAsia="zh-CN"/>
        </w:rPr>
        <w:t>不得泄露</w:t>
      </w:r>
      <w:r>
        <w:rPr>
          <w:rFonts w:ascii="宋体" w:eastAsia="宋体" w:hAnsi="宋体" w:cs="宋体"/>
          <w:snapToGrid w:val="0"/>
          <w:color w:val="000000"/>
          <w:spacing w:val="-3"/>
          <w:sz w:val="21"/>
          <w:szCs w:val="21"/>
          <w:lang w:eastAsia="zh-CN"/>
        </w:rPr>
        <w:t>给除甲方或其指定的代表之外的任</w:t>
      </w:r>
      <w:r>
        <w:rPr>
          <w:rFonts w:ascii="宋体" w:eastAsia="宋体" w:hAnsi="宋体" w:cs="宋体"/>
          <w:snapToGrid w:val="0"/>
          <w:color w:val="000000"/>
          <w:spacing w:val="-1"/>
          <w:sz w:val="21"/>
          <w:szCs w:val="21"/>
          <w:lang w:eastAsia="zh-CN"/>
        </w:rPr>
        <w:t>何人、企业或公司，不管本合同因何种原因终止，本条款一</w:t>
      </w:r>
      <w:r>
        <w:rPr>
          <w:rFonts w:ascii="宋体" w:eastAsia="宋体" w:hAnsi="宋体" w:cs="宋体"/>
          <w:snapToGrid w:val="0"/>
          <w:color w:val="000000"/>
          <w:spacing w:val="-2"/>
          <w:sz w:val="21"/>
          <w:szCs w:val="21"/>
          <w:lang w:eastAsia="zh-CN"/>
        </w:rPr>
        <w:t>直约束乙方。</w:t>
      </w:r>
    </w:p>
    <w:p>
      <w:pPr>
        <w:kinsoku w:val="0"/>
        <w:autoSpaceDE w:val="0"/>
        <w:autoSpaceDN w:val="0"/>
        <w:adjustRightInd w:val="0"/>
        <w:snapToGrid w:val="0"/>
        <w:spacing w:before="24" w:after="160" w:line="229" w:lineRule="auto"/>
        <w:ind w:left="831" w:right="803" w:firstLine="40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2、乙方在履行合同过程中所获得或接触到的任何内部数据资料，未经甲方同意</w:t>
      </w:r>
      <w:r>
        <w:rPr>
          <w:rFonts w:ascii="宋体" w:eastAsia="宋体" w:hAnsi="宋体" w:cs="宋体"/>
          <w:snapToGrid w:val="0"/>
          <w:color w:val="000000"/>
          <w:spacing w:val="-1"/>
          <w:sz w:val="21"/>
          <w:szCs w:val="21"/>
          <w:lang w:eastAsia="zh-CN"/>
        </w:rPr>
        <w:t>，不得</w:t>
      </w:r>
      <w:r>
        <w:rPr>
          <w:rFonts w:ascii="宋体" w:eastAsia="宋体" w:hAnsi="宋体" w:cs="宋体"/>
          <w:snapToGrid w:val="0"/>
          <w:color w:val="000000"/>
          <w:spacing w:val="-8"/>
          <w:sz w:val="21"/>
          <w:szCs w:val="21"/>
          <w:lang w:eastAsia="zh-CN"/>
        </w:rPr>
        <w:t>向第三方透露。</w:t>
      </w:r>
    </w:p>
    <w:p>
      <w:pPr>
        <w:kinsoku w:val="0"/>
        <w:autoSpaceDE w:val="0"/>
        <w:autoSpaceDN w:val="0"/>
        <w:adjustRightInd w:val="0"/>
        <w:snapToGrid w:val="0"/>
        <w:spacing w:before="23" w:after="160" w:line="220"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3、乙方实施项目的一切程序都应符合国家安全、保</w:t>
      </w:r>
      <w:r>
        <w:rPr>
          <w:rFonts w:ascii="宋体" w:eastAsia="宋体" w:hAnsi="宋体" w:cs="宋体"/>
          <w:snapToGrid w:val="0"/>
          <w:color w:val="000000"/>
          <w:spacing w:val="-2"/>
          <w:sz w:val="21"/>
          <w:szCs w:val="21"/>
          <w:lang w:eastAsia="zh-CN"/>
        </w:rPr>
        <w:t>密的有关规定和标准。</w:t>
      </w:r>
    </w:p>
    <w:p>
      <w:pPr>
        <w:kinsoku w:val="0"/>
        <w:autoSpaceDE w:val="0"/>
        <w:autoSpaceDN w:val="0"/>
        <w:adjustRightInd w:val="0"/>
        <w:snapToGrid w:val="0"/>
        <w:spacing w:before="22" w:after="160" w:line="220" w:lineRule="auto"/>
        <w:ind w:left="122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4、乙方参加项目的有关人员均需同甲方签订保密协议。</w:t>
      </w:r>
    </w:p>
    <w:p>
      <w:pPr>
        <w:kinsoku w:val="0"/>
        <w:autoSpaceDE w:val="0"/>
        <w:autoSpaceDN w:val="0"/>
        <w:adjustRightInd w:val="0"/>
        <w:snapToGrid w:val="0"/>
        <w:spacing w:before="22"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第十四条验收</w:t>
      </w:r>
    </w:p>
    <w:p>
      <w:pPr>
        <w:kinsoku w:val="0"/>
        <w:autoSpaceDE w:val="0"/>
        <w:autoSpaceDN w:val="0"/>
        <w:adjustRightInd w:val="0"/>
        <w:snapToGrid w:val="0"/>
        <w:spacing w:before="22" w:after="160" w:line="220" w:lineRule="auto"/>
        <w:ind w:left="124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1、下列文件的验收分为</w:t>
      </w:r>
      <w:r>
        <w:rPr>
          <w:rFonts w:ascii="宋体" w:eastAsia="宋体" w:hAnsi="宋体" w:cs="宋体"/>
          <w:snapToGrid w:val="0"/>
          <w:color w:val="000000"/>
          <w:sz w:val="21"/>
          <w:szCs w:val="21"/>
          <w:u w:val="single"/>
          <w:lang w:eastAsia="zh-CN"/>
        </w:rPr>
        <w:t>三</w:t>
      </w:r>
      <w:r>
        <w:rPr>
          <w:rFonts w:ascii="宋体" w:eastAsia="宋体" w:hAnsi="宋体" w:cs="宋体"/>
          <w:snapToGrid w:val="0"/>
          <w:color w:val="000000"/>
          <w:sz w:val="21"/>
          <w:szCs w:val="21"/>
          <w:lang w:eastAsia="zh-CN"/>
        </w:rPr>
        <w:t>个阶段</w:t>
      </w:r>
      <w:r>
        <w:rPr>
          <w:rFonts w:ascii="宋体" w:eastAsia="宋体" w:hAnsi="宋体" w:cs="宋体" w:hint="eastAsia"/>
          <w:snapToGrid w:val="0"/>
          <w:color w:val="000000"/>
          <w:sz w:val="21"/>
          <w:szCs w:val="21"/>
          <w:lang w:eastAsia="zh-CN"/>
        </w:rPr>
        <w:t>：</w:t>
      </w:r>
    </w:p>
    <w:p>
      <w:pPr>
        <w:kinsoku w:val="0"/>
        <w:autoSpaceDE w:val="0"/>
        <w:autoSpaceDN w:val="0"/>
        <w:adjustRightInd w:val="0"/>
        <w:snapToGrid w:val="0"/>
        <w:spacing w:before="23" w:after="160" w:line="229" w:lineRule="auto"/>
        <w:ind w:left="811" w:right="812"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2、其余文件和工作由用户组织有关技术人员根据国家和行</w:t>
      </w:r>
      <w:r>
        <w:rPr>
          <w:rFonts w:ascii="宋体" w:eastAsia="宋体" w:hAnsi="宋体" w:cs="宋体"/>
          <w:snapToGrid w:val="0"/>
          <w:color w:val="000000"/>
          <w:spacing w:val="-1"/>
          <w:sz w:val="21"/>
          <w:szCs w:val="21"/>
          <w:lang w:eastAsia="zh-CN"/>
        </w:rPr>
        <w:t>业有关规范、规程、标准和</w:t>
      </w:r>
      <w:r>
        <w:rPr>
          <w:rFonts w:ascii="宋体" w:eastAsia="宋体" w:hAnsi="宋体" w:cs="宋体"/>
          <w:snapToGrid w:val="0"/>
          <w:color w:val="000000"/>
          <w:spacing w:val="-4"/>
          <w:sz w:val="21"/>
          <w:szCs w:val="21"/>
          <w:lang w:eastAsia="zh-CN"/>
        </w:rPr>
        <w:t>用户需求直接验收。</w:t>
      </w:r>
    </w:p>
    <w:p>
      <w:pPr>
        <w:kinsoku w:val="0"/>
        <w:autoSpaceDE w:val="0"/>
        <w:autoSpaceDN w:val="0"/>
        <w:adjustRightInd w:val="0"/>
        <w:snapToGrid w:val="0"/>
        <w:spacing w:before="23" w:after="160" w:line="219"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3、验收依据为招标文件、投标文件，国家和行业有</w:t>
      </w:r>
      <w:r>
        <w:rPr>
          <w:rFonts w:ascii="宋体" w:eastAsia="宋体" w:hAnsi="宋体" w:cs="宋体"/>
          <w:snapToGrid w:val="0"/>
          <w:color w:val="000000"/>
          <w:spacing w:val="-2"/>
          <w:sz w:val="21"/>
          <w:szCs w:val="21"/>
          <w:lang w:eastAsia="zh-CN"/>
        </w:rPr>
        <w:t>关规范、规程和标准。</w:t>
      </w:r>
    </w:p>
    <w:p>
      <w:pPr>
        <w:kinsoku w:val="0"/>
        <w:autoSpaceDE w:val="0"/>
        <w:autoSpaceDN w:val="0"/>
        <w:adjustRightInd w:val="0"/>
        <w:snapToGrid w:val="0"/>
        <w:spacing w:before="68"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第十五条付款方式</w:t>
      </w:r>
    </w:p>
    <w:p>
      <w:pPr>
        <w:kinsoku w:val="0"/>
        <w:autoSpaceDE w:val="0"/>
        <w:autoSpaceDN w:val="0"/>
        <w:adjustRightInd w:val="0"/>
        <w:snapToGrid w:val="0"/>
        <w:spacing w:before="22" w:after="160" w:line="229" w:lineRule="auto"/>
        <w:ind w:left="811" w:right="795" w:firstLine="4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1、合同签订后天内乙方向甲方开具合法有效的发票后，甲方于</w:t>
      </w:r>
      <w:r>
        <w:rPr>
          <w:rFonts w:ascii="宋体" w:eastAsia="宋体" w:hAnsi="宋体" w:cs="宋体"/>
          <w:snapToGrid w:val="0"/>
          <w:color w:val="000000"/>
          <w:spacing w:val="-1"/>
          <w:sz w:val="21"/>
          <w:szCs w:val="21"/>
          <w:lang w:eastAsia="zh-CN"/>
        </w:rPr>
        <w:t>天内向乙方支付</w:t>
      </w:r>
      <w:r>
        <w:rPr>
          <w:rFonts w:ascii="宋体" w:eastAsia="宋体" w:hAnsi="宋体" w:cs="宋体"/>
          <w:snapToGrid w:val="0"/>
          <w:color w:val="000000"/>
          <w:spacing w:val="-4"/>
          <w:sz w:val="21"/>
          <w:szCs w:val="21"/>
          <w:lang w:eastAsia="zh-CN"/>
        </w:rPr>
        <w:t>合同总价%的款项。</w:t>
      </w:r>
    </w:p>
    <w:p>
      <w:pPr>
        <w:kinsoku w:val="0"/>
        <w:autoSpaceDE w:val="0"/>
        <w:autoSpaceDN w:val="0"/>
        <w:adjustRightInd w:val="0"/>
        <w:snapToGrid w:val="0"/>
        <w:spacing w:before="23" w:after="160" w:line="229" w:lineRule="auto"/>
        <w:ind w:left="811" w:right="794" w:firstLine="42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2、检测完成并提交评估报告后天内，乙方</w:t>
      </w:r>
      <w:r>
        <w:rPr>
          <w:rFonts w:ascii="宋体" w:eastAsia="宋体" w:hAnsi="宋体" w:cs="宋体"/>
          <w:snapToGrid w:val="0"/>
          <w:color w:val="000000"/>
          <w:spacing w:val="-3"/>
          <w:sz w:val="21"/>
          <w:szCs w:val="21"/>
          <w:lang w:eastAsia="zh-CN"/>
        </w:rPr>
        <w:t>向甲方开具合法有效发票后天，甲方向乙方支付合同总价%的款项。</w:t>
      </w:r>
    </w:p>
    <w:p>
      <w:pPr>
        <w:kinsoku w:val="0"/>
        <w:autoSpaceDE w:val="0"/>
        <w:autoSpaceDN w:val="0"/>
        <w:adjustRightInd w:val="0"/>
        <w:snapToGrid w:val="0"/>
        <w:spacing w:before="24" w:after="160" w:line="218"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3、报告通过专家评审后，甲方向乙方支付</w:t>
      </w:r>
      <w:r>
        <w:rPr>
          <w:rFonts w:ascii="宋体" w:eastAsia="宋体" w:hAnsi="宋体" w:cs="宋体"/>
          <w:snapToGrid w:val="0"/>
          <w:color w:val="000000"/>
          <w:spacing w:val="-2"/>
          <w:sz w:val="21"/>
          <w:szCs w:val="21"/>
          <w:lang w:eastAsia="zh-CN"/>
        </w:rPr>
        <w:t>合同总价%的款项。</w:t>
      </w:r>
    </w:p>
    <w:p>
      <w:pPr>
        <w:kinsoku w:val="0"/>
        <w:autoSpaceDE w:val="0"/>
        <w:autoSpaceDN w:val="0"/>
        <w:adjustRightInd w:val="0"/>
        <w:snapToGrid w:val="0"/>
        <w:spacing w:before="23"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第十六条争议解决办法</w:t>
      </w:r>
    </w:p>
    <w:p>
      <w:pPr>
        <w:kinsoku w:val="0"/>
        <w:autoSpaceDE w:val="0"/>
        <w:autoSpaceDN w:val="0"/>
        <w:adjustRightInd w:val="0"/>
        <w:snapToGrid w:val="0"/>
        <w:spacing w:before="24" w:after="160" w:line="229" w:lineRule="auto"/>
        <w:ind w:left="811" w:right="794" w:firstLine="41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执行本合同发生的争议，由甲乙双方协商解决，如协商不成的，应提交甲方所在地人民</w:t>
      </w:r>
      <w:r>
        <w:rPr>
          <w:rFonts w:ascii="宋体" w:eastAsia="宋体" w:hAnsi="宋体" w:cs="宋体"/>
          <w:snapToGrid w:val="0"/>
          <w:color w:val="000000"/>
          <w:spacing w:val="-5"/>
          <w:sz w:val="21"/>
          <w:szCs w:val="21"/>
          <w:lang w:eastAsia="zh-CN"/>
        </w:rPr>
        <w:t>法院诉讼解决。</w:t>
      </w:r>
    </w:p>
    <w:p>
      <w:pPr>
        <w:kinsoku w:val="0"/>
        <w:autoSpaceDE w:val="0"/>
        <w:autoSpaceDN w:val="0"/>
        <w:adjustRightInd w:val="0"/>
        <w:snapToGrid w:val="0"/>
        <w:spacing w:before="22"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第十七条风险责任</w:t>
      </w:r>
    </w:p>
    <w:p>
      <w:pPr>
        <w:kinsoku w:val="0"/>
        <w:autoSpaceDE w:val="0"/>
        <w:autoSpaceDN w:val="0"/>
        <w:adjustRightInd w:val="0"/>
        <w:snapToGrid w:val="0"/>
        <w:spacing w:before="24" w:after="160" w:line="229" w:lineRule="auto"/>
        <w:ind w:left="811" w:right="803" w:firstLine="47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1、乙方应完全地按照招标文件的要求和乙方投标文件的承诺完成本项目，出于自身财</w:t>
      </w:r>
      <w:r>
        <w:rPr>
          <w:rFonts w:ascii="宋体" w:eastAsia="宋体" w:hAnsi="宋体" w:cs="宋体"/>
          <w:snapToGrid w:val="0"/>
          <w:color w:val="000000"/>
          <w:spacing w:val="-2"/>
          <w:sz w:val="21"/>
          <w:szCs w:val="21"/>
          <w:lang w:eastAsia="zh-CN"/>
        </w:rPr>
        <w:t>务、技术、人力等原因导致项目失败的，应承担全部责任。</w:t>
      </w:r>
    </w:p>
    <w:p>
      <w:pPr>
        <w:kinsoku w:val="0"/>
        <w:autoSpaceDE w:val="0"/>
        <w:autoSpaceDN w:val="0"/>
        <w:adjustRightInd w:val="0"/>
        <w:snapToGrid w:val="0"/>
        <w:spacing w:before="23" w:after="160" w:line="229" w:lineRule="auto"/>
        <w:ind w:left="810" w:right="810" w:firstLine="42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2、乙方在实施荷载试验过程中应对自身的安全生产负责，若非</w:t>
      </w:r>
      <w:r>
        <w:rPr>
          <w:rFonts w:ascii="宋体" w:eastAsia="宋体" w:hAnsi="宋体" w:cs="宋体"/>
          <w:snapToGrid w:val="0"/>
          <w:color w:val="000000"/>
          <w:spacing w:val="-1"/>
          <w:sz w:val="21"/>
          <w:szCs w:val="21"/>
          <w:lang w:eastAsia="zh-CN"/>
        </w:rPr>
        <w:t>因甲方原因发生的各种</w:t>
      </w:r>
      <w:r>
        <w:rPr>
          <w:rFonts w:ascii="宋体" w:eastAsia="宋体" w:hAnsi="宋体" w:cs="宋体"/>
          <w:snapToGrid w:val="0"/>
          <w:color w:val="000000"/>
          <w:spacing w:val="-3"/>
          <w:sz w:val="21"/>
          <w:szCs w:val="21"/>
          <w:lang w:eastAsia="zh-CN"/>
        </w:rPr>
        <w:t>事故甲方不承担任何责任。</w:t>
      </w:r>
    </w:p>
    <w:p>
      <w:pPr>
        <w:kinsoku w:val="0"/>
        <w:autoSpaceDE w:val="0"/>
        <w:autoSpaceDN w:val="0"/>
        <w:adjustRightInd w:val="0"/>
        <w:snapToGrid w:val="0"/>
        <w:spacing w:before="22"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第十八条违约责任</w:t>
      </w:r>
    </w:p>
    <w:p>
      <w:pPr>
        <w:kinsoku w:val="0"/>
        <w:autoSpaceDE w:val="0"/>
        <w:autoSpaceDN w:val="0"/>
        <w:adjustRightInd w:val="0"/>
        <w:snapToGrid w:val="0"/>
        <w:spacing w:before="22" w:after="160" w:line="229" w:lineRule="auto"/>
        <w:ind w:left="811" w:right="794" w:firstLine="48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1、因乙方原因，未能按规定时间完成有关工作的，每延误一天，甲方可在支付合</w:t>
      </w:r>
      <w:r>
        <w:rPr>
          <w:rFonts w:ascii="宋体" w:eastAsia="宋体" w:hAnsi="宋体" w:cs="宋体"/>
          <w:snapToGrid w:val="0"/>
          <w:color w:val="000000"/>
          <w:spacing w:val="-5"/>
          <w:sz w:val="21"/>
          <w:szCs w:val="21"/>
          <w:lang w:eastAsia="zh-CN"/>
        </w:rPr>
        <w:t>同余</w:t>
      </w:r>
      <w:r>
        <w:rPr>
          <w:rFonts w:ascii="宋体" w:eastAsia="宋体" w:hAnsi="宋体" w:cs="宋体"/>
          <w:snapToGrid w:val="0"/>
          <w:color w:val="000000"/>
          <w:spacing w:val="-1"/>
          <w:sz w:val="21"/>
          <w:szCs w:val="21"/>
          <w:lang w:eastAsia="zh-CN"/>
        </w:rPr>
        <w:t>款中扣除合同价款千分之一。</w:t>
      </w:r>
    </w:p>
    <w:p>
      <w:pPr>
        <w:kinsoku w:val="0"/>
        <w:autoSpaceDE w:val="0"/>
        <w:autoSpaceDN w:val="0"/>
        <w:adjustRightInd w:val="0"/>
        <w:snapToGrid w:val="0"/>
        <w:spacing w:before="26" w:after="160" w:line="229" w:lineRule="auto"/>
        <w:ind w:left="811" w:right="632" w:firstLine="42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2、由于乙方原因造成试验成果质量低劣，不能满足大纲要求时，应继续完善试验</w:t>
      </w:r>
      <w:r>
        <w:rPr>
          <w:rFonts w:ascii="宋体" w:eastAsia="宋体" w:hAnsi="宋体" w:cs="宋体"/>
          <w:snapToGrid w:val="0"/>
          <w:color w:val="000000"/>
          <w:spacing w:val="-2"/>
          <w:sz w:val="21"/>
          <w:szCs w:val="21"/>
          <w:lang w:eastAsia="zh-CN"/>
        </w:rPr>
        <w:t>工作，</w:t>
      </w:r>
      <w:r>
        <w:rPr>
          <w:rFonts w:ascii="宋体" w:eastAsia="宋体" w:hAnsi="宋体" w:cs="宋体"/>
          <w:snapToGrid w:val="0"/>
          <w:color w:val="000000"/>
          <w:spacing w:val="-4"/>
          <w:sz w:val="21"/>
          <w:szCs w:val="21"/>
          <w:lang w:eastAsia="zh-CN"/>
        </w:rPr>
        <w:t>其费用由乙方承担。</w:t>
      </w:r>
    </w:p>
    <w:p>
      <w:pPr>
        <w:kinsoku w:val="0"/>
        <w:autoSpaceDE w:val="0"/>
        <w:autoSpaceDN w:val="0"/>
        <w:adjustRightInd w:val="0"/>
        <w:snapToGrid w:val="0"/>
        <w:spacing w:before="22" w:after="160" w:line="233" w:lineRule="auto"/>
        <w:ind w:left="813" w:right="794"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3、乙方交付的成果经验收不合格，应于7日内无条件修改，费用由乙方自行承担，在甲方要求整改后再次验收不合格的，甲方有权</w:t>
      </w:r>
      <w:r>
        <w:rPr>
          <w:rFonts w:ascii="宋体" w:eastAsia="宋体" w:hAnsi="宋体" w:cs="宋体"/>
          <w:snapToGrid w:val="0"/>
          <w:color w:val="000000"/>
          <w:spacing w:val="-3"/>
          <w:sz w:val="21"/>
          <w:szCs w:val="21"/>
          <w:lang w:eastAsia="zh-CN"/>
        </w:rPr>
        <w:t>解除合同、要求乙方返还甲方已支付的合同款</w:t>
      </w:r>
      <w:r>
        <w:rPr>
          <w:rFonts w:ascii="宋体" w:eastAsia="宋体" w:hAnsi="宋体" w:cs="宋体"/>
          <w:snapToGrid w:val="0"/>
          <w:color w:val="000000"/>
          <w:spacing w:val="-2"/>
          <w:sz w:val="21"/>
          <w:szCs w:val="21"/>
          <w:lang w:eastAsia="zh-CN"/>
        </w:rPr>
        <w:t>项，并有权要求乙方按合同总额%支付违约金。</w:t>
      </w:r>
    </w:p>
    <w:p>
      <w:pPr>
        <w:kinsoku w:val="0"/>
        <w:autoSpaceDE w:val="0"/>
        <w:autoSpaceDN w:val="0"/>
        <w:adjustRightInd w:val="0"/>
        <w:snapToGrid w:val="0"/>
        <w:spacing w:before="21" w:after="160" w:line="233" w:lineRule="auto"/>
        <w:ind w:left="810" w:right="702" w:firstLine="41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4、若甲方发现乙方派出的试验服务人员或提供的试验仪器设备不符合合同要求，乙方</w:t>
      </w:r>
      <w:r>
        <w:rPr>
          <w:rFonts w:ascii="宋体" w:eastAsia="宋体" w:hAnsi="宋体" w:cs="宋体"/>
          <w:snapToGrid w:val="0"/>
          <w:color w:val="000000"/>
          <w:spacing w:val="-3"/>
          <w:sz w:val="21"/>
          <w:szCs w:val="21"/>
          <w:lang w:eastAsia="zh-CN"/>
        </w:rPr>
        <w:t>应在3天之内按要求派出人员或提供满足投标文件承诺的仪器设备，否则甲方有权终止合同，</w:t>
      </w:r>
      <w:r>
        <w:rPr>
          <w:rFonts w:ascii="宋体" w:eastAsia="宋体" w:hAnsi="宋体" w:cs="宋体"/>
          <w:snapToGrid w:val="0"/>
          <w:color w:val="000000"/>
          <w:spacing w:val="-2"/>
          <w:sz w:val="21"/>
          <w:szCs w:val="21"/>
          <w:lang w:eastAsia="zh-CN"/>
        </w:rPr>
        <w:t>并保留追究乙方责任及要求赔偿损失的权利。</w:t>
      </w:r>
    </w:p>
    <w:p>
      <w:pPr>
        <w:kinsoku w:val="0"/>
        <w:autoSpaceDE w:val="0"/>
        <w:autoSpaceDN w:val="0"/>
        <w:adjustRightInd w:val="0"/>
        <w:snapToGrid w:val="0"/>
        <w:spacing w:before="22" w:after="160" w:line="233" w:lineRule="auto"/>
        <w:ind w:left="809" w:right="794" w:firstLine="4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5、乙方或其工作人员违反本合同约定的保密义务，甲方有权要求乙方按合同总额%</w:t>
      </w:r>
      <w:r>
        <w:rPr>
          <w:rFonts w:ascii="宋体" w:eastAsia="宋体" w:hAnsi="宋体" w:cs="宋体"/>
          <w:snapToGrid w:val="0"/>
          <w:color w:val="000000"/>
          <w:spacing w:val="-2"/>
          <w:sz w:val="21"/>
          <w:szCs w:val="21"/>
          <w:lang w:eastAsia="zh-CN"/>
        </w:rPr>
        <w:t>支付违约金；造成不良影响或对甲方造成损失的，甲方</w:t>
      </w:r>
      <w:r>
        <w:rPr>
          <w:rFonts w:ascii="宋体" w:eastAsia="宋体" w:hAnsi="宋体" w:cs="宋体"/>
          <w:snapToGrid w:val="0"/>
          <w:color w:val="000000"/>
          <w:spacing w:val="-3"/>
          <w:sz w:val="21"/>
          <w:szCs w:val="21"/>
          <w:lang w:eastAsia="zh-CN"/>
        </w:rPr>
        <w:t>有权要求乙方消除影响，承担赔偿责</w:t>
      </w:r>
      <w:r>
        <w:rPr>
          <w:rFonts w:ascii="宋体" w:eastAsia="宋体" w:hAnsi="宋体" w:cs="宋体"/>
          <w:snapToGrid w:val="0"/>
          <w:color w:val="000000"/>
          <w:spacing w:val="-4"/>
          <w:sz w:val="21"/>
          <w:szCs w:val="21"/>
          <w:lang w:eastAsia="zh-CN"/>
        </w:rPr>
        <w:t>任，并有权解除合同。</w:t>
      </w:r>
    </w:p>
    <w:p>
      <w:pPr>
        <w:kinsoku w:val="0"/>
        <w:autoSpaceDE w:val="0"/>
        <w:autoSpaceDN w:val="0"/>
        <w:adjustRightInd w:val="0"/>
        <w:snapToGrid w:val="0"/>
        <w:spacing w:before="21" w:after="160" w:line="234" w:lineRule="auto"/>
        <w:ind w:left="811" w:right="794"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6、因乙方提供的服务成果受到侵权指控或者引发法律纠纷，影响甲方使用服务成果或</w:t>
      </w:r>
      <w:r>
        <w:rPr>
          <w:rFonts w:ascii="宋体" w:eastAsia="宋体" w:hAnsi="宋体" w:cs="宋体"/>
          <w:snapToGrid w:val="0"/>
          <w:color w:val="000000"/>
          <w:spacing w:val="-2"/>
          <w:sz w:val="21"/>
          <w:szCs w:val="21"/>
          <w:lang w:eastAsia="zh-CN"/>
        </w:rPr>
        <w:t>者导致合同目的不能实现的，甲方有权要求乙方按合同总额</w:t>
      </w:r>
      <w:r>
        <w:rPr>
          <w:rFonts w:ascii="宋体" w:eastAsia="宋体" w:hAnsi="宋体" w:cs="宋体"/>
          <w:snapToGrid w:val="0"/>
          <w:color w:val="000000"/>
          <w:spacing w:val="-3"/>
          <w:sz w:val="21"/>
          <w:szCs w:val="21"/>
          <w:lang w:eastAsia="zh-CN"/>
        </w:rPr>
        <w:t>%支付违约金，并有权解除合</w:t>
      </w:r>
      <w:r>
        <w:rPr>
          <w:rFonts w:ascii="宋体" w:eastAsia="宋体" w:hAnsi="宋体" w:cs="宋体"/>
          <w:snapToGrid w:val="0"/>
          <w:color w:val="000000"/>
          <w:spacing w:val="-11"/>
          <w:sz w:val="21"/>
          <w:szCs w:val="21"/>
          <w:lang w:eastAsia="zh-CN"/>
        </w:rPr>
        <w:t>同。</w:t>
      </w:r>
    </w:p>
    <w:p>
      <w:pPr>
        <w:kinsoku w:val="0"/>
        <w:autoSpaceDE w:val="0"/>
        <w:autoSpaceDN w:val="0"/>
        <w:adjustRightInd w:val="0"/>
        <w:snapToGrid w:val="0"/>
        <w:spacing w:before="20"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第十九条其他</w:t>
      </w:r>
    </w:p>
    <w:p>
      <w:pPr>
        <w:kinsoku w:val="0"/>
        <w:autoSpaceDE w:val="0"/>
        <w:autoSpaceDN w:val="0"/>
        <w:adjustRightInd w:val="0"/>
        <w:snapToGrid w:val="0"/>
        <w:spacing w:before="24" w:after="160" w:line="229" w:lineRule="auto"/>
        <w:ind w:left="810" w:right="632" w:firstLine="4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1、本协议书与下列文件一起构成合同文件，如下述</w:t>
      </w:r>
      <w:r>
        <w:rPr>
          <w:rFonts w:ascii="宋体" w:eastAsia="宋体" w:hAnsi="宋体" w:cs="宋体"/>
          <w:snapToGrid w:val="0"/>
          <w:color w:val="000000"/>
          <w:spacing w:val="-2"/>
          <w:sz w:val="21"/>
          <w:szCs w:val="21"/>
          <w:lang w:eastAsia="zh-CN"/>
        </w:rPr>
        <w:t>文件之间有任何抵触、矛盾或歧义，</w:t>
      </w:r>
      <w:r>
        <w:rPr>
          <w:rFonts w:ascii="宋体" w:eastAsia="宋体" w:hAnsi="宋体" w:cs="宋体"/>
          <w:snapToGrid w:val="0"/>
          <w:color w:val="000000"/>
          <w:spacing w:val="-6"/>
          <w:sz w:val="21"/>
          <w:szCs w:val="21"/>
          <w:lang w:eastAsia="zh-CN"/>
        </w:rPr>
        <w:t>应按以下顺序解释：</w:t>
      </w:r>
    </w:p>
    <w:p>
      <w:pPr>
        <w:kinsoku w:val="0"/>
        <w:autoSpaceDE w:val="0"/>
        <w:autoSpaceDN w:val="0"/>
        <w:adjustRightInd w:val="0"/>
        <w:snapToGrid w:val="0"/>
        <w:spacing w:before="22"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（1）采购合同协议书及其变更、补充协议</w:t>
      </w:r>
    </w:p>
    <w:p>
      <w:pPr>
        <w:kinsoku w:val="0"/>
        <w:autoSpaceDE w:val="0"/>
        <w:autoSpaceDN w:val="0"/>
        <w:adjustRightInd w:val="0"/>
        <w:snapToGrid w:val="0"/>
        <w:spacing w:before="23"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（2）采购合同专用条款</w:t>
      </w:r>
    </w:p>
    <w:p>
      <w:pPr>
        <w:kinsoku w:val="0"/>
        <w:autoSpaceDE w:val="0"/>
        <w:autoSpaceDN w:val="0"/>
        <w:adjustRightInd w:val="0"/>
        <w:snapToGrid w:val="0"/>
        <w:spacing w:before="24"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（3）采购合同通用条款</w:t>
      </w:r>
    </w:p>
    <w:p>
      <w:pPr>
        <w:kinsoku w:val="0"/>
        <w:autoSpaceDE w:val="0"/>
        <w:autoSpaceDN w:val="0"/>
        <w:adjustRightInd w:val="0"/>
        <w:snapToGrid w:val="0"/>
        <w:spacing w:before="23"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（4）中标（成交）通知书</w:t>
      </w:r>
    </w:p>
    <w:p>
      <w:pPr>
        <w:kinsoku w:val="0"/>
        <w:autoSpaceDE w:val="0"/>
        <w:autoSpaceDN w:val="0"/>
        <w:adjustRightInd w:val="0"/>
        <w:snapToGrid w:val="0"/>
        <w:spacing w:before="23"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（5）投标（响应）文件</w:t>
      </w:r>
    </w:p>
    <w:p>
      <w:pPr>
        <w:kinsoku w:val="0"/>
        <w:autoSpaceDE w:val="0"/>
        <w:autoSpaceDN w:val="0"/>
        <w:adjustRightInd w:val="0"/>
        <w:snapToGrid w:val="0"/>
        <w:spacing w:before="22"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（6）采购文件</w:t>
      </w:r>
    </w:p>
    <w:p>
      <w:pPr>
        <w:kinsoku w:val="0"/>
        <w:autoSpaceDE w:val="0"/>
        <w:autoSpaceDN w:val="0"/>
        <w:adjustRightInd w:val="0"/>
        <w:snapToGrid w:val="0"/>
        <w:spacing w:before="23"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（7）有关技术文件，图纸</w:t>
      </w:r>
    </w:p>
    <w:p>
      <w:pPr>
        <w:kinsoku w:val="0"/>
        <w:autoSpaceDE w:val="0"/>
        <w:autoSpaceDN w:val="0"/>
        <w:adjustRightInd w:val="0"/>
        <w:snapToGrid w:val="0"/>
        <w:spacing w:before="23"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（8）国家法律、行政法规和规章制度规定或合同约</w:t>
      </w:r>
      <w:r>
        <w:rPr>
          <w:rFonts w:ascii="宋体" w:eastAsia="宋体" w:hAnsi="宋体" w:cs="宋体"/>
          <w:snapToGrid w:val="0"/>
          <w:color w:val="000000"/>
          <w:spacing w:val="-4"/>
          <w:sz w:val="21"/>
          <w:szCs w:val="21"/>
          <w:lang w:eastAsia="zh-CN"/>
        </w:rPr>
        <w:t>定的作为合同组成部分的其他文件。</w:t>
      </w:r>
    </w:p>
    <w:p>
      <w:pPr>
        <w:kinsoku w:val="0"/>
        <w:autoSpaceDE w:val="0"/>
        <w:autoSpaceDN w:val="0"/>
        <w:adjustRightInd w:val="0"/>
        <w:snapToGrid w:val="0"/>
        <w:spacing w:before="23" w:after="160" w:line="219"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2、下列文件均为本合同的组成部分：</w:t>
      </w:r>
    </w:p>
    <w:p>
      <w:pPr>
        <w:kinsoku w:val="0"/>
        <w:autoSpaceDE w:val="0"/>
        <w:autoSpaceDN w:val="0"/>
        <w:adjustRightInd w:val="0"/>
        <w:snapToGrid w:val="0"/>
        <w:spacing w:before="23"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（1）号招标文件、答疑及补充通知；</w:t>
      </w:r>
    </w:p>
    <w:p>
      <w:pPr>
        <w:kinsoku w:val="0"/>
        <w:autoSpaceDE w:val="0"/>
        <w:autoSpaceDN w:val="0"/>
        <w:adjustRightInd w:val="0"/>
        <w:snapToGrid w:val="0"/>
        <w:spacing w:before="22"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（2）投标文件；</w:t>
      </w:r>
    </w:p>
    <w:p>
      <w:pPr>
        <w:kinsoku w:val="0"/>
        <w:autoSpaceDE w:val="0"/>
        <w:autoSpaceDN w:val="0"/>
        <w:adjustRightInd w:val="0"/>
        <w:snapToGrid w:val="0"/>
        <w:spacing w:before="22"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（3）本合同执行中共同签署的补充与修正文件。</w:t>
      </w:r>
    </w:p>
    <w:p>
      <w:pPr>
        <w:kinsoku w:val="0"/>
        <w:autoSpaceDE w:val="0"/>
        <w:autoSpaceDN w:val="0"/>
        <w:adjustRightInd w:val="0"/>
        <w:snapToGrid w:val="0"/>
        <w:spacing w:before="24" w:after="160" w:line="229" w:lineRule="auto"/>
        <w:ind w:left="815" w:right="794" w:firstLine="4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本合同一式</w:t>
      </w:r>
      <w:r>
        <w:rPr>
          <w:rFonts w:ascii="宋体" w:eastAsia="宋体" w:hAnsi="宋体" w:cs="宋体" w:hint="eastAsia"/>
          <w:snapToGrid w:val="0"/>
          <w:color w:val="000000"/>
          <w:spacing w:val="-5"/>
          <w:sz w:val="21"/>
          <w:szCs w:val="21"/>
          <w:u w:val="single"/>
          <w:lang w:eastAsia="zh-CN"/>
        </w:rPr>
        <w:t xml:space="preserve">    </w:t>
      </w:r>
      <w:r>
        <w:rPr>
          <w:rFonts w:ascii="宋体" w:eastAsia="宋体" w:hAnsi="宋体" w:cs="宋体"/>
          <w:snapToGrid w:val="0"/>
          <w:color w:val="000000"/>
          <w:spacing w:val="-5"/>
          <w:sz w:val="21"/>
          <w:szCs w:val="21"/>
          <w:lang w:eastAsia="zh-CN"/>
        </w:rPr>
        <w:t>份，甲、乙方双方各执</w:t>
      </w:r>
      <w:r>
        <w:rPr>
          <w:rFonts w:ascii="宋体" w:eastAsia="宋体" w:hAnsi="宋体" w:cs="宋体" w:hint="eastAsia"/>
          <w:snapToGrid w:val="0"/>
          <w:color w:val="000000"/>
          <w:spacing w:val="-5"/>
          <w:sz w:val="21"/>
          <w:szCs w:val="21"/>
          <w:u w:val="single"/>
          <w:lang w:eastAsia="zh-CN"/>
        </w:rPr>
        <w:t xml:space="preserve">     </w:t>
      </w:r>
      <w:r>
        <w:rPr>
          <w:rFonts w:ascii="宋体" w:eastAsia="宋体" w:hAnsi="宋体" w:cs="宋体"/>
          <w:snapToGrid w:val="0"/>
          <w:color w:val="000000"/>
          <w:spacing w:val="-5"/>
          <w:sz w:val="21"/>
          <w:szCs w:val="21"/>
          <w:lang w:eastAsia="zh-CN"/>
        </w:rPr>
        <w:t>份，具有同等法律效力。本合同自双</w:t>
      </w:r>
      <w:r>
        <w:rPr>
          <w:rFonts w:ascii="宋体" w:eastAsia="宋体" w:hAnsi="宋体" w:cs="宋体"/>
          <w:snapToGrid w:val="0"/>
          <w:color w:val="000000"/>
          <w:spacing w:val="-6"/>
          <w:sz w:val="21"/>
          <w:szCs w:val="21"/>
          <w:lang w:eastAsia="zh-CN"/>
        </w:rPr>
        <w:t>方法人代表签字</w:t>
      </w:r>
      <w:r>
        <w:rPr>
          <w:rFonts w:ascii="宋体" w:eastAsia="宋体" w:hAnsi="宋体" w:cs="宋体"/>
          <w:snapToGrid w:val="0"/>
          <w:color w:val="000000"/>
          <w:spacing w:val="-4"/>
          <w:sz w:val="21"/>
          <w:szCs w:val="21"/>
          <w:lang w:eastAsia="zh-CN"/>
        </w:rPr>
        <w:t>（盖章）认可之日起生效。</w:t>
      </w:r>
    </w:p>
    <w:p>
      <w:pPr>
        <w:kinsoku w:val="0"/>
        <w:autoSpaceDE w:val="0"/>
        <w:autoSpaceDN w:val="0"/>
        <w:adjustRightInd w:val="0"/>
        <w:snapToGrid w:val="0"/>
        <w:spacing w:before="24" w:after="160" w:line="229" w:lineRule="auto"/>
        <w:ind w:left="826" w:right="794" w:firstLine="40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本合同未尽事宜，双方友好协商，达成解决方案，经双方签字后，可作为本合同的有效</w:t>
      </w:r>
      <w:r>
        <w:rPr>
          <w:rFonts w:ascii="宋体" w:eastAsia="宋体" w:hAnsi="宋体" w:cs="宋体"/>
          <w:snapToGrid w:val="0"/>
          <w:color w:val="000000"/>
          <w:spacing w:val="-13"/>
          <w:sz w:val="21"/>
          <w:szCs w:val="21"/>
          <w:lang w:eastAsia="zh-CN"/>
        </w:rPr>
        <w:t>附件。</w:t>
      </w:r>
    </w:p>
    <w:p>
      <w:pPr>
        <w:kinsoku w:val="0"/>
        <w:autoSpaceDE w:val="0"/>
        <w:autoSpaceDN w:val="0"/>
        <w:adjustRightInd w:val="0"/>
        <w:snapToGrid w:val="0"/>
        <w:spacing w:after="160" w:line="28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84" w:lineRule="auto"/>
        <w:textAlignment w:val="baseline"/>
        <w:rPr>
          <w:rFonts w:ascii="Arial" w:eastAsia="Arial" w:hAnsi="Arial" w:cs="Arial"/>
          <w:snapToGrid w:val="0"/>
          <w:color w:val="000000"/>
          <w:sz w:val="21"/>
          <w:szCs w:val="21"/>
          <w:lang w:eastAsia="zh-CN"/>
        </w:rPr>
      </w:pPr>
    </w:p>
    <w:tbl>
      <w:tblPr>
        <w:tblStyle w:val="TableNormal0"/>
        <w:tblpPr w:leftFromText="180" w:rightFromText="180" w:vertAnchor="text" w:horzAnchor="page" w:tblpX="1288" w:tblpY="261"/>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3098"/>
        <w:gridCol w:w="1698"/>
        <w:gridCol w:w="3673"/>
        <w:gridCol w:w="144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09"/>
        </w:trPr>
        <w:tc>
          <w:tcPr>
            <w:tcW w:w="3098" w:type="dxa"/>
          </w:tcPr>
          <w:p>
            <w:pPr>
              <w:kinsoku w:val="0"/>
              <w:autoSpaceDE w:val="0"/>
              <w:autoSpaceDN w:val="0"/>
              <w:adjustRightInd w:val="0"/>
              <w:snapToGrid w:val="0"/>
              <w:spacing w:line="218" w:lineRule="auto"/>
              <w:ind w:left="13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11"/>
                <w:sz w:val="21"/>
                <w:szCs w:val="21"/>
              </w:rPr>
              <w:t>甲方（采购人</w:t>
            </w:r>
            <w:r>
              <w:rPr>
                <w:rFonts w:ascii="宋体" w:eastAsia="宋体" w:hAnsi="宋体" w:cs="宋体"/>
                <w:snapToGrid w:val="0"/>
                <w:color w:val="000000"/>
                <w:spacing w:val="-5"/>
                <w:sz w:val="21"/>
                <w:szCs w:val="21"/>
              </w:rPr>
              <w:t>）：</w:t>
            </w:r>
          </w:p>
        </w:tc>
        <w:tc>
          <w:tcPr>
            <w:tcW w:w="1698" w:type="dxa"/>
          </w:tcPr>
          <w:p>
            <w:pPr>
              <w:kinsoku w:val="0"/>
              <w:autoSpaceDE w:val="0"/>
              <w:autoSpaceDN w:val="0"/>
              <w:adjustRightInd w:val="0"/>
              <w:snapToGrid w:val="0"/>
              <w:spacing w:line="218" w:lineRule="auto"/>
              <w:ind w:left="7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6"/>
                <w:sz w:val="21"/>
                <w:szCs w:val="21"/>
              </w:rPr>
              <w:t>（盖章）</w:t>
            </w:r>
          </w:p>
        </w:tc>
        <w:tc>
          <w:tcPr>
            <w:tcW w:w="3673" w:type="dxa"/>
          </w:tcPr>
          <w:p>
            <w:pPr>
              <w:kinsoku w:val="0"/>
              <w:autoSpaceDE w:val="0"/>
              <w:autoSpaceDN w:val="0"/>
              <w:adjustRightInd w:val="0"/>
              <w:snapToGrid w:val="0"/>
              <w:spacing w:line="218" w:lineRule="auto"/>
              <w:ind w:left="556"/>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10"/>
                <w:sz w:val="21"/>
                <w:szCs w:val="21"/>
              </w:rPr>
              <w:t>乙方（供应商</w:t>
            </w:r>
            <w:r>
              <w:rPr>
                <w:rFonts w:ascii="宋体" w:eastAsia="宋体" w:hAnsi="宋体" w:cs="宋体"/>
                <w:snapToGrid w:val="0"/>
                <w:color w:val="000000"/>
                <w:spacing w:val="-5"/>
                <w:sz w:val="21"/>
                <w:szCs w:val="21"/>
              </w:rPr>
              <w:t>）：</w:t>
            </w:r>
          </w:p>
        </w:tc>
        <w:tc>
          <w:tcPr>
            <w:tcW w:w="1442" w:type="dxa"/>
          </w:tcPr>
          <w:p>
            <w:pPr>
              <w:kinsoku w:val="0"/>
              <w:autoSpaceDE w:val="0"/>
              <w:autoSpaceDN w:val="0"/>
              <w:adjustRightInd w:val="0"/>
              <w:snapToGrid w:val="0"/>
              <w:spacing w:line="218" w:lineRule="auto"/>
              <w:jc w:val="right"/>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34"/>
                <w:sz w:val="21"/>
                <w:szCs w:val="21"/>
              </w:rPr>
              <w:t>（盖章）</w:t>
            </w:r>
          </w:p>
        </w:tc>
      </w:tr>
      <w:tr>
        <w:tblPrEx>
          <w:tblW w:w="5000" w:type="pct"/>
          <w:tblInd w:w="0" w:type="dxa"/>
          <w:tblLayout w:type="fixed"/>
          <w:tblCellMar>
            <w:top w:w="0" w:type="dxa"/>
            <w:left w:w="0" w:type="dxa"/>
            <w:bottom w:w="0" w:type="dxa"/>
            <w:right w:w="0" w:type="dxa"/>
          </w:tblCellMar>
        </w:tblPrEx>
        <w:trPr>
          <w:trHeight w:val="409"/>
        </w:trPr>
        <w:tc>
          <w:tcPr>
            <w:tcW w:w="3098" w:type="dxa"/>
          </w:tcPr>
          <w:p>
            <w:pPr>
              <w:kinsoku w:val="0"/>
              <w:autoSpaceDE w:val="0"/>
              <w:autoSpaceDN w:val="0"/>
              <w:adjustRightInd w:val="0"/>
              <w:snapToGrid w:val="0"/>
              <w:spacing w:before="98" w:line="220" w:lineRule="auto"/>
              <w:ind w:left="104"/>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8"/>
                <w:sz w:val="21"/>
                <w:szCs w:val="21"/>
              </w:rPr>
              <w:t>法定代表人：</w:t>
            </w:r>
          </w:p>
        </w:tc>
        <w:tc>
          <w:tcPr>
            <w:tcW w:w="1698" w:type="dxa"/>
          </w:tcPr>
          <w:p>
            <w:pPr>
              <w:kinsoku w:val="0"/>
              <w:autoSpaceDE w:val="0"/>
              <w:autoSpaceDN w:val="0"/>
              <w:adjustRightInd w:val="0"/>
              <w:snapToGrid w:val="0"/>
              <w:textAlignment w:val="baseline"/>
              <w:rPr>
                <w:rFonts w:eastAsia="Arial"/>
                <w:snapToGrid w:val="0"/>
                <w:color w:val="000000"/>
                <w:sz w:val="21"/>
                <w:szCs w:val="21"/>
              </w:rPr>
            </w:pPr>
          </w:p>
        </w:tc>
        <w:tc>
          <w:tcPr>
            <w:tcW w:w="3673" w:type="dxa"/>
          </w:tcPr>
          <w:p>
            <w:pPr>
              <w:kinsoku w:val="0"/>
              <w:autoSpaceDE w:val="0"/>
              <w:autoSpaceDN w:val="0"/>
              <w:adjustRightInd w:val="0"/>
              <w:snapToGrid w:val="0"/>
              <w:spacing w:before="98" w:line="220" w:lineRule="auto"/>
              <w:ind w:left="431"/>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8"/>
                <w:sz w:val="21"/>
                <w:szCs w:val="21"/>
              </w:rPr>
              <w:t>法定代表人：</w:t>
            </w:r>
          </w:p>
        </w:tc>
        <w:tc>
          <w:tcPr>
            <w:tcW w:w="1442" w:type="dxa"/>
          </w:tcPr>
          <w:p>
            <w:pPr>
              <w:kinsoku w:val="0"/>
              <w:autoSpaceDE w:val="0"/>
              <w:autoSpaceDN w:val="0"/>
              <w:adjustRightInd w:val="0"/>
              <w:snapToGrid w:val="0"/>
              <w:textAlignment w:val="baseline"/>
              <w:rPr>
                <w:rFonts w:eastAsia="Arial"/>
                <w:snapToGrid w:val="0"/>
                <w:color w:val="000000"/>
                <w:sz w:val="21"/>
                <w:szCs w:val="21"/>
              </w:rPr>
            </w:pPr>
          </w:p>
        </w:tc>
      </w:tr>
      <w:tr>
        <w:tblPrEx>
          <w:tblW w:w="5000" w:type="pct"/>
          <w:tblInd w:w="0" w:type="dxa"/>
          <w:tblLayout w:type="fixed"/>
          <w:tblCellMar>
            <w:top w:w="0" w:type="dxa"/>
            <w:left w:w="0" w:type="dxa"/>
            <w:bottom w:w="0" w:type="dxa"/>
            <w:right w:w="0" w:type="dxa"/>
          </w:tblCellMar>
        </w:tblPrEx>
        <w:trPr>
          <w:trHeight w:val="408"/>
        </w:trPr>
        <w:tc>
          <w:tcPr>
            <w:tcW w:w="3098" w:type="dxa"/>
          </w:tcPr>
          <w:p>
            <w:pPr>
              <w:kinsoku w:val="0"/>
              <w:autoSpaceDE w:val="0"/>
              <w:autoSpaceDN w:val="0"/>
              <w:adjustRightInd w:val="0"/>
              <w:snapToGrid w:val="0"/>
              <w:spacing w:before="98" w:line="220" w:lineRule="auto"/>
              <w:ind w:left="10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8"/>
                <w:sz w:val="21"/>
                <w:szCs w:val="21"/>
              </w:rPr>
              <w:t>委托代理人：</w:t>
            </w:r>
          </w:p>
        </w:tc>
        <w:tc>
          <w:tcPr>
            <w:tcW w:w="1698" w:type="dxa"/>
          </w:tcPr>
          <w:p>
            <w:pPr>
              <w:kinsoku w:val="0"/>
              <w:autoSpaceDE w:val="0"/>
              <w:autoSpaceDN w:val="0"/>
              <w:adjustRightInd w:val="0"/>
              <w:snapToGrid w:val="0"/>
              <w:textAlignment w:val="baseline"/>
              <w:rPr>
                <w:rFonts w:eastAsia="Arial"/>
                <w:snapToGrid w:val="0"/>
                <w:color w:val="000000"/>
                <w:sz w:val="21"/>
                <w:szCs w:val="21"/>
              </w:rPr>
            </w:pPr>
          </w:p>
        </w:tc>
        <w:tc>
          <w:tcPr>
            <w:tcW w:w="3673" w:type="dxa"/>
          </w:tcPr>
          <w:p>
            <w:pPr>
              <w:kinsoku w:val="0"/>
              <w:autoSpaceDE w:val="0"/>
              <w:autoSpaceDN w:val="0"/>
              <w:adjustRightInd w:val="0"/>
              <w:snapToGrid w:val="0"/>
              <w:spacing w:before="98" w:line="220" w:lineRule="auto"/>
              <w:ind w:left="430"/>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8"/>
                <w:sz w:val="21"/>
                <w:szCs w:val="21"/>
              </w:rPr>
              <w:t>委托代理人：</w:t>
            </w:r>
          </w:p>
        </w:tc>
        <w:tc>
          <w:tcPr>
            <w:tcW w:w="1442" w:type="dxa"/>
          </w:tcPr>
          <w:p>
            <w:pPr>
              <w:kinsoku w:val="0"/>
              <w:autoSpaceDE w:val="0"/>
              <w:autoSpaceDN w:val="0"/>
              <w:adjustRightInd w:val="0"/>
              <w:snapToGrid w:val="0"/>
              <w:textAlignment w:val="baseline"/>
              <w:rPr>
                <w:rFonts w:eastAsia="Arial"/>
                <w:snapToGrid w:val="0"/>
                <w:color w:val="000000"/>
                <w:sz w:val="21"/>
                <w:szCs w:val="21"/>
              </w:rPr>
            </w:pPr>
          </w:p>
        </w:tc>
      </w:tr>
      <w:tr>
        <w:tblPrEx>
          <w:tblW w:w="5000" w:type="pct"/>
          <w:tblInd w:w="0" w:type="dxa"/>
          <w:tblLayout w:type="fixed"/>
          <w:tblCellMar>
            <w:top w:w="0" w:type="dxa"/>
            <w:left w:w="0" w:type="dxa"/>
            <w:bottom w:w="0" w:type="dxa"/>
            <w:right w:w="0" w:type="dxa"/>
          </w:tblCellMar>
        </w:tblPrEx>
        <w:trPr>
          <w:trHeight w:val="309"/>
        </w:trPr>
        <w:tc>
          <w:tcPr>
            <w:tcW w:w="3098" w:type="dxa"/>
          </w:tcPr>
          <w:p>
            <w:pPr>
              <w:kinsoku w:val="0"/>
              <w:autoSpaceDE w:val="0"/>
              <w:autoSpaceDN w:val="0"/>
              <w:adjustRightInd w:val="0"/>
              <w:snapToGrid w:val="0"/>
              <w:spacing w:before="99" w:line="175" w:lineRule="auto"/>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11"/>
                <w:sz w:val="21"/>
                <w:szCs w:val="21"/>
              </w:rPr>
              <w:t>日期：</w:t>
            </w:r>
            <w:r>
              <w:rPr>
                <w:rFonts w:ascii="宋体" w:eastAsia="宋体" w:hAnsi="宋体" w:cs="宋体"/>
                <w:snapToGrid w:val="0"/>
                <w:color w:val="000000"/>
                <w:spacing w:val="3"/>
                <w:sz w:val="21"/>
                <w:szCs w:val="21"/>
              </w:rPr>
              <w:t xml:space="preserve">   </w:t>
            </w:r>
            <w:r>
              <w:rPr>
                <w:rFonts w:ascii="宋体" w:eastAsia="宋体" w:hAnsi="宋体" w:cs="宋体"/>
                <w:snapToGrid w:val="0"/>
                <w:color w:val="000000"/>
                <w:spacing w:val="-11"/>
                <w:sz w:val="21"/>
                <w:szCs w:val="21"/>
              </w:rPr>
              <w:t>年</w:t>
            </w:r>
            <w:r>
              <w:rPr>
                <w:rFonts w:ascii="宋体" w:eastAsia="宋体" w:hAnsi="宋体" w:cs="宋体"/>
                <w:snapToGrid w:val="0"/>
                <w:color w:val="000000"/>
                <w:spacing w:val="2"/>
                <w:sz w:val="21"/>
                <w:szCs w:val="21"/>
              </w:rPr>
              <w:t xml:space="preserve">     </w:t>
            </w:r>
            <w:r>
              <w:rPr>
                <w:rFonts w:ascii="宋体" w:eastAsia="宋体" w:hAnsi="宋体" w:cs="宋体"/>
                <w:snapToGrid w:val="0"/>
                <w:color w:val="000000"/>
                <w:spacing w:val="-11"/>
                <w:sz w:val="21"/>
                <w:szCs w:val="21"/>
              </w:rPr>
              <w:t>月</w:t>
            </w:r>
          </w:p>
        </w:tc>
        <w:tc>
          <w:tcPr>
            <w:tcW w:w="1698" w:type="dxa"/>
          </w:tcPr>
          <w:p>
            <w:pPr>
              <w:kinsoku w:val="0"/>
              <w:autoSpaceDE w:val="0"/>
              <w:autoSpaceDN w:val="0"/>
              <w:adjustRightInd w:val="0"/>
              <w:snapToGrid w:val="0"/>
              <w:spacing w:before="99" w:line="175" w:lineRule="auto"/>
              <w:ind w:left="28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日</w:t>
            </w:r>
          </w:p>
        </w:tc>
        <w:tc>
          <w:tcPr>
            <w:tcW w:w="3673" w:type="dxa"/>
          </w:tcPr>
          <w:p>
            <w:pPr>
              <w:kinsoku w:val="0"/>
              <w:autoSpaceDE w:val="0"/>
              <w:autoSpaceDN w:val="0"/>
              <w:adjustRightInd w:val="0"/>
              <w:snapToGrid w:val="0"/>
              <w:spacing w:before="99" w:line="175" w:lineRule="auto"/>
              <w:ind w:left="327"/>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pacing w:val="-11"/>
                <w:sz w:val="21"/>
                <w:szCs w:val="21"/>
              </w:rPr>
              <w:t>日期：</w:t>
            </w:r>
            <w:r>
              <w:rPr>
                <w:rFonts w:ascii="宋体" w:eastAsia="宋体" w:hAnsi="宋体" w:cs="宋体"/>
                <w:snapToGrid w:val="0"/>
                <w:color w:val="000000"/>
                <w:spacing w:val="3"/>
                <w:sz w:val="21"/>
                <w:szCs w:val="21"/>
              </w:rPr>
              <w:t xml:space="preserve">   </w:t>
            </w:r>
            <w:r>
              <w:rPr>
                <w:rFonts w:ascii="宋体" w:eastAsia="宋体" w:hAnsi="宋体" w:cs="宋体"/>
                <w:snapToGrid w:val="0"/>
                <w:color w:val="000000"/>
                <w:spacing w:val="-11"/>
                <w:sz w:val="21"/>
                <w:szCs w:val="21"/>
              </w:rPr>
              <w:t>年</w:t>
            </w:r>
            <w:r>
              <w:rPr>
                <w:rFonts w:ascii="宋体" w:eastAsia="宋体" w:hAnsi="宋体" w:cs="宋体"/>
                <w:snapToGrid w:val="0"/>
                <w:color w:val="000000"/>
                <w:spacing w:val="2"/>
                <w:sz w:val="21"/>
                <w:szCs w:val="21"/>
              </w:rPr>
              <w:t xml:space="preserve">     </w:t>
            </w:r>
            <w:r>
              <w:rPr>
                <w:rFonts w:ascii="宋体" w:eastAsia="宋体" w:hAnsi="宋体" w:cs="宋体"/>
                <w:snapToGrid w:val="0"/>
                <w:color w:val="000000"/>
                <w:spacing w:val="-11"/>
                <w:sz w:val="21"/>
                <w:szCs w:val="21"/>
              </w:rPr>
              <w:t>月</w:t>
            </w:r>
          </w:p>
        </w:tc>
        <w:tc>
          <w:tcPr>
            <w:tcW w:w="1442" w:type="dxa"/>
          </w:tcPr>
          <w:p>
            <w:pPr>
              <w:kinsoku w:val="0"/>
              <w:autoSpaceDE w:val="0"/>
              <w:autoSpaceDN w:val="0"/>
              <w:adjustRightInd w:val="0"/>
              <w:snapToGrid w:val="0"/>
              <w:spacing w:before="99" w:line="175" w:lineRule="auto"/>
              <w:ind w:left="233"/>
              <w:textAlignment w:val="baseline"/>
              <w:rPr>
                <w:rFonts w:ascii="宋体" w:eastAsia="宋体" w:hAnsi="宋体" w:cs="宋体" w:hint="eastAsia"/>
                <w:snapToGrid w:val="0"/>
                <w:color w:val="000000"/>
                <w:sz w:val="21"/>
                <w:szCs w:val="21"/>
              </w:rPr>
            </w:pPr>
            <w:r>
              <w:rPr>
                <w:rFonts w:ascii="宋体" w:eastAsia="宋体" w:hAnsi="宋体" w:cs="宋体"/>
                <w:snapToGrid w:val="0"/>
                <w:color w:val="000000"/>
                <w:sz w:val="21"/>
                <w:szCs w:val="21"/>
              </w:rPr>
              <w:t>日</w:t>
            </w:r>
          </w:p>
        </w:tc>
      </w:tr>
    </w:tbl>
    <w:p>
      <w:pPr>
        <w:kinsoku w:val="0"/>
        <w:autoSpaceDE w:val="0"/>
        <w:autoSpaceDN w:val="0"/>
        <w:adjustRightInd w:val="0"/>
        <w:snapToGrid w:val="0"/>
        <w:spacing w:after="160" w:line="158" w:lineRule="auto"/>
        <w:textAlignment w:val="baseline"/>
        <w:rPr>
          <w:snapToGrid w:val="0"/>
          <w:color w:val="000000"/>
          <w:sz w:val="18"/>
          <w:szCs w:val="18"/>
          <w:lang w:eastAsia="zh-CN"/>
        </w:rPr>
        <w:sectPr>
          <w:headerReference w:type="default" r:id="rId19"/>
          <w:footerReference w:type="default" r:id="rId20"/>
          <w:pgSz w:w="11907" w:h="16840"/>
          <w:pgMar w:top="686" w:right="1001" w:bottom="1005" w:left="995" w:header="447" w:footer="642" w:gutter="0"/>
          <w:cols w:num="1" w:space="720"/>
        </w:sectPr>
      </w:pPr>
    </w:p>
    <w:p>
      <w:pPr>
        <w:kinsoku w:val="0"/>
        <w:autoSpaceDE w:val="0"/>
        <w:autoSpaceDN w:val="0"/>
        <w:adjustRightInd w:val="0"/>
        <w:snapToGrid w:val="0"/>
        <w:spacing w:after="160" w:line="243" w:lineRule="auto"/>
        <w:textAlignment w:val="baseline"/>
        <w:rPr>
          <w:rFonts w:ascii="Arial" w:eastAsia="Arial" w:hAnsi="Arial" w:cs="Arial"/>
          <w:snapToGrid w:val="0"/>
          <w:color w:val="000000"/>
          <w:sz w:val="21"/>
          <w:szCs w:val="21"/>
        </w:rPr>
      </w:pPr>
    </w:p>
    <w:p>
      <w:pPr>
        <w:kinsoku w:val="0"/>
        <w:autoSpaceDE w:val="0"/>
        <w:autoSpaceDN w:val="0"/>
        <w:adjustRightInd w:val="0"/>
        <w:snapToGrid w:val="0"/>
        <w:spacing w:before="91" w:after="160" w:line="220" w:lineRule="auto"/>
        <w:ind w:left="3283"/>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第二册</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通用条款（公开招标）</w:t>
      </w:r>
    </w:p>
    <w:p>
      <w:pPr>
        <w:kinsoku w:val="0"/>
        <w:autoSpaceDE w:val="0"/>
        <w:autoSpaceDN w:val="0"/>
        <w:adjustRightInd w:val="0"/>
        <w:snapToGrid w:val="0"/>
        <w:spacing w:before="149" w:after="160" w:line="219" w:lineRule="auto"/>
        <w:ind w:left="4058"/>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9"/>
          <w:sz w:val="28"/>
          <w:szCs w:val="28"/>
          <w:lang w:eastAsia="zh-CN"/>
        </w:rPr>
        <w:t>第一章</w:t>
      </w:r>
      <w:r>
        <w:rPr>
          <w:rFonts w:ascii="宋体" w:eastAsia="宋体" w:hAnsi="宋体" w:cs="宋体"/>
          <w:snapToGrid w:val="0"/>
          <w:color w:val="000000"/>
          <w:spacing w:val="6"/>
          <w:sz w:val="28"/>
          <w:szCs w:val="28"/>
          <w:lang w:eastAsia="zh-CN"/>
        </w:rPr>
        <w:t xml:space="preserve">   </w:t>
      </w:r>
      <w:r>
        <w:rPr>
          <w:rFonts w:ascii="宋体" w:eastAsia="宋体" w:hAnsi="宋体" w:cs="宋体"/>
          <w:b/>
          <w:bCs/>
          <w:snapToGrid w:val="0"/>
          <w:color w:val="000000"/>
          <w:spacing w:val="-9"/>
          <w:sz w:val="28"/>
          <w:szCs w:val="28"/>
          <w:lang w:eastAsia="zh-CN"/>
        </w:rPr>
        <w:t>总则</w:t>
      </w:r>
    </w:p>
    <w:p>
      <w:pPr>
        <w:kinsoku w:val="0"/>
        <w:autoSpaceDE w:val="0"/>
        <w:autoSpaceDN w:val="0"/>
        <w:adjustRightInd w:val="0"/>
        <w:snapToGrid w:val="0"/>
        <w:spacing w:before="144" w:after="160" w:line="221"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1. 通用条款说明</w:t>
      </w:r>
    </w:p>
    <w:p>
      <w:pPr>
        <w:kinsoku w:val="0"/>
        <w:autoSpaceDE w:val="0"/>
        <w:autoSpaceDN w:val="0"/>
        <w:adjustRightInd w:val="0"/>
        <w:snapToGrid w:val="0"/>
        <w:spacing w:before="19" w:after="160" w:line="229" w:lineRule="auto"/>
        <w:ind w:left="812" w:right="795" w:firstLine="4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1.3“专用条款</w:t>
      </w:r>
      <w:r>
        <w:rPr>
          <w:rFonts w:ascii="宋体" w:eastAsia="宋体" w:hAnsi="宋体" w:cs="宋体"/>
          <w:snapToGrid w:val="0"/>
          <w:color w:val="000000"/>
          <w:spacing w:val="-65"/>
          <w:sz w:val="21"/>
          <w:szCs w:val="21"/>
          <w:lang w:eastAsia="zh-CN"/>
        </w:rPr>
        <w:t xml:space="preserve"> </w:t>
      </w:r>
      <w:r>
        <w:rPr>
          <w:rFonts w:ascii="宋体" w:eastAsia="宋体" w:hAnsi="宋体" w:cs="宋体"/>
          <w:snapToGrid w:val="0"/>
          <w:color w:val="000000"/>
          <w:spacing w:val="-1"/>
          <w:sz w:val="21"/>
          <w:szCs w:val="21"/>
          <w:lang w:eastAsia="zh-CN"/>
        </w:rPr>
        <w:t>”是对本次采购项目的具体要求，包含招标公告、对通用条款的补充内</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容及其他关键信息、用户需求书、投标文件格式及附件、合同条款及</w:t>
      </w:r>
      <w:r>
        <w:rPr>
          <w:rFonts w:ascii="宋体" w:eastAsia="宋体" w:hAnsi="宋体" w:cs="宋体"/>
          <w:snapToGrid w:val="0"/>
          <w:color w:val="000000"/>
          <w:spacing w:val="-2"/>
          <w:sz w:val="21"/>
          <w:szCs w:val="21"/>
          <w:lang w:eastAsia="zh-CN"/>
        </w:rPr>
        <w:t>格式等内容。</w:t>
      </w:r>
    </w:p>
    <w:p>
      <w:pPr>
        <w:kinsoku w:val="0"/>
        <w:autoSpaceDE w:val="0"/>
        <w:autoSpaceDN w:val="0"/>
        <w:adjustRightInd w:val="0"/>
        <w:snapToGrid w:val="0"/>
        <w:spacing w:before="24" w:after="160" w:line="219" w:lineRule="auto"/>
        <w:ind w:left="123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1.4“通用条款”是适用于采购公开招标项目</w:t>
      </w:r>
      <w:r>
        <w:rPr>
          <w:rFonts w:ascii="宋体" w:eastAsia="宋体" w:hAnsi="宋体" w:cs="宋体"/>
          <w:snapToGrid w:val="0"/>
          <w:color w:val="000000"/>
          <w:spacing w:val="-2"/>
          <w:sz w:val="21"/>
          <w:szCs w:val="21"/>
          <w:lang w:eastAsia="zh-CN"/>
        </w:rPr>
        <w:t>的基础性条款，具有普遍性和通用性。</w:t>
      </w:r>
    </w:p>
    <w:p>
      <w:pPr>
        <w:kinsoku w:val="0"/>
        <w:autoSpaceDE w:val="0"/>
        <w:autoSpaceDN w:val="0"/>
        <w:adjustRightInd w:val="0"/>
        <w:snapToGrid w:val="0"/>
        <w:spacing w:before="23" w:after="160" w:line="220" w:lineRule="auto"/>
        <w:ind w:left="123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1.5 “专用条款”和“通用条款”表述不一致</w:t>
      </w:r>
      <w:r>
        <w:rPr>
          <w:rFonts w:ascii="宋体" w:eastAsia="宋体" w:hAnsi="宋体" w:cs="宋体"/>
          <w:snapToGrid w:val="0"/>
          <w:color w:val="000000"/>
          <w:spacing w:val="-2"/>
          <w:sz w:val="21"/>
          <w:szCs w:val="21"/>
          <w:lang w:eastAsia="zh-CN"/>
        </w:rPr>
        <w:t>或有冲突时，以“专用条款”为准。</w:t>
      </w:r>
    </w:p>
    <w:p>
      <w:pPr>
        <w:kinsoku w:val="0"/>
        <w:autoSpaceDE w:val="0"/>
        <w:autoSpaceDN w:val="0"/>
        <w:adjustRightInd w:val="0"/>
        <w:snapToGrid w:val="0"/>
        <w:spacing w:before="27" w:after="160" w:line="221"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2．招标说明</w:t>
      </w:r>
    </w:p>
    <w:p>
      <w:pPr>
        <w:kinsoku w:val="0"/>
        <w:autoSpaceDE w:val="0"/>
        <w:autoSpaceDN w:val="0"/>
        <w:adjustRightInd w:val="0"/>
        <w:snapToGrid w:val="0"/>
        <w:spacing w:before="18" w:after="160" w:line="233" w:lineRule="auto"/>
        <w:ind w:left="811" w:right="4736" w:firstLine="411"/>
        <w:textAlignment w:val="baseline"/>
        <w:rPr>
          <w:rFonts w:ascii="黑体" w:eastAsia="黑体" w:hAnsi="黑体" w:cs="黑体" w:hint="eastAsia"/>
          <w:snapToGrid w:val="0"/>
          <w:color w:val="000000"/>
          <w:lang w:eastAsia="zh-CN"/>
        </w:rPr>
      </w:pPr>
      <w:r>
        <w:rPr>
          <w:rFonts w:ascii="宋体" w:eastAsia="宋体" w:hAnsi="宋体" w:cs="宋体"/>
          <w:snapToGrid w:val="0"/>
          <w:color w:val="000000"/>
          <w:spacing w:val="-3"/>
          <w:sz w:val="21"/>
          <w:szCs w:val="21"/>
          <w:lang w:eastAsia="zh-CN"/>
        </w:rPr>
        <w:t>本项目通过公开招标方式确定中标供应商。</w:t>
      </w:r>
      <w:r>
        <w:rPr>
          <w:rFonts w:ascii="宋体" w:eastAsia="宋体" w:hAnsi="宋体" w:cs="宋体"/>
          <w:snapToGrid w:val="0"/>
          <w:color w:val="000000"/>
          <w:spacing w:val="16"/>
          <w:sz w:val="21"/>
          <w:szCs w:val="21"/>
          <w:lang w:eastAsia="zh-CN"/>
        </w:rPr>
        <w:t xml:space="preserve"> </w:t>
      </w:r>
      <w:r>
        <w:rPr>
          <w:rFonts w:ascii="黑体" w:eastAsia="黑体" w:hAnsi="黑体" w:cs="黑体"/>
          <w:snapToGrid w:val="0"/>
          <w:color w:val="000000"/>
          <w:spacing w:val="-2"/>
          <w:lang w:eastAsia="zh-CN"/>
        </w:rPr>
        <w:t>3．定义</w:t>
      </w:r>
    </w:p>
    <w:p>
      <w:pPr>
        <w:kinsoku w:val="0"/>
        <w:autoSpaceDE w:val="0"/>
        <w:autoSpaceDN w:val="0"/>
        <w:adjustRightInd w:val="0"/>
        <w:snapToGrid w:val="0"/>
        <w:spacing w:before="16" w:after="160" w:line="220"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招标文件中下列术语应解释为：</w:t>
      </w:r>
    </w:p>
    <w:p>
      <w:pPr>
        <w:kinsoku w:val="0"/>
        <w:autoSpaceDE w:val="0"/>
        <w:autoSpaceDN w:val="0"/>
        <w:adjustRightInd w:val="0"/>
        <w:snapToGrid w:val="0"/>
        <w:spacing w:before="23" w:after="160" w:line="229" w:lineRule="auto"/>
        <w:ind w:left="810" w:right="811" w:firstLine="4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3.1“投标人</w:t>
      </w:r>
      <w:r>
        <w:rPr>
          <w:rFonts w:ascii="宋体" w:eastAsia="宋体" w:hAnsi="宋体" w:cs="宋体"/>
          <w:snapToGrid w:val="0"/>
          <w:color w:val="000000"/>
          <w:spacing w:val="-70"/>
          <w:sz w:val="21"/>
          <w:szCs w:val="21"/>
          <w:lang w:eastAsia="zh-CN"/>
        </w:rPr>
        <w:t xml:space="preserve"> </w:t>
      </w:r>
      <w:r>
        <w:rPr>
          <w:rFonts w:ascii="宋体" w:eastAsia="宋体" w:hAnsi="宋体" w:cs="宋体"/>
          <w:snapToGrid w:val="0"/>
          <w:color w:val="000000"/>
          <w:spacing w:val="-1"/>
          <w:sz w:val="21"/>
          <w:szCs w:val="21"/>
          <w:lang w:eastAsia="zh-CN"/>
        </w:rPr>
        <w:t>”，即供应商，指参加投标竞争并愿意按照招标文件要求向采购人提供货</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物、工程或者服务的依法成立的法人、其他组织或者自</w:t>
      </w:r>
      <w:r>
        <w:rPr>
          <w:rFonts w:ascii="宋体" w:eastAsia="宋体" w:hAnsi="宋体" w:cs="宋体"/>
          <w:snapToGrid w:val="0"/>
          <w:color w:val="000000"/>
          <w:spacing w:val="-3"/>
          <w:sz w:val="21"/>
          <w:szCs w:val="21"/>
          <w:lang w:eastAsia="zh-CN"/>
        </w:rPr>
        <w:t>然人；</w:t>
      </w:r>
    </w:p>
    <w:p>
      <w:pPr>
        <w:kinsoku w:val="0"/>
        <w:autoSpaceDE w:val="0"/>
        <w:autoSpaceDN w:val="0"/>
        <w:adjustRightInd w:val="0"/>
        <w:snapToGrid w:val="0"/>
        <w:spacing w:before="23" w:after="160" w:line="230" w:lineRule="auto"/>
        <w:ind w:left="1225" w:right="73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3.2“评审委员会</w:t>
      </w:r>
      <w:r>
        <w:rPr>
          <w:rFonts w:ascii="宋体" w:eastAsia="宋体" w:hAnsi="宋体" w:cs="宋体"/>
          <w:snapToGrid w:val="0"/>
          <w:color w:val="000000"/>
          <w:spacing w:val="-78"/>
          <w:sz w:val="21"/>
          <w:szCs w:val="21"/>
          <w:lang w:eastAsia="zh-CN"/>
        </w:rPr>
        <w:t xml:space="preserve"> </w:t>
      </w:r>
      <w:r>
        <w:rPr>
          <w:rFonts w:ascii="宋体" w:eastAsia="宋体" w:hAnsi="宋体" w:cs="宋体"/>
          <w:snapToGrid w:val="0"/>
          <w:color w:val="000000"/>
          <w:spacing w:val="-4"/>
          <w:sz w:val="21"/>
          <w:szCs w:val="21"/>
          <w:lang w:eastAsia="zh-CN"/>
        </w:rPr>
        <w:t>”是根据有关规定组建的专门负责本次招标其评审</w:t>
      </w:r>
      <w:r>
        <w:rPr>
          <w:rFonts w:ascii="宋体" w:eastAsia="宋体" w:hAnsi="宋体" w:cs="宋体"/>
          <w:snapToGrid w:val="0"/>
          <w:color w:val="000000"/>
          <w:spacing w:val="-5"/>
          <w:sz w:val="21"/>
          <w:szCs w:val="21"/>
          <w:lang w:eastAsia="zh-CN"/>
        </w:rPr>
        <w:t>工作的临时性机构；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3.3“日期”指公历日；</w:t>
      </w:r>
    </w:p>
    <w:p>
      <w:pPr>
        <w:kinsoku w:val="0"/>
        <w:autoSpaceDE w:val="0"/>
        <w:autoSpaceDN w:val="0"/>
        <w:adjustRightInd w:val="0"/>
        <w:snapToGrid w:val="0"/>
        <w:spacing w:before="22"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3.4“合同”指由本次招标所产生的合同或合约文件；</w:t>
      </w:r>
    </w:p>
    <w:p>
      <w:pPr>
        <w:kinsoku w:val="0"/>
        <w:autoSpaceDE w:val="0"/>
        <w:autoSpaceDN w:val="0"/>
        <w:adjustRightInd w:val="0"/>
        <w:snapToGrid w:val="0"/>
        <w:spacing w:before="23" w:after="160" w:line="233" w:lineRule="auto"/>
        <w:ind w:left="807" w:right="795" w:firstLine="418"/>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3.5“电子投标文件</w:t>
      </w:r>
      <w:r>
        <w:rPr>
          <w:rFonts w:ascii="宋体" w:eastAsia="宋体" w:hAnsi="宋体" w:cs="宋体"/>
          <w:snapToGrid w:val="0"/>
          <w:color w:val="000000"/>
          <w:spacing w:val="-77"/>
          <w:sz w:val="21"/>
          <w:szCs w:val="21"/>
          <w:lang w:eastAsia="zh-CN"/>
        </w:rPr>
        <w:t xml:space="preserve"> </w:t>
      </w:r>
      <w:r>
        <w:rPr>
          <w:rFonts w:ascii="宋体" w:eastAsia="宋体" w:hAnsi="宋体" w:cs="宋体"/>
          <w:snapToGrid w:val="0"/>
          <w:color w:val="000000"/>
          <w:spacing w:val="-1"/>
          <w:sz w:val="21"/>
          <w:szCs w:val="21"/>
          <w:lang w:eastAsia="zh-CN"/>
        </w:rPr>
        <w:t>”指利用</w:t>
      </w:r>
      <w:r>
        <w:rPr>
          <w:rFonts w:ascii="宋体" w:eastAsia="宋体" w:hAnsi="宋体" w:cs="宋体"/>
          <w:b/>
          <w:bCs/>
          <w:snapToGrid w:val="0"/>
          <w:color w:val="FF0000"/>
          <w:spacing w:val="-1"/>
          <w:sz w:val="21"/>
          <w:szCs w:val="21"/>
          <w:lang w:eastAsia="zh-CN"/>
        </w:rPr>
        <w:t>深圳交易集团有限公司坪山分公司</w:t>
      </w:r>
      <w:r>
        <w:rPr>
          <w:rFonts w:ascii="宋体" w:eastAsia="宋体" w:hAnsi="宋体" w:cs="宋体"/>
          <w:snapToGrid w:val="0"/>
          <w:color w:val="000000"/>
          <w:spacing w:val="-2"/>
          <w:sz w:val="21"/>
          <w:szCs w:val="21"/>
          <w:lang w:eastAsia="zh-CN"/>
        </w:rPr>
        <w:t>网站提供的深圳市自行</w:t>
      </w:r>
      <w:r>
        <w:rPr>
          <w:rFonts w:ascii="宋体" w:eastAsia="宋体" w:hAnsi="宋体" w:cs="宋体"/>
          <w:snapToGrid w:val="0"/>
          <w:color w:val="000000"/>
          <w:sz w:val="21"/>
          <w:szCs w:val="21"/>
          <w:lang w:eastAsia="zh-CN"/>
        </w:rPr>
        <w:t xml:space="preserve"> 采购系统投标文件编制工具（以下简称：投标文件制作软件）制作并加密的投标文件</w:t>
      </w:r>
      <w:r>
        <w:rPr>
          <w:rFonts w:ascii="宋体" w:eastAsia="宋体" w:hAnsi="宋体" w:cs="宋体" w:hint="eastAsia"/>
          <w:snapToGrid w:val="0"/>
          <w:color w:val="000000"/>
          <w:sz w:val="21"/>
          <w:szCs w:val="21"/>
          <w:lang w:eastAsia="zh-CN"/>
        </w:rPr>
        <w:t>，</w:t>
      </w:r>
      <w:r>
        <w:rPr>
          <w:rFonts w:ascii="宋体" w:eastAsia="宋体" w:hAnsi="宋体" w:cs="宋体"/>
          <w:snapToGrid w:val="0"/>
          <w:color w:val="000000"/>
          <w:sz w:val="21"/>
          <w:szCs w:val="21"/>
          <w:lang w:eastAsia="zh-CN"/>
        </w:rPr>
        <w:t>适用</w:t>
      </w:r>
      <w:r>
        <w:rPr>
          <w:rFonts w:ascii="宋体" w:eastAsia="宋体" w:hAnsi="宋体" w:cs="宋体"/>
          <w:snapToGrid w:val="0"/>
          <w:color w:val="000000"/>
          <w:spacing w:val="11"/>
          <w:sz w:val="21"/>
          <w:szCs w:val="21"/>
          <w:lang w:eastAsia="zh-CN"/>
        </w:rPr>
        <w:t xml:space="preserve"> </w:t>
      </w:r>
      <w:r>
        <w:rPr>
          <w:rFonts w:ascii="宋体" w:eastAsia="宋体" w:hAnsi="宋体" w:cs="宋体"/>
          <w:snapToGrid w:val="0"/>
          <w:color w:val="000000"/>
          <w:spacing w:val="-11"/>
          <w:sz w:val="21"/>
          <w:szCs w:val="21"/>
          <w:lang w:eastAsia="zh-CN"/>
        </w:rPr>
        <w:t>于</w:t>
      </w:r>
      <w:r>
        <w:rPr>
          <w:rFonts w:ascii="宋体" w:eastAsia="宋体" w:hAnsi="宋体" w:cs="宋体"/>
          <w:snapToGrid w:val="0"/>
          <w:color w:val="000000"/>
          <w:spacing w:val="78"/>
          <w:sz w:val="21"/>
          <w:szCs w:val="21"/>
          <w:lang w:eastAsia="zh-CN"/>
        </w:rPr>
        <w:t xml:space="preserve"> </w:t>
      </w:r>
      <w:r>
        <w:rPr>
          <w:rFonts w:ascii="宋体" w:eastAsia="宋体" w:hAnsi="宋体" w:cs="宋体"/>
          <w:snapToGrid w:val="0"/>
          <w:color w:val="000000"/>
          <w:spacing w:val="-11"/>
          <w:sz w:val="21"/>
          <w:szCs w:val="21"/>
          <w:lang w:eastAsia="zh-CN"/>
        </w:rPr>
        <w:t>网</w:t>
      </w:r>
      <w:r>
        <w:rPr>
          <w:rFonts w:ascii="宋体" w:eastAsia="宋体" w:hAnsi="宋体" w:cs="宋体"/>
          <w:snapToGrid w:val="0"/>
          <w:color w:val="000000"/>
          <w:spacing w:val="64"/>
          <w:sz w:val="21"/>
          <w:szCs w:val="21"/>
          <w:lang w:eastAsia="zh-CN"/>
        </w:rPr>
        <w:t xml:space="preserve"> </w:t>
      </w:r>
      <w:r>
        <w:rPr>
          <w:rFonts w:ascii="宋体" w:eastAsia="宋体" w:hAnsi="宋体" w:cs="宋体"/>
          <w:snapToGrid w:val="0"/>
          <w:color w:val="000000"/>
          <w:spacing w:val="-11"/>
          <w:sz w:val="21"/>
          <w:szCs w:val="21"/>
          <w:lang w:eastAsia="zh-CN"/>
        </w:rPr>
        <w:t>上</w:t>
      </w:r>
      <w:r>
        <w:rPr>
          <w:rFonts w:ascii="宋体" w:eastAsia="宋体" w:hAnsi="宋体" w:cs="宋体"/>
          <w:snapToGrid w:val="0"/>
          <w:color w:val="000000"/>
          <w:spacing w:val="63"/>
          <w:sz w:val="21"/>
          <w:szCs w:val="21"/>
          <w:lang w:eastAsia="zh-CN"/>
        </w:rPr>
        <w:t xml:space="preserve"> </w:t>
      </w:r>
      <w:r>
        <w:rPr>
          <w:rFonts w:ascii="宋体" w:eastAsia="宋体" w:hAnsi="宋体" w:cs="宋体"/>
          <w:snapToGrid w:val="0"/>
          <w:color w:val="000000"/>
          <w:spacing w:val="-11"/>
          <w:sz w:val="21"/>
          <w:szCs w:val="21"/>
          <w:lang w:eastAsia="zh-CN"/>
        </w:rPr>
        <w:t>投</w:t>
      </w:r>
      <w:r>
        <w:rPr>
          <w:rFonts w:ascii="宋体" w:eastAsia="宋体" w:hAnsi="宋体" w:cs="宋体"/>
          <w:snapToGrid w:val="0"/>
          <w:color w:val="000000"/>
          <w:spacing w:val="63"/>
          <w:sz w:val="21"/>
          <w:szCs w:val="21"/>
          <w:lang w:eastAsia="zh-CN"/>
        </w:rPr>
        <w:t xml:space="preserve"> </w:t>
      </w:r>
      <w:r>
        <w:rPr>
          <w:rFonts w:ascii="宋体" w:eastAsia="宋体" w:hAnsi="宋体" w:cs="宋体"/>
          <w:snapToGrid w:val="0"/>
          <w:color w:val="000000"/>
          <w:spacing w:val="-11"/>
          <w:sz w:val="21"/>
          <w:szCs w:val="21"/>
          <w:lang w:eastAsia="zh-CN"/>
        </w:rPr>
        <w:t>标</w:t>
      </w:r>
      <w:r>
        <w:rPr>
          <w:rFonts w:ascii="宋体" w:eastAsia="宋体" w:hAnsi="宋体" w:cs="宋体"/>
          <w:snapToGrid w:val="0"/>
          <w:color w:val="000000"/>
          <w:spacing w:val="79"/>
          <w:sz w:val="21"/>
          <w:szCs w:val="21"/>
          <w:lang w:eastAsia="zh-CN"/>
        </w:rPr>
        <w:t xml:space="preserve"> </w:t>
      </w:r>
      <w:r>
        <w:rPr>
          <w:rFonts w:ascii="宋体" w:eastAsia="宋体" w:hAnsi="宋体" w:cs="宋体"/>
          <w:snapToGrid w:val="0"/>
          <w:color w:val="000000"/>
          <w:spacing w:val="-24"/>
          <w:sz w:val="21"/>
          <w:szCs w:val="21"/>
          <w:lang w:eastAsia="zh-CN"/>
        </w:rPr>
        <w:t>；</w:t>
      </w:r>
      <w:r>
        <w:rPr>
          <w:rFonts w:ascii="宋体" w:eastAsia="宋体" w:hAnsi="宋体" w:cs="宋体"/>
          <w:snapToGrid w:val="0"/>
          <w:color w:val="000000"/>
          <w:spacing w:val="54"/>
          <w:sz w:val="21"/>
          <w:szCs w:val="21"/>
          <w:lang w:eastAsia="zh-CN"/>
        </w:rPr>
        <w:t xml:space="preserve"> </w:t>
      </w:r>
      <w:r>
        <w:rPr>
          <w:rFonts w:ascii="宋体" w:eastAsia="宋体" w:hAnsi="宋体" w:cs="宋体"/>
          <w:snapToGrid w:val="0"/>
          <w:color w:val="000000"/>
          <w:spacing w:val="-24"/>
          <w:sz w:val="21"/>
          <w:szCs w:val="21"/>
          <w:lang w:eastAsia="zh-CN"/>
        </w:rPr>
        <w:t>（</w:t>
      </w:r>
      <w:r>
        <w:rPr>
          <w:rFonts w:ascii="宋体" w:eastAsia="宋体" w:hAnsi="宋体" w:cs="宋体"/>
          <w:snapToGrid w:val="0"/>
          <w:color w:val="000000"/>
          <w:spacing w:val="94"/>
          <w:sz w:val="21"/>
          <w:szCs w:val="21"/>
          <w:lang w:eastAsia="zh-CN"/>
        </w:rPr>
        <w:t xml:space="preserve"> </w:t>
      </w:r>
      <w:r>
        <w:rPr>
          <w:rFonts w:ascii="宋体" w:eastAsia="宋体" w:hAnsi="宋体" w:cs="宋体"/>
          <w:snapToGrid w:val="0"/>
          <w:color w:val="000000"/>
          <w:spacing w:val="-11"/>
          <w:sz w:val="21"/>
          <w:szCs w:val="21"/>
          <w:lang w:eastAsia="zh-CN"/>
        </w:rPr>
        <w:t>投</w:t>
      </w:r>
      <w:r>
        <w:rPr>
          <w:rFonts w:ascii="宋体" w:eastAsia="宋体" w:hAnsi="宋体" w:cs="宋体"/>
          <w:snapToGrid w:val="0"/>
          <w:color w:val="000000"/>
          <w:spacing w:val="62"/>
          <w:sz w:val="21"/>
          <w:szCs w:val="21"/>
          <w:lang w:eastAsia="zh-CN"/>
        </w:rPr>
        <w:t xml:space="preserve"> </w:t>
      </w:r>
      <w:r>
        <w:rPr>
          <w:rFonts w:ascii="宋体" w:eastAsia="宋体" w:hAnsi="宋体" w:cs="宋体"/>
          <w:snapToGrid w:val="0"/>
          <w:color w:val="000000"/>
          <w:spacing w:val="-11"/>
          <w:sz w:val="21"/>
          <w:szCs w:val="21"/>
          <w:lang w:eastAsia="zh-CN"/>
        </w:rPr>
        <w:t>标</w:t>
      </w:r>
      <w:r>
        <w:rPr>
          <w:rFonts w:ascii="宋体" w:eastAsia="宋体" w:hAnsi="宋体" w:cs="宋体"/>
          <w:snapToGrid w:val="0"/>
          <w:color w:val="000000"/>
          <w:spacing w:val="63"/>
          <w:sz w:val="21"/>
          <w:szCs w:val="21"/>
          <w:lang w:eastAsia="zh-CN"/>
        </w:rPr>
        <w:t xml:space="preserve"> </w:t>
      </w:r>
      <w:r>
        <w:rPr>
          <w:rFonts w:ascii="宋体" w:eastAsia="宋体" w:hAnsi="宋体" w:cs="宋体"/>
          <w:snapToGrid w:val="0"/>
          <w:color w:val="000000"/>
          <w:spacing w:val="-11"/>
          <w:sz w:val="21"/>
          <w:szCs w:val="21"/>
          <w:lang w:eastAsia="zh-CN"/>
        </w:rPr>
        <w:t>文</w:t>
      </w:r>
      <w:r>
        <w:rPr>
          <w:rFonts w:ascii="宋体" w:eastAsia="宋体" w:hAnsi="宋体" w:cs="宋体"/>
          <w:snapToGrid w:val="0"/>
          <w:color w:val="000000"/>
          <w:spacing w:val="61"/>
          <w:sz w:val="21"/>
          <w:szCs w:val="21"/>
          <w:lang w:eastAsia="zh-CN"/>
        </w:rPr>
        <w:t xml:space="preserve"> </w:t>
      </w:r>
      <w:r>
        <w:rPr>
          <w:rFonts w:ascii="宋体" w:eastAsia="宋体" w:hAnsi="宋体" w:cs="宋体"/>
          <w:snapToGrid w:val="0"/>
          <w:color w:val="000000"/>
          <w:spacing w:val="-11"/>
          <w:sz w:val="21"/>
          <w:szCs w:val="21"/>
          <w:lang w:eastAsia="zh-CN"/>
        </w:rPr>
        <w:t>件</w:t>
      </w:r>
      <w:r>
        <w:rPr>
          <w:rFonts w:ascii="宋体" w:eastAsia="宋体" w:hAnsi="宋体" w:cs="宋体"/>
          <w:snapToGrid w:val="0"/>
          <w:color w:val="000000"/>
          <w:spacing w:val="62"/>
          <w:sz w:val="21"/>
          <w:szCs w:val="21"/>
          <w:lang w:eastAsia="zh-CN"/>
        </w:rPr>
        <w:t xml:space="preserve"> </w:t>
      </w:r>
      <w:r>
        <w:rPr>
          <w:rFonts w:ascii="宋体" w:eastAsia="宋体" w:hAnsi="宋体" w:cs="宋体"/>
          <w:snapToGrid w:val="0"/>
          <w:color w:val="000000"/>
          <w:spacing w:val="-11"/>
          <w:sz w:val="21"/>
          <w:szCs w:val="21"/>
          <w:lang w:eastAsia="zh-CN"/>
        </w:rPr>
        <w:t>制</w:t>
      </w:r>
      <w:r>
        <w:rPr>
          <w:rFonts w:ascii="宋体" w:eastAsia="宋体" w:hAnsi="宋体" w:cs="宋体"/>
          <w:snapToGrid w:val="0"/>
          <w:color w:val="000000"/>
          <w:spacing w:val="63"/>
          <w:sz w:val="21"/>
          <w:szCs w:val="21"/>
          <w:lang w:eastAsia="zh-CN"/>
        </w:rPr>
        <w:t xml:space="preserve"> </w:t>
      </w:r>
      <w:r>
        <w:rPr>
          <w:rFonts w:ascii="宋体" w:eastAsia="宋体" w:hAnsi="宋体" w:cs="宋体"/>
          <w:snapToGrid w:val="0"/>
          <w:color w:val="000000"/>
          <w:spacing w:val="-11"/>
          <w:sz w:val="21"/>
          <w:szCs w:val="21"/>
          <w:lang w:eastAsia="zh-CN"/>
        </w:rPr>
        <w:t>作</w:t>
      </w:r>
      <w:r>
        <w:rPr>
          <w:rFonts w:ascii="宋体" w:eastAsia="宋体" w:hAnsi="宋体" w:cs="宋体"/>
          <w:snapToGrid w:val="0"/>
          <w:color w:val="000000"/>
          <w:spacing w:val="64"/>
          <w:sz w:val="21"/>
          <w:szCs w:val="21"/>
          <w:lang w:eastAsia="zh-CN"/>
        </w:rPr>
        <w:t xml:space="preserve"> </w:t>
      </w:r>
      <w:r>
        <w:rPr>
          <w:rFonts w:ascii="宋体" w:eastAsia="宋体" w:hAnsi="宋体" w:cs="宋体"/>
          <w:snapToGrid w:val="0"/>
          <w:color w:val="000000"/>
          <w:spacing w:val="-11"/>
          <w:sz w:val="21"/>
          <w:szCs w:val="21"/>
          <w:lang w:eastAsia="zh-CN"/>
        </w:rPr>
        <w:t>软</w:t>
      </w:r>
      <w:r>
        <w:rPr>
          <w:rFonts w:ascii="宋体" w:eastAsia="宋体" w:hAnsi="宋体" w:cs="宋体"/>
          <w:snapToGrid w:val="0"/>
          <w:color w:val="000000"/>
          <w:spacing w:val="60"/>
          <w:sz w:val="21"/>
          <w:szCs w:val="21"/>
          <w:lang w:eastAsia="zh-CN"/>
        </w:rPr>
        <w:t xml:space="preserve"> </w:t>
      </w:r>
      <w:r>
        <w:rPr>
          <w:rFonts w:ascii="宋体" w:eastAsia="宋体" w:hAnsi="宋体" w:cs="宋体"/>
          <w:snapToGrid w:val="0"/>
          <w:color w:val="000000"/>
          <w:spacing w:val="-11"/>
          <w:sz w:val="21"/>
          <w:szCs w:val="21"/>
          <w:lang w:eastAsia="zh-CN"/>
        </w:rPr>
        <w:t>件</w:t>
      </w:r>
      <w:r>
        <w:rPr>
          <w:rFonts w:ascii="宋体" w:eastAsia="宋体" w:hAnsi="宋体" w:cs="宋体"/>
          <w:snapToGrid w:val="0"/>
          <w:color w:val="000000"/>
          <w:spacing w:val="64"/>
          <w:sz w:val="21"/>
          <w:szCs w:val="21"/>
          <w:lang w:eastAsia="zh-CN"/>
        </w:rPr>
        <w:t xml:space="preserve"> </w:t>
      </w:r>
      <w:r>
        <w:rPr>
          <w:rFonts w:ascii="宋体" w:eastAsia="宋体" w:hAnsi="宋体" w:cs="宋体"/>
          <w:snapToGrid w:val="0"/>
          <w:color w:val="000000"/>
          <w:spacing w:val="-11"/>
          <w:sz w:val="21"/>
          <w:szCs w:val="21"/>
          <w:lang w:eastAsia="zh-CN"/>
        </w:rPr>
        <w:t>可</w:t>
      </w:r>
      <w:r>
        <w:rPr>
          <w:rFonts w:ascii="宋体" w:eastAsia="宋体" w:hAnsi="宋体" w:cs="宋体"/>
          <w:snapToGrid w:val="0"/>
          <w:color w:val="000000"/>
          <w:spacing w:val="64"/>
          <w:sz w:val="21"/>
          <w:szCs w:val="21"/>
          <w:lang w:eastAsia="zh-CN"/>
        </w:rPr>
        <w:t xml:space="preserve"> </w:t>
      </w:r>
      <w:r>
        <w:rPr>
          <w:rFonts w:ascii="宋体" w:eastAsia="宋体" w:hAnsi="宋体" w:cs="宋体"/>
          <w:snapToGrid w:val="0"/>
          <w:color w:val="000000"/>
          <w:spacing w:val="-11"/>
          <w:sz w:val="21"/>
          <w:szCs w:val="21"/>
          <w:lang w:eastAsia="zh-CN"/>
        </w:rPr>
        <w:t>从</w:t>
      </w:r>
      <w:r>
        <w:rPr>
          <w:rFonts w:ascii="宋体" w:eastAsia="宋体" w:hAnsi="宋体" w:cs="宋体"/>
          <w:snapToGrid w:val="0"/>
          <w:color w:val="000000"/>
          <w:spacing w:val="53"/>
          <w:sz w:val="21"/>
          <w:szCs w:val="21"/>
          <w:lang w:eastAsia="zh-CN"/>
        </w:rPr>
        <w:t xml:space="preserve"> </w:t>
      </w:r>
      <w:r>
        <w:rPr>
          <w:rFonts w:ascii="宋体" w:eastAsia="宋体" w:hAnsi="宋体" w:cs="宋体"/>
          <w:snapToGrid w:val="0"/>
          <w:color w:val="000000"/>
          <w:spacing w:val="-11"/>
          <w:sz w:val="21"/>
          <w:szCs w:val="21"/>
          <w:lang w:eastAsia="zh-CN"/>
        </w:rPr>
        <w:t>“</w:t>
      </w:r>
      <w:r>
        <w:rPr>
          <w:rFonts w:ascii="宋体" w:eastAsia="宋体" w:hAnsi="宋体" w:cs="宋体"/>
          <w:snapToGrid w:val="0"/>
          <w:color w:val="000000"/>
          <w:spacing w:val="68"/>
          <w:sz w:val="21"/>
          <w:szCs w:val="21"/>
          <w:lang w:eastAsia="zh-CN"/>
        </w:rPr>
        <w:t xml:space="preserve"> </w:t>
      </w:r>
      <w:r>
        <w:rPr>
          <w:rFonts w:ascii="宋体" w:eastAsia="宋体" w:hAnsi="宋体" w:cs="宋体"/>
          <w:snapToGrid w:val="0"/>
          <w:color w:val="000000"/>
          <w:spacing w:val="-11"/>
          <w:sz w:val="21"/>
          <w:szCs w:val="21"/>
          <w:lang w:eastAsia="zh-CN"/>
        </w:rPr>
        <w:t>下</w:t>
      </w:r>
      <w:r>
        <w:rPr>
          <w:rFonts w:ascii="宋体" w:eastAsia="宋体" w:hAnsi="宋体" w:cs="宋体"/>
          <w:snapToGrid w:val="0"/>
          <w:color w:val="000000"/>
          <w:spacing w:val="62"/>
          <w:sz w:val="21"/>
          <w:szCs w:val="21"/>
          <w:lang w:eastAsia="zh-CN"/>
        </w:rPr>
        <w:t xml:space="preserve"> </w:t>
      </w:r>
      <w:r>
        <w:rPr>
          <w:rFonts w:ascii="宋体" w:eastAsia="宋体" w:hAnsi="宋体" w:cs="宋体"/>
          <w:snapToGrid w:val="0"/>
          <w:color w:val="000000"/>
          <w:spacing w:val="-11"/>
          <w:sz w:val="21"/>
          <w:szCs w:val="21"/>
          <w:lang w:eastAsia="zh-CN"/>
        </w:rPr>
        <w:t>载</w:t>
      </w:r>
      <w:r>
        <w:rPr>
          <w:rFonts w:ascii="宋体" w:eastAsia="宋体" w:hAnsi="宋体" w:cs="宋体"/>
          <w:snapToGrid w:val="0"/>
          <w:color w:val="000000"/>
          <w:spacing w:val="62"/>
          <w:sz w:val="21"/>
          <w:szCs w:val="21"/>
          <w:lang w:eastAsia="zh-CN"/>
        </w:rPr>
        <w:t xml:space="preserve"> </w:t>
      </w:r>
      <w:r>
        <w:rPr>
          <w:rFonts w:ascii="宋体" w:eastAsia="宋体" w:hAnsi="宋体" w:cs="宋体"/>
          <w:snapToGrid w:val="0"/>
          <w:color w:val="000000"/>
          <w:spacing w:val="-11"/>
          <w:sz w:val="21"/>
          <w:szCs w:val="21"/>
          <w:lang w:eastAsia="zh-CN"/>
        </w:rPr>
        <w:t>地</w:t>
      </w:r>
      <w:r>
        <w:rPr>
          <w:rFonts w:ascii="宋体" w:eastAsia="宋体" w:hAnsi="宋体" w:cs="宋体"/>
          <w:snapToGrid w:val="0"/>
          <w:color w:val="000000"/>
          <w:spacing w:val="62"/>
          <w:sz w:val="21"/>
          <w:szCs w:val="21"/>
          <w:lang w:eastAsia="zh-CN"/>
        </w:rPr>
        <w:t xml:space="preserve"> </w:t>
      </w:r>
      <w:r>
        <w:rPr>
          <w:rFonts w:ascii="宋体" w:eastAsia="宋体" w:hAnsi="宋体" w:cs="宋体"/>
          <w:snapToGrid w:val="0"/>
          <w:color w:val="000000"/>
          <w:spacing w:val="-11"/>
          <w:sz w:val="21"/>
          <w:szCs w:val="21"/>
          <w:lang w:eastAsia="zh-CN"/>
        </w:rPr>
        <w:t>址</w:t>
      </w:r>
      <w:r>
        <w:rPr>
          <w:rFonts w:ascii="宋体" w:eastAsia="宋体" w:hAnsi="宋体" w:cs="宋体"/>
          <w:snapToGrid w:val="0"/>
          <w:color w:val="000000"/>
          <w:spacing w:val="80"/>
          <w:sz w:val="21"/>
          <w:szCs w:val="21"/>
          <w:lang w:eastAsia="zh-CN"/>
        </w:rPr>
        <w:t xml:space="preserve"> </w:t>
      </w:r>
      <w:r>
        <w:rPr>
          <w:rFonts w:ascii="宋体" w:eastAsia="宋体" w:hAnsi="宋体" w:cs="宋体"/>
          <w:snapToGrid w:val="0"/>
          <w:color w:val="000000"/>
          <w:spacing w:val="-11"/>
          <w:sz w:val="21"/>
          <w:szCs w:val="21"/>
          <w:lang w:eastAsia="zh-CN"/>
        </w:rPr>
        <w:t>：</w:t>
      </w:r>
      <w:r>
        <w:rPr>
          <w:rFonts w:ascii="宋体" w:eastAsia="宋体" w:hAnsi="宋体" w:cs="宋体"/>
          <w:snapToGrid w:val="0"/>
          <w:color w:val="000000"/>
          <w:sz w:val="21"/>
          <w:szCs w:val="21"/>
          <w:lang w:eastAsia="zh-CN"/>
        </w:rPr>
        <w:t xml:space="preserve"> </w:t>
      </w:r>
      <w:hyperlink r:id="rId21" w:history="1">
        <w:r>
          <w:rPr>
            <w:rFonts w:ascii="宋体" w:eastAsia="宋体" w:hAnsi="宋体" w:cs="宋体"/>
            <w:snapToGrid w:val="0"/>
            <w:color w:val="000000"/>
            <w:sz w:val="21"/>
            <w:szCs w:val="21"/>
            <w:lang w:eastAsia="zh-CN"/>
          </w:rPr>
          <w:t>https://www.szggzy.com/jyfw/details.html?con</w:t>
        </w:r>
        <w:r>
          <w:rPr>
            <w:rFonts w:ascii="宋体" w:eastAsia="宋体" w:hAnsi="宋体" w:cs="宋体"/>
            <w:snapToGrid w:val="0"/>
            <w:color w:val="000000"/>
            <w:spacing w:val="-1"/>
            <w:sz w:val="21"/>
            <w:szCs w:val="21"/>
            <w:lang w:eastAsia="zh-CN"/>
          </w:rPr>
          <w:t>tentId=2053275</w:t>
        </w:r>
      </w:hyperlink>
      <w:r>
        <w:rPr>
          <w:rFonts w:ascii="宋体" w:eastAsia="宋体" w:hAnsi="宋体" w:cs="宋体"/>
          <w:snapToGrid w:val="0"/>
          <w:color w:val="000000"/>
          <w:spacing w:val="-1"/>
          <w:sz w:val="21"/>
          <w:szCs w:val="21"/>
          <w:lang w:eastAsia="zh-CN"/>
        </w:rPr>
        <w:t>”下载）</w:t>
      </w:r>
    </w:p>
    <w:p>
      <w:pPr>
        <w:kinsoku w:val="0"/>
        <w:autoSpaceDE w:val="0"/>
        <w:autoSpaceDN w:val="0"/>
        <w:adjustRightInd w:val="0"/>
        <w:snapToGrid w:val="0"/>
        <w:spacing w:before="29"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3.6“网上投标”指通过</w:t>
      </w:r>
      <w:r>
        <w:rPr>
          <w:rFonts w:ascii="宋体" w:eastAsia="宋体" w:hAnsi="宋体" w:cs="宋体"/>
          <w:b/>
          <w:bCs/>
          <w:snapToGrid w:val="0"/>
          <w:color w:val="FF0000"/>
          <w:spacing w:val="-2"/>
          <w:sz w:val="21"/>
          <w:szCs w:val="21"/>
          <w:lang w:eastAsia="zh-CN"/>
        </w:rPr>
        <w:t>深圳交易集团有限公司坪山分公司</w:t>
      </w:r>
      <w:r>
        <w:rPr>
          <w:rFonts w:ascii="宋体" w:eastAsia="宋体" w:hAnsi="宋体" w:cs="宋体"/>
          <w:snapToGrid w:val="0"/>
          <w:color w:val="000000"/>
          <w:spacing w:val="-2"/>
          <w:sz w:val="21"/>
          <w:szCs w:val="21"/>
          <w:lang w:eastAsia="zh-CN"/>
        </w:rPr>
        <w:t>网站上传电子投标</w:t>
      </w:r>
      <w:r>
        <w:rPr>
          <w:rFonts w:ascii="宋体" w:eastAsia="宋体" w:hAnsi="宋体" w:cs="宋体"/>
          <w:snapToGrid w:val="0"/>
          <w:color w:val="000000"/>
          <w:spacing w:val="-3"/>
          <w:sz w:val="21"/>
          <w:szCs w:val="21"/>
          <w:lang w:eastAsia="zh-CN"/>
        </w:rPr>
        <w:t>文件；</w:t>
      </w:r>
    </w:p>
    <w:p>
      <w:pPr>
        <w:kinsoku w:val="0"/>
        <w:autoSpaceDE w:val="0"/>
        <w:autoSpaceDN w:val="0"/>
        <w:adjustRightInd w:val="0"/>
        <w:snapToGrid w:val="0"/>
        <w:spacing w:before="23"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3.7招标文件中的标题或题名仅起引导作用，而不应视为对招标文件内容的理解和解释。</w:t>
      </w:r>
    </w:p>
    <w:p>
      <w:pPr>
        <w:kinsoku w:val="0"/>
        <w:autoSpaceDE w:val="0"/>
        <w:autoSpaceDN w:val="0"/>
        <w:adjustRightInd w:val="0"/>
        <w:snapToGrid w:val="0"/>
        <w:spacing w:before="27" w:after="160" w:line="221"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4. 采购供应商责任</w:t>
      </w:r>
    </w:p>
    <w:p>
      <w:pPr>
        <w:kinsoku w:val="0"/>
        <w:autoSpaceDE w:val="0"/>
        <w:autoSpaceDN w:val="0"/>
        <w:adjustRightInd w:val="0"/>
        <w:snapToGrid w:val="0"/>
        <w:spacing w:before="19" w:after="160" w:line="219" w:lineRule="auto"/>
        <w:ind w:left="12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4.1</w:t>
      </w:r>
      <w:r>
        <w:rPr>
          <w:rFonts w:ascii="宋体" w:eastAsia="宋体" w:hAnsi="宋体" w:cs="宋体"/>
          <w:snapToGrid w:val="0"/>
          <w:color w:val="000000"/>
          <w:spacing w:val="-32"/>
          <w:sz w:val="21"/>
          <w:szCs w:val="21"/>
          <w:lang w:eastAsia="zh-CN"/>
        </w:rPr>
        <w:t xml:space="preserve"> </w:t>
      </w:r>
      <w:r>
        <w:rPr>
          <w:rFonts w:ascii="宋体" w:eastAsia="宋体" w:hAnsi="宋体" w:cs="宋体"/>
          <w:snapToGrid w:val="0"/>
          <w:color w:val="000000"/>
          <w:spacing w:val="-2"/>
          <w:sz w:val="21"/>
          <w:szCs w:val="21"/>
          <w:lang w:eastAsia="zh-CN"/>
        </w:rPr>
        <w:t>欢迎诚信、有实力和有社会责任心的供应商参与采购事业。</w:t>
      </w:r>
    </w:p>
    <w:p>
      <w:pPr>
        <w:kinsoku w:val="0"/>
        <w:autoSpaceDE w:val="0"/>
        <w:autoSpaceDN w:val="0"/>
        <w:adjustRightInd w:val="0"/>
        <w:snapToGrid w:val="0"/>
        <w:spacing w:before="24" w:after="160" w:line="233" w:lineRule="auto"/>
        <w:ind w:left="813" w:right="736" w:firstLine="40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4.2</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5"/>
          <w:sz w:val="21"/>
          <w:szCs w:val="21"/>
          <w:lang w:eastAsia="zh-CN"/>
        </w:rPr>
        <w:t>投标人应当遵循公平竞争的原则，不得恶意串通，不得妨碍其他投标人的竞争行为，</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不得损害采购人或者其他投标人的合法权益。如违反上述要求， 经核实后，供应商的投标无</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1"/>
          <w:sz w:val="21"/>
          <w:szCs w:val="21"/>
          <w:lang w:eastAsia="zh-CN"/>
        </w:rPr>
        <w:t>效。</w:t>
      </w:r>
    </w:p>
    <w:p>
      <w:pPr>
        <w:kinsoku w:val="0"/>
        <w:autoSpaceDE w:val="0"/>
        <w:autoSpaceDN w:val="0"/>
        <w:adjustRightInd w:val="0"/>
        <w:snapToGrid w:val="0"/>
        <w:spacing w:before="27" w:after="160" w:line="222" w:lineRule="auto"/>
        <w:ind w:left="805"/>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5．投标人参加采购的条件</w:t>
      </w:r>
    </w:p>
    <w:p>
      <w:pPr>
        <w:kinsoku w:val="0"/>
        <w:autoSpaceDE w:val="0"/>
        <w:autoSpaceDN w:val="0"/>
        <w:adjustRightInd w:val="0"/>
        <w:snapToGrid w:val="0"/>
        <w:spacing w:before="16" w:after="160" w:line="233" w:lineRule="auto"/>
        <w:ind w:left="809" w:right="794" w:firstLine="4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5.1</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1"/>
          <w:sz w:val="21"/>
          <w:szCs w:val="21"/>
          <w:lang w:eastAsia="zh-CN"/>
        </w:rPr>
        <w:t>投标人应在投标前到</w:t>
      </w:r>
      <w:r>
        <w:rPr>
          <w:rFonts w:ascii="宋体" w:eastAsia="宋体" w:hAnsi="宋体" w:cs="宋体"/>
          <w:b/>
          <w:bCs/>
          <w:snapToGrid w:val="0"/>
          <w:color w:val="000000"/>
          <w:spacing w:val="-1"/>
          <w:sz w:val="21"/>
          <w:szCs w:val="21"/>
          <w:lang w:eastAsia="zh-CN"/>
        </w:rPr>
        <w:t>深圳交易集团有限公司政府采</w:t>
      </w:r>
      <w:r>
        <w:rPr>
          <w:rFonts w:ascii="宋体" w:eastAsia="宋体" w:hAnsi="宋体" w:cs="宋体"/>
          <w:b/>
          <w:bCs/>
          <w:snapToGrid w:val="0"/>
          <w:color w:val="000000"/>
          <w:spacing w:val="-2"/>
          <w:sz w:val="21"/>
          <w:szCs w:val="21"/>
          <w:lang w:eastAsia="zh-CN"/>
        </w:rPr>
        <w:t>购业务分公司</w:t>
      </w:r>
      <w:r>
        <w:rPr>
          <w:rFonts w:ascii="宋体" w:eastAsia="宋体" w:hAnsi="宋体" w:cs="宋体"/>
          <w:snapToGrid w:val="0"/>
          <w:color w:val="000000"/>
          <w:spacing w:val="-2"/>
          <w:sz w:val="21"/>
          <w:szCs w:val="21"/>
          <w:lang w:eastAsia="zh-CN"/>
        </w:rPr>
        <w:t>进行注册并办理</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电子密钥。《供应商注册及信息变更指引》详</w:t>
      </w:r>
      <w:r>
        <w:rPr>
          <w:rFonts w:ascii="宋体" w:eastAsia="宋体" w:hAnsi="宋体" w:cs="宋体"/>
          <w:snapToGrid w:val="0"/>
          <w:color w:val="000000"/>
          <w:spacing w:val="-3"/>
          <w:sz w:val="21"/>
          <w:szCs w:val="21"/>
          <w:lang w:eastAsia="zh-CN"/>
        </w:rPr>
        <w:t>见</w:t>
      </w:r>
      <w:r>
        <w:rPr>
          <w:rFonts w:ascii="宋体" w:eastAsia="宋体" w:hAnsi="宋体" w:cs="宋体"/>
          <w:snapToGrid w:val="0"/>
          <w:color w:val="000000"/>
          <w:spacing w:val="-52"/>
          <w:sz w:val="21"/>
          <w:szCs w:val="21"/>
          <w:lang w:eastAsia="zh-CN"/>
        </w:rPr>
        <w:t xml:space="preserve"> </w:t>
      </w:r>
      <w:r>
        <w:rPr>
          <w:rFonts w:ascii="宋体" w:eastAsia="宋体" w:hAnsi="宋体" w:cs="宋体"/>
          <w:snapToGrid w:val="0"/>
          <w:color w:val="000000"/>
          <w:spacing w:val="-3"/>
          <w:sz w:val="21"/>
          <w:szCs w:val="21"/>
          <w:lang w:eastAsia="zh-CN"/>
        </w:rPr>
        <w:t>www.szggzy.com</w:t>
      </w:r>
      <w:r>
        <w:rPr>
          <w:rFonts w:ascii="宋体" w:eastAsia="宋体" w:hAnsi="宋体" w:cs="宋体"/>
          <w:snapToGrid w:val="0"/>
          <w:color w:val="000000"/>
          <w:spacing w:val="-28"/>
          <w:sz w:val="21"/>
          <w:szCs w:val="21"/>
          <w:lang w:eastAsia="zh-CN"/>
        </w:rPr>
        <w:t xml:space="preserve"> </w:t>
      </w:r>
      <w:r>
        <w:rPr>
          <w:rFonts w:ascii="宋体" w:eastAsia="宋体" w:hAnsi="宋体" w:cs="宋体"/>
          <w:snapToGrid w:val="0"/>
          <w:color w:val="000000"/>
          <w:spacing w:val="-3"/>
          <w:sz w:val="21"/>
          <w:szCs w:val="21"/>
          <w:lang w:eastAsia="zh-CN"/>
        </w:rPr>
        <w:t>网站“交易服务指南-政府</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8"/>
          <w:sz w:val="21"/>
          <w:szCs w:val="21"/>
          <w:lang w:eastAsia="zh-CN"/>
        </w:rPr>
        <w:t>采购”。</w:t>
      </w:r>
    </w:p>
    <w:p>
      <w:pPr>
        <w:kinsoku w:val="0"/>
        <w:autoSpaceDE w:val="0"/>
        <w:autoSpaceDN w:val="0"/>
        <w:adjustRightInd w:val="0"/>
        <w:snapToGrid w:val="0"/>
        <w:spacing w:before="23"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5.2</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3"/>
          <w:sz w:val="21"/>
          <w:szCs w:val="21"/>
          <w:lang w:eastAsia="zh-CN"/>
        </w:rPr>
        <w:t>投标人资格要求</w:t>
      </w:r>
    </w:p>
    <w:p>
      <w:pPr>
        <w:kinsoku w:val="0"/>
        <w:autoSpaceDE w:val="0"/>
        <w:autoSpaceDN w:val="0"/>
        <w:adjustRightInd w:val="0"/>
        <w:snapToGrid w:val="0"/>
        <w:spacing w:before="24" w:after="160" w:line="229" w:lineRule="auto"/>
        <w:ind w:left="837" w:right="816" w:firstLine="38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参加本项目的投标人应具备的资格条件详见本项目招标公告中“投标人资格要求</w:t>
      </w:r>
      <w:r>
        <w:rPr>
          <w:rFonts w:ascii="宋体" w:eastAsia="宋体" w:hAnsi="宋体" w:cs="宋体"/>
          <w:snapToGrid w:val="0"/>
          <w:color w:val="000000"/>
          <w:spacing w:val="-65"/>
          <w:sz w:val="21"/>
          <w:szCs w:val="21"/>
          <w:lang w:eastAsia="zh-CN"/>
        </w:rPr>
        <w:t xml:space="preserve"> </w:t>
      </w:r>
      <w:r>
        <w:rPr>
          <w:rFonts w:ascii="宋体" w:eastAsia="宋体" w:hAnsi="宋体" w:cs="宋体"/>
          <w:snapToGrid w:val="0"/>
          <w:color w:val="000000"/>
          <w:spacing w:val="-4"/>
          <w:sz w:val="21"/>
          <w:szCs w:val="21"/>
          <w:lang w:eastAsia="zh-CN"/>
        </w:rPr>
        <w:t>”（即</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申请人的资格要求）的内容。</w:t>
      </w:r>
    </w:p>
    <w:p>
      <w:pPr>
        <w:kinsoku w:val="0"/>
        <w:autoSpaceDE w:val="0"/>
        <w:autoSpaceDN w:val="0"/>
        <w:adjustRightInd w:val="0"/>
        <w:snapToGrid w:val="0"/>
        <w:spacing w:before="27" w:after="160" w:line="213" w:lineRule="auto"/>
        <w:ind w:left="810"/>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6. 本项目若涉及采购货物，则合格的货物及相应服务应满足以下要求：</w:t>
      </w:r>
    </w:p>
    <w:p>
      <w:pPr>
        <w:kinsoku w:val="0"/>
        <w:autoSpaceDE w:val="0"/>
        <w:autoSpaceDN w:val="0"/>
        <w:adjustRightInd w:val="0"/>
        <w:snapToGrid w:val="0"/>
        <w:spacing w:before="31" w:after="160" w:line="229" w:lineRule="auto"/>
        <w:ind w:left="813" w:right="632" w:firstLine="40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6.1  必须是全新、未使用过的原装合格正品（包括零部件</w:t>
      </w:r>
      <w:r>
        <w:rPr>
          <w:rFonts w:ascii="宋体" w:eastAsia="宋体" w:hAnsi="宋体" w:cs="宋体"/>
          <w:snapToGrid w:val="0"/>
          <w:color w:val="000000"/>
          <w:spacing w:val="7"/>
          <w:sz w:val="21"/>
          <w:szCs w:val="21"/>
          <w:lang w:eastAsia="zh-CN"/>
        </w:rPr>
        <w:t>），</w:t>
      </w:r>
      <w:r>
        <w:rPr>
          <w:rFonts w:ascii="宋体" w:eastAsia="宋体" w:hAnsi="宋体" w:cs="宋体"/>
          <w:snapToGrid w:val="0"/>
          <w:color w:val="000000"/>
          <w:spacing w:val="-1"/>
          <w:sz w:val="21"/>
          <w:szCs w:val="21"/>
          <w:lang w:eastAsia="zh-CN"/>
        </w:rPr>
        <w:t>如安装或</w:t>
      </w:r>
      <w:r>
        <w:rPr>
          <w:rFonts w:ascii="宋体" w:eastAsia="宋体" w:hAnsi="宋体" w:cs="宋体"/>
          <w:snapToGrid w:val="0"/>
          <w:color w:val="000000"/>
          <w:spacing w:val="-2"/>
          <w:sz w:val="21"/>
          <w:szCs w:val="21"/>
          <w:lang w:eastAsia="zh-CN"/>
        </w:rPr>
        <w:t>配置了软件的，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6"/>
          <w:sz w:val="21"/>
          <w:szCs w:val="21"/>
          <w:lang w:eastAsia="zh-CN"/>
        </w:rPr>
        <w:t>须为正版软件。</w:t>
      </w:r>
    </w:p>
    <w:p>
      <w:pPr>
        <w:kinsoku w:val="0"/>
        <w:autoSpaceDE w:val="0"/>
        <w:autoSpaceDN w:val="0"/>
        <w:adjustRightInd w:val="0"/>
        <w:snapToGrid w:val="0"/>
        <w:spacing w:before="22" w:after="160" w:line="229" w:lineRule="auto"/>
        <w:ind w:left="811" w:right="795"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6.2  国产的货物及其有关服务必须符合中华人民共和国的设计、制造生产标准及行业</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2"/>
          <w:sz w:val="21"/>
          <w:szCs w:val="21"/>
          <w:lang w:eastAsia="zh-CN"/>
        </w:rPr>
        <w:t>标准。招标公告有其他要求的，亦应符合其要求。</w:t>
      </w:r>
    </w:p>
    <w:p>
      <w:pPr>
        <w:kinsoku w:val="0"/>
        <w:autoSpaceDE w:val="0"/>
        <w:autoSpaceDN w:val="0"/>
        <w:adjustRightInd w:val="0"/>
        <w:snapToGrid w:val="0"/>
        <w:spacing w:before="25" w:after="160" w:line="232" w:lineRule="auto"/>
        <w:ind w:left="809" w:right="794"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6.3  进口货物及其有关服务必须符合原产地和中华人民共和国的设计、制造生产标准</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4"/>
          <w:sz w:val="21"/>
          <w:szCs w:val="21"/>
          <w:lang w:eastAsia="zh-CN"/>
        </w:rPr>
        <w:t>及行业标准。进口的货物必须具有合法的进口手续和途径，</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4"/>
          <w:sz w:val="21"/>
          <w:szCs w:val="21"/>
          <w:lang w:eastAsia="zh-CN"/>
        </w:rPr>
        <w:t>并通过中华人民共和国商检部门</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检验。招标公告有其他要求的，亦应符合其要求。</w:t>
      </w:r>
    </w:p>
    <w:p>
      <w:pPr>
        <w:kinsoku w:val="0"/>
        <w:autoSpaceDE w:val="0"/>
        <w:autoSpaceDN w:val="0"/>
        <w:adjustRightInd w:val="0"/>
        <w:snapToGrid w:val="0"/>
        <w:spacing w:before="26" w:after="160" w:line="234" w:lineRule="auto"/>
        <w:ind w:left="809" w:right="616"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6.4  投标人应保证，其所提供的货物通过合法正规渠道供货，在提供给采购人前具有</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2"/>
          <w:sz w:val="21"/>
          <w:szCs w:val="21"/>
          <w:lang w:eastAsia="zh-CN"/>
        </w:rPr>
        <w:t>完全的所有权，采购人在中华人民共和国使用该货物或</w:t>
      </w:r>
      <w:r>
        <w:rPr>
          <w:rFonts w:ascii="宋体" w:eastAsia="宋体" w:hAnsi="宋体" w:cs="宋体"/>
          <w:snapToGrid w:val="0"/>
          <w:color w:val="000000"/>
          <w:spacing w:val="-3"/>
          <w:sz w:val="21"/>
          <w:szCs w:val="21"/>
          <w:lang w:eastAsia="zh-CN"/>
        </w:rPr>
        <w:t>货物的任何一部分时，不会产生因第</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三方提出的包括但不限于侵犯其专利权、商标权、工业设计权等知识产权和侵犯其所有权、</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1"/>
          <w:sz w:val="21"/>
          <w:szCs w:val="21"/>
          <w:lang w:eastAsia="zh-CN"/>
        </w:rPr>
        <w:t>抵押权等物权及其他权利而引发的纠纷。如有纠纷，投标人应承担全</w:t>
      </w:r>
      <w:r>
        <w:rPr>
          <w:rFonts w:ascii="宋体" w:eastAsia="宋体" w:hAnsi="宋体" w:cs="宋体"/>
          <w:snapToGrid w:val="0"/>
          <w:color w:val="000000"/>
          <w:spacing w:val="-2"/>
          <w:sz w:val="21"/>
          <w:szCs w:val="21"/>
          <w:lang w:eastAsia="zh-CN"/>
        </w:rPr>
        <w:t>部责任。</w:t>
      </w:r>
    </w:p>
    <w:p>
      <w:pPr>
        <w:kinsoku w:val="0"/>
        <w:autoSpaceDE w:val="0"/>
        <w:autoSpaceDN w:val="0"/>
        <w:adjustRightInd w:val="0"/>
        <w:snapToGrid w:val="0"/>
        <w:spacing w:before="22" w:after="160" w:line="229" w:lineRule="auto"/>
        <w:ind w:left="814" w:right="794" w:firstLine="409"/>
        <w:textAlignment w:val="baseline"/>
        <w:rPr>
          <w:rFonts w:ascii="Arial" w:eastAsia="Arial" w:hAnsi="Arial" w:cs="Arial"/>
          <w:snapToGrid w:val="0"/>
          <w:color w:val="000000"/>
          <w:sz w:val="21"/>
          <w:szCs w:val="21"/>
          <w:lang w:eastAsia="zh-CN"/>
        </w:rPr>
      </w:pPr>
      <w:r>
        <w:rPr>
          <w:rFonts w:ascii="宋体" w:eastAsia="宋体" w:hAnsi="宋体" w:cs="宋体"/>
          <w:snapToGrid w:val="0"/>
          <w:color w:val="000000"/>
          <w:spacing w:val="-5"/>
          <w:sz w:val="21"/>
          <w:szCs w:val="21"/>
          <w:lang w:eastAsia="zh-CN"/>
        </w:rPr>
        <w:t>6.5  投标人应保证，其所提供的货物符合国家强制性标准要求；符合相关行</w:t>
      </w:r>
      <w:r>
        <w:rPr>
          <w:rFonts w:ascii="宋体" w:eastAsia="宋体" w:hAnsi="宋体" w:cs="宋体"/>
          <w:snapToGrid w:val="0"/>
          <w:color w:val="000000"/>
          <w:spacing w:val="-6"/>
          <w:sz w:val="21"/>
          <w:szCs w:val="21"/>
          <w:lang w:eastAsia="zh-CN"/>
        </w:rPr>
        <w:t>业标准（如</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具备行政主管部门颁发的资质证书或国家质</w:t>
      </w:r>
      <w:r>
        <w:rPr>
          <w:rFonts w:ascii="宋体" w:eastAsia="宋体" w:hAnsi="宋体" w:cs="宋体"/>
          <w:snapToGrid w:val="0"/>
          <w:color w:val="000000"/>
          <w:spacing w:val="-3"/>
          <w:sz w:val="21"/>
          <w:szCs w:val="21"/>
          <w:lang w:eastAsia="zh-CN"/>
        </w:rPr>
        <w:t>量监督部门的产品《检验报告》等）。设备到货</w:t>
      </w:r>
    </w:p>
    <w:p>
      <w:pPr>
        <w:kinsoku w:val="0"/>
        <w:autoSpaceDE w:val="0"/>
        <w:autoSpaceDN w:val="0"/>
        <w:adjustRightInd w:val="0"/>
        <w:snapToGrid w:val="0"/>
        <w:spacing w:before="68" w:after="160" w:line="229" w:lineRule="auto"/>
        <w:ind w:left="813" w:right="794" w:hanging="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验收时，还必须提供设备的产品合格证、质量保证文件。若中标后， 除非另有约定，投标人</w:t>
      </w:r>
      <w:r>
        <w:rPr>
          <w:rFonts w:ascii="宋体" w:eastAsia="宋体" w:hAnsi="宋体" w:cs="宋体"/>
          <w:snapToGrid w:val="0"/>
          <w:color w:val="000000"/>
          <w:spacing w:val="4"/>
          <w:sz w:val="21"/>
          <w:szCs w:val="21"/>
          <w:lang w:eastAsia="zh-CN"/>
        </w:rPr>
        <w:t xml:space="preserve"> </w:t>
      </w:r>
      <w:r>
        <w:rPr>
          <w:rFonts w:ascii="宋体" w:eastAsia="宋体" w:hAnsi="宋体" w:cs="宋体"/>
          <w:snapToGrid w:val="0"/>
          <w:color w:val="000000"/>
          <w:spacing w:val="-2"/>
          <w:sz w:val="21"/>
          <w:szCs w:val="21"/>
          <w:lang w:eastAsia="zh-CN"/>
        </w:rPr>
        <w:t>必须按合同规定完成设备的安装，并达到验收标准。</w:t>
      </w:r>
    </w:p>
    <w:p>
      <w:pPr>
        <w:kinsoku w:val="0"/>
        <w:autoSpaceDE w:val="0"/>
        <w:autoSpaceDN w:val="0"/>
        <w:adjustRightInd w:val="0"/>
        <w:snapToGrid w:val="0"/>
        <w:spacing w:before="23" w:after="160" w:line="229" w:lineRule="auto"/>
        <w:ind w:left="811" w:right="795"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6.6  工期要求：投标人在投标时对其所投项目应提交交货进度、交货计划等，在合同</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3"/>
          <w:sz w:val="21"/>
          <w:szCs w:val="21"/>
          <w:lang w:eastAsia="zh-CN"/>
        </w:rPr>
        <w:t>规定的时间内完成项目实施工作。</w:t>
      </w:r>
    </w:p>
    <w:p>
      <w:pPr>
        <w:kinsoku w:val="0"/>
        <w:autoSpaceDE w:val="0"/>
        <w:autoSpaceDN w:val="0"/>
        <w:adjustRightInd w:val="0"/>
        <w:snapToGrid w:val="0"/>
        <w:spacing w:before="23" w:after="160" w:line="229" w:lineRule="auto"/>
        <w:ind w:left="811" w:right="795" w:firstLine="4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6.7  投标人必须承担的设备运输、安装调试、验收检测和提供设备操作说明书、图纸</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4"/>
          <w:sz w:val="21"/>
          <w:szCs w:val="21"/>
          <w:lang w:eastAsia="zh-CN"/>
        </w:rPr>
        <w:t>等其他相关及类似的义务。</w:t>
      </w:r>
    </w:p>
    <w:p>
      <w:pPr>
        <w:kinsoku w:val="0"/>
        <w:autoSpaceDE w:val="0"/>
        <w:autoSpaceDN w:val="0"/>
        <w:adjustRightInd w:val="0"/>
        <w:snapToGrid w:val="0"/>
        <w:spacing w:before="27" w:after="160" w:line="222" w:lineRule="auto"/>
        <w:ind w:left="812"/>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7．投标费用</w:t>
      </w:r>
    </w:p>
    <w:p>
      <w:pPr>
        <w:kinsoku w:val="0"/>
        <w:autoSpaceDE w:val="0"/>
        <w:autoSpaceDN w:val="0"/>
        <w:adjustRightInd w:val="0"/>
        <w:snapToGrid w:val="0"/>
        <w:spacing w:before="17"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不论投标结果如何，投标人应承担其编制投标文件与递交投标文件所涉及的一切费用。</w:t>
      </w:r>
    </w:p>
    <w:p>
      <w:pPr>
        <w:kinsoku w:val="0"/>
        <w:autoSpaceDE w:val="0"/>
        <w:autoSpaceDN w:val="0"/>
        <w:adjustRightInd w:val="0"/>
        <w:snapToGrid w:val="0"/>
        <w:spacing w:before="27" w:after="160" w:line="222" w:lineRule="auto"/>
        <w:ind w:left="808"/>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8．标前会议</w:t>
      </w:r>
    </w:p>
    <w:p>
      <w:pPr>
        <w:kinsoku w:val="0"/>
        <w:autoSpaceDE w:val="0"/>
        <w:autoSpaceDN w:val="0"/>
        <w:adjustRightInd w:val="0"/>
        <w:snapToGrid w:val="0"/>
        <w:spacing w:before="17" w:after="160" w:line="233" w:lineRule="auto"/>
        <w:ind w:left="812" w:right="794" w:firstLine="40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8.1</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1"/>
          <w:sz w:val="21"/>
          <w:szCs w:val="21"/>
          <w:lang w:eastAsia="zh-CN"/>
        </w:rPr>
        <w:t>如采购人或交易机构认为有必要组织标前会议，投标人应按照</w:t>
      </w:r>
      <w:r>
        <w:rPr>
          <w:rFonts w:ascii="宋体" w:eastAsia="宋体" w:hAnsi="宋体" w:cs="宋体"/>
          <w:snapToGrid w:val="0"/>
          <w:color w:val="000000"/>
          <w:spacing w:val="-2"/>
          <w:sz w:val="21"/>
          <w:szCs w:val="21"/>
          <w:lang w:eastAsia="zh-CN"/>
        </w:rPr>
        <w:t>招标文件规定的时间</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或交易机构另行书面通知（包括交易机构网站发</w:t>
      </w:r>
      <w:r>
        <w:rPr>
          <w:rFonts w:ascii="宋体" w:eastAsia="宋体" w:hAnsi="宋体" w:cs="宋体"/>
          <w:snapToGrid w:val="0"/>
          <w:color w:val="000000"/>
          <w:spacing w:val="-3"/>
          <w:sz w:val="21"/>
          <w:szCs w:val="21"/>
          <w:lang w:eastAsia="zh-CN"/>
        </w:rPr>
        <w:t>布方式，如更正公告等）的时间和地点，参</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6"/>
          <w:sz w:val="21"/>
          <w:szCs w:val="21"/>
          <w:lang w:eastAsia="zh-CN"/>
        </w:rPr>
        <w:t>与标前会议。</w:t>
      </w:r>
    </w:p>
    <w:p>
      <w:pPr>
        <w:kinsoku w:val="0"/>
        <w:autoSpaceDE w:val="0"/>
        <w:autoSpaceDN w:val="0"/>
        <w:adjustRightInd w:val="0"/>
        <w:snapToGrid w:val="0"/>
        <w:spacing w:before="23" w:after="160" w:line="229" w:lineRule="auto"/>
        <w:ind w:left="824" w:right="794" w:firstLine="398"/>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8.2</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1"/>
          <w:sz w:val="21"/>
          <w:szCs w:val="21"/>
          <w:lang w:eastAsia="zh-CN"/>
        </w:rPr>
        <w:t>任何人或任何组织在标前会议时向投标人提供的任何书面资料或口头承</w:t>
      </w:r>
      <w:r>
        <w:rPr>
          <w:rFonts w:ascii="宋体" w:eastAsia="宋体" w:hAnsi="宋体" w:cs="宋体"/>
          <w:snapToGrid w:val="0"/>
          <w:color w:val="000000"/>
          <w:spacing w:val="-2"/>
          <w:sz w:val="21"/>
          <w:szCs w:val="21"/>
          <w:lang w:eastAsia="zh-CN"/>
        </w:rPr>
        <w:t>诺，未经交</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易机构在网上发布或书面通知，均作无效处理。</w:t>
      </w:r>
    </w:p>
    <w:p>
      <w:pPr>
        <w:kinsoku w:val="0"/>
        <w:autoSpaceDE w:val="0"/>
        <w:autoSpaceDN w:val="0"/>
        <w:adjustRightInd w:val="0"/>
        <w:snapToGrid w:val="0"/>
        <w:spacing w:before="24" w:after="160" w:line="219" w:lineRule="auto"/>
        <w:ind w:left="122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8.3</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2"/>
          <w:sz w:val="21"/>
          <w:szCs w:val="21"/>
          <w:lang w:eastAsia="zh-CN"/>
        </w:rPr>
        <w:t>未参与标前会议不作为否定投标人资格的</w:t>
      </w:r>
      <w:r>
        <w:rPr>
          <w:rFonts w:ascii="宋体" w:eastAsia="宋体" w:hAnsi="宋体" w:cs="宋体"/>
          <w:snapToGrid w:val="0"/>
          <w:color w:val="000000"/>
          <w:spacing w:val="-3"/>
          <w:sz w:val="21"/>
          <w:szCs w:val="21"/>
          <w:lang w:eastAsia="zh-CN"/>
        </w:rPr>
        <w:t>理由。</w:t>
      </w:r>
    </w:p>
    <w:p>
      <w:pPr>
        <w:kinsoku w:val="0"/>
        <w:autoSpaceDE w:val="0"/>
        <w:autoSpaceDN w:val="0"/>
        <w:adjustRightInd w:val="0"/>
        <w:snapToGrid w:val="0"/>
        <w:spacing w:after="160" w:line="33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1" w:after="160" w:line="219" w:lineRule="auto"/>
        <w:ind w:left="3777"/>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第二章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招标文件</w:t>
      </w:r>
    </w:p>
    <w:p>
      <w:pPr>
        <w:kinsoku w:val="0"/>
        <w:autoSpaceDE w:val="0"/>
        <w:autoSpaceDN w:val="0"/>
        <w:adjustRightInd w:val="0"/>
        <w:snapToGrid w:val="0"/>
        <w:spacing w:before="145" w:after="160" w:line="221"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11．招标文件的编制与组成</w:t>
      </w:r>
    </w:p>
    <w:p>
      <w:pPr>
        <w:kinsoku w:val="0"/>
        <w:autoSpaceDE w:val="0"/>
        <w:autoSpaceDN w:val="0"/>
        <w:adjustRightInd w:val="0"/>
        <w:snapToGrid w:val="0"/>
        <w:spacing w:before="20" w:after="160" w:line="229" w:lineRule="auto"/>
        <w:ind w:left="814" w:right="795" w:firstLine="4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11.1</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1"/>
          <w:sz w:val="21"/>
          <w:szCs w:val="21"/>
          <w:lang w:eastAsia="zh-CN"/>
        </w:rPr>
        <w:t>招标文件除以下内容外，交易机构在招标期间发出的澄清或修改等相</w:t>
      </w:r>
      <w:r>
        <w:rPr>
          <w:rFonts w:ascii="宋体" w:eastAsia="宋体" w:hAnsi="宋体" w:cs="宋体"/>
          <w:snapToGrid w:val="0"/>
          <w:color w:val="000000"/>
          <w:sz w:val="21"/>
          <w:szCs w:val="21"/>
          <w:lang w:eastAsia="zh-CN"/>
        </w:rPr>
        <w:t xml:space="preserve">关公告或通 </w:t>
      </w:r>
      <w:r>
        <w:rPr>
          <w:rFonts w:ascii="宋体" w:eastAsia="宋体" w:hAnsi="宋体" w:cs="宋体"/>
          <w:snapToGrid w:val="0"/>
          <w:color w:val="000000"/>
          <w:spacing w:val="-3"/>
          <w:sz w:val="21"/>
          <w:szCs w:val="21"/>
          <w:lang w:eastAsia="zh-CN"/>
        </w:rPr>
        <w:t>知内容，均是招标文件的组成部分，对投标人起约束作用；</w:t>
      </w:r>
    </w:p>
    <w:p>
      <w:pPr>
        <w:kinsoku w:val="0"/>
        <w:autoSpaceDE w:val="0"/>
        <w:autoSpaceDN w:val="0"/>
        <w:adjustRightInd w:val="0"/>
        <w:snapToGrid w:val="0"/>
        <w:spacing w:before="22" w:after="160" w:line="220" w:lineRule="auto"/>
        <w:ind w:left="122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招标文件包括下列内容：</w:t>
      </w:r>
    </w:p>
    <w:p>
      <w:pPr>
        <w:kinsoku w:val="0"/>
        <w:autoSpaceDE w:val="0"/>
        <w:autoSpaceDN w:val="0"/>
        <w:adjustRightInd w:val="0"/>
        <w:snapToGrid w:val="0"/>
        <w:spacing w:before="24" w:after="160" w:line="229" w:lineRule="auto"/>
        <w:ind w:left="1892" w:right="6591" w:hanging="251"/>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第一册</w:t>
      </w:r>
      <w:r>
        <w:rPr>
          <w:rFonts w:ascii="宋体" w:eastAsia="宋体" w:hAnsi="宋体" w:cs="宋体"/>
          <w:snapToGrid w:val="0"/>
          <w:color w:val="000000"/>
          <w:spacing w:val="-3"/>
          <w:sz w:val="21"/>
          <w:szCs w:val="21"/>
          <w:lang w:eastAsia="zh-CN"/>
        </w:rPr>
        <w:t xml:space="preserve">  </w:t>
      </w:r>
      <w:r>
        <w:rPr>
          <w:rFonts w:ascii="宋体" w:eastAsia="宋体" w:hAnsi="宋体" w:cs="宋体"/>
          <w:b/>
          <w:bCs/>
          <w:snapToGrid w:val="0"/>
          <w:color w:val="000000"/>
          <w:spacing w:val="-3"/>
          <w:sz w:val="21"/>
          <w:szCs w:val="21"/>
          <w:lang w:eastAsia="zh-CN"/>
        </w:rPr>
        <w:t>专用条款</w:t>
      </w:r>
      <w:r>
        <w:rPr>
          <w:rFonts w:ascii="宋体" w:eastAsia="宋体" w:hAnsi="宋体" w:cs="宋体"/>
          <w:snapToGrid w:val="0"/>
          <w:color w:val="000000"/>
          <w:spacing w:val="7"/>
          <w:sz w:val="21"/>
          <w:szCs w:val="21"/>
          <w:lang w:eastAsia="zh-CN"/>
        </w:rPr>
        <w:t xml:space="preserve"> </w:t>
      </w:r>
      <w:r>
        <w:rPr>
          <w:rFonts w:ascii="宋体" w:eastAsia="宋体" w:hAnsi="宋体" w:cs="宋体"/>
          <w:b/>
          <w:bCs/>
          <w:snapToGrid w:val="0"/>
          <w:color w:val="000000"/>
          <w:spacing w:val="-5"/>
          <w:sz w:val="21"/>
          <w:szCs w:val="21"/>
          <w:lang w:eastAsia="zh-CN"/>
        </w:rPr>
        <w:t>关键信息</w:t>
      </w:r>
    </w:p>
    <w:p>
      <w:pPr>
        <w:kinsoku w:val="0"/>
        <w:autoSpaceDE w:val="0"/>
        <w:autoSpaceDN w:val="0"/>
        <w:adjustRightInd w:val="0"/>
        <w:snapToGrid w:val="0"/>
        <w:spacing w:before="23" w:after="160" w:line="218"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第一章  招标公告</w:t>
      </w:r>
    </w:p>
    <w:p>
      <w:pPr>
        <w:kinsoku w:val="0"/>
        <w:autoSpaceDE w:val="0"/>
        <w:autoSpaceDN w:val="0"/>
        <w:adjustRightInd w:val="0"/>
        <w:snapToGrid w:val="0"/>
        <w:spacing w:before="24"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第二章  对通用条款的补充内容及其他关键信息</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第三章  用户需求书</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第四章  投标文件格式及附件</w:t>
      </w:r>
    </w:p>
    <w:p>
      <w:pPr>
        <w:kinsoku w:val="0"/>
        <w:autoSpaceDE w:val="0"/>
        <w:autoSpaceDN w:val="0"/>
        <w:adjustRightInd w:val="0"/>
        <w:snapToGrid w:val="0"/>
        <w:spacing w:before="24"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第五章  合同条款及格式</w:t>
      </w:r>
    </w:p>
    <w:p>
      <w:pPr>
        <w:kinsoku w:val="0"/>
        <w:autoSpaceDE w:val="0"/>
        <w:autoSpaceDN w:val="0"/>
        <w:adjustRightInd w:val="0"/>
        <w:snapToGrid w:val="0"/>
        <w:spacing w:before="22" w:after="160" w:line="220" w:lineRule="auto"/>
        <w:ind w:left="1641"/>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第二册</w:t>
      </w:r>
      <w:r>
        <w:rPr>
          <w:rFonts w:ascii="宋体" w:eastAsia="宋体" w:hAnsi="宋体" w:cs="宋体"/>
          <w:snapToGrid w:val="0"/>
          <w:color w:val="000000"/>
          <w:spacing w:val="-3"/>
          <w:sz w:val="21"/>
          <w:szCs w:val="21"/>
          <w:lang w:eastAsia="zh-CN"/>
        </w:rPr>
        <w:t xml:space="preserve">  </w:t>
      </w:r>
      <w:r>
        <w:rPr>
          <w:rFonts w:ascii="宋体" w:eastAsia="宋体" w:hAnsi="宋体" w:cs="宋体"/>
          <w:b/>
          <w:bCs/>
          <w:snapToGrid w:val="0"/>
          <w:color w:val="000000"/>
          <w:spacing w:val="-3"/>
          <w:sz w:val="21"/>
          <w:szCs w:val="21"/>
          <w:lang w:eastAsia="zh-CN"/>
        </w:rPr>
        <w:t>通用条款</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第一章</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4"/>
          <w:sz w:val="21"/>
          <w:szCs w:val="21"/>
          <w:lang w:eastAsia="zh-CN"/>
        </w:rPr>
        <w:t>总则</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第二章  招标文件</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第三章  投标文件的编制</w:t>
      </w:r>
    </w:p>
    <w:p>
      <w:pPr>
        <w:kinsoku w:val="0"/>
        <w:autoSpaceDE w:val="0"/>
        <w:autoSpaceDN w:val="0"/>
        <w:adjustRightInd w:val="0"/>
        <w:snapToGrid w:val="0"/>
        <w:spacing w:before="24"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第四章  投标文件的递交</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第五章</w:t>
      </w:r>
      <w:r>
        <w:rPr>
          <w:rFonts w:ascii="宋体" w:eastAsia="宋体" w:hAnsi="宋体" w:cs="宋体"/>
          <w:snapToGrid w:val="0"/>
          <w:color w:val="000000"/>
          <w:spacing w:val="5"/>
          <w:sz w:val="21"/>
          <w:szCs w:val="21"/>
          <w:lang w:eastAsia="zh-CN"/>
        </w:rPr>
        <w:t xml:space="preserve">  </w:t>
      </w:r>
      <w:r>
        <w:rPr>
          <w:rFonts w:ascii="宋体" w:eastAsia="宋体" w:hAnsi="宋体" w:cs="宋体"/>
          <w:snapToGrid w:val="0"/>
          <w:color w:val="000000"/>
          <w:spacing w:val="-3"/>
          <w:sz w:val="21"/>
          <w:szCs w:val="21"/>
          <w:lang w:eastAsia="zh-CN"/>
        </w:rPr>
        <w:t>开标</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第六章  评审要求</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第七章  评审程序及评审方法</w:t>
      </w:r>
    </w:p>
    <w:p>
      <w:pPr>
        <w:kinsoku w:val="0"/>
        <w:autoSpaceDE w:val="0"/>
        <w:autoSpaceDN w:val="0"/>
        <w:adjustRightInd w:val="0"/>
        <w:snapToGrid w:val="0"/>
        <w:spacing w:before="23"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第八章  定标及公示</w:t>
      </w:r>
    </w:p>
    <w:p>
      <w:pPr>
        <w:kinsoku w:val="0"/>
        <w:autoSpaceDE w:val="0"/>
        <w:autoSpaceDN w:val="0"/>
        <w:adjustRightInd w:val="0"/>
        <w:snapToGrid w:val="0"/>
        <w:spacing w:before="24" w:after="160" w:line="219" w:lineRule="auto"/>
        <w:ind w:left="185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第九章  公开招标失败的后续处理</w:t>
      </w:r>
    </w:p>
    <w:p>
      <w:pPr>
        <w:kinsoku w:val="0"/>
        <w:autoSpaceDE w:val="0"/>
        <w:autoSpaceDN w:val="0"/>
        <w:adjustRightInd w:val="0"/>
        <w:snapToGrid w:val="0"/>
        <w:spacing w:before="23" w:after="160" w:line="229" w:lineRule="auto"/>
        <w:ind w:left="1851" w:right="554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第十章  合同的授予与备案</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1"/>
          <w:sz w:val="21"/>
          <w:szCs w:val="21"/>
          <w:lang w:eastAsia="zh-CN"/>
        </w:rPr>
        <w:t>第十一章  质疑处理</w:t>
      </w:r>
    </w:p>
    <w:p>
      <w:pPr>
        <w:kinsoku w:val="0"/>
        <w:autoSpaceDE w:val="0"/>
        <w:autoSpaceDN w:val="0"/>
        <w:adjustRightInd w:val="0"/>
        <w:snapToGrid w:val="0"/>
        <w:spacing w:before="26" w:after="160" w:line="234" w:lineRule="auto"/>
        <w:ind w:left="810" w:right="794" w:firstLine="4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11.2 投标人下载招标文件后，应仔细检查招标文件的所有内容，如有疑问应在答疑截</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2"/>
          <w:sz w:val="21"/>
          <w:szCs w:val="21"/>
          <w:lang w:eastAsia="zh-CN"/>
        </w:rPr>
        <w:t>止时间之前向交易机构提出，否则，由此引起的投标</w:t>
      </w:r>
      <w:r>
        <w:rPr>
          <w:rFonts w:ascii="宋体" w:eastAsia="宋体" w:hAnsi="宋体" w:cs="宋体"/>
          <w:snapToGrid w:val="0"/>
          <w:color w:val="000000"/>
          <w:spacing w:val="-3"/>
          <w:sz w:val="21"/>
          <w:szCs w:val="21"/>
          <w:lang w:eastAsia="zh-CN"/>
        </w:rPr>
        <w:t>损失自负；投标人同时应认真审阅招标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文件所有的事项、格式、条款和规范要求等， 如果投标人的投标文件未按招标文件要求提交</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1"/>
          <w:sz w:val="21"/>
          <w:szCs w:val="21"/>
          <w:lang w:eastAsia="zh-CN"/>
        </w:rPr>
        <w:t>全部资料或者投标文件未对招标文件做出实质性响应，其风险由投标人自行</w:t>
      </w:r>
      <w:r>
        <w:rPr>
          <w:rFonts w:ascii="宋体" w:eastAsia="宋体" w:hAnsi="宋体" w:cs="宋体"/>
          <w:snapToGrid w:val="0"/>
          <w:color w:val="000000"/>
          <w:spacing w:val="-2"/>
          <w:sz w:val="21"/>
          <w:szCs w:val="21"/>
          <w:lang w:eastAsia="zh-CN"/>
        </w:rPr>
        <w:t>承担。</w:t>
      </w:r>
    </w:p>
    <w:p>
      <w:pPr>
        <w:kinsoku w:val="0"/>
        <w:autoSpaceDE w:val="0"/>
        <w:autoSpaceDN w:val="0"/>
        <w:adjustRightInd w:val="0"/>
        <w:snapToGrid w:val="0"/>
        <w:spacing w:before="22" w:after="160" w:line="233" w:lineRule="auto"/>
        <w:ind w:left="810" w:right="794" w:firstLine="4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11.3</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1"/>
          <w:sz w:val="21"/>
          <w:szCs w:val="21"/>
          <w:lang w:eastAsia="zh-CN"/>
        </w:rPr>
        <w:t>任何人或任何组织向投标人提交的任何书面或口头资料，未经交易机构在网上发</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布或书面通知，均作无效处理，不得作为招标文件的</w:t>
      </w:r>
      <w:r>
        <w:rPr>
          <w:rFonts w:ascii="宋体" w:eastAsia="宋体" w:hAnsi="宋体" w:cs="宋体"/>
          <w:snapToGrid w:val="0"/>
          <w:color w:val="000000"/>
          <w:spacing w:val="-3"/>
          <w:sz w:val="21"/>
          <w:szCs w:val="21"/>
          <w:lang w:eastAsia="zh-CN"/>
        </w:rPr>
        <w:t>组成部分。交易机构对投标人由此而做</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出的推论、理解和结论概不负责。</w:t>
      </w:r>
    </w:p>
    <w:p>
      <w:pPr>
        <w:kinsoku w:val="0"/>
        <w:autoSpaceDE w:val="0"/>
        <w:autoSpaceDN w:val="0"/>
        <w:adjustRightInd w:val="0"/>
        <w:snapToGrid w:val="0"/>
        <w:spacing w:before="27" w:after="160" w:line="222"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12．招标文件的澄清</w:t>
      </w:r>
    </w:p>
    <w:p>
      <w:pPr>
        <w:kinsoku w:val="0"/>
        <w:autoSpaceDE w:val="0"/>
        <w:autoSpaceDN w:val="0"/>
        <w:adjustRightInd w:val="0"/>
        <w:snapToGrid w:val="0"/>
        <w:spacing w:before="18" w:after="160" w:line="220" w:lineRule="auto"/>
        <w:ind w:left="1237"/>
        <w:textAlignment w:val="baseline"/>
        <w:rPr>
          <w:rFonts w:ascii="Arial" w:eastAsia="Arial" w:hAnsi="Arial" w:cs="Arial"/>
          <w:snapToGrid w:val="0"/>
          <w:color w:val="000000"/>
          <w:sz w:val="21"/>
          <w:szCs w:val="21"/>
          <w:lang w:eastAsia="zh-CN"/>
        </w:rPr>
      </w:pPr>
      <w:r>
        <w:rPr>
          <w:rFonts w:ascii="宋体" w:eastAsia="宋体" w:hAnsi="宋体" w:cs="宋体"/>
          <w:snapToGrid w:val="0"/>
          <w:color w:val="000000"/>
          <w:spacing w:val="1"/>
          <w:sz w:val="21"/>
          <w:szCs w:val="21"/>
          <w:lang w:eastAsia="zh-CN"/>
        </w:rPr>
        <w:t>12.1</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1"/>
          <w:sz w:val="21"/>
          <w:szCs w:val="21"/>
          <w:lang w:eastAsia="zh-CN"/>
        </w:rPr>
        <w:t>招标文件澄清的目的是澄清、解答投标人在查阅招标文件后或现场踏勘中可能提</w:t>
      </w:r>
    </w:p>
    <w:p>
      <w:pPr>
        <w:kinsoku w:val="0"/>
        <w:autoSpaceDE w:val="0"/>
        <w:autoSpaceDN w:val="0"/>
        <w:adjustRightInd w:val="0"/>
        <w:snapToGrid w:val="0"/>
        <w:spacing w:before="68" w:after="160" w:line="220" w:lineRule="auto"/>
        <w:ind w:left="828"/>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出的与投标有关的疑问或询问。</w:t>
      </w:r>
    </w:p>
    <w:p>
      <w:pPr>
        <w:kinsoku w:val="0"/>
        <w:autoSpaceDE w:val="0"/>
        <w:autoSpaceDN w:val="0"/>
        <w:adjustRightInd w:val="0"/>
        <w:snapToGrid w:val="0"/>
        <w:spacing w:before="22" w:after="160" w:line="229" w:lineRule="auto"/>
        <w:ind w:left="813" w:right="795" w:firstLine="4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12.2</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1"/>
          <w:sz w:val="21"/>
          <w:szCs w:val="21"/>
          <w:lang w:eastAsia="zh-CN"/>
        </w:rPr>
        <w:t>投标人如对招标文件内容有疑问，应当在招标公告规定的澄清（提问）截止时间</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前以网上提问的形式通过网上采购系统提交交易机构。</w:t>
      </w:r>
    </w:p>
    <w:p>
      <w:pPr>
        <w:kinsoku w:val="0"/>
        <w:autoSpaceDE w:val="0"/>
        <w:autoSpaceDN w:val="0"/>
        <w:adjustRightInd w:val="0"/>
        <w:snapToGrid w:val="0"/>
        <w:spacing w:before="24" w:after="160" w:line="234" w:lineRule="auto"/>
        <w:ind w:left="809" w:right="632" w:firstLine="4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12.3</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1"/>
          <w:sz w:val="21"/>
          <w:szCs w:val="21"/>
          <w:lang w:eastAsia="zh-CN"/>
        </w:rPr>
        <w:t>不论是交易机构根据需要主动对招标文件进行必要的澄清或是根据投标人的要求</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对招标文件做出澄清，交易机构都将在投标截止日期前以书面形式（包括交易机构网站发布</w:t>
      </w:r>
      <w:r>
        <w:rPr>
          <w:rFonts w:ascii="宋体" w:eastAsia="宋体" w:hAnsi="宋体" w:cs="宋体"/>
          <w:snapToGrid w:val="0"/>
          <w:color w:val="000000"/>
          <w:spacing w:val="6"/>
          <w:sz w:val="21"/>
          <w:szCs w:val="21"/>
          <w:lang w:eastAsia="zh-CN"/>
        </w:rPr>
        <w:t xml:space="preserve">  </w:t>
      </w:r>
      <w:r>
        <w:rPr>
          <w:rFonts w:ascii="宋体" w:eastAsia="宋体" w:hAnsi="宋体" w:cs="宋体"/>
          <w:snapToGrid w:val="0"/>
          <w:color w:val="000000"/>
          <w:spacing w:val="2"/>
          <w:sz w:val="21"/>
          <w:szCs w:val="21"/>
          <w:lang w:eastAsia="zh-CN"/>
        </w:rPr>
        <w:t>方式）答复或发送给所有投标人。答复内容是招标文件的组成</w:t>
      </w:r>
      <w:r>
        <w:rPr>
          <w:rFonts w:ascii="宋体" w:eastAsia="宋体" w:hAnsi="宋体" w:cs="宋体"/>
          <w:snapToGrid w:val="0"/>
          <w:color w:val="000000"/>
          <w:spacing w:val="1"/>
          <w:sz w:val="21"/>
          <w:szCs w:val="21"/>
          <w:lang w:eastAsia="zh-CN"/>
        </w:rPr>
        <w:t>部分，对投标人起约束作用，</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其有效性按照本通用条款第</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3"/>
          <w:sz w:val="21"/>
          <w:szCs w:val="21"/>
          <w:lang w:eastAsia="zh-CN"/>
        </w:rPr>
        <w:t>13.3、13.4</w:t>
      </w:r>
      <w:r>
        <w:rPr>
          <w:rFonts w:ascii="宋体" w:eastAsia="宋体" w:hAnsi="宋体" w:cs="宋体"/>
          <w:snapToGrid w:val="0"/>
          <w:color w:val="000000"/>
          <w:spacing w:val="-44"/>
          <w:sz w:val="21"/>
          <w:szCs w:val="21"/>
          <w:lang w:eastAsia="zh-CN"/>
        </w:rPr>
        <w:t xml:space="preserve"> </w:t>
      </w:r>
      <w:r>
        <w:rPr>
          <w:rFonts w:ascii="宋体" w:eastAsia="宋体" w:hAnsi="宋体" w:cs="宋体"/>
          <w:snapToGrid w:val="0"/>
          <w:color w:val="000000"/>
          <w:spacing w:val="-3"/>
          <w:sz w:val="21"/>
          <w:szCs w:val="21"/>
          <w:lang w:eastAsia="zh-CN"/>
        </w:rPr>
        <w:t>款规定执行。</w:t>
      </w:r>
    </w:p>
    <w:p>
      <w:pPr>
        <w:kinsoku w:val="0"/>
        <w:autoSpaceDE w:val="0"/>
        <w:autoSpaceDN w:val="0"/>
        <w:adjustRightInd w:val="0"/>
        <w:snapToGrid w:val="0"/>
        <w:spacing w:before="27" w:after="160" w:line="222"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13．招标文件的修改</w:t>
      </w:r>
    </w:p>
    <w:p>
      <w:pPr>
        <w:kinsoku w:val="0"/>
        <w:autoSpaceDE w:val="0"/>
        <w:autoSpaceDN w:val="0"/>
        <w:adjustRightInd w:val="0"/>
        <w:snapToGrid w:val="0"/>
        <w:spacing w:before="18" w:after="160" w:line="229" w:lineRule="auto"/>
        <w:ind w:left="824" w:right="795"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13.1</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1"/>
          <w:sz w:val="21"/>
          <w:szCs w:val="21"/>
          <w:lang w:eastAsia="zh-CN"/>
        </w:rPr>
        <w:t>招标文件发出后，在投标截止日期前任何时候，确需要变更招标文件内容的，交</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易机构可主动或在解答投标人提出的澄清问题时对招标文件进行修改。</w:t>
      </w:r>
    </w:p>
    <w:p>
      <w:pPr>
        <w:kinsoku w:val="0"/>
        <w:autoSpaceDE w:val="0"/>
        <w:autoSpaceDN w:val="0"/>
        <w:adjustRightInd w:val="0"/>
        <w:snapToGrid w:val="0"/>
        <w:spacing w:before="25" w:after="160" w:line="229" w:lineRule="auto"/>
        <w:ind w:left="811" w:right="795" w:firstLine="4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13.2</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1"/>
          <w:sz w:val="21"/>
          <w:szCs w:val="21"/>
          <w:lang w:eastAsia="zh-CN"/>
        </w:rPr>
        <w:t>招标文件的修改以书面形式（包括网站发布方式，如更正公告等）发送给所有投</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标人，招标文件的修改内容作为招标文件的组成部</w:t>
      </w:r>
      <w:r>
        <w:rPr>
          <w:rFonts w:ascii="宋体" w:eastAsia="宋体" w:hAnsi="宋体" w:cs="宋体"/>
          <w:snapToGrid w:val="0"/>
          <w:color w:val="000000"/>
          <w:spacing w:val="-2"/>
          <w:sz w:val="21"/>
          <w:szCs w:val="21"/>
          <w:lang w:eastAsia="zh-CN"/>
        </w:rPr>
        <w:t>分，并具有约束力。</w:t>
      </w:r>
    </w:p>
    <w:p>
      <w:pPr>
        <w:kinsoku w:val="0"/>
        <w:autoSpaceDE w:val="0"/>
        <w:autoSpaceDN w:val="0"/>
        <w:adjustRightInd w:val="0"/>
        <w:snapToGrid w:val="0"/>
        <w:spacing w:before="21" w:after="160" w:line="233" w:lineRule="auto"/>
        <w:ind w:left="811" w:right="720" w:firstLine="4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13.3</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1"/>
          <w:sz w:val="21"/>
          <w:szCs w:val="21"/>
          <w:lang w:eastAsia="zh-CN"/>
        </w:rPr>
        <w:t>招标文件、招标文件澄清答复内容、招标文件修改补充内容均以书面形式（包括</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6"/>
          <w:sz w:val="21"/>
          <w:szCs w:val="21"/>
          <w:lang w:eastAsia="zh-CN"/>
        </w:rPr>
        <w:t>交易机构网站公开发布方式，如更正公告等）明确的内容为准。当招标文件、修改补充通知、</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2"/>
          <w:sz w:val="21"/>
          <w:szCs w:val="21"/>
          <w:lang w:eastAsia="zh-CN"/>
        </w:rPr>
        <w:t>招标文件澄清答复内容相互矛盾时，以最后发出的内容为准。</w:t>
      </w:r>
    </w:p>
    <w:p>
      <w:pPr>
        <w:kinsoku w:val="0"/>
        <w:autoSpaceDE w:val="0"/>
        <w:autoSpaceDN w:val="0"/>
        <w:adjustRightInd w:val="0"/>
        <w:snapToGrid w:val="0"/>
        <w:spacing w:before="21" w:after="160" w:line="235" w:lineRule="auto"/>
        <w:ind w:left="811" w:right="794" w:firstLine="4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13.4</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1"/>
          <w:sz w:val="21"/>
          <w:szCs w:val="21"/>
          <w:lang w:eastAsia="zh-CN"/>
        </w:rPr>
        <w:t>交易机构保证招标文件澄清答复内容和招标文件修改补充内容在投标截止时间前</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以书面形式（包括网站发布方式，如更正公告等）发</w:t>
      </w:r>
      <w:r>
        <w:rPr>
          <w:rFonts w:ascii="宋体" w:eastAsia="宋体" w:hAnsi="宋体" w:cs="宋体"/>
          <w:snapToGrid w:val="0"/>
          <w:color w:val="000000"/>
          <w:spacing w:val="-3"/>
          <w:sz w:val="21"/>
          <w:szCs w:val="21"/>
          <w:lang w:eastAsia="zh-CN"/>
        </w:rPr>
        <w:t>送给所有投标人。为使投标人在编制投</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标文件时有充分时间对招标文件的修改部分进行研究</w:t>
      </w:r>
      <w:r>
        <w:rPr>
          <w:rFonts w:ascii="宋体" w:eastAsia="宋体" w:hAnsi="宋体" w:cs="宋体"/>
          <w:snapToGrid w:val="0"/>
          <w:color w:val="000000"/>
          <w:spacing w:val="-3"/>
          <w:sz w:val="21"/>
          <w:szCs w:val="21"/>
          <w:lang w:eastAsia="zh-CN"/>
        </w:rPr>
        <w:t>，交易机构可以酌情延长递交投标文件</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6"/>
          <w:sz w:val="21"/>
          <w:szCs w:val="21"/>
          <w:lang w:eastAsia="zh-CN"/>
        </w:rPr>
        <w:t>的截止日期。</w:t>
      </w:r>
    </w:p>
    <w:p>
      <w:pPr>
        <w:kinsoku w:val="0"/>
        <w:autoSpaceDE w:val="0"/>
        <w:autoSpaceDN w:val="0"/>
        <w:adjustRightInd w:val="0"/>
        <w:snapToGrid w:val="0"/>
        <w:spacing w:after="160" w:line="331"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2" w:after="160" w:line="219" w:lineRule="auto"/>
        <w:ind w:left="3355"/>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第三章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投标文件的编制</w:t>
      </w:r>
    </w:p>
    <w:p>
      <w:pPr>
        <w:kinsoku w:val="0"/>
        <w:autoSpaceDE w:val="0"/>
        <w:autoSpaceDN w:val="0"/>
        <w:adjustRightInd w:val="0"/>
        <w:snapToGrid w:val="0"/>
        <w:spacing w:before="145" w:after="160" w:line="222"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14．投标文件的语言及度量单位</w:t>
      </w:r>
    </w:p>
    <w:p>
      <w:pPr>
        <w:kinsoku w:val="0"/>
        <w:autoSpaceDE w:val="0"/>
        <w:autoSpaceDN w:val="0"/>
        <w:adjustRightInd w:val="0"/>
        <w:snapToGrid w:val="0"/>
        <w:spacing w:before="17" w:after="160" w:line="233" w:lineRule="auto"/>
        <w:ind w:left="810" w:right="794" w:firstLine="4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14.1 投标人与交易机构之间与投标有关的所有往来通知、函件和投标文件均用中文表</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4"/>
          <w:sz w:val="21"/>
          <w:szCs w:val="21"/>
          <w:lang w:eastAsia="zh-CN"/>
        </w:rPr>
        <w:t>述。投标人随投标文件提供的证明文件和资</w:t>
      </w:r>
      <w:r>
        <w:rPr>
          <w:rFonts w:ascii="宋体" w:eastAsia="宋体" w:hAnsi="宋体" w:cs="宋体"/>
          <w:snapToGrid w:val="0"/>
          <w:color w:val="000000"/>
          <w:spacing w:val="-5"/>
          <w:sz w:val="21"/>
          <w:szCs w:val="21"/>
          <w:lang w:eastAsia="zh-CN"/>
        </w:rPr>
        <w:t>料可以为其它语言，</w:t>
      </w:r>
      <w:r>
        <w:rPr>
          <w:rFonts w:ascii="宋体" w:eastAsia="宋体" w:hAnsi="宋体" w:cs="宋体"/>
          <w:snapToGrid w:val="0"/>
          <w:color w:val="000000"/>
          <w:spacing w:val="-21"/>
          <w:sz w:val="21"/>
          <w:szCs w:val="21"/>
          <w:lang w:eastAsia="zh-CN"/>
        </w:rPr>
        <w:t xml:space="preserve"> </w:t>
      </w:r>
      <w:r>
        <w:rPr>
          <w:rFonts w:ascii="宋体" w:eastAsia="宋体" w:hAnsi="宋体" w:cs="宋体"/>
          <w:snapToGrid w:val="0"/>
          <w:color w:val="000000"/>
          <w:spacing w:val="-5"/>
          <w:sz w:val="21"/>
          <w:szCs w:val="21"/>
          <w:lang w:eastAsia="zh-CN"/>
        </w:rPr>
        <w:t>但必须附中文译文。翻译的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中文资料与外文资料如果出现差异时，以中文为准。</w:t>
      </w:r>
    </w:p>
    <w:p>
      <w:pPr>
        <w:kinsoku w:val="0"/>
        <w:autoSpaceDE w:val="0"/>
        <w:autoSpaceDN w:val="0"/>
        <w:adjustRightInd w:val="0"/>
        <w:snapToGrid w:val="0"/>
        <w:spacing w:before="23" w:after="160" w:line="230" w:lineRule="auto"/>
        <w:ind w:left="810" w:right="795" w:firstLine="4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14.2 除技术规范另有规定外，投标文件使用的度量单位，均采用中华人民共和国法定</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7"/>
          <w:sz w:val="21"/>
          <w:szCs w:val="21"/>
          <w:lang w:eastAsia="zh-CN"/>
        </w:rPr>
        <w:t>计量单位。</w:t>
      </w:r>
    </w:p>
    <w:p>
      <w:pPr>
        <w:kinsoku w:val="0"/>
        <w:autoSpaceDE w:val="0"/>
        <w:autoSpaceDN w:val="0"/>
        <w:adjustRightInd w:val="0"/>
        <w:snapToGrid w:val="0"/>
        <w:spacing w:before="26" w:after="160" w:line="222"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15．投标文件的组成</w:t>
      </w:r>
    </w:p>
    <w:p>
      <w:pPr>
        <w:kinsoku w:val="0"/>
        <w:autoSpaceDE w:val="0"/>
        <w:autoSpaceDN w:val="0"/>
        <w:adjustRightInd w:val="0"/>
        <w:snapToGrid w:val="0"/>
        <w:spacing w:before="18"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具体内容在招标文件专用条款中进行规定。</w:t>
      </w:r>
    </w:p>
    <w:p>
      <w:pPr>
        <w:kinsoku w:val="0"/>
        <w:autoSpaceDE w:val="0"/>
        <w:autoSpaceDN w:val="0"/>
        <w:adjustRightInd w:val="0"/>
        <w:snapToGrid w:val="0"/>
        <w:spacing w:before="26" w:after="160" w:line="222"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16．投标文件格式</w:t>
      </w:r>
    </w:p>
    <w:p>
      <w:pPr>
        <w:kinsoku w:val="0"/>
        <w:autoSpaceDE w:val="0"/>
        <w:autoSpaceDN w:val="0"/>
        <w:adjustRightInd w:val="0"/>
        <w:snapToGrid w:val="0"/>
        <w:spacing w:before="19" w:after="160" w:line="233" w:lineRule="auto"/>
        <w:ind w:left="812" w:right="795" w:firstLine="411"/>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投标文件包括本通用条款第</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1"/>
          <w:sz w:val="21"/>
          <w:szCs w:val="21"/>
          <w:lang w:eastAsia="zh-CN"/>
        </w:rPr>
        <w:t>15</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1"/>
          <w:sz w:val="21"/>
          <w:szCs w:val="21"/>
          <w:lang w:eastAsia="zh-CN"/>
        </w:rPr>
        <w:t>条中规定的内容。如招标文件提供了投标文件格式，则</w:t>
      </w:r>
      <w:r>
        <w:rPr>
          <w:rFonts w:ascii="宋体" w:eastAsia="宋体" w:hAnsi="宋体" w:cs="宋体"/>
          <w:snapToGrid w:val="0"/>
          <w:color w:val="000000"/>
          <w:sz w:val="21"/>
          <w:szCs w:val="21"/>
          <w:lang w:eastAsia="zh-CN"/>
        </w:rPr>
        <w:t xml:space="preserve"> </w:t>
      </w:r>
      <w:r>
        <w:rPr>
          <w:rFonts w:ascii="宋体" w:eastAsia="宋体" w:hAnsi="宋体" w:cs="宋体"/>
          <w:b/>
          <w:bCs/>
          <w:snapToGrid w:val="0"/>
          <w:color w:val="000000"/>
          <w:spacing w:val="1"/>
          <w:sz w:val="21"/>
          <w:szCs w:val="21"/>
          <w:lang w:eastAsia="zh-CN"/>
        </w:rPr>
        <w:t>投标人提交的投标文件应毫无例外地使用招标文件所提供的相应格式</w:t>
      </w:r>
      <w:r>
        <w:rPr>
          <w:rFonts w:ascii="宋体" w:eastAsia="宋体" w:hAnsi="宋体" w:cs="宋体"/>
          <w:snapToGrid w:val="0"/>
          <w:color w:val="000000"/>
          <w:spacing w:val="1"/>
          <w:sz w:val="21"/>
          <w:szCs w:val="21"/>
          <w:lang w:eastAsia="zh-CN"/>
        </w:rPr>
        <w:t>（表格均可按同样格</w:t>
      </w:r>
      <w:r>
        <w:rPr>
          <w:rFonts w:ascii="宋体" w:eastAsia="宋体" w:hAnsi="宋体" w:cs="宋体"/>
          <w:snapToGrid w:val="0"/>
          <w:color w:val="000000"/>
          <w:spacing w:val="5"/>
          <w:sz w:val="21"/>
          <w:szCs w:val="21"/>
          <w:lang w:eastAsia="zh-CN"/>
        </w:rPr>
        <w:t xml:space="preserve"> </w:t>
      </w:r>
      <w:r>
        <w:rPr>
          <w:rFonts w:ascii="宋体" w:eastAsia="宋体" w:hAnsi="宋体" w:cs="宋体"/>
          <w:snapToGrid w:val="0"/>
          <w:color w:val="000000"/>
          <w:spacing w:val="-7"/>
          <w:sz w:val="21"/>
          <w:szCs w:val="21"/>
          <w:lang w:eastAsia="zh-CN"/>
        </w:rPr>
        <w:t>式扩展）。</w:t>
      </w:r>
    </w:p>
    <w:p>
      <w:pPr>
        <w:kinsoku w:val="0"/>
        <w:autoSpaceDE w:val="0"/>
        <w:autoSpaceDN w:val="0"/>
        <w:adjustRightInd w:val="0"/>
        <w:snapToGrid w:val="0"/>
        <w:spacing w:before="26" w:after="160" w:line="222"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3"/>
          <w:lang w:eastAsia="zh-CN"/>
        </w:rPr>
        <w:t>17．投标货币</w:t>
      </w:r>
    </w:p>
    <w:p>
      <w:pPr>
        <w:kinsoku w:val="0"/>
        <w:autoSpaceDE w:val="0"/>
        <w:autoSpaceDN w:val="0"/>
        <w:adjustRightInd w:val="0"/>
        <w:snapToGrid w:val="0"/>
        <w:spacing w:before="19" w:after="160" w:line="218" w:lineRule="auto"/>
        <w:ind w:left="122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本项目的投标报价应以人民币计。</w:t>
      </w:r>
    </w:p>
    <w:p>
      <w:pPr>
        <w:kinsoku w:val="0"/>
        <w:autoSpaceDE w:val="0"/>
        <w:autoSpaceDN w:val="0"/>
        <w:adjustRightInd w:val="0"/>
        <w:snapToGrid w:val="0"/>
        <w:spacing w:before="28" w:after="160" w:line="221"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18．证明投标文件投标技术方案的合格性和符合招标文件规定的文件要求</w:t>
      </w:r>
    </w:p>
    <w:p>
      <w:pPr>
        <w:kinsoku w:val="0"/>
        <w:autoSpaceDE w:val="0"/>
        <w:autoSpaceDN w:val="0"/>
        <w:adjustRightInd w:val="0"/>
        <w:snapToGrid w:val="0"/>
        <w:spacing w:before="21" w:after="160" w:line="229" w:lineRule="auto"/>
        <w:ind w:left="811" w:right="795" w:firstLine="4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18.1 投标人应提交证明文件，证明其投标技术方案项下的货物和服务的合格性符合招</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1"/>
          <w:sz w:val="21"/>
          <w:szCs w:val="21"/>
          <w:lang w:eastAsia="zh-CN"/>
        </w:rPr>
        <w:t>标文件规定。该投标技术方案及其证明文件均作为</w:t>
      </w:r>
      <w:r>
        <w:rPr>
          <w:rFonts w:ascii="宋体" w:eastAsia="宋体" w:hAnsi="宋体" w:cs="宋体"/>
          <w:snapToGrid w:val="0"/>
          <w:color w:val="000000"/>
          <w:spacing w:val="-2"/>
          <w:sz w:val="21"/>
          <w:szCs w:val="21"/>
          <w:lang w:eastAsia="zh-CN"/>
        </w:rPr>
        <w:t>投标文件组成部分。</w:t>
      </w:r>
    </w:p>
    <w:p>
      <w:pPr>
        <w:kinsoku w:val="0"/>
        <w:autoSpaceDE w:val="0"/>
        <w:autoSpaceDN w:val="0"/>
        <w:adjustRightInd w:val="0"/>
        <w:snapToGrid w:val="0"/>
        <w:spacing w:before="21" w:after="160" w:line="233" w:lineRule="auto"/>
        <w:ind w:left="809" w:right="641" w:firstLine="4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18.2 投标人提供证明投标技术方案与招标文件的要求</w:t>
      </w:r>
      <w:r>
        <w:rPr>
          <w:rFonts w:ascii="宋体" w:eastAsia="宋体" w:hAnsi="宋体" w:cs="宋体"/>
          <w:snapToGrid w:val="0"/>
          <w:color w:val="000000"/>
          <w:spacing w:val="-2"/>
          <w:sz w:val="21"/>
          <w:szCs w:val="21"/>
          <w:lang w:eastAsia="zh-CN"/>
        </w:rPr>
        <w:t>相一致的文件，可以是文字资料、</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图纸、数据或数码照片、制造商公布的产品说明书、产</w:t>
      </w:r>
      <w:r>
        <w:rPr>
          <w:rFonts w:ascii="宋体" w:eastAsia="宋体" w:hAnsi="宋体" w:cs="宋体"/>
          <w:snapToGrid w:val="0"/>
          <w:color w:val="000000"/>
          <w:spacing w:val="-3"/>
          <w:sz w:val="21"/>
          <w:szCs w:val="21"/>
          <w:lang w:eastAsia="zh-CN"/>
        </w:rPr>
        <w:t>品彩页和我国政府机构出具的产品检</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验和核准证件等，提供的文件应符合以下要求：</w:t>
      </w:r>
    </w:p>
    <w:p>
      <w:pPr>
        <w:kinsoku w:val="0"/>
        <w:autoSpaceDE w:val="0"/>
        <w:autoSpaceDN w:val="0"/>
        <w:adjustRightInd w:val="0"/>
        <w:snapToGrid w:val="0"/>
        <w:spacing w:before="23" w:after="160" w:line="220" w:lineRule="auto"/>
        <w:ind w:left="123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18.2.1</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3"/>
          <w:sz w:val="21"/>
          <w:szCs w:val="21"/>
          <w:lang w:eastAsia="zh-CN"/>
        </w:rPr>
        <w:t>主要技术指标和性能的详细说明。</w:t>
      </w:r>
    </w:p>
    <w:p>
      <w:pPr>
        <w:kinsoku w:val="0"/>
        <w:autoSpaceDE w:val="0"/>
        <w:autoSpaceDN w:val="0"/>
        <w:adjustRightInd w:val="0"/>
        <w:snapToGrid w:val="0"/>
        <w:spacing w:before="22" w:after="160" w:line="229" w:lineRule="auto"/>
        <w:ind w:left="813" w:right="794" w:firstLine="4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18.2.2</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1"/>
          <w:sz w:val="21"/>
          <w:szCs w:val="21"/>
          <w:lang w:eastAsia="zh-CN"/>
        </w:rPr>
        <w:t>投标产品从采购人开始使用至招标文件中规定的周期内正常、连续地使用所必</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须的备件和专用工具清单，包括备件和专用工具的货源及现行价格。</w:t>
      </w:r>
    </w:p>
    <w:p>
      <w:pPr>
        <w:kinsoku w:val="0"/>
        <w:autoSpaceDE w:val="0"/>
        <w:autoSpaceDN w:val="0"/>
        <w:adjustRightInd w:val="0"/>
        <w:snapToGrid w:val="0"/>
        <w:spacing w:before="23" w:after="160" w:line="233" w:lineRule="auto"/>
        <w:ind w:left="815" w:right="794" w:firstLine="42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18.2.3</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1"/>
          <w:sz w:val="21"/>
          <w:szCs w:val="21"/>
          <w:lang w:eastAsia="zh-CN"/>
        </w:rPr>
        <w:t>对照招标文件技术规格，逐条说明投标技术方案已对采购人的技术规格做出了</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实质性的响应，或申明与技术规格条文的偏差和例外。投标人应详细说明投标技术方案中产</w:t>
      </w:r>
      <w:r>
        <w:rPr>
          <w:rFonts w:ascii="宋体" w:eastAsia="宋体" w:hAnsi="宋体" w:cs="宋体"/>
          <w:snapToGrid w:val="0"/>
          <w:color w:val="000000"/>
          <w:spacing w:val="18"/>
          <w:sz w:val="21"/>
          <w:szCs w:val="21"/>
          <w:lang w:eastAsia="zh-CN"/>
        </w:rPr>
        <w:t xml:space="preserve"> </w:t>
      </w:r>
      <w:r>
        <w:rPr>
          <w:rFonts w:ascii="宋体" w:eastAsia="宋体" w:hAnsi="宋体" w:cs="宋体"/>
          <w:snapToGrid w:val="0"/>
          <w:color w:val="000000"/>
          <w:spacing w:val="-2"/>
          <w:sz w:val="21"/>
          <w:szCs w:val="21"/>
          <w:lang w:eastAsia="zh-CN"/>
        </w:rPr>
        <w:t>品的具体参数，不得不合理照搬照抄招标文件的技术要求。</w:t>
      </w:r>
    </w:p>
    <w:p>
      <w:pPr>
        <w:kinsoku w:val="0"/>
        <w:autoSpaceDE w:val="0"/>
        <w:autoSpaceDN w:val="0"/>
        <w:adjustRightInd w:val="0"/>
        <w:snapToGrid w:val="0"/>
        <w:spacing w:before="23" w:after="160" w:line="229" w:lineRule="auto"/>
        <w:ind w:left="812" w:right="794" w:firstLine="424"/>
        <w:textAlignment w:val="baseline"/>
        <w:rPr>
          <w:rFonts w:ascii="Arial" w:eastAsia="Arial" w:hAnsi="Arial" w:cs="Arial"/>
          <w:snapToGrid w:val="0"/>
          <w:color w:val="000000"/>
          <w:sz w:val="21"/>
          <w:szCs w:val="21"/>
          <w:lang w:eastAsia="zh-CN"/>
        </w:rPr>
      </w:pPr>
      <w:r>
        <w:rPr>
          <w:rFonts w:ascii="宋体" w:eastAsia="宋体" w:hAnsi="宋体" w:cs="宋体"/>
          <w:snapToGrid w:val="0"/>
          <w:color w:val="000000"/>
          <w:spacing w:val="1"/>
          <w:sz w:val="21"/>
          <w:szCs w:val="21"/>
          <w:lang w:eastAsia="zh-CN"/>
        </w:rPr>
        <w:t>18.2.4</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1"/>
          <w:sz w:val="21"/>
          <w:szCs w:val="21"/>
          <w:lang w:eastAsia="zh-CN"/>
        </w:rPr>
        <w:t>产品说明书或彩页应为制造商公布或出具的中文产品说明书或彩页；提供外文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说明书或彩页的，必须同时提供加盖制造商公章</w:t>
      </w:r>
      <w:r>
        <w:rPr>
          <w:rFonts w:ascii="宋体" w:eastAsia="宋体" w:hAnsi="宋体" w:cs="宋体"/>
          <w:snapToGrid w:val="0"/>
          <w:color w:val="000000"/>
          <w:spacing w:val="-3"/>
          <w:sz w:val="21"/>
          <w:szCs w:val="21"/>
          <w:lang w:eastAsia="zh-CN"/>
        </w:rPr>
        <w:t>的对应中文翻译说明，评标依据以中文翻译</w:t>
      </w:r>
    </w:p>
    <w:p>
      <w:pPr>
        <w:kinsoku w:val="0"/>
        <w:autoSpaceDE w:val="0"/>
        <w:autoSpaceDN w:val="0"/>
        <w:adjustRightInd w:val="0"/>
        <w:snapToGrid w:val="0"/>
        <w:spacing w:after="160" w:line="358"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29" w:lineRule="auto"/>
        <w:ind w:left="809" w:right="794" w:firstLine="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内容为准，外文说明书或彩页仅供参考；产品说明书或彩页的尺寸和清晰度要求能够使</w:t>
      </w:r>
      <w:r>
        <w:rPr>
          <w:rFonts w:ascii="宋体" w:eastAsia="宋体" w:hAnsi="宋体" w:cs="宋体"/>
          <w:snapToGrid w:val="0"/>
          <w:color w:val="000000"/>
          <w:spacing w:val="-4"/>
          <w:sz w:val="21"/>
          <w:szCs w:val="21"/>
          <w:lang w:eastAsia="zh-CN"/>
        </w:rPr>
        <w:t>用电</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6"/>
          <w:sz w:val="21"/>
          <w:szCs w:val="21"/>
          <w:lang w:eastAsia="zh-CN"/>
        </w:rPr>
        <w:t>脑阅读、识别和判断；</w:t>
      </w:r>
    </w:p>
    <w:p>
      <w:pPr>
        <w:kinsoku w:val="0"/>
        <w:autoSpaceDE w:val="0"/>
        <w:autoSpaceDN w:val="0"/>
        <w:adjustRightInd w:val="0"/>
        <w:snapToGrid w:val="0"/>
        <w:spacing w:before="21" w:after="160" w:line="233" w:lineRule="auto"/>
        <w:ind w:left="811" w:right="632" w:firstLine="4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18.2.5</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1"/>
          <w:sz w:val="21"/>
          <w:szCs w:val="21"/>
          <w:lang w:eastAsia="zh-CN"/>
        </w:rPr>
        <w:t>我国政府机构出具的产品检验和核准证件应为证件正面、背面和附件标注的全</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部具体内容；产品检验和核准证件的尺寸和清晰度应该能</w:t>
      </w:r>
      <w:r>
        <w:rPr>
          <w:rFonts w:ascii="宋体" w:eastAsia="宋体" w:hAnsi="宋体" w:cs="宋体"/>
          <w:snapToGrid w:val="0"/>
          <w:color w:val="000000"/>
          <w:spacing w:val="1"/>
          <w:sz w:val="21"/>
          <w:szCs w:val="21"/>
          <w:lang w:eastAsia="zh-CN"/>
        </w:rPr>
        <w:t>够在电脑上被阅读、识别和判断，</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提供原件扫描件。</w:t>
      </w:r>
    </w:p>
    <w:p>
      <w:pPr>
        <w:kinsoku w:val="0"/>
        <w:autoSpaceDE w:val="0"/>
        <w:autoSpaceDN w:val="0"/>
        <w:adjustRightInd w:val="0"/>
        <w:snapToGrid w:val="0"/>
        <w:spacing w:before="24" w:after="160" w:line="229" w:lineRule="auto"/>
        <w:ind w:left="811" w:right="736" w:firstLine="4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18.3</w:t>
      </w:r>
      <w:r>
        <w:rPr>
          <w:rFonts w:ascii="宋体" w:eastAsia="宋体" w:hAnsi="宋体" w:cs="宋体"/>
          <w:snapToGrid w:val="0"/>
          <w:color w:val="000000"/>
          <w:spacing w:val="-53"/>
          <w:sz w:val="21"/>
          <w:szCs w:val="21"/>
          <w:lang w:eastAsia="zh-CN"/>
        </w:rPr>
        <w:t xml:space="preserve"> </w:t>
      </w:r>
      <w:r>
        <w:rPr>
          <w:rFonts w:ascii="宋体" w:eastAsia="宋体" w:hAnsi="宋体" w:cs="宋体"/>
          <w:snapToGrid w:val="0"/>
          <w:color w:val="000000"/>
          <w:spacing w:val="-5"/>
          <w:sz w:val="21"/>
          <w:szCs w:val="21"/>
          <w:lang w:eastAsia="zh-CN"/>
        </w:rPr>
        <w:t>相关资料不符合</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5"/>
          <w:sz w:val="21"/>
          <w:szCs w:val="21"/>
          <w:lang w:eastAsia="zh-CN"/>
        </w:rPr>
        <w:t>18.2</w:t>
      </w:r>
      <w:r>
        <w:rPr>
          <w:rFonts w:ascii="宋体" w:eastAsia="宋体" w:hAnsi="宋体" w:cs="宋体"/>
          <w:snapToGrid w:val="0"/>
          <w:color w:val="000000"/>
          <w:spacing w:val="-52"/>
          <w:sz w:val="21"/>
          <w:szCs w:val="21"/>
          <w:lang w:eastAsia="zh-CN"/>
        </w:rPr>
        <w:t xml:space="preserve"> </w:t>
      </w:r>
      <w:r>
        <w:rPr>
          <w:rFonts w:ascii="宋体" w:eastAsia="宋体" w:hAnsi="宋体" w:cs="宋体"/>
          <w:snapToGrid w:val="0"/>
          <w:color w:val="000000"/>
          <w:spacing w:val="-5"/>
          <w:sz w:val="21"/>
          <w:szCs w:val="21"/>
          <w:lang w:eastAsia="zh-CN"/>
        </w:rPr>
        <w:t>款要求的，评审委员会有权认定为投标技术</w:t>
      </w:r>
      <w:r>
        <w:rPr>
          <w:rFonts w:ascii="宋体" w:eastAsia="宋体" w:hAnsi="宋体" w:cs="宋体"/>
          <w:snapToGrid w:val="0"/>
          <w:color w:val="000000"/>
          <w:spacing w:val="-6"/>
          <w:sz w:val="21"/>
          <w:szCs w:val="21"/>
          <w:lang w:eastAsia="zh-CN"/>
        </w:rPr>
        <w:t>方案不合格响应，</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其相关分数予以扣减或作投标无效处理。</w:t>
      </w:r>
    </w:p>
    <w:p>
      <w:pPr>
        <w:kinsoku w:val="0"/>
        <w:autoSpaceDE w:val="0"/>
        <w:autoSpaceDN w:val="0"/>
        <w:adjustRightInd w:val="0"/>
        <w:snapToGrid w:val="0"/>
        <w:spacing w:before="23" w:after="160" w:line="234" w:lineRule="auto"/>
        <w:ind w:left="811" w:right="794" w:firstLine="4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18.4</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2"/>
          <w:sz w:val="21"/>
          <w:szCs w:val="21"/>
          <w:lang w:eastAsia="zh-CN"/>
        </w:rPr>
        <w:t>投标人在阐述上述第</w:t>
      </w:r>
      <w:r>
        <w:rPr>
          <w:rFonts w:ascii="宋体" w:eastAsia="宋体" w:hAnsi="宋体" w:cs="宋体"/>
          <w:snapToGrid w:val="0"/>
          <w:color w:val="000000"/>
          <w:spacing w:val="-28"/>
          <w:sz w:val="21"/>
          <w:szCs w:val="21"/>
          <w:lang w:eastAsia="zh-CN"/>
        </w:rPr>
        <w:t xml:space="preserve"> </w:t>
      </w:r>
      <w:r>
        <w:rPr>
          <w:rFonts w:ascii="宋体" w:eastAsia="宋体" w:hAnsi="宋体" w:cs="宋体"/>
          <w:snapToGrid w:val="0"/>
          <w:color w:val="000000"/>
          <w:spacing w:val="-2"/>
          <w:sz w:val="21"/>
          <w:szCs w:val="21"/>
          <w:lang w:eastAsia="zh-CN"/>
        </w:rPr>
        <w:t>18.2</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2"/>
          <w:sz w:val="21"/>
          <w:szCs w:val="21"/>
          <w:lang w:eastAsia="zh-CN"/>
        </w:rPr>
        <w:t>时应</w:t>
      </w:r>
      <w:r>
        <w:rPr>
          <w:rFonts w:ascii="宋体" w:eastAsia="宋体" w:hAnsi="宋体" w:cs="宋体"/>
          <w:snapToGrid w:val="0"/>
          <w:color w:val="000000"/>
          <w:spacing w:val="-3"/>
          <w:sz w:val="21"/>
          <w:szCs w:val="21"/>
          <w:lang w:eastAsia="zh-CN"/>
        </w:rPr>
        <w:t>注意采购人在技术规格中指出的工艺、材料和设备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的标准以及参照的牌号或分类号仅起说明作用，并</w:t>
      </w:r>
      <w:r>
        <w:rPr>
          <w:rFonts w:ascii="宋体" w:eastAsia="宋体" w:hAnsi="宋体" w:cs="宋体"/>
          <w:snapToGrid w:val="0"/>
          <w:color w:val="000000"/>
          <w:spacing w:val="-3"/>
          <w:sz w:val="21"/>
          <w:szCs w:val="21"/>
          <w:lang w:eastAsia="zh-CN"/>
        </w:rPr>
        <w:t>没有任何限制性。投标人在投标中可以选</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用替代标准、牌号或分类号，</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5"/>
          <w:sz w:val="21"/>
          <w:szCs w:val="21"/>
          <w:lang w:eastAsia="zh-CN"/>
        </w:rPr>
        <w:t>但这些替代要实质上满足招标文件中技术规格的要求，是否满</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足要求，由评审委员会来评判。</w:t>
      </w:r>
    </w:p>
    <w:p>
      <w:pPr>
        <w:kinsoku w:val="0"/>
        <w:autoSpaceDE w:val="0"/>
        <w:autoSpaceDN w:val="0"/>
        <w:adjustRightInd w:val="0"/>
        <w:snapToGrid w:val="0"/>
        <w:spacing w:before="23" w:after="160" w:line="230" w:lineRule="auto"/>
        <w:ind w:left="827" w:right="795" w:firstLine="40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18.5</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1"/>
          <w:sz w:val="21"/>
          <w:szCs w:val="21"/>
          <w:lang w:eastAsia="zh-CN"/>
        </w:rPr>
        <w:t>除非另有规定或说明，投标人对同一项目投标时，不得同时</w:t>
      </w:r>
      <w:r>
        <w:rPr>
          <w:rFonts w:ascii="宋体" w:eastAsia="宋体" w:hAnsi="宋体" w:cs="宋体"/>
          <w:snapToGrid w:val="0"/>
          <w:color w:val="000000"/>
          <w:sz w:val="21"/>
          <w:szCs w:val="21"/>
          <w:lang w:eastAsia="zh-CN"/>
        </w:rPr>
        <w:t xml:space="preserve">提供两套或两套以上 </w:t>
      </w:r>
      <w:r>
        <w:rPr>
          <w:rFonts w:ascii="宋体" w:eastAsia="宋体" w:hAnsi="宋体" w:cs="宋体"/>
          <w:snapToGrid w:val="0"/>
          <w:color w:val="000000"/>
          <w:spacing w:val="-8"/>
          <w:sz w:val="21"/>
          <w:szCs w:val="21"/>
          <w:lang w:eastAsia="zh-CN"/>
        </w:rPr>
        <w:t>的投标方案。</w:t>
      </w:r>
    </w:p>
    <w:p>
      <w:pPr>
        <w:kinsoku w:val="0"/>
        <w:autoSpaceDE w:val="0"/>
        <w:autoSpaceDN w:val="0"/>
        <w:adjustRightInd w:val="0"/>
        <w:snapToGrid w:val="0"/>
        <w:spacing w:before="26" w:after="160" w:line="221" w:lineRule="auto"/>
        <w:ind w:left="823"/>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19．投标文件其他证明文件的要求</w:t>
      </w:r>
    </w:p>
    <w:p>
      <w:pPr>
        <w:kinsoku w:val="0"/>
        <w:autoSpaceDE w:val="0"/>
        <w:autoSpaceDN w:val="0"/>
        <w:adjustRightInd w:val="0"/>
        <w:snapToGrid w:val="0"/>
        <w:spacing w:before="24" w:after="160" w:line="238" w:lineRule="auto"/>
        <w:ind w:left="809" w:right="615" w:firstLine="49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19.1</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1"/>
          <w:sz w:val="21"/>
          <w:szCs w:val="21"/>
          <w:lang w:eastAsia="zh-CN"/>
        </w:rPr>
        <w:t>采用综合评分法的项目，对项目招标文件《评标信息</w:t>
      </w:r>
      <w:r>
        <w:rPr>
          <w:rFonts w:ascii="宋体" w:eastAsia="宋体" w:hAnsi="宋体" w:cs="宋体"/>
          <w:snapToGrid w:val="0"/>
          <w:color w:val="000000"/>
          <w:spacing w:val="-2"/>
          <w:sz w:val="21"/>
          <w:szCs w:val="21"/>
          <w:lang w:eastAsia="zh-CN"/>
        </w:rPr>
        <w:t>》评分项中涉及的相关业绩、</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社保情况等内容以及《资格性审查表》和《符合性审查表》中涉及的证明材料， 投标人应提</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2"/>
          <w:sz w:val="21"/>
          <w:szCs w:val="21"/>
          <w:lang w:eastAsia="zh-CN"/>
        </w:rPr>
        <w:t>供相关部门出具的证明材料扫描件或照片，原件备查。</w:t>
      </w:r>
      <w:r>
        <w:rPr>
          <w:rFonts w:ascii="宋体" w:eastAsia="宋体" w:hAnsi="宋体" w:cs="宋体"/>
          <w:snapToGrid w:val="0"/>
          <w:color w:val="000000"/>
          <w:spacing w:val="-3"/>
          <w:sz w:val="21"/>
          <w:szCs w:val="21"/>
          <w:lang w:eastAsia="zh-CN"/>
        </w:rPr>
        <w:t>有关扫描件（或照片）的尺寸和清晰</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度要求能够使用电脑阅读、识别和判断。若投标人未按</w:t>
      </w:r>
      <w:r>
        <w:rPr>
          <w:rFonts w:ascii="宋体" w:eastAsia="宋体" w:hAnsi="宋体" w:cs="宋体"/>
          <w:snapToGrid w:val="0"/>
          <w:color w:val="000000"/>
          <w:spacing w:val="-3"/>
          <w:sz w:val="21"/>
          <w:szCs w:val="21"/>
          <w:lang w:eastAsia="zh-CN"/>
        </w:rPr>
        <w:t>要求提供证明材料或提供的是部分证</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明材料或提供不清晰的扫描件（或照片）的，采购人、</w:t>
      </w:r>
      <w:r>
        <w:rPr>
          <w:rFonts w:ascii="宋体" w:eastAsia="宋体" w:hAnsi="宋体" w:cs="宋体"/>
          <w:snapToGrid w:val="0"/>
          <w:color w:val="000000"/>
          <w:spacing w:val="-3"/>
          <w:sz w:val="21"/>
          <w:szCs w:val="21"/>
          <w:lang w:eastAsia="zh-CN"/>
        </w:rPr>
        <w:t>代理机构及评审委员会依据各自审查</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范围，有权认定其投标文件未对招标文件有关需求进行</w:t>
      </w:r>
      <w:r>
        <w:rPr>
          <w:rFonts w:ascii="宋体" w:eastAsia="宋体" w:hAnsi="宋体" w:cs="宋体"/>
          <w:snapToGrid w:val="0"/>
          <w:color w:val="000000"/>
          <w:spacing w:val="-3"/>
          <w:sz w:val="21"/>
          <w:szCs w:val="21"/>
          <w:lang w:eastAsia="zh-CN"/>
        </w:rPr>
        <w:t>响应，涉及资格性审查或符合性审查</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的予以投标无效处理，涉及《评标信息》打分项的则该项评分予以</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3"/>
          <w:sz w:val="21"/>
          <w:szCs w:val="21"/>
          <w:lang w:eastAsia="zh-CN"/>
        </w:rPr>
        <w:t>0</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3"/>
          <w:sz w:val="21"/>
          <w:szCs w:val="21"/>
          <w:lang w:eastAsia="zh-CN"/>
        </w:rPr>
        <w:t>分处理。对供应商投标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资料是否异常、是否有效问题进行核查和判定， 如认为供应商投标资料有异常或无效的，若</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2"/>
          <w:sz w:val="21"/>
          <w:szCs w:val="21"/>
          <w:lang w:eastAsia="zh-CN"/>
        </w:rPr>
        <w:t>涉及资格性审查或符合性审查条款的，则应作投标无效</w:t>
      </w:r>
      <w:r>
        <w:rPr>
          <w:rFonts w:ascii="宋体" w:eastAsia="宋体" w:hAnsi="宋体" w:cs="宋体"/>
          <w:snapToGrid w:val="0"/>
          <w:color w:val="000000"/>
          <w:spacing w:val="-3"/>
          <w:sz w:val="21"/>
          <w:szCs w:val="21"/>
          <w:lang w:eastAsia="zh-CN"/>
        </w:rPr>
        <w:t>处理；若涉及评分的，则作不得分处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0"/>
          <w:sz w:val="21"/>
          <w:szCs w:val="21"/>
          <w:lang w:eastAsia="zh-CN"/>
        </w:rPr>
        <w:t>理。</w:t>
      </w:r>
    </w:p>
    <w:p>
      <w:pPr>
        <w:kinsoku w:val="0"/>
        <w:autoSpaceDE w:val="0"/>
        <w:autoSpaceDN w:val="0"/>
        <w:adjustRightInd w:val="0"/>
        <w:snapToGrid w:val="0"/>
        <w:spacing w:before="14" w:after="160" w:line="235" w:lineRule="auto"/>
        <w:ind w:left="811" w:right="736" w:firstLine="42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19.2</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1"/>
          <w:sz w:val="21"/>
          <w:szCs w:val="21"/>
          <w:lang w:eastAsia="zh-CN"/>
        </w:rPr>
        <w:t>本项目涉及提供的有关资质（资格）证书，若原有资质（资格）证书处于年审期</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间，须提供证书颁发部门提供的回执，并且回执须证明该证书依然有效（若在法规范围不需</w:t>
      </w:r>
      <w:r>
        <w:rPr>
          <w:rFonts w:ascii="宋体" w:eastAsia="宋体" w:hAnsi="宋体" w:cs="宋体"/>
          <w:snapToGrid w:val="0"/>
          <w:color w:val="000000"/>
          <w:spacing w:val="10"/>
          <w:sz w:val="21"/>
          <w:szCs w:val="21"/>
          <w:lang w:eastAsia="zh-CN"/>
        </w:rPr>
        <w:t xml:space="preserve"> </w:t>
      </w:r>
      <w:r>
        <w:rPr>
          <w:rFonts w:ascii="宋体" w:eastAsia="宋体" w:hAnsi="宋体" w:cs="宋体"/>
          <w:snapToGrid w:val="0"/>
          <w:color w:val="000000"/>
          <w:spacing w:val="-2"/>
          <w:sz w:val="21"/>
          <w:szCs w:val="21"/>
          <w:lang w:eastAsia="zh-CN"/>
        </w:rPr>
        <w:t>提供的，供应商应做书面说明并提供证明文件，否则该证书无效</w:t>
      </w:r>
      <w:r>
        <w:rPr>
          <w:rFonts w:ascii="宋体" w:eastAsia="宋体" w:hAnsi="宋体" w:cs="宋体"/>
          <w:snapToGrid w:val="0"/>
          <w:color w:val="000000"/>
          <w:spacing w:val="-11"/>
          <w:sz w:val="21"/>
          <w:szCs w:val="21"/>
          <w:lang w:eastAsia="zh-CN"/>
        </w:rPr>
        <w:t>），</w:t>
      </w:r>
      <w:r>
        <w:rPr>
          <w:rFonts w:ascii="宋体" w:eastAsia="宋体" w:hAnsi="宋体" w:cs="宋体"/>
          <w:snapToGrid w:val="0"/>
          <w:color w:val="000000"/>
          <w:spacing w:val="-2"/>
          <w:sz w:val="21"/>
          <w:szCs w:val="21"/>
          <w:lang w:eastAsia="zh-CN"/>
        </w:rPr>
        <w:t>则该投标人提供年审证</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5"/>
          <w:sz w:val="21"/>
          <w:szCs w:val="21"/>
          <w:lang w:eastAsia="zh-CN"/>
        </w:rPr>
        <w:t>明的可按原资质（资格）投标；若投标人正在</w:t>
      </w:r>
      <w:r>
        <w:rPr>
          <w:rFonts w:ascii="宋体" w:eastAsia="宋体" w:hAnsi="宋体" w:cs="宋体"/>
          <w:snapToGrid w:val="0"/>
          <w:color w:val="000000"/>
          <w:spacing w:val="-6"/>
          <w:sz w:val="21"/>
          <w:szCs w:val="21"/>
          <w:lang w:eastAsia="zh-CN"/>
        </w:rPr>
        <w:t>申报上一级别资质（资格</w:t>
      </w:r>
      <w:r>
        <w:rPr>
          <w:rFonts w:ascii="宋体" w:eastAsia="宋体" w:hAnsi="宋体" w:cs="宋体"/>
          <w:snapToGrid w:val="0"/>
          <w:color w:val="000000"/>
          <w:spacing w:val="-18"/>
          <w:sz w:val="21"/>
          <w:szCs w:val="21"/>
          <w:lang w:eastAsia="zh-CN"/>
        </w:rPr>
        <w:t>），</w:t>
      </w:r>
      <w:r>
        <w:rPr>
          <w:rFonts w:ascii="宋体" w:eastAsia="宋体" w:hAnsi="宋体" w:cs="宋体"/>
          <w:snapToGrid w:val="0"/>
          <w:color w:val="000000"/>
          <w:spacing w:val="-6"/>
          <w:sz w:val="21"/>
          <w:szCs w:val="21"/>
          <w:lang w:eastAsia="zh-CN"/>
        </w:rPr>
        <w:t>在未获批准之前，</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3"/>
          <w:sz w:val="21"/>
          <w:szCs w:val="21"/>
          <w:lang w:eastAsia="zh-CN"/>
        </w:rPr>
        <w:t>仍按原级别资质（资格）投标。</w:t>
      </w:r>
    </w:p>
    <w:p>
      <w:pPr>
        <w:kinsoku w:val="0"/>
        <w:autoSpaceDE w:val="0"/>
        <w:autoSpaceDN w:val="0"/>
        <w:adjustRightInd w:val="0"/>
        <w:snapToGrid w:val="0"/>
        <w:spacing w:before="27" w:after="160" w:line="221"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20．投标有效期</w:t>
      </w:r>
    </w:p>
    <w:p>
      <w:pPr>
        <w:kinsoku w:val="0"/>
        <w:autoSpaceDE w:val="0"/>
        <w:autoSpaceDN w:val="0"/>
        <w:adjustRightInd w:val="0"/>
        <w:snapToGrid w:val="0"/>
        <w:spacing w:before="20" w:after="160" w:line="229" w:lineRule="auto"/>
        <w:ind w:left="812" w:right="795" w:firstLine="4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20.1 投标有效期为从投标截止之日算起的日历天数。在此期限内，所有投标文件均保</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8"/>
          <w:sz w:val="21"/>
          <w:szCs w:val="21"/>
          <w:lang w:eastAsia="zh-CN"/>
        </w:rPr>
        <w:t>持有效。</w:t>
      </w:r>
    </w:p>
    <w:p>
      <w:pPr>
        <w:kinsoku w:val="0"/>
        <w:autoSpaceDE w:val="0"/>
        <w:autoSpaceDN w:val="0"/>
        <w:adjustRightInd w:val="0"/>
        <w:snapToGrid w:val="0"/>
        <w:spacing w:before="25" w:after="160" w:line="234" w:lineRule="auto"/>
        <w:ind w:left="811" w:right="794"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20.2 在特殊情况下，交易机构在原定的投标有效期满之前，交易机构可以根据需要以</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2"/>
          <w:sz w:val="21"/>
          <w:szCs w:val="21"/>
          <w:lang w:eastAsia="zh-CN"/>
        </w:rPr>
        <w:t>书面形式（包括交易机构网站公开发布方式）向投</w:t>
      </w:r>
      <w:r>
        <w:rPr>
          <w:rFonts w:ascii="宋体" w:eastAsia="宋体" w:hAnsi="宋体" w:cs="宋体"/>
          <w:snapToGrid w:val="0"/>
          <w:color w:val="000000"/>
          <w:spacing w:val="-3"/>
          <w:sz w:val="21"/>
          <w:szCs w:val="21"/>
          <w:lang w:eastAsia="zh-CN"/>
        </w:rPr>
        <w:t>标人提出延长投标有效期的要求，对此要</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求投标人须以书面形式予以答复，投标人可以拒绝</w:t>
      </w:r>
      <w:r>
        <w:rPr>
          <w:rFonts w:ascii="宋体" w:eastAsia="宋体" w:hAnsi="宋体" w:cs="宋体"/>
          <w:snapToGrid w:val="0"/>
          <w:color w:val="000000"/>
          <w:spacing w:val="-3"/>
          <w:sz w:val="21"/>
          <w:szCs w:val="21"/>
          <w:lang w:eastAsia="zh-CN"/>
        </w:rPr>
        <w:t>交易机构此项要求，其投标在原投标有效</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期满后不再有效。同意延长投标有效期的投标人不能要求也不允许修改其投</w:t>
      </w:r>
      <w:r>
        <w:rPr>
          <w:rFonts w:ascii="宋体" w:eastAsia="宋体" w:hAnsi="宋体" w:cs="宋体"/>
          <w:snapToGrid w:val="0"/>
          <w:color w:val="000000"/>
          <w:spacing w:val="-2"/>
          <w:sz w:val="21"/>
          <w:szCs w:val="21"/>
          <w:lang w:eastAsia="zh-CN"/>
        </w:rPr>
        <w:t>标文件。</w:t>
      </w:r>
    </w:p>
    <w:p>
      <w:pPr>
        <w:kinsoku w:val="0"/>
        <w:autoSpaceDE w:val="0"/>
        <w:autoSpaceDN w:val="0"/>
        <w:adjustRightInd w:val="0"/>
        <w:snapToGrid w:val="0"/>
        <w:spacing w:before="24" w:after="160" w:line="229" w:lineRule="auto"/>
        <w:ind w:left="810" w:right="795"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20.3</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z w:val="21"/>
          <w:szCs w:val="21"/>
          <w:lang w:eastAsia="zh-CN"/>
        </w:rPr>
        <w:t>中标供应商的投标文件有效期，截止于完成本</w:t>
      </w:r>
      <w:r>
        <w:rPr>
          <w:rFonts w:ascii="宋体" w:eastAsia="宋体" w:hAnsi="宋体" w:cs="宋体"/>
          <w:snapToGrid w:val="0"/>
          <w:color w:val="000000"/>
          <w:spacing w:val="-1"/>
          <w:sz w:val="21"/>
          <w:szCs w:val="21"/>
          <w:lang w:eastAsia="zh-CN"/>
        </w:rPr>
        <w:t>招标文件规定的全部项目内容，并</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通过竣工验收及保修期结束。</w:t>
      </w:r>
    </w:p>
    <w:p>
      <w:pPr>
        <w:kinsoku w:val="0"/>
        <w:autoSpaceDE w:val="0"/>
        <w:autoSpaceDN w:val="0"/>
        <w:adjustRightInd w:val="0"/>
        <w:snapToGrid w:val="0"/>
        <w:spacing w:before="27" w:after="160" w:line="222"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21．关于投标保证金</w:t>
      </w:r>
    </w:p>
    <w:p>
      <w:pPr>
        <w:kinsoku w:val="0"/>
        <w:autoSpaceDE w:val="0"/>
        <w:autoSpaceDN w:val="0"/>
        <w:adjustRightInd w:val="0"/>
        <w:snapToGrid w:val="0"/>
        <w:spacing w:before="18" w:after="160" w:line="219" w:lineRule="auto"/>
        <w:ind w:left="123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21.1</w:t>
      </w:r>
      <w:r>
        <w:rPr>
          <w:rFonts w:ascii="宋体" w:eastAsia="宋体" w:hAnsi="宋体" w:cs="宋体"/>
          <w:snapToGrid w:val="0"/>
          <w:color w:val="000000"/>
          <w:spacing w:val="-44"/>
          <w:sz w:val="21"/>
          <w:szCs w:val="21"/>
          <w:lang w:eastAsia="zh-CN"/>
        </w:rPr>
        <w:t xml:space="preserve"> </w:t>
      </w:r>
      <w:r>
        <w:rPr>
          <w:rFonts w:ascii="宋体" w:eastAsia="宋体" w:hAnsi="宋体" w:cs="宋体"/>
          <w:snapToGrid w:val="0"/>
          <w:color w:val="000000"/>
          <w:spacing w:val="-2"/>
          <w:sz w:val="21"/>
          <w:szCs w:val="21"/>
          <w:lang w:eastAsia="zh-CN"/>
        </w:rPr>
        <w:t>根据有关规定，本项目不收取投标保</w:t>
      </w:r>
      <w:r>
        <w:rPr>
          <w:rFonts w:ascii="宋体" w:eastAsia="宋体" w:hAnsi="宋体" w:cs="宋体"/>
          <w:snapToGrid w:val="0"/>
          <w:color w:val="000000"/>
          <w:spacing w:val="-3"/>
          <w:sz w:val="21"/>
          <w:szCs w:val="21"/>
          <w:lang w:eastAsia="zh-CN"/>
        </w:rPr>
        <w:t>证金。</w:t>
      </w:r>
    </w:p>
    <w:p>
      <w:pPr>
        <w:kinsoku w:val="0"/>
        <w:autoSpaceDE w:val="0"/>
        <w:autoSpaceDN w:val="0"/>
        <w:adjustRightInd w:val="0"/>
        <w:snapToGrid w:val="0"/>
        <w:spacing w:before="28" w:after="160" w:line="221"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22．投标人的替代方案</w:t>
      </w:r>
    </w:p>
    <w:p>
      <w:pPr>
        <w:kinsoku w:val="0"/>
        <w:autoSpaceDE w:val="0"/>
        <w:autoSpaceDN w:val="0"/>
        <w:adjustRightInd w:val="0"/>
        <w:snapToGrid w:val="0"/>
        <w:spacing w:before="18" w:after="160" w:line="233" w:lineRule="auto"/>
        <w:ind w:left="811" w:right="794"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22.1</w:t>
      </w:r>
      <w:r>
        <w:rPr>
          <w:rFonts w:ascii="宋体" w:eastAsia="宋体" w:hAnsi="宋体" w:cs="宋体"/>
          <w:snapToGrid w:val="0"/>
          <w:color w:val="000000"/>
          <w:spacing w:val="-25"/>
          <w:sz w:val="21"/>
          <w:szCs w:val="21"/>
          <w:lang w:eastAsia="zh-CN"/>
        </w:rPr>
        <w:t xml:space="preserve"> </w:t>
      </w:r>
      <w:r>
        <w:rPr>
          <w:rFonts w:ascii="宋体" w:eastAsia="宋体" w:hAnsi="宋体" w:cs="宋体"/>
          <w:snapToGrid w:val="0"/>
          <w:color w:val="000000"/>
          <w:spacing w:val="1"/>
          <w:sz w:val="21"/>
          <w:szCs w:val="21"/>
          <w:lang w:eastAsia="zh-CN"/>
        </w:rPr>
        <w:t>投标人所提交的投标文件应完全满足招标文件（包括图纸和技术规范所示的基本</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技术设计）的要求。除非项目明确允许投标人提交替代方案， 否则投标人有关替代方案的条</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3"/>
          <w:sz w:val="21"/>
          <w:szCs w:val="21"/>
          <w:lang w:eastAsia="zh-CN"/>
        </w:rPr>
        <w:t>款将初审不通过，作投标无效处理。</w:t>
      </w:r>
    </w:p>
    <w:p>
      <w:pPr>
        <w:kinsoku w:val="0"/>
        <w:autoSpaceDE w:val="0"/>
        <w:autoSpaceDN w:val="0"/>
        <w:adjustRightInd w:val="0"/>
        <w:snapToGrid w:val="0"/>
        <w:spacing w:before="21" w:after="160" w:line="235" w:lineRule="auto"/>
        <w:ind w:left="811" w:right="794"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22.2 如果允许投标人提交替代方案，则准备提交替代方案的投标人除应提交一份满足</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2"/>
          <w:sz w:val="21"/>
          <w:szCs w:val="21"/>
          <w:lang w:eastAsia="zh-CN"/>
        </w:rPr>
        <w:t>招标文件（包括图纸和技术规范所示的基本技术设计</w:t>
      </w:r>
      <w:r>
        <w:rPr>
          <w:rFonts w:ascii="宋体" w:eastAsia="宋体" w:hAnsi="宋体" w:cs="宋体"/>
          <w:snapToGrid w:val="0"/>
          <w:color w:val="000000"/>
          <w:spacing w:val="-3"/>
          <w:sz w:val="21"/>
          <w:szCs w:val="21"/>
          <w:lang w:eastAsia="zh-CN"/>
        </w:rPr>
        <w:t>）要求的投标文件外，还应提交需评审</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其替代方案所需的全部资料，包括项目方案书、技术</w:t>
      </w:r>
      <w:r>
        <w:rPr>
          <w:rFonts w:ascii="宋体" w:eastAsia="宋体" w:hAnsi="宋体" w:cs="宋体"/>
          <w:snapToGrid w:val="0"/>
          <w:color w:val="000000"/>
          <w:spacing w:val="-3"/>
          <w:sz w:val="21"/>
          <w:szCs w:val="21"/>
          <w:lang w:eastAsia="zh-CN"/>
        </w:rPr>
        <w:t>规范、替代方案报价书、所建议的项目</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方案及有关的其它详细资料。</w:t>
      </w:r>
    </w:p>
    <w:p>
      <w:pPr>
        <w:kinsoku w:val="0"/>
        <w:autoSpaceDE w:val="0"/>
        <w:autoSpaceDN w:val="0"/>
        <w:adjustRightInd w:val="0"/>
        <w:snapToGrid w:val="0"/>
        <w:spacing w:before="26" w:after="160" w:line="222"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23．投标文件的制作要求</w:t>
      </w:r>
    </w:p>
    <w:p>
      <w:pPr>
        <w:kinsoku w:val="0"/>
        <w:autoSpaceDE w:val="0"/>
        <w:autoSpaceDN w:val="0"/>
        <w:adjustRightInd w:val="0"/>
        <w:snapToGrid w:val="0"/>
        <w:spacing w:before="18" w:after="160" w:line="220" w:lineRule="auto"/>
        <w:ind w:left="1224"/>
        <w:textAlignment w:val="baseline"/>
        <w:rPr>
          <w:rFonts w:ascii="Arial" w:eastAsia="Arial" w:hAnsi="Arial" w:cs="Arial"/>
          <w:snapToGrid w:val="0"/>
          <w:color w:val="000000"/>
          <w:sz w:val="21"/>
          <w:szCs w:val="21"/>
          <w:lang w:eastAsia="zh-CN"/>
        </w:rPr>
      </w:pPr>
      <w:r>
        <w:rPr>
          <w:rFonts w:ascii="宋体" w:eastAsia="宋体" w:hAnsi="宋体" w:cs="宋体"/>
          <w:snapToGrid w:val="0"/>
          <w:color w:val="000000"/>
          <w:spacing w:val="1"/>
          <w:sz w:val="21"/>
          <w:szCs w:val="21"/>
          <w:lang w:eastAsia="zh-CN"/>
        </w:rPr>
        <w:t>23.1</w:t>
      </w:r>
      <w:r>
        <w:rPr>
          <w:rFonts w:ascii="宋体" w:eastAsia="宋体" w:hAnsi="宋体" w:cs="宋体"/>
          <w:snapToGrid w:val="0"/>
          <w:color w:val="000000"/>
          <w:spacing w:val="-25"/>
          <w:sz w:val="21"/>
          <w:szCs w:val="21"/>
          <w:lang w:eastAsia="zh-CN"/>
        </w:rPr>
        <w:t xml:space="preserve"> </w:t>
      </w:r>
      <w:r>
        <w:rPr>
          <w:rFonts w:ascii="宋体" w:eastAsia="宋体" w:hAnsi="宋体" w:cs="宋体"/>
          <w:snapToGrid w:val="0"/>
          <w:color w:val="000000"/>
          <w:spacing w:val="1"/>
          <w:sz w:val="21"/>
          <w:szCs w:val="21"/>
          <w:lang w:eastAsia="zh-CN"/>
        </w:rPr>
        <w:t>投标人应准备所投项目的电子投标文件一份。此电子投标文件须由投标人根据交</w:t>
      </w:r>
    </w:p>
    <w:p>
      <w:pPr>
        <w:kinsoku w:val="0"/>
        <w:autoSpaceDE w:val="0"/>
        <w:autoSpaceDN w:val="0"/>
        <w:adjustRightInd w:val="0"/>
        <w:snapToGrid w:val="0"/>
        <w:spacing w:after="160" w:line="357"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68" w:after="160" w:line="231" w:lineRule="auto"/>
        <w:ind w:left="807" w:right="794" w:firstLine="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易机构提供的后缀名为.TYZB</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2"/>
          <w:sz w:val="21"/>
          <w:szCs w:val="21"/>
          <w:lang w:eastAsia="zh-CN"/>
        </w:rPr>
        <w:t>的电子招标文件，下载并使用相应的深圳市自行采购系统投标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8"/>
          <w:sz w:val="21"/>
          <w:szCs w:val="21"/>
          <w:lang w:eastAsia="zh-CN"/>
        </w:rPr>
        <w:t>文 件 制 作</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8"/>
          <w:sz w:val="21"/>
          <w:szCs w:val="21"/>
          <w:lang w:eastAsia="zh-CN"/>
        </w:rPr>
        <w:t>专</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8"/>
          <w:sz w:val="21"/>
          <w:szCs w:val="21"/>
          <w:lang w:eastAsia="zh-CN"/>
        </w:rPr>
        <w:t>用</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8"/>
          <w:sz w:val="21"/>
          <w:szCs w:val="21"/>
          <w:lang w:eastAsia="zh-CN"/>
        </w:rPr>
        <w:t>软</w:t>
      </w:r>
      <w:r>
        <w:rPr>
          <w:rFonts w:ascii="宋体" w:eastAsia="宋体" w:hAnsi="宋体" w:cs="宋体"/>
          <w:snapToGrid w:val="0"/>
          <w:color w:val="000000"/>
          <w:spacing w:val="10"/>
          <w:sz w:val="21"/>
          <w:szCs w:val="21"/>
          <w:lang w:eastAsia="zh-CN"/>
        </w:rPr>
        <w:t xml:space="preserve"> </w:t>
      </w:r>
      <w:r>
        <w:rPr>
          <w:rFonts w:ascii="宋体" w:eastAsia="宋体" w:hAnsi="宋体" w:cs="宋体"/>
          <w:snapToGrid w:val="0"/>
          <w:color w:val="000000"/>
          <w:spacing w:val="-8"/>
          <w:sz w:val="21"/>
          <w:szCs w:val="21"/>
          <w:lang w:eastAsia="zh-CN"/>
        </w:rPr>
        <w:t>件</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8"/>
          <w:sz w:val="21"/>
          <w:szCs w:val="21"/>
          <w:lang w:eastAsia="zh-CN"/>
        </w:rPr>
        <w:t>打</w:t>
      </w:r>
      <w:r>
        <w:rPr>
          <w:rFonts w:ascii="宋体" w:eastAsia="宋体" w:hAnsi="宋体" w:cs="宋体"/>
          <w:snapToGrid w:val="0"/>
          <w:color w:val="000000"/>
          <w:spacing w:val="11"/>
          <w:sz w:val="21"/>
          <w:szCs w:val="21"/>
          <w:lang w:eastAsia="zh-CN"/>
        </w:rPr>
        <w:t xml:space="preserve"> </w:t>
      </w:r>
      <w:r>
        <w:rPr>
          <w:rFonts w:ascii="宋体" w:eastAsia="宋体" w:hAnsi="宋体" w:cs="宋体"/>
          <w:snapToGrid w:val="0"/>
          <w:color w:val="000000"/>
          <w:spacing w:val="-8"/>
          <w:sz w:val="21"/>
          <w:szCs w:val="21"/>
          <w:lang w:eastAsia="zh-CN"/>
        </w:rPr>
        <w:t>开</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8"/>
          <w:sz w:val="21"/>
          <w:szCs w:val="21"/>
          <w:lang w:eastAsia="zh-CN"/>
        </w:rPr>
        <w:t>招</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8"/>
          <w:sz w:val="21"/>
          <w:szCs w:val="21"/>
          <w:lang w:eastAsia="zh-CN"/>
        </w:rPr>
        <w:t>标</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8"/>
          <w:sz w:val="21"/>
          <w:szCs w:val="21"/>
          <w:lang w:eastAsia="zh-CN"/>
        </w:rPr>
        <w:t>文</w:t>
      </w:r>
      <w:r>
        <w:rPr>
          <w:rFonts w:ascii="宋体" w:eastAsia="宋体" w:hAnsi="宋体" w:cs="宋体"/>
          <w:snapToGrid w:val="0"/>
          <w:color w:val="000000"/>
          <w:spacing w:val="10"/>
          <w:sz w:val="21"/>
          <w:szCs w:val="21"/>
          <w:lang w:eastAsia="zh-CN"/>
        </w:rPr>
        <w:t xml:space="preserve"> </w:t>
      </w:r>
      <w:r>
        <w:rPr>
          <w:rFonts w:ascii="宋体" w:eastAsia="宋体" w:hAnsi="宋体" w:cs="宋体"/>
          <w:snapToGrid w:val="0"/>
          <w:color w:val="000000"/>
          <w:spacing w:val="-8"/>
          <w:sz w:val="21"/>
          <w:szCs w:val="21"/>
          <w:lang w:eastAsia="zh-CN"/>
        </w:rPr>
        <w:t>件</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8"/>
          <w:sz w:val="21"/>
          <w:szCs w:val="21"/>
          <w:lang w:eastAsia="zh-CN"/>
        </w:rPr>
        <w:t>（</w:t>
      </w:r>
      <w:r>
        <w:rPr>
          <w:rFonts w:ascii="宋体" w:eastAsia="宋体" w:hAnsi="宋体" w:cs="宋体"/>
          <w:snapToGrid w:val="0"/>
          <w:color w:val="000000"/>
          <w:spacing w:val="47"/>
          <w:sz w:val="21"/>
          <w:szCs w:val="21"/>
          <w:lang w:eastAsia="zh-CN"/>
        </w:rPr>
        <w:t xml:space="preserve"> </w:t>
      </w:r>
      <w:r>
        <w:rPr>
          <w:rFonts w:ascii="宋体" w:eastAsia="宋体" w:hAnsi="宋体" w:cs="宋体"/>
          <w:snapToGrid w:val="0"/>
          <w:color w:val="000000"/>
          <w:spacing w:val="-8"/>
          <w:sz w:val="21"/>
          <w:szCs w:val="21"/>
          <w:lang w:eastAsia="zh-CN"/>
        </w:rPr>
        <w:t>.T</w:t>
      </w:r>
      <w:r>
        <w:rPr>
          <w:rFonts w:ascii="宋体" w:eastAsia="宋体" w:hAnsi="宋体" w:cs="宋体"/>
          <w:snapToGrid w:val="0"/>
          <w:color w:val="000000"/>
          <w:spacing w:val="-9"/>
          <w:sz w:val="21"/>
          <w:szCs w:val="21"/>
          <w:lang w:eastAsia="zh-CN"/>
        </w:rPr>
        <w:t>YZB   格 式</w:t>
      </w:r>
      <w:r>
        <w:rPr>
          <w:rFonts w:ascii="宋体" w:eastAsia="宋体" w:hAnsi="宋体" w:cs="宋体"/>
          <w:snapToGrid w:val="0"/>
          <w:color w:val="000000"/>
          <w:spacing w:val="33"/>
          <w:sz w:val="21"/>
          <w:szCs w:val="21"/>
          <w:lang w:eastAsia="zh-CN"/>
        </w:rPr>
        <w:t xml:space="preserve"> </w:t>
      </w:r>
      <w:r>
        <w:rPr>
          <w:rFonts w:ascii="宋体" w:eastAsia="宋体" w:hAnsi="宋体" w:cs="宋体"/>
          <w:snapToGrid w:val="0"/>
          <w:color w:val="000000"/>
          <w:spacing w:val="-9"/>
          <w:sz w:val="21"/>
          <w:szCs w:val="21"/>
          <w:lang w:eastAsia="zh-CN"/>
        </w:rPr>
        <w:t>）</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pacing w:val="-9"/>
          <w:sz w:val="21"/>
          <w:szCs w:val="21"/>
          <w:lang w:eastAsia="zh-CN"/>
        </w:rPr>
        <w:t>【</w:t>
      </w:r>
      <w:r>
        <w:rPr>
          <w:rFonts w:ascii="宋体" w:eastAsia="宋体" w:hAnsi="宋体" w:cs="宋体"/>
          <w:snapToGrid w:val="0"/>
          <w:color w:val="000000"/>
          <w:spacing w:val="48"/>
          <w:sz w:val="21"/>
          <w:szCs w:val="21"/>
          <w:lang w:eastAsia="zh-CN"/>
        </w:rPr>
        <w:t xml:space="preserve"> </w:t>
      </w:r>
      <w:r>
        <w:rPr>
          <w:rFonts w:ascii="宋体" w:eastAsia="宋体" w:hAnsi="宋体" w:cs="宋体"/>
          <w:snapToGrid w:val="0"/>
          <w:color w:val="000000"/>
          <w:spacing w:val="-9"/>
          <w:sz w:val="21"/>
          <w:szCs w:val="21"/>
          <w:lang w:eastAsia="zh-CN"/>
        </w:rPr>
        <w:t>下</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9"/>
          <w:sz w:val="21"/>
          <w:szCs w:val="21"/>
          <w:lang w:eastAsia="zh-CN"/>
        </w:rPr>
        <w:t>载</w:t>
      </w:r>
      <w:r>
        <w:rPr>
          <w:rFonts w:ascii="宋体" w:eastAsia="宋体" w:hAnsi="宋体" w:cs="宋体"/>
          <w:snapToGrid w:val="0"/>
          <w:color w:val="000000"/>
          <w:spacing w:val="10"/>
          <w:sz w:val="21"/>
          <w:szCs w:val="21"/>
          <w:lang w:eastAsia="zh-CN"/>
        </w:rPr>
        <w:t xml:space="preserve"> </w:t>
      </w:r>
      <w:r>
        <w:rPr>
          <w:rFonts w:ascii="宋体" w:eastAsia="宋体" w:hAnsi="宋体" w:cs="宋体"/>
          <w:snapToGrid w:val="0"/>
          <w:color w:val="000000"/>
          <w:spacing w:val="-9"/>
          <w:sz w:val="21"/>
          <w:szCs w:val="21"/>
          <w:lang w:eastAsia="zh-CN"/>
        </w:rPr>
        <w:t>地</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9"/>
          <w:sz w:val="21"/>
          <w:szCs w:val="21"/>
          <w:lang w:eastAsia="zh-CN"/>
        </w:rPr>
        <w:t>址</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9"/>
          <w:sz w:val="21"/>
          <w:szCs w:val="21"/>
          <w:lang w:eastAsia="zh-CN"/>
        </w:rPr>
        <w:t>：</w:t>
      </w:r>
      <w:r>
        <w:rPr>
          <w:rFonts w:ascii="宋体" w:eastAsia="宋体" w:hAnsi="宋体" w:cs="宋体"/>
          <w:snapToGrid w:val="0"/>
          <w:color w:val="000000"/>
          <w:sz w:val="21"/>
          <w:szCs w:val="21"/>
          <w:lang w:eastAsia="zh-CN"/>
        </w:rPr>
        <w:t xml:space="preserve"> </w:t>
      </w:r>
      <w:hyperlink r:id="rId22" w:history="1">
        <w:r>
          <w:rPr>
            <w:rFonts w:ascii="宋体" w:eastAsia="宋体" w:hAnsi="宋体" w:cs="宋体"/>
            <w:snapToGrid w:val="0"/>
            <w:color w:val="000000"/>
            <w:sz w:val="21"/>
            <w:szCs w:val="21"/>
            <w:lang w:eastAsia="zh-CN"/>
          </w:rPr>
          <w:t>https://www.szggzy.com/jyfw/l</w:t>
        </w:r>
        <w:r>
          <w:rPr>
            <w:rFonts w:ascii="宋体" w:eastAsia="宋体" w:hAnsi="宋体" w:cs="宋体"/>
            <w:snapToGrid w:val="0"/>
            <w:color w:val="000000"/>
            <w:spacing w:val="-1"/>
            <w:sz w:val="21"/>
            <w:szCs w:val="21"/>
            <w:lang w:eastAsia="zh-CN"/>
          </w:rPr>
          <w:t>ist.html?id=jyfwzfcg</w:t>
        </w:r>
      </w:hyperlink>
      <w:r>
        <w:rPr>
          <w:rFonts w:ascii="宋体" w:eastAsia="宋体" w:hAnsi="宋体" w:cs="宋体"/>
          <w:snapToGrid w:val="0"/>
          <w:color w:val="000000"/>
          <w:spacing w:val="-1"/>
          <w:sz w:val="21"/>
          <w:szCs w:val="21"/>
          <w:lang w:eastAsia="zh-CN"/>
        </w:rPr>
        <w:t>】。</w:t>
      </w:r>
    </w:p>
    <w:p>
      <w:pPr>
        <w:kinsoku w:val="0"/>
        <w:autoSpaceDE w:val="0"/>
        <w:autoSpaceDN w:val="0"/>
        <w:adjustRightInd w:val="0"/>
        <w:snapToGrid w:val="0"/>
        <w:spacing w:before="28" w:after="160" w:line="219"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23.2</w:t>
      </w:r>
      <w:r>
        <w:rPr>
          <w:rFonts w:ascii="宋体" w:eastAsia="宋体" w:hAnsi="宋体" w:cs="宋体"/>
          <w:snapToGrid w:val="0"/>
          <w:color w:val="000000"/>
          <w:spacing w:val="-24"/>
          <w:sz w:val="21"/>
          <w:szCs w:val="21"/>
          <w:lang w:eastAsia="zh-CN"/>
        </w:rPr>
        <w:t xml:space="preserve"> </w:t>
      </w:r>
      <w:r>
        <w:rPr>
          <w:rFonts w:ascii="宋体" w:eastAsia="宋体" w:hAnsi="宋体" w:cs="宋体"/>
          <w:snapToGrid w:val="0"/>
          <w:color w:val="000000"/>
          <w:spacing w:val="-3"/>
          <w:sz w:val="21"/>
          <w:szCs w:val="21"/>
          <w:lang w:eastAsia="zh-CN"/>
        </w:rPr>
        <w:t>投标人在使用《投标书编制软件》编制投标书时须注意：</w:t>
      </w:r>
    </w:p>
    <w:p>
      <w:pPr>
        <w:kinsoku w:val="0"/>
        <w:autoSpaceDE w:val="0"/>
        <w:autoSpaceDN w:val="0"/>
        <w:adjustRightInd w:val="0"/>
        <w:snapToGrid w:val="0"/>
        <w:spacing w:before="21" w:after="160" w:line="233" w:lineRule="auto"/>
        <w:ind w:left="813" w:right="794" w:firstLine="4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23.2.1</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1"/>
          <w:sz w:val="21"/>
          <w:szCs w:val="21"/>
          <w:lang w:eastAsia="zh-CN"/>
        </w:rPr>
        <w:t>导入《投标书编制软件》的招标文件项目编号、包号应与以此制作的投标文件</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8"/>
          <w:sz w:val="21"/>
          <w:szCs w:val="21"/>
          <w:lang w:eastAsia="zh-CN"/>
        </w:rPr>
        <w:t>项目编号、包号一致。例如，</w:t>
      </w:r>
      <w:r>
        <w:rPr>
          <w:rFonts w:ascii="宋体" w:eastAsia="宋体" w:hAnsi="宋体" w:cs="宋体"/>
          <w:snapToGrid w:val="0"/>
          <w:color w:val="000000"/>
          <w:spacing w:val="51"/>
          <w:sz w:val="21"/>
          <w:szCs w:val="21"/>
          <w:lang w:eastAsia="zh-CN"/>
        </w:rPr>
        <w:t xml:space="preserve"> </w:t>
      </w:r>
      <w:r>
        <w:rPr>
          <w:rFonts w:ascii="宋体" w:eastAsia="宋体" w:hAnsi="宋体" w:cs="宋体"/>
          <w:snapToGrid w:val="0"/>
          <w:color w:val="000000"/>
          <w:spacing w:val="-8"/>
          <w:sz w:val="21"/>
          <w:szCs w:val="21"/>
          <w:lang w:eastAsia="zh-CN"/>
        </w:rPr>
        <w:t>不能将甲项目</w:t>
      </w:r>
      <w:r>
        <w:rPr>
          <w:rFonts w:ascii="宋体" w:eastAsia="宋体" w:hAnsi="宋体" w:cs="宋体"/>
          <w:snapToGrid w:val="0"/>
          <w:color w:val="000000"/>
          <w:spacing w:val="-50"/>
          <w:sz w:val="21"/>
          <w:szCs w:val="21"/>
          <w:lang w:eastAsia="zh-CN"/>
        </w:rPr>
        <w:t xml:space="preserve"> </w:t>
      </w:r>
      <w:r>
        <w:rPr>
          <w:rFonts w:ascii="宋体" w:eastAsia="宋体" w:hAnsi="宋体" w:cs="宋体"/>
          <w:snapToGrid w:val="0"/>
          <w:color w:val="000000"/>
          <w:spacing w:val="-8"/>
          <w:sz w:val="21"/>
          <w:szCs w:val="21"/>
          <w:lang w:eastAsia="zh-CN"/>
        </w:rPr>
        <w:t>A</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8"/>
          <w:sz w:val="21"/>
          <w:szCs w:val="21"/>
          <w:lang w:eastAsia="zh-CN"/>
        </w:rPr>
        <w:t>包的招标书导入《投标书</w:t>
      </w:r>
      <w:r>
        <w:rPr>
          <w:rFonts w:ascii="宋体" w:eastAsia="宋体" w:hAnsi="宋体" w:cs="宋体"/>
          <w:snapToGrid w:val="0"/>
          <w:color w:val="000000"/>
          <w:spacing w:val="-9"/>
          <w:sz w:val="21"/>
          <w:szCs w:val="21"/>
          <w:lang w:eastAsia="zh-CN"/>
        </w:rPr>
        <w:t>编制软件》，</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9"/>
          <w:sz w:val="21"/>
          <w:szCs w:val="21"/>
          <w:lang w:eastAsia="zh-CN"/>
        </w:rPr>
        <w:t>制作乙</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6"/>
          <w:sz w:val="21"/>
          <w:szCs w:val="21"/>
          <w:lang w:eastAsia="zh-CN"/>
        </w:rPr>
        <w:t>项目</w:t>
      </w:r>
      <w:r>
        <w:rPr>
          <w:rFonts w:ascii="宋体" w:eastAsia="宋体" w:hAnsi="宋体" w:cs="宋体"/>
          <w:snapToGrid w:val="0"/>
          <w:color w:val="000000"/>
          <w:spacing w:val="-44"/>
          <w:sz w:val="21"/>
          <w:szCs w:val="21"/>
          <w:lang w:eastAsia="zh-CN"/>
        </w:rPr>
        <w:t xml:space="preserve"> </w:t>
      </w:r>
      <w:r>
        <w:rPr>
          <w:rFonts w:ascii="宋体" w:eastAsia="宋体" w:hAnsi="宋体" w:cs="宋体"/>
          <w:snapToGrid w:val="0"/>
          <w:color w:val="000000"/>
          <w:spacing w:val="-6"/>
          <w:sz w:val="21"/>
          <w:szCs w:val="21"/>
          <w:lang w:eastAsia="zh-CN"/>
        </w:rPr>
        <w:t>B</w:t>
      </w:r>
      <w:r>
        <w:rPr>
          <w:rFonts w:ascii="宋体" w:eastAsia="宋体" w:hAnsi="宋体" w:cs="宋体"/>
          <w:snapToGrid w:val="0"/>
          <w:color w:val="000000"/>
          <w:spacing w:val="-44"/>
          <w:sz w:val="21"/>
          <w:szCs w:val="21"/>
          <w:lang w:eastAsia="zh-CN"/>
        </w:rPr>
        <w:t xml:space="preserve"> </w:t>
      </w:r>
      <w:r>
        <w:rPr>
          <w:rFonts w:ascii="宋体" w:eastAsia="宋体" w:hAnsi="宋体" w:cs="宋体"/>
          <w:snapToGrid w:val="0"/>
          <w:color w:val="000000"/>
          <w:spacing w:val="-6"/>
          <w:sz w:val="21"/>
          <w:szCs w:val="21"/>
          <w:lang w:eastAsia="zh-CN"/>
        </w:rPr>
        <w:t>包的投标书。</w:t>
      </w:r>
    </w:p>
    <w:p>
      <w:pPr>
        <w:kinsoku w:val="0"/>
        <w:autoSpaceDE w:val="0"/>
        <w:autoSpaceDN w:val="0"/>
        <w:adjustRightInd w:val="0"/>
        <w:snapToGrid w:val="0"/>
        <w:spacing w:before="24" w:after="160" w:line="229" w:lineRule="auto"/>
        <w:ind w:left="811" w:right="794"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23.2.2</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1"/>
          <w:sz w:val="21"/>
          <w:szCs w:val="21"/>
          <w:lang w:eastAsia="zh-CN"/>
        </w:rPr>
        <w:t>不能用非本公司的电子密钥加密本公司的投标文件，或者用其它公司的登录用</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户上传本公司的投标文件。</w:t>
      </w:r>
    </w:p>
    <w:p>
      <w:pPr>
        <w:kinsoku w:val="0"/>
        <w:autoSpaceDE w:val="0"/>
        <w:autoSpaceDN w:val="0"/>
        <w:adjustRightInd w:val="0"/>
        <w:snapToGrid w:val="0"/>
        <w:spacing w:before="24" w:after="160" w:line="229" w:lineRule="auto"/>
        <w:ind w:left="811" w:right="794"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23.2.3</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1"/>
          <w:sz w:val="21"/>
          <w:szCs w:val="21"/>
          <w:lang w:eastAsia="zh-CN"/>
        </w:rPr>
        <w:t>要求用《投标书编制软件》编制投标书的包，不能用其它方式编制投标书。编</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制投标文件时，电脑须连通互联网。</w:t>
      </w:r>
    </w:p>
    <w:p>
      <w:pPr>
        <w:kinsoku w:val="0"/>
        <w:autoSpaceDE w:val="0"/>
        <w:autoSpaceDN w:val="0"/>
        <w:adjustRightInd w:val="0"/>
        <w:snapToGrid w:val="0"/>
        <w:spacing w:before="22" w:after="160" w:line="229" w:lineRule="auto"/>
        <w:ind w:left="813" w:right="841" w:firstLine="4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23.2.4</w:t>
      </w:r>
      <w:r>
        <w:rPr>
          <w:rFonts w:ascii="宋体" w:eastAsia="宋体" w:hAnsi="宋体" w:cs="宋体"/>
          <w:snapToGrid w:val="0"/>
          <w:color w:val="000000"/>
          <w:spacing w:val="-33"/>
          <w:sz w:val="21"/>
          <w:szCs w:val="21"/>
          <w:lang w:eastAsia="zh-CN"/>
        </w:rPr>
        <w:t xml:space="preserve"> </w:t>
      </w:r>
      <w:r>
        <w:rPr>
          <w:rFonts w:ascii="宋体" w:eastAsia="宋体" w:hAnsi="宋体" w:cs="宋体"/>
          <w:snapToGrid w:val="0"/>
          <w:color w:val="000000"/>
          <w:sz w:val="21"/>
          <w:szCs w:val="21"/>
          <w:lang w:eastAsia="zh-CN"/>
        </w:rPr>
        <w:t xml:space="preserve">投标文件不能带病毒。交易机构将用专业杀毒软件对投标文件进行病毒检测， </w:t>
      </w:r>
      <w:r>
        <w:rPr>
          <w:rFonts w:ascii="宋体" w:eastAsia="宋体" w:hAnsi="宋体" w:cs="宋体"/>
          <w:snapToGrid w:val="0"/>
          <w:color w:val="000000"/>
          <w:spacing w:val="-1"/>
          <w:sz w:val="21"/>
          <w:szCs w:val="21"/>
          <w:lang w:eastAsia="zh-CN"/>
        </w:rPr>
        <w:t>如果这两种软件均报告发现病毒，则交易机构</w:t>
      </w:r>
      <w:r>
        <w:rPr>
          <w:rFonts w:ascii="宋体" w:eastAsia="宋体" w:hAnsi="宋体" w:cs="宋体"/>
          <w:snapToGrid w:val="0"/>
          <w:color w:val="000000"/>
          <w:spacing w:val="-2"/>
          <w:sz w:val="21"/>
          <w:szCs w:val="21"/>
          <w:lang w:eastAsia="zh-CN"/>
        </w:rPr>
        <w:t>认为该投标文件带病毒。</w:t>
      </w:r>
    </w:p>
    <w:p>
      <w:pPr>
        <w:kinsoku w:val="0"/>
        <w:autoSpaceDE w:val="0"/>
        <w:autoSpaceDN w:val="0"/>
        <w:adjustRightInd w:val="0"/>
        <w:snapToGrid w:val="0"/>
        <w:spacing w:before="25" w:after="160" w:line="229" w:lineRule="auto"/>
        <w:ind w:left="829" w:right="796" w:firstLine="39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23.2.6</w:t>
      </w:r>
      <w:r>
        <w:rPr>
          <w:rFonts w:ascii="宋体" w:eastAsia="宋体" w:hAnsi="宋体" w:cs="宋体"/>
          <w:snapToGrid w:val="0"/>
          <w:color w:val="000000"/>
          <w:spacing w:val="-36"/>
          <w:sz w:val="21"/>
          <w:szCs w:val="21"/>
          <w:lang w:eastAsia="zh-CN"/>
        </w:rPr>
        <w:t xml:space="preserve"> </w:t>
      </w:r>
      <w:r>
        <w:rPr>
          <w:rFonts w:ascii="宋体" w:eastAsia="宋体" w:hAnsi="宋体" w:cs="宋体"/>
          <w:snapToGrid w:val="0"/>
          <w:color w:val="000000"/>
          <w:sz w:val="21"/>
          <w:szCs w:val="21"/>
          <w:lang w:eastAsia="zh-CN"/>
        </w:rPr>
        <w:t>投标人在编辑投标文件时，</w:t>
      </w:r>
      <w:r>
        <w:rPr>
          <w:rFonts w:ascii="宋体" w:eastAsia="宋体" w:hAnsi="宋体" w:cs="宋体"/>
          <w:b/>
          <w:bCs/>
          <w:snapToGrid w:val="0"/>
          <w:color w:val="000000"/>
          <w:sz w:val="21"/>
          <w:szCs w:val="21"/>
          <w:lang w:eastAsia="zh-CN"/>
        </w:rPr>
        <w:t>在投标文件目录中属于本节点内容的必须在本节点</w:t>
      </w:r>
      <w:r>
        <w:rPr>
          <w:rFonts w:ascii="宋体" w:eastAsia="宋体" w:hAnsi="宋体" w:cs="宋体"/>
          <w:snapToGrid w:val="0"/>
          <w:color w:val="000000"/>
          <w:sz w:val="21"/>
          <w:szCs w:val="21"/>
          <w:lang w:eastAsia="zh-CN"/>
        </w:rPr>
        <w:t xml:space="preserve"> </w:t>
      </w:r>
      <w:r>
        <w:rPr>
          <w:rFonts w:ascii="宋体" w:eastAsia="宋体" w:hAnsi="宋体" w:cs="宋体"/>
          <w:b/>
          <w:bCs/>
          <w:snapToGrid w:val="0"/>
          <w:color w:val="000000"/>
          <w:spacing w:val="-3"/>
          <w:sz w:val="21"/>
          <w:szCs w:val="21"/>
          <w:lang w:eastAsia="zh-CN"/>
        </w:rPr>
        <w:t>中填写，填写到其他节点或附件，</w:t>
      </w:r>
      <w:r>
        <w:rPr>
          <w:rFonts w:ascii="宋体" w:eastAsia="宋体" w:hAnsi="宋体" w:cs="宋体"/>
          <w:snapToGrid w:val="0"/>
          <w:color w:val="000000"/>
          <w:spacing w:val="-3"/>
          <w:sz w:val="21"/>
          <w:szCs w:val="21"/>
          <w:lang w:eastAsia="zh-CN"/>
        </w:rPr>
        <w:t>一切后果由供应商自行承担。</w:t>
      </w:r>
    </w:p>
    <w:p>
      <w:pPr>
        <w:kinsoku w:val="0"/>
        <w:autoSpaceDE w:val="0"/>
        <w:autoSpaceDN w:val="0"/>
        <w:adjustRightInd w:val="0"/>
        <w:snapToGrid w:val="0"/>
        <w:spacing w:before="23" w:after="160" w:line="232" w:lineRule="auto"/>
        <w:ind w:left="811" w:right="796"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23.2.7</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z w:val="21"/>
          <w:szCs w:val="21"/>
          <w:lang w:eastAsia="zh-CN"/>
        </w:rPr>
        <w:t>投标文件编写完成后，</w:t>
      </w:r>
      <w:r>
        <w:rPr>
          <w:rFonts w:ascii="宋体" w:eastAsia="宋体" w:hAnsi="宋体" w:cs="宋体"/>
          <w:b/>
          <w:bCs/>
          <w:snapToGrid w:val="0"/>
          <w:color w:val="000000"/>
          <w:sz w:val="21"/>
          <w:szCs w:val="21"/>
          <w:lang w:eastAsia="zh-CN"/>
        </w:rPr>
        <w:t>可选择用属于投标人的电子密钥或电子营业执照进行加</w:t>
      </w:r>
      <w:r>
        <w:rPr>
          <w:rFonts w:ascii="宋体" w:eastAsia="宋体" w:hAnsi="宋体" w:cs="宋体"/>
          <w:snapToGrid w:val="0"/>
          <w:color w:val="000000"/>
          <w:sz w:val="21"/>
          <w:szCs w:val="21"/>
          <w:lang w:eastAsia="zh-CN"/>
        </w:rPr>
        <w:t xml:space="preserve"> </w:t>
      </w:r>
      <w:r>
        <w:rPr>
          <w:rFonts w:ascii="宋体" w:eastAsia="宋体" w:hAnsi="宋体" w:cs="宋体"/>
          <w:b/>
          <w:bCs/>
          <w:snapToGrid w:val="0"/>
          <w:color w:val="000000"/>
          <w:spacing w:val="-7"/>
          <w:sz w:val="21"/>
          <w:szCs w:val="21"/>
          <w:lang w:eastAsia="zh-CN"/>
        </w:rPr>
        <w:t>密。</w:t>
      </w:r>
    </w:p>
    <w:p>
      <w:pPr>
        <w:kinsoku w:val="0"/>
        <w:autoSpaceDE w:val="0"/>
        <w:autoSpaceDN w:val="0"/>
        <w:adjustRightInd w:val="0"/>
        <w:snapToGrid w:val="0"/>
        <w:spacing w:before="19" w:after="160" w:line="234" w:lineRule="auto"/>
        <w:ind w:left="809" w:right="632"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23.2.8</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1"/>
          <w:sz w:val="21"/>
          <w:szCs w:val="21"/>
          <w:lang w:eastAsia="zh-CN"/>
        </w:rPr>
        <w:t>交易机构不接受投标截止时间后递交的纸质、电子、传真等所有形式的投标文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件。由于对网上采购系统操作不熟悉或自身电脑、网络</w:t>
      </w:r>
      <w:r>
        <w:rPr>
          <w:rFonts w:ascii="宋体" w:eastAsia="宋体" w:hAnsi="宋体" w:cs="宋体"/>
          <w:snapToGrid w:val="0"/>
          <w:color w:val="000000"/>
          <w:spacing w:val="-3"/>
          <w:sz w:val="21"/>
          <w:szCs w:val="21"/>
          <w:lang w:eastAsia="zh-CN"/>
        </w:rPr>
        <w:t>等原因导致不能在投标截止时间之前</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上传投标文件，交易机构概不负责。建议于开标前一个工作日</w:t>
      </w:r>
      <w:r>
        <w:rPr>
          <w:rFonts w:ascii="宋体" w:eastAsia="宋体" w:hAnsi="宋体" w:cs="宋体"/>
          <w:snapToGrid w:val="0"/>
          <w:color w:val="000000"/>
          <w:spacing w:val="1"/>
          <w:sz w:val="21"/>
          <w:szCs w:val="21"/>
          <w:lang w:eastAsia="zh-CN"/>
        </w:rPr>
        <w:t>完成投标文件的制作与上传，</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如上传确有困难，请及时咨询。</w:t>
      </w:r>
    </w:p>
    <w:p>
      <w:pPr>
        <w:kinsoku w:val="0"/>
        <w:autoSpaceDE w:val="0"/>
        <w:autoSpaceDN w:val="0"/>
        <w:adjustRightInd w:val="0"/>
        <w:snapToGrid w:val="0"/>
        <w:spacing w:before="23" w:after="160" w:line="229" w:lineRule="auto"/>
        <w:ind w:left="809" w:right="794"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23.2.9</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1"/>
          <w:sz w:val="21"/>
          <w:szCs w:val="21"/>
          <w:lang w:eastAsia="zh-CN"/>
        </w:rPr>
        <w:t>如果开标时出现网络故障、技术故障，影响了采购活动，交易机构有权采取措</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施如延期、接受无法从网上上传的投标书等，以保障采购活动的公开、公平和公正。</w:t>
      </w:r>
    </w:p>
    <w:p>
      <w:pPr>
        <w:kinsoku w:val="0"/>
        <w:autoSpaceDE w:val="0"/>
        <w:autoSpaceDN w:val="0"/>
        <w:adjustRightInd w:val="0"/>
        <w:snapToGrid w:val="0"/>
        <w:spacing w:before="23" w:after="160" w:line="219"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23.3 电报、电话、传真形式的投标概不接受。</w:t>
      </w:r>
    </w:p>
    <w:p>
      <w:pPr>
        <w:kinsoku w:val="0"/>
        <w:autoSpaceDE w:val="0"/>
        <w:autoSpaceDN w:val="0"/>
        <w:adjustRightInd w:val="0"/>
        <w:snapToGrid w:val="0"/>
        <w:spacing w:before="25" w:after="160" w:line="229" w:lineRule="auto"/>
        <w:ind w:left="811" w:right="795"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1"/>
          <w:sz w:val="21"/>
          <w:szCs w:val="21"/>
          <w:lang w:eastAsia="zh-CN"/>
        </w:rPr>
        <w:t>23.4</w:t>
      </w:r>
      <w:r>
        <w:rPr>
          <w:rFonts w:ascii="宋体" w:eastAsia="宋体" w:hAnsi="宋体" w:cs="宋体"/>
          <w:snapToGrid w:val="0"/>
          <w:color w:val="000000"/>
          <w:spacing w:val="-22"/>
          <w:sz w:val="21"/>
          <w:szCs w:val="21"/>
          <w:lang w:eastAsia="zh-CN"/>
        </w:rPr>
        <w:t xml:space="preserve"> </w:t>
      </w:r>
      <w:r>
        <w:rPr>
          <w:rFonts w:ascii="宋体" w:eastAsia="宋体" w:hAnsi="宋体" w:cs="宋体"/>
          <w:b/>
          <w:bCs/>
          <w:snapToGrid w:val="0"/>
          <w:color w:val="000000"/>
          <w:spacing w:val="-1"/>
          <w:sz w:val="21"/>
          <w:szCs w:val="21"/>
          <w:lang w:eastAsia="zh-CN"/>
        </w:rPr>
        <w:t>经投标人电子密钥或电子营业执照加密的投标文件无须盖章或签字，</w:t>
      </w:r>
      <w:r>
        <w:rPr>
          <w:rFonts w:ascii="宋体" w:eastAsia="宋体" w:hAnsi="宋体" w:cs="宋体"/>
          <w:snapToGrid w:val="0"/>
          <w:color w:val="000000"/>
          <w:spacing w:val="-1"/>
          <w:sz w:val="21"/>
          <w:szCs w:val="21"/>
          <w:lang w:eastAsia="zh-CN"/>
        </w:rPr>
        <w:t>专用条款另</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有要求的除外。</w:t>
      </w:r>
    </w:p>
    <w:p>
      <w:pPr>
        <w:kinsoku w:val="0"/>
        <w:autoSpaceDE w:val="0"/>
        <w:autoSpaceDN w:val="0"/>
        <w:adjustRightInd w:val="0"/>
        <w:snapToGrid w:val="0"/>
        <w:spacing w:before="22" w:after="160" w:line="219"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1"/>
          <w:sz w:val="21"/>
          <w:szCs w:val="21"/>
          <w:lang w:eastAsia="zh-CN"/>
        </w:rPr>
        <w:t>23.5</w:t>
      </w:r>
      <w:r>
        <w:rPr>
          <w:rFonts w:ascii="宋体" w:eastAsia="宋体" w:hAnsi="宋体" w:cs="宋体"/>
          <w:snapToGrid w:val="0"/>
          <w:color w:val="000000"/>
          <w:spacing w:val="-1"/>
          <w:sz w:val="21"/>
          <w:szCs w:val="21"/>
          <w:lang w:eastAsia="zh-CN"/>
        </w:rPr>
        <w:t xml:space="preserve"> 各类资格（资质）文件提供扫描</w:t>
      </w:r>
      <w:r>
        <w:rPr>
          <w:rFonts w:ascii="宋体" w:eastAsia="宋体" w:hAnsi="宋体" w:cs="宋体"/>
          <w:snapToGrid w:val="0"/>
          <w:color w:val="000000"/>
          <w:spacing w:val="-2"/>
          <w:sz w:val="21"/>
          <w:szCs w:val="21"/>
          <w:lang w:eastAsia="zh-CN"/>
        </w:rPr>
        <w:t>件，专用条款另有要求的除外。</w:t>
      </w:r>
    </w:p>
    <w:p>
      <w:pPr>
        <w:kinsoku w:val="0"/>
        <w:autoSpaceDE w:val="0"/>
        <w:autoSpaceDN w:val="0"/>
        <w:adjustRightInd w:val="0"/>
        <w:snapToGrid w:val="0"/>
        <w:spacing w:after="160" w:line="33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2" w:after="160" w:line="219" w:lineRule="auto"/>
        <w:ind w:left="3355"/>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第四章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投标文件的递交</w:t>
      </w:r>
    </w:p>
    <w:p>
      <w:pPr>
        <w:kinsoku w:val="0"/>
        <w:autoSpaceDE w:val="0"/>
        <w:autoSpaceDN w:val="0"/>
        <w:adjustRightInd w:val="0"/>
        <w:snapToGrid w:val="0"/>
        <w:spacing w:before="145" w:after="160" w:line="221"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24．投标文件的保密</w:t>
      </w:r>
    </w:p>
    <w:p>
      <w:pPr>
        <w:kinsoku w:val="0"/>
        <w:autoSpaceDE w:val="0"/>
        <w:autoSpaceDN w:val="0"/>
        <w:adjustRightInd w:val="0"/>
        <w:snapToGrid w:val="0"/>
        <w:spacing w:before="19" w:after="160" w:line="225" w:lineRule="auto"/>
        <w:ind w:left="813" w:right="920" w:firstLine="4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24.1</w:t>
      </w:r>
      <w:r>
        <w:rPr>
          <w:rFonts w:ascii="宋体" w:eastAsia="宋体" w:hAnsi="宋体" w:cs="宋体"/>
          <w:snapToGrid w:val="0"/>
          <w:color w:val="000000"/>
          <w:spacing w:val="-34"/>
          <w:sz w:val="21"/>
          <w:szCs w:val="21"/>
          <w:lang w:eastAsia="zh-CN"/>
        </w:rPr>
        <w:t xml:space="preserve"> </w:t>
      </w:r>
      <w:r>
        <w:rPr>
          <w:rFonts w:ascii="宋体" w:eastAsia="宋体" w:hAnsi="宋体" w:cs="宋体"/>
          <w:snapToGrid w:val="0"/>
          <w:color w:val="FF0000"/>
          <w:spacing w:val="-2"/>
          <w:sz w:val="21"/>
          <w:szCs w:val="21"/>
          <w:lang w:eastAsia="zh-CN"/>
        </w:rPr>
        <w:t>投标文件生成后会选择是否加密投标文件，如不加密则直接点击生成文件即可，</w:t>
      </w:r>
      <w:r>
        <w:rPr>
          <w:rFonts w:ascii="宋体" w:eastAsia="宋体" w:hAnsi="宋体" w:cs="宋体"/>
          <w:snapToGrid w:val="0"/>
          <w:color w:val="FF0000"/>
          <w:sz w:val="21"/>
          <w:szCs w:val="21"/>
          <w:lang w:eastAsia="zh-CN"/>
        </w:rPr>
        <w:t xml:space="preserve"> </w:t>
      </w:r>
      <w:r>
        <w:rPr>
          <w:rFonts w:ascii="宋体" w:eastAsia="宋体" w:hAnsi="宋体" w:cs="宋体"/>
          <w:snapToGrid w:val="0"/>
          <w:color w:val="FF0000"/>
          <w:spacing w:val="-1"/>
          <w:sz w:val="21"/>
          <w:szCs w:val="21"/>
          <w:lang w:eastAsia="zh-CN"/>
        </w:rPr>
        <w:t>如需加密请插入</w:t>
      </w:r>
      <w:r>
        <w:rPr>
          <w:rFonts w:ascii="宋体" w:eastAsia="宋体" w:hAnsi="宋体" w:cs="宋体"/>
          <w:snapToGrid w:val="0"/>
          <w:color w:val="FF0000"/>
          <w:spacing w:val="-45"/>
          <w:sz w:val="21"/>
          <w:szCs w:val="21"/>
          <w:lang w:eastAsia="zh-CN"/>
        </w:rPr>
        <w:t xml:space="preserve"> </w:t>
      </w:r>
      <w:r>
        <w:rPr>
          <w:snapToGrid w:val="0"/>
          <w:color w:val="FF0000"/>
          <w:spacing w:val="-1"/>
          <w:sz w:val="21"/>
          <w:szCs w:val="21"/>
          <w:lang w:eastAsia="zh-CN"/>
        </w:rPr>
        <w:t xml:space="preserve">CA </w:t>
      </w:r>
      <w:r>
        <w:rPr>
          <w:rFonts w:ascii="宋体" w:eastAsia="宋体" w:hAnsi="宋体" w:cs="宋体"/>
          <w:snapToGrid w:val="0"/>
          <w:color w:val="FF0000"/>
          <w:spacing w:val="-1"/>
          <w:sz w:val="21"/>
          <w:szCs w:val="21"/>
          <w:lang w:eastAsia="zh-CN"/>
        </w:rPr>
        <w:t>锁，点击加密后生成文件</w:t>
      </w:r>
      <w:r>
        <w:rPr>
          <w:rFonts w:ascii="宋体" w:eastAsia="宋体" w:hAnsi="宋体" w:cs="宋体"/>
          <w:snapToGrid w:val="0"/>
          <w:color w:val="FF0000"/>
          <w:spacing w:val="-2"/>
          <w:sz w:val="21"/>
          <w:szCs w:val="21"/>
          <w:lang w:eastAsia="zh-CN"/>
        </w:rPr>
        <w:t>，需输入</w:t>
      </w:r>
      <w:r>
        <w:rPr>
          <w:rFonts w:ascii="宋体" w:eastAsia="宋体" w:hAnsi="宋体" w:cs="宋体"/>
          <w:snapToGrid w:val="0"/>
          <w:color w:val="FF0000"/>
          <w:spacing w:val="-45"/>
          <w:sz w:val="21"/>
          <w:szCs w:val="21"/>
          <w:lang w:eastAsia="zh-CN"/>
        </w:rPr>
        <w:t xml:space="preserve"> </w:t>
      </w:r>
      <w:r>
        <w:rPr>
          <w:snapToGrid w:val="0"/>
          <w:color w:val="FF0000"/>
          <w:spacing w:val="-2"/>
          <w:sz w:val="21"/>
          <w:szCs w:val="21"/>
          <w:lang w:eastAsia="zh-CN"/>
        </w:rPr>
        <w:t xml:space="preserve">CA </w:t>
      </w:r>
      <w:r>
        <w:rPr>
          <w:rFonts w:ascii="宋体" w:eastAsia="宋体" w:hAnsi="宋体" w:cs="宋体"/>
          <w:snapToGrid w:val="0"/>
          <w:color w:val="FF0000"/>
          <w:spacing w:val="-2"/>
          <w:sz w:val="21"/>
          <w:szCs w:val="21"/>
          <w:lang w:eastAsia="zh-CN"/>
        </w:rPr>
        <w:t>锁密码即可加密成功。</w:t>
      </w:r>
    </w:p>
    <w:p>
      <w:pPr>
        <w:kinsoku w:val="0"/>
        <w:autoSpaceDE w:val="0"/>
        <w:autoSpaceDN w:val="0"/>
        <w:adjustRightInd w:val="0"/>
        <w:snapToGrid w:val="0"/>
        <w:spacing w:after="160" w:line="3349" w:lineRule="exact"/>
        <w:ind w:firstLine="802"/>
        <w:textAlignment w:val="baseline"/>
        <w:rPr>
          <w:rFonts w:ascii="Arial" w:eastAsia="Arial" w:hAnsi="Arial" w:cs="Arial"/>
          <w:snapToGrid w:val="0"/>
          <w:color w:val="000000"/>
          <w:sz w:val="21"/>
          <w:szCs w:val="21"/>
        </w:rPr>
      </w:pPr>
      <w:r>
        <w:rPr>
          <w:position w:val="-66"/>
        </w:rPr>
        <w:drawing>
          <wp:inline distT="0" distB="0" distL="0" distR="0">
            <wp:extent cx="5266690" cy="2125980"/>
            <wp:effectExtent l="0" t="0" r="10160" b="762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xmlns:r="http://schemas.openxmlformats.org/officeDocument/2006/relationships" r:embed="rId23"/>
                    <a:stretch>
                      <a:fillRect/>
                    </a:stretch>
                  </pic:blipFill>
                  <pic:spPr>
                    <a:xfrm>
                      <a:off x="0" y="0"/>
                      <a:ext cx="5266690" cy="2126614"/>
                    </a:xfrm>
                    <a:prstGeom prst="rect">
                      <a:avLst/>
                    </a:prstGeom>
                  </pic:spPr>
                </pic:pic>
              </a:graphicData>
            </a:graphic>
          </wp:inline>
        </w:drawing>
      </w:r>
    </w:p>
    <w:p>
      <w:pPr>
        <w:kinsoku w:val="0"/>
        <w:autoSpaceDE w:val="0"/>
        <w:autoSpaceDN w:val="0"/>
        <w:adjustRightInd w:val="0"/>
        <w:snapToGrid w:val="0"/>
        <w:spacing w:before="164" w:after="160" w:line="219" w:lineRule="auto"/>
        <w:ind w:left="8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加密后会提示文件生成成功！</w:t>
      </w:r>
    </w:p>
    <w:p>
      <w:pPr>
        <w:kinsoku w:val="0"/>
        <w:autoSpaceDE w:val="0"/>
        <w:autoSpaceDN w:val="0"/>
        <w:adjustRightInd w:val="0"/>
        <w:snapToGrid w:val="0"/>
        <w:spacing w:before="24" w:after="160" w:line="212" w:lineRule="auto"/>
        <w:ind w:left="810"/>
        <w:textAlignment w:val="baseline"/>
        <w:rPr>
          <w:snapToGrid w:val="0"/>
          <w:color w:val="000000"/>
          <w:sz w:val="21"/>
          <w:szCs w:val="21"/>
          <w:lang w:eastAsia="zh-CN"/>
        </w:rPr>
      </w:pPr>
      <w:r>
        <w:rPr>
          <w:snapToGrid w:val="0"/>
          <w:color w:val="FF0000"/>
          <w:sz w:val="21"/>
          <w:szCs w:val="21"/>
          <w:lang w:eastAsia="zh-CN"/>
        </w:rPr>
        <w:t>(</w:t>
      </w:r>
      <w:r>
        <w:rPr>
          <w:rFonts w:ascii="宋体" w:eastAsia="宋体" w:hAnsi="宋体" w:cs="宋体"/>
          <w:snapToGrid w:val="0"/>
          <w:color w:val="FF0000"/>
          <w:sz w:val="21"/>
          <w:szCs w:val="21"/>
          <w:lang w:eastAsia="zh-CN"/>
        </w:rPr>
        <w:t>注意：</w:t>
      </w:r>
      <w:r>
        <w:rPr>
          <w:rFonts w:ascii="宋体" w:eastAsia="宋体" w:hAnsi="宋体" w:cs="宋体"/>
          <w:snapToGrid w:val="0"/>
          <w:color w:val="000000"/>
          <w:sz w:val="21"/>
          <w:szCs w:val="21"/>
          <w:lang w:eastAsia="zh-CN"/>
        </w:rPr>
        <w:t>加密的投标文件</w:t>
      </w:r>
      <w:r>
        <w:rPr>
          <w:rFonts w:ascii="宋体" w:eastAsia="宋体" w:hAnsi="宋体" w:cs="宋体"/>
          <w:snapToGrid w:val="0"/>
          <w:color w:val="FF0000"/>
          <w:sz w:val="21"/>
          <w:szCs w:val="21"/>
          <w:lang w:eastAsia="zh-CN"/>
        </w:rPr>
        <w:t>开标时须使用加密文件时使用的锁在项目规定时间</w:t>
      </w:r>
      <w:r>
        <w:rPr>
          <w:rFonts w:ascii="宋体" w:eastAsia="宋体" w:hAnsi="宋体" w:cs="宋体"/>
          <w:snapToGrid w:val="0"/>
          <w:color w:val="FF0000"/>
          <w:spacing w:val="-1"/>
          <w:sz w:val="21"/>
          <w:szCs w:val="21"/>
          <w:lang w:eastAsia="zh-CN"/>
        </w:rPr>
        <w:t>内解密！</w:t>
      </w:r>
      <w:r>
        <w:rPr>
          <w:snapToGrid w:val="0"/>
          <w:color w:val="FF0000"/>
          <w:spacing w:val="-1"/>
          <w:sz w:val="21"/>
          <w:szCs w:val="21"/>
          <w:lang w:eastAsia="zh-CN"/>
        </w:rPr>
        <w:t>)</w:t>
      </w:r>
    </w:p>
    <w:p>
      <w:pPr>
        <w:kinsoku w:val="0"/>
        <w:autoSpaceDE w:val="0"/>
        <w:autoSpaceDN w:val="0"/>
        <w:adjustRightInd w:val="0"/>
        <w:snapToGrid w:val="0"/>
        <w:spacing w:after="160" w:line="26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6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7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7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158" w:lineRule="auto"/>
        <w:textAlignment w:val="baseline"/>
        <w:rPr>
          <w:snapToGrid w:val="0"/>
          <w:color w:val="000000"/>
          <w:sz w:val="18"/>
          <w:szCs w:val="18"/>
          <w:lang w:eastAsia="zh-CN"/>
        </w:rPr>
        <w:sectPr>
          <w:headerReference w:type="default" r:id="rId24"/>
          <w:footerReference w:type="default" r:id="rId25"/>
          <w:pgSz w:w="11907" w:h="16840"/>
          <w:pgMar w:top="686" w:right="1001" w:bottom="1005" w:left="995" w:header="447" w:footer="642" w:gutter="0"/>
          <w:cols w:num="1" w:space="720"/>
        </w:sectPr>
      </w:pPr>
    </w:p>
    <w:p>
      <w:pPr>
        <w:kinsoku w:val="0"/>
        <w:autoSpaceDE w:val="0"/>
        <w:autoSpaceDN w:val="0"/>
        <w:adjustRightInd w:val="0"/>
        <w:snapToGrid w:val="0"/>
        <w:spacing w:after="160" w:line="249"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250"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after="160" w:line="3441" w:lineRule="exact"/>
        <w:ind w:firstLine="802"/>
        <w:textAlignment w:val="baseline"/>
        <w:rPr>
          <w:rFonts w:ascii="Arial" w:eastAsia="Arial" w:hAnsi="Arial" w:cs="Arial"/>
          <w:snapToGrid w:val="0"/>
          <w:color w:val="000000"/>
          <w:sz w:val="21"/>
          <w:szCs w:val="21"/>
        </w:rPr>
      </w:pPr>
      <w:r>
        <w:rPr>
          <w:position w:val="-68"/>
        </w:rPr>
        <w:drawing>
          <wp:inline distT="0" distB="0" distL="0" distR="0">
            <wp:extent cx="5266690" cy="2184400"/>
            <wp:effectExtent l="0" t="0" r="10160" b="6350"/>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xmlns:r="http://schemas.openxmlformats.org/officeDocument/2006/relationships" r:embed="rId26"/>
                    <a:stretch>
                      <a:fillRect/>
                    </a:stretch>
                  </pic:blipFill>
                  <pic:spPr>
                    <a:xfrm>
                      <a:off x="0" y="0"/>
                      <a:ext cx="5266690" cy="2185034"/>
                    </a:xfrm>
                    <a:prstGeom prst="rect">
                      <a:avLst/>
                    </a:prstGeom>
                  </pic:spPr>
                </pic:pic>
              </a:graphicData>
            </a:graphic>
          </wp:inline>
        </w:drawing>
      </w:r>
    </w:p>
    <w:p>
      <w:pPr>
        <w:kinsoku w:val="0"/>
        <w:autoSpaceDE w:val="0"/>
        <w:autoSpaceDN w:val="0"/>
        <w:adjustRightInd w:val="0"/>
        <w:snapToGrid w:val="0"/>
        <w:spacing w:before="41" w:after="160" w:line="219" w:lineRule="auto"/>
        <w:ind w:left="812"/>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24.2</w:t>
      </w:r>
      <w:r>
        <w:rPr>
          <w:rFonts w:ascii="宋体" w:eastAsia="宋体" w:hAnsi="宋体" w:cs="宋体"/>
          <w:snapToGrid w:val="0"/>
          <w:color w:val="000000"/>
          <w:spacing w:val="-40"/>
          <w:sz w:val="21"/>
          <w:szCs w:val="21"/>
          <w:lang w:eastAsia="zh-CN"/>
        </w:rPr>
        <w:t xml:space="preserve"> </w:t>
      </w:r>
      <w:r>
        <w:rPr>
          <w:rFonts w:ascii="宋体" w:eastAsia="宋体" w:hAnsi="宋体" w:cs="宋体"/>
          <w:b/>
          <w:bCs/>
          <w:snapToGrid w:val="0"/>
          <w:color w:val="000000"/>
          <w:spacing w:val="-3"/>
          <w:sz w:val="21"/>
          <w:szCs w:val="21"/>
          <w:lang w:eastAsia="zh-CN"/>
        </w:rPr>
        <w:t>若采购项目出现延期情况：</w:t>
      </w:r>
    </w:p>
    <w:p>
      <w:pPr>
        <w:kinsoku w:val="0"/>
        <w:autoSpaceDE w:val="0"/>
        <w:autoSpaceDN w:val="0"/>
        <w:adjustRightInd w:val="0"/>
        <w:snapToGrid w:val="0"/>
        <w:spacing w:before="25" w:after="160" w:line="234" w:lineRule="auto"/>
        <w:ind w:left="811" w:right="796" w:firstLine="422"/>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z w:val="21"/>
          <w:szCs w:val="21"/>
          <w:lang w:eastAsia="zh-CN"/>
        </w:rPr>
        <w:t>如果供下载的招标文件有更新，投标人必须重新下载招标文件、重新制作投标</w:t>
      </w:r>
      <w:r>
        <w:rPr>
          <w:rFonts w:ascii="宋体" w:eastAsia="宋体" w:hAnsi="宋体" w:cs="宋体"/>
          <w:b/>
          <w:bCs/>
          <w:snapToGrid w:val="0"/>
          <w:color w:val="000000"/>
          <w:spacing w:val="-1"/>
          <w:sz w:val="21"/>
          <w:szCs w:val="21"/>
          <w:lang w:eastAsia="zh-CN"/>
        </w:rPr>
        <w:t>文件、</w:t>
      </w:r>
      <w:r>
        <w:rPr>
          <w:rFonts w:ascii="宋体" w:eastAsia="宋体" w:hAnsi="宋体" w:cs="宋体"/>
          <w:snapToGrid w:val="0"/>
          <w:color w:val="000000"/>
          <w:sz w:val="21"/>
          <w:szCs w:val="21"/>
          <w:lang w:eastAsia="zh-CN"/>
        </w:rPr>
        <w:t xml:space="preserve">  </w:t>
      </w:r>
      <w:r>
        <w:rPr>
          <w:rFonts w:ascii="宋体" w:eastAsia="宋体" w:hAnsi="宋体" w:cs="宋体"/>
          <w:b/>
          <w:bCs/>
          <w:snapToGrid w:val="0"/>
          <w:color w:val="000000"/>
          <w:spacing w:val="1"/>
          <w:sz w:val="21"/>
          <w:szCs w:val="21"/>
          <w:lang w:eastAsia="zh-CN"/>
        </w:rPr>
        <w:t>重新加密投标文件、重新上传投标文件；如果供下载的招</w:t>
      </w:r>
      <w:r>
        <w:rPr>
          <w:rFonts w:ascii="宋体" w:eastAsia="宋体" w:hAnsi="宋体" w:cs="宋体"/>
          <w:b/>
          <w:bCs/>
          <w:snapToGrid w:val="0"/>
          <w:color w:val="000000"/>
          <w:sz w:val="21"/>
          <w:szCs w:val="21"/>
          <w:lang w:eastAsia="zh-CN"/>
        </w:rPr>
        <w:t>标文件没有更新，投标人必须重</w:t>
      </w:r>
      <w:r>
        <w:rPr>
          <w:rFonts w:ascii="宋体" w:eastAsia="宋体" w:hAnsi="宋体" w:cs="宋体"/>
          <w:snapToGrid w:val="0"/>
          <w:color w:val="000000"/>
          <w:sz w:val="21"/>
          <w:szCs w:val="21"/>
          <w:lang w:eastAsia="zh-CN"/>
        </w:rPr>
        <w:t xml:space="preserve"> </w:t>
      </w:r>
      <w:r>
        <w:rPr>
          <w:rFonts w:ascii="宋体" w:eastAsia="宋体" w:hAnsi="宋体" w:cs="宋体"/>
          <w:b/>
          <w:bCs/>
          <w:snapToGrid w:val="0"/>
          <w:color w:val="000000"/>
          <w:spacing w:val="1"/>
          <w:sz w:val="21"/>
          <w:szCs w:val="21"/>
          <w:lang w:eastAsia="zh-CN"/>
        </w:rPr>
        <w:t>新加密投标文件、重新上传投标文件（是否重新制作投标</w:t>
      </w:r>
      <w:r>
        <w:rPr>
          <w:rFonts w:ascii="宋体" w:eastAsia="宋体" w:hAnsi="宋体" w:cs="宋体"/>
          <w:b/>
          <w:bCs/>
          <w:snapToGrid w:val="0"/>
          <w:color w:val="000000"/>
          <w:sz w:val="21"/>
          <w:szCs w:val="21"/>
          <w:lang w:eastAsia="zh-CN"/>
        </w:rPr>
        <w:t>文件根据项目实际情况定）。否</w:t>
      </w:r>
      <w:r>
        <w:rPr>
          <w:rFonts w:ascii="宋体" w:eastAsia="宋体" w:hAnsi="宋体" w:cs="宋体"/>
          <w:snapToGrid w:val="0"/>
          <w:color w:val="000000"/>
          <w:sz w:val="21"/>
          <w:szCs w:val="21"/>
          <w:lang w:eastAsia="zh-CN"/>
        </w:rPr>
        <w:t xml:space="preserve"> </w:t>
      </w:r>
      <w:r>
        <w:rPr>
          <w:rFonts w:ascii="宋体" w:eastAsia="宋体" w:hAnsi="宋体" w:cs="宋体"/>
          <w:b/>
          <w:bCs/>
          <w:snapToGrid w:val="0"/>
          <w:color w:val="000000"/>
          <w:spacing w:val="-2"/>
          <w:sz w:val="21"/>
          <w:szCs w:val="21"/>
          <w:lang w:eastAsia="zh-CN"/>
        </w:rPr>
        <w:t>则，投标人自行承担投标文件无法解密导致投标无效的后果。</w:t>
      </w:r>
    </w:p>
    <w:p>
      <w:pPr>
        <w:kinsoku w:val="0"/>
        <w:autoSpaceDE w:val="0"/>
        <w:autoSpaceDN w:val="0"/>
        <w:adjustRightInd w:val="0"/>
        <w:snapToGrid w:val="0"/>
        <w:spacing w:before="27" w:after="160" w:line="220"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25．上传投标文件及投标截止日期</w:t>
      </w:r>
    </w:p>
    <w:p>
      <w:pPr>
        <w:kinsoku w:val="0"/>
        <w:autoSpaceDE w:val="0"/>
        <w:autoSpaceDN w:val="0"/>
        <w:adjustRightInd w:val="0"/>
        <w:snapToGrid w:val="0"/>
        <w:spacing w:before="21" w:after="160" w:line="229" w:lineRule="auto"/>
        <w:ind w:left="811" w:right="795"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25.1</w:t>
      </w:r>
      <w:r>
        <w:rPr>
          <w:rFonts w:ascii="宋体" w:eastAsia="宋体" w:hAnsi="宋体" w:cs="宋体"/>
          <w:snapToGrid w:val="0"/>
          <w:color w:val="000000"/>
          <w:spacing w:val="-25"/>
          <w:sz w:val="21"/>
          <w:szCs w:val="21"/>
          <w:lang w:eastAsia="zh-CN"/>
        </w:rPr>
        <w:t xml:space="preserve"> </w:t>
      </w:r>
      <w:r>
        <w:rPr>
          <w:rFonts w:ascii="宋体" w:eastAsia="宋体" w:hAnsi="宋体" w:cs="宋体"/>
          <w:snapToGrid w:val="0"/>
          <w:color w:val="000000"/>
          <w:spacing w:val="1"/>
          <w:sz w:val="21"/>
          <w:szCs w:val="21"/>
          <w:lang w:eastAsia="zh-CN"/>
        </w:rPr>
        <w:t>实行网上投标，生成投标文件后供应商需要在投标文件递交截止时间之前递交投</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标文件，超过规定时间则无法递交。</w:t>
      </w:r>
    </w:p>
    <w:p>
      <w:pPr>
        <w:kinsoku w:val="0"/>
        <w:autoSpaceDE w:val="0"/>
        <w:autoSpaceDN w:val="0"/>
        <w:adjustRightInd w:val="0"/>
        <w:snapToGrid w:val="0"/>
        <w:spacing w:before="23" w:after="160" w:line="229" w:lineRule="auto"/>
        <w:ind w:left="811" w:right="794"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25.2</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2"/>
          <w:sz w:val="21"/>
          <w:szCs w:val="21"/>
          <w:lang w:eastAsia="zh-CN"/>
        </w:rPr>
        <w:t>交易机构可以按本通用条款第</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2"/>
          <w:sz w:val="21"/>
          <w:szCs w:val="21"/>
          <w:lang w:eastAsia="zh-CN"/>
        </w:rPr>
        <w:t>13</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2"/>
          <w:sz w:val="21"/>
          <w:szCs w:val="21"/>
          <w:lang w:eastAsia="zh-CN"/>
        </w:rPr>
        <w:t>条规定，通过修改招标文件自行决定酌</w:t>
      </w:r>
      <w:r>
        <w:rPr>
          <w:rFonts w:ascii="宋体" w:eastAsia="宋体" w:hAnsi="宋体" w:cs="宋体"/>
          <w:snapToGrid w:val="0"/>
          <w:color w:val="000000"/>
          <w:spacing w:val="-3"/>
          <w:sz w:val="21"/>
          <w:szCs w:val="21"/>
          <w:lang w:eastAsia="zh-CN"/>
        </w:rPr>
        <w:t>情延长投</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标截止期。在此情况下， 交易机构、采购人和投标人受投标截止期制约的所有权利和义务均</w:t>
      </w:r>
    </w:p>
    <w:p>
      <w:pPr>
        <w:kinsoku w:val="0"/>
        <w:autoSpaceDE w:val="0"/>
        <w:autoSpaceDN w:val="0"/>
        <w:adjustRightInd w:val="0"/>
        <w:snapToGrid w:val="0"/>
        <w:spacing w:before="23" w:after="160" w:line="220" w:lineRule="auto"/>
        <w:ind w:left="8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应延长至新的截止期。</w:t>
      </w:r>
    </w:p>
    <w:p>
      <w:pPr>
        <w:kinsoku w:val="0"/>
        <w:autoSpaceDE w:val="0"/>
        <w:autoSpaceDN w:val="0"/>
        <w:adjustRightInd w:val="0"/>
        <w:snapToGrid w:val="0"/>
        <w:spacing w:before="22" w:after="160" w:line="219"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25.3</w:t>
      </w:r>
      <w:r>
        <w:rPr>
          <w:rFonts w:ascii="宋体" w:eastAsia="宋体" w:hAnsi="宋体" w:cs="宋体"/>
          <w:snapToGrid w:val="0"/>
          <w:color w:val="000000"/>
          <w:spacing w:val="-30"/>
          <w:sz w:val="21"/>
          <w:szCs w:val="21"/>
          <w:lang w:eastAsia="zh-CN"/>
        </w:rPr>
        <w:t xml:space="preserve"> </w:t>
      </w:r>
      <w:r>
        <w:rPr>
          <w:rFonts w:ascii="宋体" w:eastAsia="宋体" w:hAnsi="宋体" w:cs="宋体"/>
          <w:snapToGrid w:val="0"/>
          <w:color w:val="000000"/>
          <w:spacing w:val="-3"/>
          <w:sz w:val="21"/>
          <w:szCs w:val="21"/>
          <w:lang w:eastAsia="zh-CN"/>
        </w:rPr>
        <w:t>投标截止时间以后不得上传投标文件。</w:t>
      </w:r>
    </w:p>
    <w:p>
      <w:pPr>
        <w:kinsoku w:val="0"/>
        <w:autoSpaceDE w:val="0"/>
        <w:autoSpaceDN w:val="0"/>
        <w:adjustRightInd w:val="0"/>
        <w:snapToGrid w:val="0"/>
        <w:spacing w:before="300" w:after="160" w:line="221"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26. 样品、现场演示、方案讲解</w:t>
      </w:r>
    </w:p>
    <w:p>
      <w:pPr>
        <w:kinsoku w:val="0"/>
        <w:autoSpaceDE w:val="0"/>
        <w:autoSpaceDN w:val="0"/>
        <w:adjustRightInd w:val="0"/>
        <w:snapToGrid w:val="0"/>
        <w:spacing w:before="19" w:after="160" w:line="220"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26.1 样品、现场演示、方案讲解等事项在招标文件专用条款</w:t>
      </w:r>
      <w:r>
        <w:rPr>
          <w:rFonts w:ascii="宋体" w:eastAsia="宋体" w:hAnsi="宋体" w:cs="宋体"/>
          <w:snapToGrid w:val="0"/>
          <w:color w:val="000000"/>
          <w:spacing w:val="-2"/>
          <w:sz w:val="21"/>
          <w:szCs w:val="21"/>
          <w:lang w:eastAsia="zh-CN"/>
        </w:rPr>
        <w:t>中进行规定。</w:t>
      </w:r>
    </w:p>
    <w:p>
      <w:pPr>
        <w:kinsoku w:val="0"/>
        <w:autoSpaceDE w:val="0"/>
        <w:autoSpaceDN w:val="0"/>
        <w:adjustRightInd w:val="0"/>
        <w:snapToGrid w:val="0"/>
        <w:spacing w:before="27" w:after="160" w:line="222"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27．投标文件的修改和撤销</w:t>
      </w:r>
    </w:p>
    <w:p>
      <w:pPr>
        <w:kinsoku w:val="0"/>
        <w:autoSpaceDE w:val="0"/>
        <w:autoSpaceDN w:val="0"/>
        <w:adjustRightInd w:val="0"/>
        <w:snapToGrid w:val="0"/>
        <w:spacing w:before="19" w:after="160" w:line="229" w:lineRule="auto"/>
        <w:ind w:left="808" w:right="795" w:firstLine="4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27.1</w:t>
      </w:r>
      <w:r>
        <w:rPr>
          <w:rFonts w:ascii="宋体" w:eastAsia="宋体" w:hAnsi="宋体" w:cs="宋体"/>
          <w:snapToGrid w:val="0"/>
          <w:color w:val="000000"/>
          <w:spacing w:val="-25"/>
          <w:sz w:val="21"/>
          <w:szCs w:val="21"/>
          <w:lang w:eastAsia="zh-CN"/>
        </w:rPr>
        <w:t xml:space="preserve"> </w:t>
      </w:r>
      <w:r>
        <w:rPr>
          <w:rFonts w:ascii="宋体" w:eastAsia="宋体" w:hAnsi="宋体" w:cs="宋体"/>
          <w:snapToGrid w:val="0"/>
          <w:color w:val="000000"/>
          <w:spacing w:val="1"/>
          <w:sz w:val="21"/>
          <w:szCs w:val="21"/>
          <w:lang w:eastAsia="zh-CN"/>
        </w:rPr>
        <w:t>投标方在提交投标文件后可对其投标文件进行修改并重新上传投标文件或在网上</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进行撤销投标的操作。</w:t>
      </w:r>
    </w:p>
    <w:p>
      <w:pPr>
        <w:kinsoku w:val="0"/>
        <w:autoSpaceDE w:val="0"/>
        <w:autoSpaceDN w:val="0"/>
        <w:adjustRightInd w:val="0"/>
        <w:snapToGrid w:val="0"/>
        <w:spacing w:before="23" w:after="160" w:line="220"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27.2</w:t>
      </w:r>
      <w:r>
        <w:rPr>
          <w:rFonts w:ascii="宋体" w:eastAsia="宋体" w:hAnsi="宋体" w:cs="宋体"/>
          <w:snapToGrid w:val="0"/>
          <w:color w:val="000000"/>
          <w:spacing w:val="-30"/>
          <w:sz w:val="21"/>
          <w:szCs w:val="21"/>
          <w:lang w:eastAsia="zh-CN"/>
        </w:rPr>
        <w:t xml:space="preserve"> </w:t>
      </w:r>
      <w:r>
        <w:rPr>
          <w:rFonts w:ascii="宋体" w:eastAsia="宋体" w:hAnsi="宋体" w:cs="宋体"/>
          <w:snapToGrid w:val="0"/>
          <w:color w:val="000000"/>
          <w:spacing w:val="-3"/>
          <w:sz w:val="21"/>
          <w:szCs w:val="21"/>
          <w:lang w:eastAsia="zh-CN"/>
        </w:rPr>
        <w:t>投标截止时间以后不得修改投标文件。</w:t>
      </w:r>
    </w:p>
    <w:p>
      <w:pPr>
        <w:kinsoku w:val="0"/>
        <w:autoSpaceDE w:val="0"/>
        <w:autoSpaceDN w:val="0"/>
        <w:adjustRightInd w:val="0"/>
        <w:snapToGrid w:val="0"/>
        <w:spacing w:before="23" w:after="160" w:line="229" w:lineRule="auto"/>
        <w:ind w:left="811" w:right="795"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27.3</w:t>
      </w:r>
      <w:r>
        <w:rPr>
          <w:rFonts w:ascii="宋体" w:eastAsia="宋体" w:hAnsi="宋体" w:cs="宋体"/>
          <w:snapToGrid w:val="0"/>
          <w:color w:val="000000"/>
          <w:spacing w:val="-25"/>
          <w:sz w:val="21"/>
          <w:szCs w:val="21"/>
          <w:lang w:eastAsia="zh-CN"/>
        </w:rPr>
        <w:t xml:space="preserve"> </w:t>
      </w:r>
      <w:r>
        <w:rPr>
          <w:rFonts w:ascii="宋体" w:eastAsia="宋体" w:hAnsi="宋体" w:cs="宋体"/>
          <w:snapToGrid w:val="0"/>
          <w:color w:val="000000"/>
          <w:spacing w:val="1"/>
          <w:sz w:val="21"/>
          <w:szCs w:val="21"/>
          <w:lang w:eastAsia="zh-CN"/>
        </w:rPr>
        <w:t>从投标截止期至投标人在投标文件中确定的投标有效期之间的这段时间内，投标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人不得撤回其投标。</w:t>
      </w:r>
    </w:p>
    <w:p>
      <w:pPr>
        <w:kinsoku w:val="0"/>
        <w:autoSpaceDE w:val="0"/>
        <w:autoSpaceDN w:val="0"/>
        <w:adjustRightInd w:val="0"/>
        <w:snapToGrid w:val="0"/>
        <w:spacing w:before="23" w:after="160" w:line="219"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27.4</w:t>
      </w:r>
      <w:r>
        <w:rPr>
          <w:rFonts w:ascii="宋体" w:eastAsia="宋体" w:hAnsi="宋体" w:cs="宋体"/>
          <w:snapToGrid w:val="0"/>
          <w:color w:val="000000"/>
          <w:spacing w:val="-37"/>
          <w:sz w:val="21"/>
          <w:szCs w:val="21"/>
          <w:lang w:eastAsia="zh-CN"/>
        </w:rPr>
        <w:t xml:space="preserve"> </w:t>
      </w:r>
      <w:r>
        <w:rPr>
          <w:rFonts w:ascii="宋体" w:eastAsia="宋体" w:hAnsi="宋体" w:cs="宋体"/>
          <w:snapToGrid w:val="0"/>
          <w:color w:val="000000"/>
          <w:spacing w:val="-2"/>
          <w:sz w:val="21"/>
          <w:szCs w:val="21"/>
          <w:lang w:eastAsia="zh-CN"/>
        </w:rPr>
        <w:t>交易机构不退还投标文件，专用条款另有规定的除外。</w:t>
      </w:r>
    </w:p>
    <w:p>
      <w:pPr>
        <w:kinsoku w:val="0"/>
        <w:autoSpaceDE w:val="0"/>
        <w:autoSpaceDN w:val="0"/>
        <w:adjustRightInd w:val="0"/>
        <w:snapToGrid w:val="0"/>
        <w:spacing w:before="154" w:after="160" w:line="219" w:lineRule="auto"/>
        <w:ind w:left="4058"/>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4"/>
          <w:sz w:val="28"/>
          <w:szCs w:val="28"/>
          <w:lang w:eastAsia="zh-CN"/>
        </w:rPr>
        <w:t>第五章</w:t>
      </w:r>
      <w:r>
        <w:rPr>
          <w:rFonts w:ascii="宋体" w:eastAsia="宋体" w:hAnsi="宋体" w:cs="宋体"/>
          <w:snapToGrid w:val="0"/>
          <w:color w:val="000000"/>
          <w:spacing w:val="-4"/>
          <w:sz w:val="28"/>
          <w:szCs w:val="28"/>
          <w:lang w:eastAsia="zh-CN"/>
        </w:rPr>
        <w:t xml:space="preserve">   </w:t>
      </w:r>
      <w:r>
        <w:rPr>
          <w:rFonts w:ascii="宋体" w:eastAsia="宋体" w:hAnsi="宋体" w:cs="宋体"/>
          <w:b/>
          <w:bCs/>
          <w:snapToGrid w:val="0"/>
          <w:color w:val="000000"/>
          <w:spacing w:val="-4"/>
          <w:sz w:val="28"/>
          <w:szCs w:val="28"/>
          <w:lang w:eastAsia="zh-CN"/>
        </w:rPr>
        <w:t>开标</w:t>
      </w:r>
    </w:p>
    <w:p>
      <w:pPr>
        <w:kinsoku w:val="0"/>
        <w:autoSpaceDE w:val="0"/>
        <w:autoSpaceDN w:val="0"/>
        <w:adjustRightInd w:val="0"/>
        <w:snapToGrid w:val="0"/>
        <w:spacing w:before="144" w:after="160" w:line="225"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28．开标</w:t>
      </w:r>
    </w:p>
    <w:p>
      <w:pPr>
        <w:kinsoku w:val="0"/>
        <w:autoSpaceDE w:val="0"/>
        <w:autoSpaceDN w:val="0"/>
        <w:adjustRightInd w:val="0"/>
        <w:snapToGrid w:val="0"/>
        <w:spacing w:before="14" w:after="160" w:line="230" w:lineRule="auto"/>
        <w:ind w:left="821" w:right="794" w:firstLine="35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28.1</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2"/>
          <w:sz w:val="21"/>
          <w:szCs w:val="21"/>
          <w:lang w:eastAsia="zh-CN"/>
        </w:rPr>
        <w:t>如投标文件为加密，则需插入</w:t>
      </w:r>
      <w:r>
        <w:rPr>
          <w:rFonts w:ascii="宋体" w:eastAsia="宋体" w:hAnsi="宋体" w:cs="宋体"/>
          <w:snapToGrid w:val="0"/>
          <w:color w:val="000000"/>
          <w:spacing w:val="-44"/>
          <w:sz w:val="21"/>
          <w:szCs w:val="21"/>
          <w:lang w:eastAsia="zh-CN"/>
        </w:rPr>
        <w:t xml:space="preserve"> </w:t>
      </w:r>
      <w:r>
        <w:rPr>
          <w:snapToGrid w:val="0"/>
          <w:color w:val="000000"/>
          <w:spacing w:val="-2"/>
          <w:sz w:val="21"/>
          <w:szCs w:val="21"/>
          <w:lang w:eastAsia="zh-CN"/>
        </w:rPr>
        <w:t xml:space="preserve">CA </w:t>
      </w:r>
      <w:r>
        <w:rPr>
          <w:rFonts w:ascii="宋体" w:eastAsia="宋体" w:hAnsi="宋体" w:cs="宋体"/>
          <w:snapToGrid w:val="0"/>
          <w:color w:val="000000"/>
          <w:spacing w:val="-2"/>
          <w:sz w:val="21"/>
          <w:szCs w:val="21"/>
          <w:lang w:eastAsia="zh-CN"/>
        </w:rPr>
        <w:t>锁点击解密，逾期未解密的作无效处</w:t>
      </w:r>
      <w:r>
        <w:rPr>
          <w:rFonts w:ascii="宋体" w:eastAsia="宋体" w:hAnsi="宋体" w:cs="宋体"/>
          <w:snapToGrid w:val="0"/>
          <w:color w:val="000000"/>
          <w:spacing w:val="-3"/>
          <w:sz w:val="21"/>
          <w:szCs w:val="21"/>
          <w:lang w:eastAsia="zh-CN"/>
        </w:rPr>
        <w:t>理，否则无</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0"/>
          <w:sz w:val="21"/>
          <w:szCs w:val="21"/>
          <w:lang w:eastAsia="zh-CN"/>
        </w:rPr>
        <w:t>需解密。</w:t>
      </w:r>
    </w:p>
    <w:p>
      <w:pPr>
        <w:kinsoku w:val="0"/>
        <w:autoSpaceDE w:val="0"/>
        <w:autoSpaceDN w:val="0"/>
        <w:adjustRightInd w:val="0"/>
        <w:snapToGrid w:val="0"/>
        <w:spacing w:after="160" w:line="4081" w:lineRule="exact"/>
        <w:ind w:firstLine="802"/>
        <w:textAlignment w:val="baseline"/>
        <w:rPr>
          <w:rFonts w:ascii="Arial" w:eastAsia="Arial" w:hAnsi="Arial" w:cs="Arial"/>
          <w:snapToGrid w:val="0"/>
          <w:color w:val="000000"/>
          <w:sz w:val="21"/>
          <w:szCs w:val="21"/>
        </w:rPr>
      </w:pPr>
      <w:bookmarkStart w:id="0" w:name="_GoBack"/>
      <w:bookmarkEnd w:id="0"/>
      <w:r>
        <w:rPr>
          <w:position w:val="-81"/>
        </w:rPr>
        <w:drawing>
          <wp:inline distT="0" distB="0" distL="0" distR="0">
            <wp:extent cx="5268595" cy="2590800"/>
            <wp:effectExtent l="0" t="0" r="8255" b="0"/>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xmlns:r="http://schemas.openxmlformats.org/officeDocument/2006/relationships" r:embed="rId27"/>
                    <a:stretch>
                      <a:fillRect/>
                    </a:stretch>
                  </pic:blipFill>
                  <pic:spPr>
                    <a:xfrm>
                      <a:off x="0" y="0"/>
                      <a:ext cx="5269229" cy="2591434"/>
                    </a:xfrm>
                    <a:prstGeom prst="rect">
                      <a:avLst/>
                    </a:prstGeom>
                  </pic:spPr>
                </pic:pic>
              </a:graphicData>
            </a:graphic>
          </wp:inline>
        </w:drawing>
      </w:r>
    </w:p>
    <w:p>
      <w:pPr>
        <w:kinsoku w:val="0"/>
        <w:autoSpaceDE w:val="0"/>
        <w:autoSpaceDN w:val="0"/>
        <w:adjustRightInd w:val="0"/>
        <w:snapToGrid w:val="0"/>
        <w:spacing w:before="61" w:after="160" w:line="219" w:lineRule="auto"/>
        <w:ind w:left="11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28.2</w:t>
      </w:r>
      <w:r>
        <w:rPr>
          <w:rFonts w:ascii="宋体" w:eastAsia="宋体" w:hAnsi="宋体" w:cs="宋体"/>
          <w:snapToGrid w:val="0"/>
          <w:color w:val="000000"/>
          <w:spacing w:val="-37"/>
          <w:sz w:val="21"/>
          <w:szCs w:val="21"/>
          <w:lang w:eastAsia="zh-CN"/>
        </w:rPr>
        <w:t xml:space="preserve"> </w:t>
      </w:r>
      <w:r>
        <w:rPr>
          <w:rFonts w:ascii="宋体" w:eastAsia="宋体" w:hAnsi="宋体" w:cs="宋体"/>
          <w:snapToGrid w:val="0"/>
          <w:color w:val="000000"/>
          <w:spacing w:val="-2"/>
          <w:sz w:val="21"/>
          <w:szCs w:val="21"/>
          <w:lang w:eastAsia="zh-CN"/>
        </w:rPr>
        <w:t>交易机构将在满足开标条件后，对投标文件进行开标。</w:t>
      </w:r>
    </w:p>
    <w:p>
      <w:pPr>
        <w:kinsoku w:val="0"/>
        <w:autoSpaceDE w:val="0"/>
        <w:autoSpaceDN w:val="0"/>
        <w:adjustRightInd w:val="0"/>
        <w:snapToGrid w:val="0"/>
        <w:spacing w:after="160" w:line="333"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1" w:after="160" w:line="219" w:lineRule="auto"/>
        <w:ind w:left="3777"/>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第六章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评审要求</w:t>
      </w:r>
    </w:p>
    <w:p>
      <w:pPr>
        <w:kinsoku w:val="0"/>
        <w:autoSpaceDE w:val="0"/>
        <w:autoSpaceDN w:val="0"/>
        <w:adjustRightInd w:val="0"/>
        <w:snapToGrid w:val="0"/>
        <w:spacing w:before="144" w:after="160" w:line="221" w:lineRule="auto"/>
        <w:ind w:left="809"/>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29．评审委员会组成</w:t>
      </w:r>
    </w:p>
    <w:p>
      <w:pPr>
        <w:kinsoku w:val="0"/>
        <w:autoSpaceDE w:val="0"/>
        <w:autoSpaceDN w:val="0"/>
        <w:adjustRightInd w:val="0"/>
        <w:snapToGrid w:val="0"/>
        <w:spacing w:before="19" w:after="160" w:line="229" w:lineRule="auto"/>
        <w:ind w:left="1220" w:right="720" w:firstLine="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29.1</w:t>
      </w:r>
      <w:r>
        <w:rPr>
          <w:rFonts w:ascii="宋体" w:eastAsia="宋体" w:hAnsi="宋体" w:cs="宋体"/>
          <w:snapToGrid w:val="0"/>
          <w:color w:val="000000"/>
          <w:spacing w:val="-28"/>
          <w:sz w:val="21"/>
          <w:szCs w:val="21"/>
          <w:lang w:eastAsia="zh-CN"/>
        </w:rPr>
        <w:t xml:space="preserve"> </w:t>
      </w:r>
      <w:r>
        <w:rPr>
          <w:rFonts w:ascii="宋体" w:eastAsia="宋体" w:hAnsi="宋体" w:cs="宋体"/>
          <w:snapToGrid w:val="0"/>
          <w:color w:val="000000"/>
          <w:spacing w:val="-2"/>
          <w:sz w:val="21"/>
          <w:szCs w:val="21"/>
          <w:lang w:eastAsia="zh-CN"/>
        </w:rPr>
        <w:t>网上开标结束后召开评审会议，评审委员会由交易机</w:t>
      </w:r>
      <w:r>
        <w:rPr>
          <w:rFonts w:ascii="宋体" w:eastAsia="宋体" w:hAnsi="宋体" w:cs="宋体"/>
          <w:snapToGrid w:val="0"/>
          <w:color w:val="000000"/>
          <w:spacing w:val="-3"/>
          <w:sz w:val="21"/>
          <w:szCs w:val="21"/>
          <w:lang w:eastAsia="zh-CN"/>
        </w:rPr>
        <w:t>构依法组建，负责评审活动。</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评审委员会由采购人代表和评审专家组成。评审专家一般是从</w:t>
      </w:r>
      <w:r>
        <w:rPr>
          <w:rFonts w:ascii="宋体" w:eastAsia="宋体" w:hAnsi="宋体" w:cs="宋体"/>
          <w:snapToGrid w:val="0"/>
          <w:color w:val="000000"/>
          <w:spacing w:val="-3"/>
          <w:sz w:val="21"/>
          <w:szCs w:val="21"/>
          <w:lang w:eastAsia="zh-CN"/>
        </w:rPr>
        <w:t>深圳市政府采购评审专家</w:t>
      </w:r>
    </w:p>
    <w:p>
      <w:pPr>
        <w:kinsoku w:val="0"/>
        <w:autoSpaceDE w:val="0"/>
        <w:autoSpaceDN w:val="0"/>
        <w:adjustRightInd w:val="0"/>
        <w:snapToGrid w:val="0"/>
        <w:spacing w:before="23" w:after="160" w:line="219" w:lineRule="auto"/>
        <w:ind w:left="8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库中随机抽取。采购人代表须持本单位签发的《评审授</w:t>
      </w:r>
      <w:r>
        <w:rPr>
          <w:rFonts w:ascii="宋体" w:eastAsia="宋体" w:hAnsi="宋体" w:cs="宋体"/>
          <w:snapToGrid w:val="0"/>
          <w:color w:val="000000"/>
          <w:spacing w:val="-2"/>
          <w:sz w:val="21"/>
          <w:szCs w:val="21"/>
          <w:lang w:eastAsia="zh-CN"/>
        </w:rPr>
        <w:t>权书》参加评审。</w:t>
      </w:r>
    </w:p>
    <w:p>
      <w:pPr>
        <w:kinsoku w:val="0"/>
        <w:autoSpaceDE w:val="0"/>
        <w:autoSpaceDN w:val="0"/>
        <w:adjustRightInd w:val="0"/>
        <w:snapToGrid w:val="0"/>
        <w:spacing w:before="24" w:after="160" w:line="219"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29.2</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2"/>
          <w:sz w:val="21"/>
          <w:szCs w:val="21"/>
          <w:lang w:eastAsia="zh-CN"/>
        </w:rPr>
        <w:t>评审定标应当遵循公平、公正、科学、择优的原则。</w:t>
      </w:r>
    </w:p>
    <w:p>
      <w:pPr>
        <w:kinsoku w:val="0"/>
        <w:autoSpaceDE w:val="0"/>
        <w:autoSpaceDN w:val="0"/>
        <w:adjustRightInd w:val="0"/>
        <w:snapToGrid w:val="0"/>
        <w:spacing w:before="23" w:after="160" w:line="219"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29.3</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1"/>
          <w:sz w:val="21"/>
          <w:szCs w:val="21"/>
          <w:lang w:eastAsia="zh-CN"/>
        </w:rPr>
        <w:t>评审活动依法进行，任何单位和个</w:t>
      </w:r>
      <w:r>
        <w:rPr>
          <w:rFonts w:ascii="宋体" w:eastAsia="宋体" w:hAnsi="宋体" w:cs="宋体"/>
          <w:snapToGrid w:val="0"/>
          <w:color w:val="000000"/>
          <w:spacing w:val="-2"/>
          <w:sz w:val="21"/>
          <w:szCs w:val="21"/>
          <w:lang w:eastAsia="zh-CN"/>
        </w:rPr>
        <w:t>人不得非法干预评标过程和结果。</w:t>
      </w:r>
    </w:p>
    <w:p>
      <w:pPr>
        <w:kinsoku w:val="0"/>
        <w:autoSpaceDE w:val="0"/>
        <w:autoSpaceDN w:val="0"/>
        <w:adjustRightInd w:val="0"/>
        <w:snapToGrid w:val="0"/>
        <w:spacing w:before="23" w:after="160" w:line="230" w:lineRule="auto"/>
        <w:ind w:left="813" w:right="795" w:firstLine="4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29.4</w:t>
      </w:r>
      <w:r>
        <w:rPr>
          <w:rFonts w:ascii="宋体" w:eastAsia="宋体" w:hAnsi="宋体" w:cs="宋体"/>
          <w:snapToGrid w:val="0"/>
          <w:color w:val="000000"/>
          <w:spacing w:val="-25"/>
          <w:sz w:val="21"/>
          <w:szCs w:val="21"/>
          <w:lang w:eastAsia="zh-CN"/>
        </w:rPr>
        <w:t xml:space="preserve"> </w:t>
      </w:r>
      <w:r>
        <w:rPr>
          <w:rFonts w:ascii="宋体" w:eastAsia="宋体" w:hAnsi="宋体" w:cs="宋体"/>
          <w:snapToGrid w:val="0"/>
          <w:color w:val="000000"/>
          <w:spacing w:val="1"/>
          <w:sz w:val="21"/>
          <w:szCs w:val="21"/>
          <w:lang w:eastAsia="zh-CN"/>
        </w:rPr>
        <w:t>评审过程中不允许违背评标程序或采用招标文件未载明的评标方法或评标因素进</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8"/>
          <w:sz w:val="21"/>
          <w:szCs w:val="21"/>
          <w:lang w:eastAsia="zh-CN"/>
        </w:rPr>
        <w:t>行评标。</w:t>
      </w:r>
    </w:p>
    <w:p>
      <w:pPr>
        <w:kinsoku w:val="0"/>
        <w:autoSpaceDE w:val="0"/>
        <w:autoSpaceDN w:val="0"/>
        <w:adjustRightInd w:val="0"/>
        <w:snapToGrid w:val="0"/>
        <w:spacing w:before="21" w:after="160" w:line="233" w:lineRule="auto"/>
        <w:ind w:left="812" w:right="795" w:firstLine="4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29.5 开标后，直到签订合同为止，凡属于对投标文件的审查、澄清、评价和比较的有</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3"/>
          <w:sz w:val="21"/>
          <w:szCs w:val="21"/>
          <w:lang w:eastAsia="zh-CN"/>
        </w:rPr>
        <w:t>关资料以及中标候选人的推荐情况、与评审有关的其他任何情况均严格保</w:t>
      </w:r>
      <w:r>
        <w:rPr>
          <w:rFonts w:ascii="宋体" w:eastAsia="宋体" w:hAnsi="宋体" w:cs="宋体"/>
          <w:snapToGrid w:val="0"/>
          <w:color w:val="000000"/>
          <w:spacing w:val="-4"/>
          <w:sz w:val="21"/>
          <w:szCs w:val="21"/>
          <w:lang w:eastAsia="zh-CN"/>
        </w:rPr>
        <w:t>密（信息公开的内</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7"/>
          <w:sz w:val="21"/>
          <w:szCs w:val="21"/>
          <w:lang w:eastAsia="zh-CN"/>
        </w:rPr>
        <w:t>容除外）。</w:t>
      </w:r>
    </w:p>
    <w:p>
      <w:pPr>
        <w:kinsoku w:val="0"/>
        <w:autoSpaceDE w:val="0"/>
        <w:autoSpaceDN w:val="0"/>
        <w:adjustRightInd w:val="0"/>
        <w:snapToGrid w:val="0"/>
        <w:spacing w:before="27" w:after="160" w:line="221"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30．向评审委员会提供的资料</w:t>
      </w:r>
    </w:p>
    <w:p>
      <w:pPr>
        <w:kinsoku w:val="0"/>
        <w:autoSpaceDE w:val="0"/>
        <w:autoSpaceDN w:val="0"/>
        <w:adjustRightInd w:val="0"/>
        <w:snapToGrid w:val="0"/>
        <w:spacing w:before="19"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30.1</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3"/>
          <w:sz w:val="21"/>
          <w:szCs w:val="21"/>
          <w:lang w:eastAsia="zh-CN"/>
        </w:rPr>
        <w:t>公开发布的招标文件，包括图纸、服务清单、答疑文件等；</w:t>
      </w:r>
    </w:p>
    <w:p>
      <w:pPr>
        <w:kinsoku w:val="0"/>
        <w:autoSpaceDE w:val="0"/>
        <w:autoSpaceDN w:val="0"/>
        <w:adjustRightInd w:val="0"/>
        <w:snapToGrid w:val="0"/>
        <w:spacing w:before="24"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30.2</w:t>
      </w:r>
      <w:r>
        <w:rPr>
          <w:rFonts w:ascii="宋体" w:eastAsia="宋体" w:hAnsi="宋体" w:cs="宋体"/>
          <w:snapToGrid w:val="0"/>
          <w:color w:val="000000"/>
          <w:spacing w:val="-37"/>
          <w:sz w:val="21"/>
          <w:szCs w:val="21"/>
          <w:lang w:eastAsia="zh-CN"/>
        </w:rPr>
        <w:t xml:space="preserve"> </w:t>
      </w:r>
      <w:r>
        <w:rPr>
          <w:rFonts w:ascii="宋体" w:eastAsia="宋体" w:hAnsi="宋体" w:cs="宋体"/>
          <w:snapToGrid w:val="0"/>
          <w:color w:val="000000"/>
          <w:spacing w:val="-4"/>
          <w:sz w:val="21"/>
          <w:szCs w:val="21"/>
          <w:lang w:eastAsia="zh-CN"/>
        </w:rPr>
        <w:t>其他评标必须的资料。</w:t>
      </w:r>
    </w:p>
    <w:p>
      <w:pPr>
        <w:kinsoku w:val="0"/>
        <w:autoSpaceDE w:val="0"/>
        <w:autoSpaceDN w:val="0"/>
        <w:adjustRightInd w:val="0"/>
        <w:snapToGrid w:val="0"/>
        <w:spacing w:before="22"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30.3</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2"/>
          <w:sz w:val="21"/>
          <w:szCs w:val="21"/>
          <w:lang w:eastAsia="zh-CN"/>
        </w:rPr>
        <w:t>评审委员会应当认真研究招标文件，至少应了解熟悉以</w:t>
      </w:r>
      <w:r>
        <w:rPr>
          <w:rFonts w:ascii="宋体" w:eastAsia="宋体" w:hAnsi="宋体" w:cs="宋体"/>
          <w:snapToGrid w:val="0"/>
          <w:color w:val="000000"/>
          <w:spacing w:val="-3"/>
          <w:sz w:val="21"/>
          <w:szCs w:val="21"/>
          <w:lang w:eastAsia="zh-CN"/>
        </w:rPr>
        <w:t>下内容：</w:t>
      </w:r>
    </w:p>
    <w:p>
      <w:pPr>
        <w:kinsoku w:val="0"/>
        <w:autoSpaceDE w:val="0"/>
        <w:autoSpaceDN w:val="0"/>
        <w:adjustRightInd w:val="0"/>
        <w:snapToGrid w:val="0"/>
        <w:spacing w:before="23" w:after="160" w:line="220" w:lineRule="auto"/>
        <w:ind w:left="12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（1）招标的目的；</w:t>
      </w:r>
    </w:p>
    <w:p>
      <w:pPr>
        <w:kinsoku w:val="0"/>
        <w:autoSpaceDE w:val="0"/>
        <w:autoSpaceDN w:val="0"/>
        <w:adjustRightInd w:val="0"/>
        <w:snapToGrid w:val="0"/>
        <w:spacing w:before="23" w:after="160" w:line="220" w:lineRule="auto"/>
        <w:ind w:left="12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（2）招标项目需求的范围和性质；</w:t>
      </w:r>
    </w:p>
    <w:p>
      <w:pPr>
        <w:kinsoku w:val="0"/>
        <w:autoSpaceDE w:val="0"/>
        <w:autoSpaceDN w:val="0"/>
        <w:adjustRightInd w:val="0"/>
        <w:snapToGrid w:val="0"/>
        <w:spacing w:before="21" w:after="160" w:line="220" w:lineRule="auto"/>
        <w:ind w:left="12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（3）招标文件规定的投标人的资格、财政预算限额、</w:t>
      </w:r>
      <w:r>
        <w:rPr>
          <w:rFonts w:ascii="宋体" w:eastAsia="宋体" w:hAnsi="宋体" w:cs="宋体"/>
          <w:snapToGrid w:val="0"/>
          <w:color w:val="000000"/>
          <w:spacing w:val="-3"/>
          <w:sz w:val="21"/>
          <w:szCs w:val="21"/>
          <w:lang w:eastAsia="zh-CN"/>
        </w:rPr>
        <w:t>商务条款；</w:t>
      </w:r>
    </w:p>
    <w:p>
      <w:pPr>
        <w:kinsoku w:val="0"/>
        <w:autoSpaceDE w:val="0"/>
        <w:autoSpaceDN w:val="0"/>
        <w:adjustRightInd w:val="0"/>
        <w:snapToGrid w:val="0"/>
        <w:spacing w:before="22" w:after="160" w:line="220" w:lineRule="auto"/>
        <w:ind w:left="12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（4）招标文件规定的评标程序、评标方法和评标因素；</w:t>
      </w:r>
    </w:p>
    <w:p>
      <w:pPr>
        <w:kinsoku w:val="0"/>
        <w:autoSpaceDE w:val="0"/>
        <w:autoSpaceDN w:val="0"/>
        <w:adjustRightInd w:val="0"/>
        <w:snapToGrid w:val="0"/>
        <w:spacing w:before="22" w:after="160" w:line="220" w:lineRule="auto"/>
        <w:ind w:left="12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（5）招标文件所列示的资格性审查表及符合性审查表。</w:t>
      </w:r>
    </w:p>
    <w:p>
      <w:pPr>
        <w:kinsoku w:val="0"/>
        <w:autoSpaceDE w:val="0"/>
        <w:autoSpaceDN w:val="0"/>
        <w:adjustRightInd w:val="0"/>
        <w:snapToGrid w:val="0"/>
        <w:spacing w:before="27" w:after="160" w:line="221"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31．独立评审</w:t>
      </w:r>
    </w:p>
    <w:p>
      <w:pPr>
        <w:kinsoku w:val="0"/>
        <w:autoSpaceDE w:val="0"/>
        <w:autoSpaceDN w:val="0"/>
        <w:adjustRightInd w:val="0"/>
        <w:snapToGrid w:val="0"/>
        <w:spacing w:before="19" w:after="160" w:line="229" w:lineRule="auto"/>
        <w:ind w:left="810" w:right="795" w:firstLine="4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31.1</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评审委员会成员的评标活动应当独立进行，并应遵循投标文件初审、澄清有关问</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题、比较与评价、确定中标供应商、编写评审报告的工作程序。</w:t>
      </w:r>
    </w:p>
    <w:p>
      <w:pPr>
        <w:kinsoku w:val="0"/>
        <w:autoSpaceDE w:val="0"/>
        <w:autoSpaceDN w:val="0"/>
        <w:adjustRightInd w:val="0"/>
        <w:snapToGrid w:val="0"/>
        <w:spacing w:after="160" w:line="334"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1" w:after="160" w:line="219" w:lineRule="auto"/>
        <w:ind w:left="3074"/>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第七章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评审程序及评审方法</w:t>
      </w:r>
    </w:p>
    <w:p>
      <w:pPr>
        <w:kinsoku w:val="0"/>
        <w:autoSpaceDE w:val="0"/>
        <w:autoSpaceDN w:val="0"/>
        <w:adjustRightInd w:val="0"/>
        <w:snapToGrid w:val="0"/>
        <w:spacing w:before="145" w:after="160" w:line="222"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32．投标文件初审</w:t>
      </w:r>
    </w:p>
    <w:p>
      <w:pPr>
        <w:kinsoku w:val="0"/>
        <w:autoSpaceDE w:val="0"/>
        <w:autoSpaceDN w:val="0"/>
        <w:adjustRightInd w:val="0"/>
        <w:snapToGrid w:val="0"/>
        <w:spacing w:before="18"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32.1</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2"/>
          <w:sz w:val="21"/>
          <w:szCs w:val="21"/>
          <w:lang w:eastAsia="zh-CN"/>
        </w:rPr>
        <w:t>投标文件初审包括资格性审查和符</w:t>
      </w:r>
      <w:r>
        <w:rPr>
          <w:rFonts w:ascii="宋体" w:eastAsia="宋体" w:hAnsi="宋体" w:cs="宋体"/>
          <w:snapToGrid w:val="0"/>
          <w:color w:val="000000"/>
          <w:spacing w:val="-3"/>
          <w:sz w:val="21"/>
          <w:szCs w:val="21"/>
          <w:lang w:eastAsia="zh-CN"/>
        </w:rPr>
        <w:t>合性审查。</w:t>
      </w:r>
    </w:p>
    <w:p>
      <w:pPr>
        <w:kinsoku w:val="0"/>
        <w:autoSpaceDE w:val="0"/>
        <w:autoSpaceDN w:val="0"/>
        <w:adjustRightInd w:val="0"/>
        <w:snapToGrid w:val="0"/>
        <w:spacing w:before="22" w:after="160" w:line="229" w:lineRule="auto"/>
        <w:ind w:left="833" w:right="632" w:firstLine="39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资格性审查：依据法律法规和招标文件的规定，对投标文件中</w:t>
      </w:r>
      <w:r>
        <w:rPr>
          <w:rFonts w:ascii="宋体" w:eastAsia="宋体" w:hAnsi="宋体" w:cs="宋体"/>
          <w:snapToGrid w:val="0"/>
          <w:color w:val="000000"/>
          <w:spacing w:val="1"/>
          <w:sz w:val="21"/>
          <w:szCs w:val="21"/>
          <w:lang w:eastAsia="zh-CN"/>
        </w:rPr>
        <w:t>的资格证明等进行审查，</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以确定投标供应商是否具备投标资格。</w:t>
      </w:r>
    </w:p>
    <w:p>
      <w:pPr>
        <w:kinsoku w:val="0"/>
        <w:autoSpaceDE w:val="0"/>
        <w:autoSpaceDN w:val="0"/>
        <w:adjustRightInd w:val="0"/>
        <w:snapToGrid w:val="0"/>
        <w:spacing w:before="22" w:after="160" w:line="229" w:lineRule="auto"/>
        <w:ind w:left="833" w:right="632" w:firstLine="396"/>
        <w:textAlignment w:val="baseline"/>
        <w:rPr>
          <w:rFonts w:ascii="宋体" w:eastAsia="宋体" w:hAnsi="宋体" w:cs="宋体" w:hint="eastAsia"/>
          <w:snapToGrid w:val="0"/>
          <w:color w:val="000000"/>
          <w:spacing w:val="2"/>
          <w:sz w:val="21"/>
          <w:szCs w:val="21"/>
          <w:lang w:eastAsia="zh-CN"/>
        </w:rPr>
      </w:pPr>
      <w:r>
        <w:rPr>
          <w:rFonts w:ascii="宋体" w:eastAsia="宋体" w:hAnsi="宋体" w:cs="宋体"/>
          <w:snapToGrid w:val="0"/>
          <w:color w:val="000000"/>
          <w:spacing w:val="2"/>
          <w:sz w:val="21"/>
          <w:szCs w:val="21"/>
          <w:lang w:eastAsia="zh-CN"/>
        </w:rPr>
        <w:t>符合性审查：依据招标文件的规定，对投标文件的有效性、完整性和对招标文件的响应程度进行审查，以确定是否满足符合性审查的要求。</w:t>
      </w:r>
    </w:p>
    <w:p>
      <w:pPr>
        <w:kinsoku w:val="0"/>
        <w:autoSpaceDE w:val="0"/>
        <w:autoSpaceDN w:val="0"/>
        <w:adjustRightInd w:val="0"/>
        <w:snapToGrid w:val="0"/>
        <w:spacing w:before="23" w:after="160" w:line="229" w:lineRule="auto"/>
        <w:ind w:left="811" w:right="795"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32.2 投标文件初审内容请详见《资格性审查表》和《符合性审查表》部分。投标人若</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3"/>
          <w:sz w:val="21"/>
          <w:szCs w:val="21"/>
          <w:lang w:eastAsia="zh-CN"/>
        </w:rPr>
        <w:t>有一条审查不通过则按投标无效处理。</w:t>
      </w:r>
    </w:p>
    <w:p>
      <w:pPr>
        <w:kinsoku w:val="0"/>
        <w:autoSpaceDE w:val="0"/>
        <w:autoSpaceDN w:val="0"/>
        <w:adjustRightInd w:val="0"/>
        <w:snapToGrid w:val="0"/>
        <w:spacing w:before="22"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32.3 投标文件初审中关于供应商家数的计算:</w:t>
      </w:r>
    </w:p>
    <w:p>
      <w:pPr>
        <w:kinsoku w:val="0"/>
        <w:autoSpaceDE w:val="0"/>
        <w:autoSpaceDN w:val="0"/>
        <w:adjustRightInd w:val="0"/>
        <w:snapToGrid w:val="0"/>
        <w:spacing w:before="24" w:after="160" w:line="234" w:lineRule="auto"/>
        <w:ind w:left="812" w:right="794"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32.3.1</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采用最低价法的采购项目，提供相同品牌产品的不同投标人参加同一合同项下</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投标的，以其中通过资格审查、符合性审查且报</w:t>
      </w:r>
      <w:r>
        <w:rPr>
          <w:rFonts w:ascii="宋体" w:eastAsia="宋体" w:hAnsi="宋体" w:cs="宋体"/>
          <w:snapToGrid w:val="0"/>
          <w:color w:val="000000"/>
          <w:spacing w:val="-3"/>
          <w:sz w:val="21"/>
          <w:szCs w:val="21"/>
          <w:lang w:eastAsia="zh-CN"/>
        </w:rPr>
        <w:t>价最低的参加评标；报价相同的，由采购人</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或者采购人委托评审委员会按照招标文件规定的</w:t>
      </w:r>
      <w:r>
        <w:rPr>
          <w:rFonts w:ascii="宋体" w:eastAsia="宋体" w:hAnsi="宋体" w:cs="宋体"/>
          <w:snapToGrid w:val="0"/>
          <w:color w:val="000000"/>
          <w:spacing w:val="-3"/>
          <w:sz w:val="21"/>
          <w:szCs w:val="21"/>
          <w:lang w:eastAsia="zh-CN"/>
        </w:rPr>
        <w:t>方式确定一个参加评审的投标人，招标文件</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未规定的采取随机抽取方式确定，其他投标无效。</w:t>
      </w:r>
    </w:p>
    <w:p>
      <w:pPr>
        <w:kinsoku w:val="0"/>
        <w:autoSpaceDE w:val="0"/>
        <w:autoSpaceDN w:val="0"/>
        <w:adjustRightInd w:val="0"/>
        <w:snapToGrid w:val="0"/>
        <w:spacing w:before="26" w:after="160" w:line="235" w:lineRule="auto"/>
        <w:ind w:left="809" w:right="634" w:firstLine="4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32.3.2</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采用综合评分法的采购项目，且通过资格审查、符合性审查的不同投标人参加</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同一合同项下投标的，按一家投标人计算，评审后得分</w:t>
      </w:r>
      <w:r>
        <w:rPr>
          <w:rFonts w:ascii="宋体" w:eastAsia="宋体" w:hAnsi="宋体" w:cs="宋体"/>
          <w:snapToGrid w:val="0"/>
          <w:color w:val="000000"/>
          <w:spacing w:val="1"/>
          <w:sz w:val="21"/>
          <w:szCs w:val="21"/>
          <w:lang w:eastAsia="zh-CN"/>
        </w:rPr>
        <w:t>最高的投标人获得中标人推荐资格；</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评审得分相同的，由采购人或者采购人委托评审委员会</w:t>
      </w:r>
      <w:r>
        <w:rPr>
          <w:rFonts w:ascii="宋体" w:eastAsia="宋体" w:hAnsi="宋体" w:cs="宋体"/>
          <w:snapToGrid w:val="0"/>
          <w:color w:val="000000"/>
          <w:spacing w:val="-3"/>
          <w:sz w:val="21"/>
          <w:szCs w:val="21"/>
          <w:lang w:eastAsia="zh-CN"/>
        </w:rPr>
        <w:t>按照招标文件规定的方式确定一个投</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标人获得中标人推荐资格，招标文件未规定的采取随机</w:t>
      </w:r>
      <w:r>
        <w:rPr>
          <w:rFonts w:ascii="宋体" w:eastAsia="宋体" w:hAnsi="宋体" w:cs="宋体"/>
          <w:snapToGrid w:val="0"/>
          <w:color w:val="000000"/>
          <w:spacing w:val="-3"/>
          <w:sz w:val="21"/>
          <w:szCs w:val="21"/>
          <w:lang w:eastAsia="zh-CN"/>
        </w:rPr>
        <w:t>抽取方式确定，其他投标人不作为中</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7"/>
          <w:sz w:val="21"/>
          <w:szCs w:val="21"/>
          <w:lang w:eastAsia="zh-CN"/>
        </w:rPr>
        <w:t>标候选人。</w:t>
      </w:r>
    </w:p>
    <w:p>
      <w:pPr>
        <w:kinsoku w:val="0"/>
        <w:autoSpaceDE w:val="0"/>
        <w:autoSpaceDN w:val="0"/>
        <w:adjustRightInd w:val="0"/>
        <w:snapToGrid w:val="0"/>
        <w:spacing w:before="23" w:after="160" w:line="233" w:lineRule="auto"/>
        <w:ind w:left="811" w:right="794"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32.3.3</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非单一产品采购项目，采购人应当根据采购项目技术构成、产品价格比重等合</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理确定核心产品，并在招标文件中载明。多家投标人提供的核心产品品牌相同的， 按前两款</w:t>
      </w:r>
      <w:r>
        <w:rPr>
          <w:rFonts w:ascii="宋体" w:eastAsia="宋体" w:hAnsi="宋体" w:cs="宋体"/>
          <w:snapToGrid w:val="0"/>
          <w:color w:val="000000"/>
          <w:spacing w:val="3"/>
          <w:sz w:val="21"/>
          <w:szCs w:val="21"/>
          <w:lang w:eastAsia="zh-CN"/>
        </w:rPr>
        <w:t xml:space="preserve"> </w:t>
      </w:r>
      <w:r>
        <w:rPr>
          <w:rFonts w:ascii="宋体" w:eastAsia="宋体" w:hAnsi="宋体" w:cs="宋体"/>
          <w:snapToGrid w:val="0"/>
          <w:color w:val="000000"/>
          <w:spacing w:val="-7"/>
          <w:sz w:val="21"/>
          <w:szCs w:val="21"/>
          <w:lang w:eastAsia="zh-CN"/>
        </w:rPr>
        <w:t>规定处理。</w:t>
      </w:r>
    </w:p>
    <w:p>
      <w:pPr>
        <w:kinsoku w:val="0"/>
        <w:autoSpaceDE w:val="0"/>
        <w:autoSpaceDN w:val="0"/>
        <w:adjustRightInd w:val="0"/>
        <w:snapToGrid w:val="0"/>
        <w:spacing w:before="21"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32.4</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2"/>
          <w:sz w:val="21"/>
          <w:szCs w:val="21"/>
          <w:lang w:eastAsia="zh-CN"/>
        </w:rPr>
        <w:t>投标人投标文件作无效处理的情形，具体</w:t>
      </w:r>
      <w:r>
        <w:rPr>
          <w:rFonts w:ascii="宋体" w:eastAsia="宋体" w:hAnsi="宋体" w:cs="宋体"/>
          <w:snapToGrid w:val="0"/>
          <w:color w:val="000000"/>
          <w:spacing w:val="-3"/>
          <w:sz w:val="21"/>
          <w:szCs w:val="21"/>
          <w:lang w:eastAsia="zh-CN"/>
        </w:rPr>
        <w:t>包括但不限于以下：</w:t>
      </w:r>
    </w:p>
    <w:p>
      <w:pPr>
        <w:kinsoku w:val="0"/>
        <w:autoSpaceDE w:val="0"/>
        <w:autoSpaceDN w:val="0"/>
        <w:adjustRightInd w:val="0"/>
        <w:snapToGrid w:val="0"/>
        <w:spacing w:before="24" w:after="160" w:line="229" w:lineRule="auto"/>
        <w:ind w:left="811" w:right="794"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32.4.1</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不同投标人的投标文件由同一单位或者同一个人编制，或者由同一个人分阶段</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0"/>
          <w:sz w:val="21"/>
          <w:szCs w:val="21"/>
          <w:lang w:eastAsia="zh-CN"/>
        </w:rPr>
        <w:t>参与编制；</w:t>
      </w:r>
    </w:p>
    <w:p>
      <w:pPr>
        <w:kinsoku w:val="0"/>
        <w:autoSpaceDE w:val="0"/>
        <w:autoSpaceDN w:val="0"/>
        <w:adjustRightInd w:val="0"/>
        <w:snapToGrid w:val="0"/>
        <w:spacing w:before="22"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32.4.2</w:t>
      </w:r>
      <w:r>
        <w:rPr>
          <w:rFonts w:ascii="宋体" w:eastAsia="宋体" w:hAnsi="宋体" w:cs="宋体"/>
          <w:snapToGrid w:val="0"/>
          <w:color w:val="000000"/>
          <w:spacing w:val="-28"/>
          <w:sz w:val="21"/>
          <w:szCs w:val="21"/>
          <w:lang w:eastAsia="zh-CN"/>
        </w:rPr>
        <w:t xml:space="preserve"> </w:t>
      </w:r>
      <w:r>
        <w:rPr>
          <w:rFonts w:ascii="宋体" w:eastAsia="宋体" w:hAnsi="宋体" w:cs="宋体"/>
          <w:snapToGrid w:val="0"/>
          <w:color w:val="000000"/>
          <w:spacing w:val="-3"/>
          <w:sz w:val="21"/>
          <w:szCs w:val="21"/>
          <w:lang w:eastAsia="zh-CN"/>
        </w:rPr>
        <w:t>不同投标人委托同一单位或者个人办理投标事宜；</w:t>
      </w:r>
    </w:p>
    <w:p>
      <w:pPr>
        <w:kinsoku w:val="0"/>
        <w:autoSpaceDE w:val="0"/>
        <w:autoSpaceDN w:val="0"/>
        <w:adjustRightInd w:val="0"/>
        <w:snapToGrid w:val="0"/>
        <w:spacing w:before="22"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32.4.3</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1"/>
          <w:sz w:val="21"/>
          <w:szCs w:val="21"/>
          <w:lang w:eastAsia="zh-CN"/>
        </w:rPr>
        <w:t>不同投标人的投标文件载明的项目管</w:t>
      </w:r>
      <w:r>
        <w:rPr>
          <w:rFonts w:ascii="宋体" w:eastAsia="宋体" w:hAnsi="宋体" w:cs="宋体"/>
          <w:snapToGrid w:val="0"/>
          <w:color w:val="000000"/>
          <w:spacing w:val="-2"/>
          <w:sz w:val="21"/>
          <w:szCs w:val="21"/>
          <w:lang w:eastAsia="zh-CN"/>
        </w:rPr>
        <w:t>理成员或者联系人员为同一人；</w:t>
      </w:r>
    </w:p>
    <w:p>
      <w:pPr>
        <w:kinsoku w:val="0"/>
        <w:autoSpaceDE w:val="0"/>
        <w:autoSpaceDN w:val="0"/>
        <w:adjustRightInd w:val="0"/>
        <w:snapToGrid w:val="0"/>
        <w:spacing w:before="23" w:after="160" w:line="218"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32.4.4</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2"/>
          <w:sz w:val="21"/>
          <w:szCs w:val="21"/>
          <w:lang w:eastAsia="zh-CN"/>
        </w:rPr>
        <w:t>不同投标人的投标文件异常一致或者投标报价呈规</w:t>
      </w:r>
      <w:r>
        <w:rPr>
          <w:rFonts w:ascii="宋体" w:eastAsia="宋体" w:hAnsi="宋体" w:cs="宋体"/>
          <w:snapToGrid w:val="0"/>
          <w:color w:val="000000"/>
          <w:spacing w:val="-3"/>
          <w:sz w:val="21"/>
          <w:szCs w:val="21"/>
          <w:lang w:eastAsia="zh-CN"/>
        </w:rPr>
        <w:t>律性差异；</w:t>
      </w:r>
    </w:p>
    <w:p>
      <w:pPr>
        <w:kinsoku w:val="0"/>
        <w:autoSpaceDE w:val="0"/>
        <w:autoSpaceDN w:val="0"/>
        <w:adjustRightInd w:val="0"/>
        <w:snapToGrid w:val="0"/>
        <w:spacing w:before="24"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32.4.5</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3"/>
          <w:sz w:val="21"/>
          <w:szCs w:val="21"/>
          <w:lang w:eastAsia="zh-CN"/>
        </w:rPr>
        <w:t>不同投标供应商的投标文件或部分投标文件相互混装；</w:t>
      </w:r>
    </w:p>
    <w:p>
      <w:pPr>
        <w:kinsoku w:val="0"/>
        <w:autoSpaceDE w:val="0"/>
        <w:autoSpaceDN w:val="0"/>
        <w:adjustRightInd w:val="0"/>
        <w:snapToGrid w:val="0"/>
        <w:spacing w:before="23"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32.4.6</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2"/>
          <w:sz w:val="21"/>
          <w:szCs w:val="21"/>
          <w:lang w:eastAsia="zh-CN"/>
        </w:rPr>
        <w:t>投标供应商之间相互约定给予未中标</w:t>
      </w:r>
      <w:r>
        <w:rPr>
          <w:rFonts w:ascii="宋体" w:eastAsia="宋体" w:hAnsi="宋体" w:cs="宋体"/>
          <w:snapToGrid w:val="0"/>
          <w:color w:val="000000"/>
          <w:spacing w:val="-3"/>
          <w:sz w:val="21"/>
          <w:szCs w:val="21"/>
          <w:lang w:eastAsia="zh-CN"/>
        </w:rPr>
        <w:t>的供应商利益补偿；</w:t>
      </w:r>
    </w:p>
    <w:p>
      <w:pPr>
        <w:kinsoku w:val="0"/>
        <w:autoSpaceDE w:val="0"/>
        <w:autoSpaceDN w:val="0"/>
        <w:adjustRightInd w:val="0"/>
        <w:snapToGrid w:val="0"/>
        <w:spacing w:before="24" w:after="160" w:line="229" w:lineRule="auto"/>
        <w:ind w:left="818" w:right="794" w:firstLine="40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32.4.7</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不同投标供应商的法定代表人、主要经营负责人、项目投标授权代表人、项目</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负责人、主要技术人员为同一人、属同一单位或者同一单位缴纳社会保险；</w:t>
      </w:r>
    </w:p>
    <w:p>
      <w:pPr>
        <w:kinsoku w:val="0"/>
        <w:autoSpaceDE w:val="0"/>
        <w:autoSpaceDN w:val="0"/>
        <w:adjustRightInd w:val="0"/>
        <w:snapToGrid w:val="0"/>
        <w:spacing w:before="23"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32.4.8</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2"/>
          <w:sz w:val="21"/>
          <w:szCs w:val="21"/>
          <w:lang w:eastAsia="zh-CN"/>
        </w:rPr>
        <w:t>不同投标供应商的投标文件内容存在非正常一致；</w:t>
      </w:r>
    </w:p>
    <w:p>
      <w:pPr>
        <w:kinsoku w:val="0"/>
        <w:autoSpaceDE w:val="0"/>
        <w:autoSpaceDN w:val="0"/>
        <w:adjustRightInd w:val="0"/>
        <w:snapToGrid w:val="0"/>
        <w:spacing w:before="23"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32.4.9</w:t>
      </w:r>
      <w:r>
        <w:rPr>
          <w:rFonts w:ascii="宋体" w:eastAsia="宋体" w:hAnsi="宋体" w:cs="宋体"/>
          <w:snapToGrid w:val="0"/>
          <w:color w:val="000000"/>
          <w:spacing w:val="-31"/>
          <w:sz w:val="21"/>
          <w:szCs w:val="21"/>
          <w:lang w:eastAsia="zh-CN"/>
        </w:rPr>
        <w:t xml:space="preserve"> </w:t>
      </w:r>
      <w:r>
        <w:rPr>
          <w:rFonts w:ascii="宋体" w:eastAsia="宋体" w:hAnsi="宋体" w:cs="宋体"/>
          <w:snapToGrid w:val="0"/>
          <w:color w:val="000000"/>
          <w:spacing w:val="-2"/>
          <w:sz w:val="21"/>
          <w:szCs w:val="21"/>
          <w:lang w:eastAsia="zh-CN"/>
        </w:rPr>
        <w:t>在同一单位工作人员为两家以上（含两家）供应商进行同一项投标活动；</w:t>
      </w:r>
    </w:p>
    <w:p>
      <w:pPr>
        <w:kinsoku w:val="0"/>
        <w:autoSpaceDE w:val="0"/>
        <w:autoSpaceDN w:val="0"/>
        <w:adjustRightInd w:val="0"/>
        <w:snapToGrid w:val="0"/>
        <w:spacing w:before="23"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32.4.10</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2"/>
          <w:sz w:val="21"/>
          <w:szCs w:val="21"/>
          <w:lang w:eastAsia="zh-CN"/>
        </w:rPr>
        <w:t>主管部门依照法律、法规认定的其他情形。</w:t>
      </w:r>
    </w:p>
    <w:p>
      <w:pPr>
        <w:kinsoku w:val="0"/>
        <w:autoSpaceDE w:val="0"/>
        <w:autoSpaceDN w:val="0"/>
        <w:adjustRightInd w:val="0"/>
        <w:snapToGrid w:val="0"/>
        <w:spacing w:before="25" w:after="160" w:line="229" w:lineRule="auto"/>
        <w:ind w:left="814" w:right="79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32.5</w:t>
      </w:r>
      <w:r>
        <w:rPr>
          <w:rFonts w:ascii="宋体" w:eastAsia="宋体" w:hAnsi="宋体" w:cs="宋体"/>
          <w:snapToGrid w:val="0"/>
          <w:color w:val="000000"/>
          <w:spacing w:val="-37"/>
          <w:sz w:val="21"/>
          <w:szCs w:val="21"/>
          <w:lang w:eastAsia="zh-CN"/>
        </w:rPr>
        <w:t xml:space="preserve"> </w:t>
      </w:r>
      <w:r>
        <w:rPr>
          <w:rFonts w:ascii="宋体" w:eastAsia="宋体" w:hAnsi="宋体" w:cs="宋体"/>
          <w:snapToGrid w:val="0"/>
          <w:color w:val="000000"/>
          <w:spacing w:val="1"/>
          <w:sz w:val="21"/>
          <w:szCs w:val="21"/>
          <w:lang w:eastAsia="zh-CN"/>
        </w:rPr>
        <w:t>对不属于《资格性审查表》和《符合性审查表》所列的其他情形，除专用条款另有规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定和</w:t>
      </w:r>
      <w:r>
        <w:rPr>
          <w:rFonts w:ascii="宋体" w:eastAsia="宋体" w:hAnsi="宋体" w:cs="宋体"/>
          <w:snapToGrid w:val="0"/>
          <w:color w:val="000000"/>
          <w:spacing w:val="-28"/>
          <w:sz w:val="21"/>
          <w:szCs w:val="21"/>
          <w:lang w:eastAsia="zh-CN"/>
        </w:rPr>
        <w:t xml:space="preserve"> </w:t>
      </w:r>
      <w:r>
        <w:rPr>
          <w:rFonts w:ascii="宋体" w:eastAsia="宋体" w:hAnsi="宋体" w:cs="宋体"/>
          <w:snapToGrid w:val="0"/>
          <w:color w:val="000000"/>
          <w:spacing w:val="-3"/>
          <w:sz w:val="21"/>
          <w:szCs w:val="21"/>
          <w:lang w:eastAsia="zh-CN"/>
        </w:rPr>
        <w:t>32.4</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3"/>
          <w:sz w:val="21"/>
          <w:szCs w:val="21"/>
          <w:lang w:eastAsia="zh-CN"/>
        </w:rPr>
        <w:t>条款所列情形外，不得作为投标无效的理由。</w:t>
      </w:r>
    </w:p>
    <w:p>
      <w:pPr>
        <w:kinsoku w:val="0"/>
        <w:autoSpaceDE w:val="0"/>
        <w:autoSpaceDN w:val="0"/>
        <w:adjustRightInd w:val="0"/>
        <w:snapToGrid w:val="0"/>
        <w:spacing w:before="27" w:after="160" w:line="222"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33．澄清有关问题</w:t>
      </w:r>
    </w:p>
    <w:p>
      <w:pPr>
        <w:kinsoku w:val="0"/>
        <w:autoSpaceDE w:val="0"/>
        <w:autoSpaceDN w:val="0"/>
        <w:adjustRightInd w:val="0"/>
        <w:snapToGrid w:val="0"/>
        <w:spacing w:before="17" w:after="160" w:line="233" w:lineRule="auto"/>
        <w:ind w:left="813" w:right="794"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33.1</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对招标文件中描述有歧义或前后不一致的地方（不含招标文件存在歧义、重大缺</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陷导致评审工作无法进行的情况</w:t>
      </w:r>
      <w:r>
        <w:rPr>
          <w:rFonts w:ascii="宋体" w:eastAsia="宋体" w:hAnsi="宋体" w:cs="宋体"/>
          <w:snapToGrid w:val="0"/>
          <w:color w:val="000000"/>
          <w:spacing w:val="-12"/>
          <w:sz w:val="21"/>
          <w:szCs w:val="21"/>
          <w:lang w:eastAsia="zh-CN"/>
        </w:rPr>
        <w:t>），</w:t>
      </w:r>
      <w:r>
        <w:rPr>
          <w:rFonts w:ascii="宋体" w:eastAsia="宋体" w:hAnsi="宋体" w:cs="宋体"/>
          <w:snapToGrid w:val="0"/>
          <w:color w:val="000000"/>
          <w:spacing w:val="-2"/>
          <w:sz w:val="21"/>
          <w:szCs w:val="21"/>
          <w:lang w:eastAsia="zh-CN"/>
        </w:rPr>
        <w:t>评审委员会有权进行评判，但对同一条款的评判应适用</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6"/>
          <w:sz w:val="21"/>
          <w:szCs w:val="21"/>
          <w:lang w:eastAsia="zh-CN"/>
        </w:rPr>
        <w:t>于每个投标人。</w:t>
      </w:r>
    </w:p>
    <w:p>
      <w:pPr>
        <w:kinsoku w:val="0"/>
        <w:autoSpaceDE w:val="0"/>
        <w:autoSpaceDN w:val="0"/>
        <w:adjustRightInd w:val="0"/>
        <w:snapToGrid w:val="0"/>
        <w:spacing w:before="21" w:after="160" w:line="233" w:lineRule="auto"/>
        <w:ind w:left="811" w:right="616"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33.2</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评审委员会发现招标文件存在歧义、重大缺陷导致评审工作无法进行，或者招标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文件内容违反国家有关强制性规定的，应当停止评审工作，与交易机构沟通并作书面记录。</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2"/>
          <w:sz w:val="21"/>
          <w:szCs w:val="21"/>
          <w:lang w:eastAsia="zh-CN"/>
        </w:rPr>
        <w:t>经确认后，项目应当修改招标文件，重新组织采购活动。</w:t>
      </w:r>
    </w:p>
    <w:p>
      <w:pPr>
        <w:kinsoku w:val="0"/>
        <w:autoSpaceDE w:val="0"/>
        <w:autoSpaceDN w:val="0"/>
        <w:adjustRightInd w:val="0"/>
        <w:snapToGrid w:val="0"/>
        <w:spacing w:before="24" w:after="160" w:line="229" w:lineRule="auto"/>
        <w:ind w:left="835" w:right="795" w:firstLine="39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33.3</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对于投标文件中含义不明确、同类问题表述不一致或者有明显文字和计算错误的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内容，评审委员会应当以书面形式要求投标人作出必要的澄清、说明或者补正。</w:t>
      </w:r>
    </w:p>
    <w:p>
      <w:pPr>
        <w:kinsoku w:val="0"/>
        <w:autoSpaceDE w:val="0"/>
        <w:autoSpaceDN w:val="0"/>
        <w:adjustRightInd w:val="0"/>
        <w:snapToGrid w:val="0"/>
        <w:spacing w:before="22" w:after="160" w:line="235" w:lineRule="auto"/>
        <w:ind w:left="809" w:right="794" w:firstLine="414"/>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投标人的澄清、说明或者补正应当采用书面形式【书面形式是指文书、信件（含电子邮</w:t>
      </w:r>
      <w:r>
        <w:rPr>
          <w:rFonts w:ascii="宋体" w:eastAsia="宋体" w:hAnsi="宋体" w:cs="宋体"/>
          <w:snapToGrid w:val="0"/>
          <w:color w:val="000000"/>
          <w:spacing w:val="11"/>
          <w:sz w:val="21"/>
          <w:szCs w:val="21"/>
          <w:lang w:eastAsia="zh-CN"/>
        </w:rPr>
        <w:t xml:space="preserve"> </w:t>
      </w:r>
      <w:r>
        <w:rPr>
          <w:rFonts w:ascii="宋体" w:eastAsia="宋体" w:hAnsi="宋体" w:cs="宋体"/>
          <w:snapToGrid w:val="0"/>
          <w:color w:val="000000"/>
          <w:spacing w:val="5"/>
          <w:sz w:val="21"/>
          <w:szCs w:val="21"/>
          <w:lang w:eastAsia="zh-CN"/>
        </w:rPr>
        <w:t>件）、电报、电传、传真等形式】，</w:t>
      </w:r>
      <w:r>
        <w:rPr>
          <w:rFonts w:ascii="宋体" w:eastAsia="宋体" w:hAnsi="宋体" w:cs="宋体"/>
          <w:snapToGrid w:val="0"/>
          <w:color w:val="000000"/>
          <w:spacing w:val="33"/>
          <w:sz w:val="21"/>
          <w:szCs w:val="21"/>
          <w:lang w:eastAsia="zh-CN"/>
        </w:rPr>
        <w:t xml:space="preserve"> </w:t>
      </w:r>
      <w:r>
        <w:rPr>
          <w:rFonts w:ascii="宋体" w:eastAsia="宋体" w:hAnsi="宋体" w:cs="宋体"/>
          <w:snapToGrid w:val="0"/>
          <w:color w:val="000000"/>
          <w:spacing w:val="5"/>
          <w:sz w:val="21"/>
          <w:szCs w:val="21"/>
          <w:lang w:eastAsia="zh-CN"/>
        </w:rPr>
        <w:t>并加盖公章（或者由法定代表人或其授权</w:t>
      </w:r>
      <w:r>
        <w:rPr>
          <w:rFonts w:ascii="宋体" w:eastAsia="宋体" w:hAnsi="宋体" w:cs="宋体"/>
          <w:snapToGrid w:val="0"/>
          <w:color w:val="000000"/>
          <w:spacing w:val="4"/>
          <w:sz w:val="21"/>
          <w:szCs w:val="21"/>
          <w:lang w:eastAsia="zh-CN"/>
        </w:rPr>
        <w:t>的代表签</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字）。投标人的澄清、说明或者补正不得超出投标文件</w:t>
      </w:r>
      <w:r>
        <w:rPr>
          <w:rFonts w:ascii="宋体" w:eastAsia="宋体" w:hAnsi="宋体" w:cs="宋体"/>
          <w:snapToGrid w:val="0"/>
          <w:color w:val="000000"/>
          <w:spacing w:val="-3"/>
          <w:sz w:val="21"/>
          <w:szCs w:val="21"/>
          <w:lang w:eastAsia="zh-CN"/>
        </w:rPr>
        <w:t>的范围或者改变投标文件的实质性内</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0"/>
          <w:sz w:val="21"/>
          <w:szCs w:val="21"/>
          <w:lang w:eastAsia="zh-CN"/>
        </w:rPr>
        <w:t>容。</w:t>
      </w:r>
    </w:p>
    <w:p>
      <w:pPr>
        <w:kinsoku w:val="0"/>
        <w:autoSpaceDE w:val="0"/>
        <w:autoSpaceDN w:val="0"/>
        <w:adjustRightInd w:val="0"/>
        <w:snapToGrid w:val="0"/>
        <w:spacing w:before="22" w:after="160" w:line="230" w:lineRule="auto"/>
        <w:ind w:left="813" w:right="795" w:firstLine="408"/>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根据本通用条款第</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z w:val="21"/>
          <w:szCs w:val="21"/>
          <w:lang w:eastAsia="zh-CN"/>
        </w:rPr>
        <w:t>34</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z w:val="21"/>
          <w:szCs w:val="21"/>
          <w:lang w:eastAsia="zh-CN"/>
        </w:rPr>
        <w:t>条，凡属于评审委员会在评审中发现的算术错</w:t>
      </w:r>
      <w:r>
        <w:rPr>
          <w:rFonts w:ascii="宋体" w:eastAsia="宋体" w:hAnsi="宋体" w:cs="宋体"/>
          <w:snapToGrid w:val="0"/>
          <w:color w:val="000000"/>
          <w:spacing w:val="-1"/>
          <w:sz w:val="21"/>
          <w:szCs w:val="21"/>
          <w:lang w:eastAsia="zh-CN"/>
        </w:rPr>
        <w:t>误进行核实的修改</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7"/>
          <w:sz w:val="21"/>
          <w:szCs w:val="21"/>
          <w:lang w:eastAsia="zh-CN"/>
        </w:rPr>
        <w:t>不在此列。</w:t>
      </w:r>
    </w:p>
    <w:p>
      <w:pPr>
        <w:kinsoku w:val="0"/>
        <w:autoSpaceDE w:val="0"/>
        <w:autoSpaceDN w:val="0"/>
        <w:adjustRightInd w:val="0"/>
        <w:snapToGrid w:val="0"/>
        <w:spacing w:before="25" w:after="160" w:line="222"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34．错误的修正</w:t>
      </w:r>
    </w:p>
    <w:p>
      <w:pPr>
        <w:kinsoku w:val="0"/>
        <w:autoSpaceDE w:val="0"/>
        <w:autoSpaceDN w:val="0"/>
        <w:adjustRightInd w:val="0"/>
        <w:snapToGrid w:val="0"/>
        <w:spacing w:before="19" w:after="160" w:line="218"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投标文件报价出现前后不一致的，除专用条款另有规定外，按照下列规定修正：</w:t>
      </w:r>
    </w:p>
    <w:p>
      <w:pPr>
        <w:kinsoku w:val="0"/>
        <w:autoSpaceDE w:val="0"/>
        <w:autoSpaceDN w:val="0"/>
        <w:adjustRightInd w:val="0"/>
        <w:snapToGrid w:val="0"/>
        <w:spacing w:before="24" w:after="160" w:line="230" w:lineRule="auto"/>
        <w:ind w:left="833" w:right="842" w:firstLine="392"/>
        <w:textAlignment w:val="baseline"/>
        <w:rPr>
          <w:rFonts w:ascii="Arial" w:eastAsia="Arial" w:hAnsi="Arial" w:cs="Arial"/>
          <w:snapToGrid w:val="0"/>
          <w:color w:val="000000"/>
          <w:sz w:val="21"/>
          <w:szCs w:val="21"/>
          <w:lang w:eastAsia="zh-CN"/>
        </w:rPr>
      </w:pPr>
      <w:r>
        <w:rPr>
          <w:rFonts w:ascii="宋体" w:eastAsia="宋体" w:hAnsi="宋体" w:cs="宋体"/>
          <w:snapToGrid w:val="0"/>
          <w:color w:val="000000"/>
          <w:sz w:val="21"/>
          <w:szCs w:val="21"/>
          <w:lang w:eastAsia="zh-CN"/>
        </w:rPr>
        <w:t>34.1</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z w:val="21"/>
          <w:szCs w:val="21"/>
          <w:lang w:eastAsia="zh-CN"/>
        </w:rPr>
        <w:t xml:space="preserve">投标文件中开标一览表投标报价内容与投标文件中投标报价相应内容不一致的， </w:t>
      </w:r>
      <w:r>
        <w:rPr>
          <w:rFonts w:ascii="宋体" w:eastAsia="宋体" w:hAnsi="宋体" w:cs="宋体"/>
          <w:snapToGrid w:val="0"/>
          <w:color w:val="000000"/>
          <w:spacing w:val="-8"/>
          <w:sz w:val="21"/>
          <w:szCs w:val="21"/>
          <w:lang w:eastAsia="zh-CN"/>
        </w:rPr>
        <w:t>以开标一览表为准；</w:t>
      </w:r>
    </w:p>
    <w:p>
      <w:pPr>
        <w:kinsoku w:val="0"/>
        <w:autoSpaceDE w:val="0"/>
        <w:autoSpaceDN w:val="0"/>
        <w:adjustRightInd w:val="0"/>
        <w:snapToGrid w:val="0"/>
        <w:spacing w:before="68"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34.2</w:t>
      </w:r>
      <w:r>
        <w:rPr>
          <w:rFonts w:ascii="宋体" w:eastAsia="宋体" w:hAnsi="宋体" w:cs="宋体"/>
          <w:snapToGrid w:val="0"/>
          <w:color w:val="000000"/>
          <w:spacing w:val="-33"/>
          <w:sz w:val="21"/>
          <w:szCs w:val="21"/>
          <w:lang w:eastAsia="zh-CN"/>
        </w:rPr>
        <w:t xml:space="preserve"> </w:t>
      </w:r>
      <w:r>
        <w:rPr>
          <w:rFonts w:ascii="宋体" w:eastAsia="宋体" w:hAnsi="宋体" w:cs="宋体"/>
          <w:snapToGrid w:val="0"/>
          <w:color w:val="000000"/>
          <w:spacing w:val="-3"/>
          <w:sz w:val="21"/>
          <w:szCs w:val="21"/>
          <w:lang w:eastAsia="zh-CN"/>
        </w:rPr>
        <w:t>大写金额和小写金额不一致的，以大写金额为准；</w:t>
      </w:r>
    </w:p>
    <w:p>
      <w:pPr>
        <w:kinsoku w:val="0"/>
        <w:autoSpaceDE w:val="0"/>
        <w:autoSpaceDN w:val="0"/>
        <w:adjustRightInd w:val="0"/>
        <w:snapToGrid w:val="0"/>
        <w:spacing w:before="22" w:after="160" w:line="218"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34.3</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1"/>
          <w:sz w:val="21"/>
          <w:szCs w:val="21"/>
          <w:lang w:eastAsia="zh-CN"/>
        </w:rPr>
        <w:t>单价金额小数点或者百分比有明显错位，以开标一览表的总价为准，并修改单价；</w:t>
      </w:r>
    </w:p>
    <w:p>
      <w:pPr>
        <w:kinsoku w:val="0"/>
        <w:autoSpaceDE w:val="0"/>
        <w:autoSpaceDN w:val="0"/>
        <w:adjustRightInd w:val="0"/>
        <w:snapToGrid w:val="0"/>
        <w:spacing w:before="24" w:after="160" w:line="218"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34.4</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2"/>
          <w:sz w:val="21"/>
          <w:szCs w:val="21"/>
          <w:lang w:eastAsia="zh-CN"/>
        </w:rPr>
        <w:t>总价金额与按单价汇总金额不一致的，以单价金额计算结果为准。</w:t>
      </w:r>
    </w:p>
    <w:p>
      <w:pPr>
        <w:kinsoku w:val="0"/>
        <w:autoSpaceDE w:val="0"/>
        <w:autoSpaceDN w:val="0"/>
        <w:adjustRightInd w:val="0"/>
        <w:snapToGrid w:val="0"/>
        <w:spacing w:before="25" w:after="160" w:line="229" w:lineRule="auto"/>
        <w:ind w:left="811" w:right="795"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34.5</w:t>
      </w:r>
      <w:r>
        <w:rPr>
          <w:rFonts w:ascii="宋体" w:eastAsia="宋体" w:hAnsi="宋体" w:cs="宋体"/>
          <w:snapToGrid w:val="0"/>
          <w:color w:val="000000"/>
          <w:spacing w:val="-21"/>
          <w:sz w:val="21"/>
          <w:szCs w:val="21"/>
          <w:lang w:eastAsia="zh-CN"/>
        </w:rPr>
        <w:t xml:space="preserve"> </w:t>
      </w:r>
      <w:r>
        <w:rPr>
          <w:rFonts w:ascii="宋体" w:eastAsia="宋体" w:hAnsi="宋体" w:cs="宋体"/>
          <w:snapToGrid w:val="0"/>
          <w:color w:val="000000"/>
          <w:spacing w:val="1"/>
          <w:sz w:val="21"/>
          <w:szCs w:val="21"/>
          <w:lang w:eastAsia="zh-CN"/>
        </w:rPr>
        <w:t>同时出现两种以上不一致的，按照前款规定的顺序修正。修正后的</w:t>
      </w:r>
      <w:r>
        <w:rPr>
          <w:rFonts w:ascii="宋体" w:eastAsia="宋体" w:hAnsi="宋体" w:cs="宋体"/>
          <w:snapToGrid w:val="0"/>
          <w:color w:val="000000"/>
          <w:sz w:val="21"/>
          <w:szCs w:val="21"/>
          <w:lang w:eastAsia="zh-CN"/>
        </w:rPr>
        <w:t xml:space="preserve">报价按照本通 </w:t>
      </w:r>
      <w:r>
        <w:rPr>
          <w:rFonts w:ascii="宋体" w:eastAsia="宋体" w:hAnsi="宋体" w:cs="宋体"/>
          <w:snapToGrid w:val="0"/>
          <w:color w:val="000000"/>
          <w:spacing w:val="-2"/>
          <w:sz w:val="21"/>
          <w:szCs w:val="21"/>
          <w:lang w:eastAsia="zh-CN"/>
        </w:rPr>
        <w:t>用条款</w:t>
      </w:r>
      <w:r>
        <w:rPr>
          <w:rFonts w:ascii="宋体" w:eastAsia="宋体" w:hAnsi="宋体" w:cs="宋体"/>
          <w:snapToGrid w:val="0"/>
          <w:color w:val="000000"/>
          <w:spacing w:val="-29"/>
          <w:sz w:val="21"/>
          <w:szCs w:val="21"/>
          <w:lang w:eastAsia="zh-CN"/>
        </w:rPr>
        <w:t xml:space="preserve"> </w:t>
      </w:r>
      <w:r>
        <w:rPr>
          <w:rFonts w:ascii="宋体" w:eastAsia="宋体" w:hAnsi="宋体" w:cs="宋体"/>
          <w:snapToGrid w:val="0"/>
          <w:color w:val="000000"/>
          <w:spacing w:val="-2"/>
          <w:sz w:val="21"/>
          <w:szCs w:val="21"/>
          <w:lang w:eastAsia="zh-CN"/>
        </w:rPr>
        <w:t>33</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2"/>
          <w:sz w:val="21"/>
          <w:szCs w:val="21"/>
          <w:lang w:eastAsia="zh-CN"/>
        </w:rPr>
        <w:t>条的规定，经投标人确认后产生约束力，投标人不确认的，其投标无效。</w:t>
      </w:r>
    </w:p>
    <w:p>
      <w:pPr>
        <w:kinsoku w:val="0"/>
        <w:autoSpaceDE w:val="0"/>
        <w:autoSpaceDN w:val="0"/>
        <w:adjustRightInd w:val="0"/>
        <w:snapToGrid w:val="0"/>
        <w:spacing w:before="26" w:after="160" w:line="222"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35．投标文件的比较与评价</w:t>
      </w:r>
    </w:p>
    <w:p>
      <w:pPr>
        <w:kinsoku w:val="0"/>
        <w:autoSpaceDE w:val="0"/>
        <w:autoSpaceDN w:val="0"/>
        <w:adjustRightInd w:val="0"/>
        <w:snapToGrid w:val="0"/>
        <w:spacing w:before="19" w:after="160" w:line="218" w:lineRule="auto"/>
        <w:ind w:left="12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评审委员会仅对通过资格性审查和符合性审查的投标文件进行综合比较与</w:t>
      </w:r>
      <w:r>
        <w:rPr>
          <w:rFonts w:ascii="宋体" w:eastAsia="宋体" w:hAnsi="宋体" w:cs="宋体"/>
          <w:snapToGrid w:val="0"/>
          <w:color w:val="000000"/>
          <w:spacing w:val="-2"/>
          <w:sz w:val="21"/>
          <w:szCs w:val="21"/>
          <w:lang w:eastAsia="zh-CN"/>
        </w:rPr>
        <w:t>评价。</w:t>
      </w:r>
    </w:p>
    <w:p>
      <w:pPr>
        <w:kinsoku w:val="0"/>
        <w:autoSpaceDE w:val="0"/>
        <w:autoSpaceDN w:val="0"/>
        <w:adjustRightInd w:val="0"/>
        <w:snapToGrid w:val="0"/>
        <w:spacing w:before="25" w:after="160" w:line="229" w:lineRule="auto"/>
        <w:ind w:left="815" w:right="794" w:firstLine="40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评审委员会成员对需要共同认定的事项存在争议的，应当按照</w:t>
      </w:r>
      <w:r>
        <w:rPr>
          <w:rFonts w:ascii="宋体" w:eastAsia="宋体" w:hAnsi="宋体" w:cs="宋体"/>
          <w:snapToGrid w:val="0"/>
          <w:color w:val="000000"/>
          <w:spacing w:val="-3"/>
          <w:sz w:val="21"/>
          <w:szCs w:val="21"/>
          <w:lang w:eastAsia="zh-CN"/>
        </w:rPr>
        <w:t>少数服从多数的原则作出</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结论。持不同意见的评审委员会成员应当书面作出</w:t>
      </w:r>
      <w:r>
        <w:rPr>
          <w:rFonts w:ascii="宋体" w:eastAsia="宋体" w:hAnsi="宋体" w:cs="宋体"/>
          <w:snapToGrid w:val="0"/>
          <w:color w:val="000000"/>
          <w:spacing w:val="-2"/>
          <w:sz w:val="21"/>
          <w:szCs w:val="21"/>
          <w:lang w:eastAsia="zh-CN"/>
        </w:rPr>
        <w:t>说明，否则视为无异议。</w:t>
      </w:r>
    </w:p>
    <w:p>
      <w:pPr>
        <w:kinsoku w:val="0"/>
        <w:autoSpaceDE w:val="0"/>
        <w:autoSpaceDN w:val="0"/>
        <w:adjustRightInd w:val="0"/>
        <w:snapToGrid w:val="0"/>
        <w:spacing w:before="27" w:after="160" w:line="222"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36. 实地考察或资料查验</w:t>
      </w:r>
    </w:p>
    <w:p>
      <w:pPr>
        <w:kinsoku w:val="0"/>
        <w:autoSpaceDE w:val="0"/>
        <w:autoSpaceDN w:val="0"/>
        <w:adjustRightInd w:val="0"/>
        <w:snapToGrid w:val="0"/>
        <w:spacing w:before="20" w:after="160" w:line="229" w:lineRule="auto"/>
        <w:ind w:left="809" w:right="795" w:firstLine="4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36.1</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在评审过程中，评审委员会有权决定是否对本项目投标人进行实地考察或资料查</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验（原件）。投标人应随时做好接受实地考察</w:t>
      </w:r>
      <w:r>
        <w:rPr>
          <w:rFonts w:ascii="宋体" w:eastAsia="宋体" w:hAnsi="宋体" w:cs="宋体"/>
          <w:snapToGrid w:val="0"/>
          <w:color w:val="000000"/>
          <w:spacing w:val="-2"/>
          <w:sz w:val="21"/>
          <w:szCs w:val="21"/>
          <w:lang w:eastAsia="zh-CN"/>
        </w:rPr>
        <w:t>或资料查验的准备。</w:t>
      </w:r>
    </w:p>
    <w:p>
      <w:pPr>
        <w:kinsoku w:val="0"/>
        <w:autoSpaceDE w:val="0"/>
        <w:autoSpaceDN w:val="0"/>
        <w:adjustRightInd w:val="0"/>
        <w:snapToGrid w:val="0"/>
        <w:spacing w:before="27" w:after="160" w:line="221"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37．评审方法</w:t>
      </w:r>
    </w:p>
    <w:p>
      <w:pPr>
        <w:kinsoku w:val="0"/>
        <w:autoSpaceDE w:val="0"/>
        <w:autoSpaceDN w:val="0"/>
        <w:adjustRightInd w:val="0"/>
        <w:snapToGrid w:val="0"/>
        <w:spacing w:before="19" w:after="160" w:line="218"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37.1.1</w:t>
      </w:r>
      <w:r>
        <w:rPr>
          <w:rFonts w:ascii="宋体" w:eastAsia="宋体" w:hAnsi="宋体" w:cs="宋体"/>
          <w:snapToGrid w:val="0"/>
          <w:color w:val="000000"/>
          <w:spacing w:val="-41"/>
          <w:sz w:val="21"/>
          <w:szCs w:val="21"/>
          <w:lang w:eastAsia="zh-CN"/>
        </w:rPr>
        <w:t xml:space="preserve"> </w:t>
      </w:r>
      <w:r>
        <w:rPr>
          <w:rFonts w:ascii="宋体" w:eastAsia="宋体" w:hAnsi="宋体" w:cs="宋体"/>
          <w:b/>
          <w:bCs/>
          <w:snapToGrid w:val="0"/>
          <w:color w:val="000000"/>
          <w:spacing w:val="-4"/>
          <w:sz w:val="21"/>
          <w:szCs w:val="21"/>
          <w:lang w:eastAsia="zh-CN"/>
        </w:rPr>
        <w:t>最低价法</w:t>
      </w:r>
    </w:p>
    <w:p>
      <w:pPr>
        <w:kinsoku w:val="0"/>
        <w:autoSpaceDE w:val="0"/>
        <w:autoSpaceDN w:val="0"/>
        <w:adjustRightInd w:val="0"/>
        <w:snapToGrid w:val="0"/>
        <w:spacing w:before="26" w:after="160" w:line="229" w:lineRule="auto"/>
        <w:ind w:left="811" w:right="794"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最低价法，是指投标文件满足招标文件全部实质性要</w:t>
      </w:r>
      <w:r>
        <w:rPr>
          <w:rFonts w:ascii="宋体" w:eastAsia="宋体" w:hAnsi="宋体" w:cs="宋体"/>
          <w:snapToGrid w:val="0"/>
          <w:color w:val="000000"/>
          <w:spacing w:val="-3"/>
          <w:sz w:val="21"/>
          <w:szCs w:val="21"/>
          <w:lang w:eastAsia="zh-CN"/>
        </w:rPr>
        <w:t>求，且投标报价最低的投标人为中</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标候选人的评标方法。</w:t>
      </w:r>
    </w:p>
    <w:p>
      <w:pPr>
        <w:kinsoku w:val="0"/>
        <w:autoSpaceDE w:val="0"/>
        <w:autoSpaceDN w:val="0"/>
        <w:adjustRightInd w:val="0"/>
        <w:snapToGrid w:val="0"/>
        <w:spacing w:before="24" w:after="160" w:line="234" w:lineRule="auto"/>
        <w:ind w:left="811" w:right="634" w:firstLine="409"/>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采用最低价法的，评标结果按投标报价由低到高顺序排列。投</w:t>
      </w:r>
      <w:r>
        <w:rPr>
          <w:rFonts w:ascii="宋体" w:eastAsia="宋体" w:hAnsi="宋体" w:cs="宋体"/>
          <w:snapToGrid w:val="0"/>
          <w:color w:val="000000"/>
          <w:spacing w:val="-3"/>
          <w:sz w:val="21"/>
          <w:szCs w:val="21"/>
          <w:lang w:eastAsia="zh-CN"/>
        </w:rPr>
        <w:t>标报价相同的并列。投标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文件满足招标文件全部实质性要求且投标报价最低的</w:t>
      </w:r>
      <w:r>
        <w:rPr>
          <w:rFonts w:ascii="宋体" w:eastAsia="宋体" w:hAnsi="宋体" w:cs="宋体"/>
          <w:snapToGrid w:val="0"/>
          <w:color w:val="000000"/>
          <w:spacing w:val="-3"/>
          <w:sz w:val="21"/>
          <w:szCs w:val="21"/>
          <w:lang w:eastAsia="zh-CN"/>
        </w:rPr>
        <w:t>投标人为排名第一的中标候选人。中标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候选人并列的，由采购人或者采购人委托评标委员会</w:t>
      </w:r>
      <w:r>
        <w:rPr>
          <w:rFonts w:ascii="宋体" w:eastAsia="宋体" w:hAnsi="宋体" w:cs="宋体"/>
          <w:snapToGrid w:val="0"/>
          <w:color w:val="000000"/>
          <w:spacing w:val="1"/>
          <w:sz w:val="21"/>
          <w:szCs w:val="21"/>
          <w:lang w:eastAsia="zh-CN"/>
        </w:rPr>
        <w:t>按照招标文件规定的方式确定中标人；</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招标文件未规定的，采取随机抽取的方式确定。</w:t>
      </w:r>
    </w:p>
    <w:p>
      <w:pPr>
        <w:kinsoku w:val="0"/>
        <w:autoSpaceDE w:val="0"/>
        <w:autoSpaceDN w:val="0"/>
        <w:adjustRightInd w:val="0"/>
        <w:snapToGrid w:val="0"/>
        <w:spacing w:before="23"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4"/>
          <w:sz w:val="21"/>
          <w:szCs w:val="21"/>
          <w:lang w:eastAsia="zh-CN"/>
        </w:rPr>
        <w:t>37.1.2</w:t>
      </w:r>
      <w:r>
        <w:rPr>
          <w:rFonts w:ascii="宋体" w:eastAsia="宋体" w:hAnsi="宋体" w:cs="宋体"/>
          <w:snapToGrid w:val="0"/>
          <w:color w:val="000000"/>
          <w:spacing w:val="-38"/>
          <w:sz w:val="21"/>
          <w:szCs w:val="21"/>
          <w:lang w:eastAsia="zh-CN"/>
        </w:rPr>
        <w:t xml:space="preserve"> </w:t>
      </w:r>
      <w:r>
        <w:rPr>
          <w:rFonts w:ascii="宋体" w:eastAsia="宋体" w:hAnsi="宋体" w:cs="宋体"/>
          <w:b/>
          <w:bCs/>
          <w:snapToGrid w:val="0"/>
          <w:color w:val="000000"/>
          <w:spacing w:val="-4"/>
          <w:sz w:val="21"/>
          <w:szCs w:val="21"/>
          <w:lang w:eastAsia="zh-CN"/>
        </w:rPr>
        <w:t>综合评分法</w:t>
      </w:r>
    </w:p>
    <w:p>
      <w:pPr>
        <w:kinsoku w:val="0"/>
        <w:autoSpaceDE w:val="0"/>
        <w:autoSpaceDN w:val="0"/>
        <w:adjustRightInd w:val="0"/>
        <w:snapToGrid w:val="0"/>
        <w:spacing w:before="22" w:after="160" w:line="229" w:lineRule="auto"/>
        <w:ind w:left="813" w:right="794" w:firstLine="4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综合评分法，是指在满足招标文件全部实质性要求的</w:t>
      </w:r>
      <w:r>
        <w:rPr>
          <w:rFonts w:ascii="宋体" w:eastAsia="宋体" w:hAnsi="宋体" w:cs="宋体"/>
          <w:snapToGrid w:val="0"/>
          <w:color w:val="000000"/>
          <w:spacing w:val="-3"/>
          <w:sz w:val="21"/>
          <w:szCs w:val="21"/>
          <w:lang w:eastAsia="zh-CN"/>
        </w:rPr>
        <w:t>前提下，按照招标文件中规定的各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项因素进行综合评审，评审总得分排名前列的投标人，作为推荐的候选中</w:t>
      </w:r>
      <w:r>
        <w:rPr>
          <w:rFonts w:ascii="宋体" w:eastAsia="宋体" w:hAnsi="宋体" w:cs="宋体"/>
          <w:snapToGrid w:val="0"/>
          <w:color w:val="000000"/>
          <w:spacing w:val="-2"/>
          <w:sz w:val="21"/>
          <w:szCs w:val="21"/>
          <w:lang w:eastAsia="zh-CN"/>
        </w:rPr>
        <w:t>标供应商。</w:t>
      </w:r>
    </w:p>
    <w:p>
      <w:pPr>
        <w:kinsoku w:val="0"/>
        <w:autoSpaceDE w:val="0"/>
        <w:autoSpaceDN w:val="0"/>
        <w:adjustRightInd w:val="0"/>
        <w:snapToGrid w:val="0"/>
        <w:spacing w:before="25" w:after="160" w:line="235" w:lineRule="auto"/>
        <w:ind w:left="811" w:right="704" w:firstLine="40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采用综合评分法的，评标结果按评审后得分由高到低顺序排列。得分相同的， 按技术部</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2"/>
          <w:sz w:val="21"/>
          <w:szCs w:val="21"/>
          <w:lang w:eastAsia="zh-CN"/>
        </w:rPr>
        <w:t>分分值由低到高顺序排列。得分且技术部分分值相同</w:t>
      </w:r>
      <w:r>
        <w:rPr>
          <w:rFonts w:ascii="宋体" w:eastAsia="宋体" w:hAnsi="宋体" w:cs="宋体"/>
          <w:snapToGrid w:val="0"/>
          <w:color w:val="000000"/>
          <w:spacing w:val="-3"/>
          <w:sz w:val="21"/>
          <w:szCs w:val="21"/>
          <w:lang w:eastAsia="zh-CN"/>
        </w:rPr>
        <w:t>的并列。投标文件满足招标文件全部实</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质性要求，且按照评审因素的量化指标评审得分最高</w:t>
      </w:r>
      <w:r>
        <w:rPr>
          <w:rFonts w:ascii="宋体" w:eastAsia="宋体" w:hAnsi="宋体" w:cs="宋体"/>
          <w:snapToGrid w:val="0"/>
          <w:color w:val="000000"/>
          <w:spacing w:val="-3"/>
          <w:sz w:val="21"/>
          <w:szCs w:val="21"/>
          <w:lang w:eastAsia="zh-CN"/>
        </w:rPr>
        <w:t>的投标人为排名第一的中标候选人。中</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标候选人并列的，由采购人或者采购人委托评标委员会按照招标文</w:t>
      </w:r>
      <w:r>
        <w:rPr>
          <w:rFonts w:ascii="宋体" w:eastAsia="宋体" w:hAnsi="宋体" w:cs="宋体"/>
          <w:snapToGrid w:val="0"/>
          <w:color w:val="000000"/>
          <w:spacing w:val="-6"/>
          <w:sz w:val="21"/>
          <w:szCs w:val="21"/>
          <w:lang w:eastAsia="zh-CN"/>
        </w:rPr>
        <w:t>件规定的方式确定中标人；</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招标文件未规定的，采取随机抽取的方式确定。</w:t>
      </w:r>
    </w:p>
    <w:p>
      <w:pPr>
        <w:kinsoku w:val="0"/>
        <w:autoSpaceDE w:val="0"/>
        <w:autoSpaceDN w:val="0"/>
        <w:adjustRightInd w:val="0"/>
        <w:snapToGrid w:val="0"/>
        <w:spacing w:before="24" w:after="160" w:line="230" w:lineRule="auto"/>
        <w:ind w:left="1225" w:right="1294"/>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37.2</w:t>
      </w:r>
      <w:r>
        <w:rPr>
          <w:rFonts w:ascii="宋体" w:eastAsia="宋体" w:hAnsi="宋体" w:cs="宋体"/>
          <w:snapToGrid w:val="0"/>
          <w:color w:val="000000"/>
          <w:spacing w:val="-38"/>
          <w:sz w:val="21"/>
          <w:szCs w:val="21"/>
          <w:lang w:eastAsia="zh-CN"/>
        </w:rPr>
        <w:t xml:space="preserve"> </w:t>
      </w:r>
      <w:r>
        <w:rPr>
          <w:rFonts w:ascii="宋体" w:eastAsia="宋体" w:hAnsi="宋体" w:cs="宋体"/>
          <w:b/>
          <w:bCs/>
          <w:snapToGrid w:val="0"/>
          <w:color w:val="000000"/>
          <w:spacing w:val="-3"/>
          <w:sz w:val="21"/>
          <w:szCs w:val="21"/>
          <w:lang w:eastAsia="zh-CN"/>
        </w:rPr>
        <w:t>本项目采用的评审方法见本项目招标文件第一册“专用条款”的相关内容。</w:t>
      </w:r>
      <w:r>
        <w:rPr>
          <w:rFonts w:ascii="宋体" w:eastAsia="宋体" w:hAnsi="宋体" w:cs="宋体"/>
          <w:snapToGrid w:val="0"/>
          <w:color w:val="000000"/>
          <w:sz w:val="21"/>
          <w:szCs w:val="21"/>
          <w:lang w:eastAsia="zh-CN"/>
        </w:rPr>
        <w:t xml:space="preserve"> </w:t>
      </w:r>
      <w:r>
        <w:rPr>
          <w:rFonts w:ascii="宋体" w:eastAsia="宋体" w:hAnsi="宋体" w:cs="宋体"/>
          <w:b/>
          <w:bCs/>
          <w:snapToGrid w:val="0"/>
          <w:color w:val="000000"/>
          <w:spacing w:val="-4"/>
          <w:sz w:val="21"/>
          <w:szCs w:val="21"/>
          <w:lang w:eastAsia="zh-CN"/>
        </w:rPr>
        <w:t>37.3</w:t>
      </w:r>
      <w:r>
        <w:rPr>
          <w:rFonts w:ascii="宋体" w:eastAsia="宋体" w:hAnsi="宋体" w:cs="宋体"/>
          <w:snapToGrid w:val="0"/>
          <w:color w:val="000000"/>
          <w:spacing w:val="-38"/>
          <w:sz w:val="21"/>
          <w:szCs w:val="21"/>
          <w:lang w:eastAsia="zh-CN"/>
        </w:rPr>
        <w:t xml:space="preserve"> </w:t>
      </w:r>
      <w:r>
        <w:rPr>
          <w:rFonts w:ascii="宋体" w:eastAsia="宋体" w:hAnsi="宋体" w:cs="宋体"/>
          <w:b/>
          <w:bCs/>
          <w:snapToGrid w:val="0"/>
          <w:color w:val="000000"/>
          <w:spacing w:val="-4"/>
          <w:sz w:val="21"/>
          <w:szCs w:val="21"/>
          <w:lang w:eastAsia="zh-CN"/>
        </w:rPr>
        <w:t>重新评审的情形</w:t>
      </w:r>
    </w:p>
    <w:p>
      <w:pPr>
        <w:kinsoku w:val="0"/>
        <w:autoSpaceDE w:val="0"/>
        <w:autoSpaceDN w:val="0"/>
        <w:adjustRightInd w:val="0"/>
        <w:snapToGrid w:val="0"/>
        <w:spacing w:before="21" w:after="160" w:line="220" w:lineRule="auto"/>
        <w:ind w:left="12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评审结果汇总完成后，除下列情形外，任何人不得修改评审结果：</w:t>
      </w:r>
    </w:p>
    <w:p>
      <w:pPr>
        <w:kinsoku w:val="0"/>
        <w:autoSpaceDE w:val="0"/>
        <w:autoSpaceDN w:val="0"/>
        <w:adjustRightInd w:val="0"/>
        <w:snapToGrid w:val="0"/>
        <w:spacing w:before="22"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37.3.1</w:t>
      </w:r>
      <w:r>
        <w:rPr>
          <w:rFonts w:ascii="宋体" w:eastAsia="宋体" w:hAnsi="宋体" w:cs="宋体"/>
          <w:snapToGrid w:val="0"/>
          <w:color w:val="000000"/>
          <w:spacing w:val="-30"/>
          <w:sz w:val="21"/>
          <w:szCs w:val="21"/>
          <w:lang w:eastAsia="zh-CN"/>
        </w:rPr>
        <w:t xml:space="preserve"> </w:t>
      </w:r>
      <w:r>
        <w:rPr>
          <w:rFonts w:ascii="宋体" w:eastAsia="宋体" w:hAnsi="宋体" w:cs="宋体"/>
          <w:snapToGrid w:val="0"/>
          <w:color w:val="000000"/>
          <w:spacing w:val="-5"/>
          <w:sz w:val="21"/>
          <w:szCs w:val="21"/>
          <w:lang w:eastAsia="zh-CN"/>
        </w:rPr>
        <w:t>分值汇总计算错误的；</w:t>
      </w:r>
    </w:p>
    <w:p>
      <w:pPr>
        <w:kinsoku w:val="0"/>
        <w:autoSpaceDE w:val="0"/>
        <w:autoSpaceDN w:val="0"/>
        <w:adjustRightInd w:val="0"/>
        <w:snapToGrid w:val="0"/>
        <w:spacing w:before="23"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37.3.2</w:t>
      </w:r>
      <w:r>
        <w:rPr>
          <w:rFonts w:ascii="宋体" w:eastAsia="宋体" w:hAnsi="宋体" w:cs="宋体"/>
          <w:snapToGrid w:val="0"/>
          <w:color w:val="000000"/>
          <w:spacing w:val="-31"/>
          <w:sz w:val="21"/>
          <w:szCs w:val="21"/>
          <w:lang w:eastAsia="zh-CN"/>
        </w:rPr>
        <w:t xml:space="preserve"> </w:t>
      </w:r>
      <w:r>
        <w:rPr>
          <w:rFonts w:ascii="宋体" w:eastAsia="宋体" w:hAnsi="宋体" w:cs="宋体"/>
          <w:snapToGrid w:val="0"/>
          <w:color w:val="000000"/>
          <w:spacing w:val="-4"/>
          <w:sz w:val="21"/>
          <w:szCs w:val="21"/>
          <w:lang w:eastAsia="zh-CN"/>
        </w:rPr>
        <w:t>分项评分超出评分标准范围的；</w:t>
      </w:r>
    </w:p>
    <w:p>
      <w:pPr>
        <w:kinsoku w:val="0"/>
        <w:autoSpaceDE w:val="0"/>
        <w:autoSpaceDN w:val="0"/>
        <w:adjustRightInd w:val="0"/>
        <w:snapToGrid w:val="0"/>
        <w:spacing w:before="21"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37.3.3</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2"/>
          <w:sz w:val="21"/>
          <w:szCs w:val="21"/>
          <w:lang w:eastAsia="zh-CN"/>
        </w:rPr>
        <w:t>评审委员会成员对客观评审因素评分不一致的；</w:t>
      </w:r>
    </w:p>
    <w:p>
      <w:pPr>
        <w:kinsoku w:val="0"/>
        <w:autoSpaceDE w:val="0"/>
        <w:autoSpaceDN w:val="0"/>
        <w:adjustRightInd w:val="0"/>
        <w:snapToGrid w:val="0"/>
        <w:spacing w:before="24"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37.3.4</w:t>
      </w:r>
      <w:r>
        <w:rPr>
          <w:rFonts w:ascii="宋体" w:eastAsia="宋体" w:hAnsi="宋体" w:cs="宋体"/>
          <w:snapToGrid w:val="0"/>
          <w:color w:val="000000"/>
          <w:spacing w:val="-25"/>
          <w:sz w:val="21"/>
          <w:szCs w:val="21"/>
          <w:lang w:eastAsia="zh-CN"/>
        </w:rPr>
        <w:t xml:space="preserve"> </w:t>
      </w:r>
      <w:r>
        <w:rPr>
          <w:rFonts w:ascii="宋体" w:eastAsia="宋体" w:hAnsi="宋体" w:cs="宋体"/>
          <w:snapToGrid w:val="0"/>
          <w:color w:val="000000"/>
          <w:spacing w:val="-3"/>
          <w:sz w:val="21"/>
          <w:szCs w:val="21"/>
          <w:lang w:eastAsia="zh-CN"/>
        </w:rPr>
        <w:t>经评审委员会认定评分畸高、畸低的。</w:t>
      </w:r>
    </w:p>
    <w:p>
      <w:pPr>
        <w:kinsoku w:val="0"/>
        <w:autoSpaceDE w:val="0"/>
        <w:autoSpaceDN w:val="0"/>
        <w:adjustRightInd w:val="0"/>
        <w:snapToGrid w:val="0"/>
        <w:spacing w:before="22" w:after="160" w:line="233" w:lineRule="auto"/>
        <w:ind w:left="815" w:right="736" w:firstLine="405"/>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评审报告签署前，经复核发现存在以上情形之一的，评审委员会应当当场修改</w:t>
      </w:r>
      <w:r>
        <w:rPr>
          <w:rFonts w:ascii="宋体" w:eastAsia="宋体" w:hAnsi="宋体" w:cs="宋体"/>
          <w:snapToGrid w:val="0"/>
          <w:color w:val="000000"/>
          <w:spacing w:val="-7"/>
          <w:sz w:val="21"/>
          <w:szCs w:val="21"/>
          <w:lang w:eastAsia="zh-CN"/>
        </w:rPr>
        <w:t>评审结果，</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并进行书面记载；评审报告签署后，采购人或者采购代理机构发现存在以上情形之一的，应</w:t>
      </w:r>
      <w:r>
        <w:rPr>
          <w:rFonts w:ascii="宋体" w:eastAsia="宋体" w:hAnsi="宋体" w:cs="宋体"/>
          <w:snapToGrid w:val="0"/>
          <w:color w:val="000000"/>
          <w:spacing w:val="18"/>
          <w:sz w:val="21"/>
          <w:szCs w:val="21"/>
          <w:lang w:eastAsia="zh-CN"/>
        </w:rPr>
        <w:t xml:space="preserve"> </w:t>
      </w:r>
      <w:r>
        <w:rPr>
          <w:rFonts w:ascii="宋体" w:eastAsia="宋体" w:hAnsi="宋体" w:cs="宋体"/>
          <w:snapToGrid w:val="0"/>
          <w:color w:val="000000"/>
          <w:spacing w:val="-3"/>
          <w:sz w:val="21"/>
          <w:szCs w:val="21"/>
          <w:lang w:eastAsia="zh-CN"/>
        </w:rPr>
        <w:t>当组织原评审委员会进行重新评审。</w:t>
      </w:r>
    </w:p>
    <w:p>
      <w:pPr>
        <w:kinsoku w:val="0"/>
        <w:autoSpaceDE w:val="0"/>
        <w:autoSpaceDN w:val="0"/>
        <w:adjustRightInd w:val="0"/>
        <w:snapToGrid w:val="0"/>
        <w:spacing w:before="23" w:after="160" w:line="230" w:lineRule="auto"/>
        <w:ind w:left="808" w:right="794" w:firstLine="4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投标人对本条第一款情形提出质疑的，采购人或者采</w:t>
      </w:r>
      <w:r>
        <w:rPr>
          <w:rFonts w:ascii="宋体" w:eastAsia="宋体" w:hAnsi="宋体" w:cs="宋体"/>
          <w:snapToGrid w:val="0"/>
          <w:color w:val="000000"/>
          <w:spacing w:val="-3"/>
          <w:sz w:val="21"/>
          <w:szCs w:val="21"/>
          <w:lang w:eastAsia="zh-CN"/>
        </w:rPr>
        <w:t>购代理机构可以组织原评审委员会</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进行重新评审。</w:t>
      </w:r>
    </w:p>
    <w:p>
      <w:pPr>
        <w:kinsoku w:val="0"/>
        <w:autoSpaceDE w:val="0"/>
        <w:autoSpaceDN w:val="0"/>
        <w:adjustRightInd w:val="0"/>
        <w:snapToGrid w:val="0"/>
        <w:spacing w:before="21"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3"/>
          <w:sz w:val="21"/>
          <w:szCs w:val="21"/>
          <w:lang w:eastAsia="zh-CN"/>
        </w:rPr>
        <w:t>37.4</w:t>
      </w:r>
      <w:r>
        <w:rPr>
          <w:rFonts w:ascii="宋体" w:eastAsia="宋体" w:hAnsi="宋体" w:cs="宋体"/>
          <w:snapToGrid w:val="0"/>
          <w:color w:val="000000"/>
          <w:spacing w:val="-41"/>
          <w:sz w:val="21"/>
          <w:szCs w:val="21"/>
          <w:lang w:eastAsia="zh-CN"/>
        </w:rPr>
        <w:t xml:space="preserve"> </w:t>
      </w:r>
      <w:r>
        <w:rPr>
          <w:rFonts w:ascii="宋体" w:eastAsia="宋体" w:hAnsi="宋体" w:cs="宋体"/>
          <w:b/>
          <w:bCs/>
          <w:snapToGrid w:val="0"/>
          <w:color w:val="000000"/>
          <w:spacing w:val="-3"/>
          <w:sz w:val="21"/>
          <w:szCs w:val="21"/>
          <w:lang w:eastAsia="zh-CN"/>
        </w:rPr>
        <w:t>重新组建评审委员会的情形</w:t>
      </w:r>
    </w:p>
    <w:p>
      <w:pPr>
        <w:kinsoku w:val="0"/>
        <w:autoSpaceDE w:val="0"/>
        <w:autoSpaceDN w:val="0"/>
        <w:adjustRightInd w:val="0"/>
        <w:snapToGrid w:val="0"/>
        <w:spacing w:before="23" w:after="160" w:line="230" w:lineRule="auto"/>
        <w:ind w:left="811" w:right="794" w:firstLine="40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评审委员会或者其成员存在下列情形导致评审结果无效的，重</w:t>
      </w:r>
      <w:r>
        <w:rPr>
          <w:rFonts w:ascii="宋体" w:eastAsia="宋体" w:hAnsi="宋体" w:cs="宋体"/>
          <w:snapToGrid w:val="0"/>
          <w:color w:val="000000"/>
          <w:spacing w:val="-3"/>
          <w:sz w:val="21"/>
          <w:szCs w:val="21"/>
          <w:lang w:eastAsia="zh-CN"/>
        </w:rPr>
        <w:t>新组建评审委员会进行评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5"/>
          <w:sz w:val="21"/>
          <w:szCs w:val="21"/>
          <w:lang w:eastAsia="zh-CN"/>
        </w:rPr>
        <w:t>标：</w:t>
      </w:r>
    </w:p>
    <w:p>
      <w:pPr>
        <w:kinsoku w:val="0"/>
        <w:autoSpaceDE w:val="0"/>
        <w:autoSpaceDN w:val="0"/>
        <w:adjustRightInd w:val="0"/>
        <w:snapToGrid w:val="0"/>
        <w:spacing w:before="22"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37.4.1</w:t>
      </w:r>
      <w:r>
        <w:rPr>
          <w:rFonts w:ascii="宋体" w:eastAsia="宋体" w:hAnsi="宋体" w:cs="宋体"/>
          <w:snapToGrid w:val="0"/>
          <w:color w:val="000000"/>
          <w:spacing w:val="-46"/>
          <w:sz w:val="21"/>
          <w:szCs w:val="21"/>
          <w:lang w:eastAsia="zh-CN"/>
        </w:rPr>
        <w:t xml:space="preserve"> </w:t>
      </w:r>
      <w:r>
        <w:rPr>
          <w:rFonts w:ascii="宋体" w:eastAsia="宋体" w:hAnsi="宋体" w:cs="宋体"/>
          <w:snapToGrid w:val="0"/>
          <w:color w:val="000000"/>
          <w:spacing w:val="-3"/>
          <w:sz w:val="21"/>
          <w:szCs w:val="21"/>
          <w:lang w:eastAsia="zh-CN"/>
        </w:rPr>
        <w:t>评审委员会组成不符合有关规定的；</w:t>
      </w:r>
    </w:p>
    <w:p>
      <w:pPr>
        <w:kinsoku w:val="0"/>
        <w:autoSpaceDE w:val="0"/>
        <w:autoSpaceDN w:val="0"/>
        <w:adjustRightInd w:val="0"/>
        <w:snapToGrid w:val="0"/>
        <w:spacing w:before="23" w:after="160" w:line="219"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37.4.2</w:t>
      </w:r>
      <w:r>
        <w:rPr>
          <w:rFonts w:ascii="宋体" w:eastAsia="宋体" w:hAnsi="宋体" w:cs="宋体"/>
          <w:snapToGrid w:val="0"/>
          <w:color w:val="000000"/>
          <w:spacing w:val="-32"/>
          <w:sz w:val="21"/>
          <w:szCs w:val="21"/>
          <w:lang w:eastAsia="zh-CN"/>
        </w:rPr>
        <w:t xml:space="preserve"> </w:t>
      </w:r>
      <w:r>
        <w:rPr>
          <w:rFonts w:ascii="宋体" w:eastAsia="宋体" w:hAnsi="宋体" w:cs="宋体"/>
          <w:snapToGrid w:val="0"/>
          <w:color w:val="000000"/>
          <w:spacing w:val="-3"/>
          <w:sz w:val="21"/>
          <w:szCs w:val="21"/>
          <w:lang w:eastAsia="zh-CN"/>
        </w:rPr>
        <w:t>评审委员会及其成员独立评标受到非法干预的；</w:t>
      </w:r>
    </w:p>
    <w:p>
      <w:pPr>
        <w:kinsoku w:val="0"/>
        <w:autoSpaceDE w:val="0"/>
        <w:autoSpaceDN w:val="0"/>
        <w:adjustRightInd w:val="0"/>
        <w:snapToGrid w:val="0"/>
        <w:spacing w:before="24"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37.4.3</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4"/>
          <w:sz w:val="21"/>
          <w:szCs w:val="21"/>
          <w:lang w:eastAsia="zh-CN"/>
        </w:rPr>
        <w:t>有违法行为的。</w:t>
      </w:r>
    </w:p>
    <w:p>
      <w:pPr>
        <w:kinsoku w:val="0"/>
        <w:autoSpaceDE w:val="0"/>
        <w:autoSpaceDN w:val="0"/>
        <w:adjustRightInd w:val="0"/>
        <w:snapToGrid w:val="0"/>
        <w:spacing w:before="21" w:after="160" w:line="219" w:lineRule="auto"/>
        <w:ind w:left="122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有违法违规行为的原评审委员会成员不得参加重新</w:t>
      </w:r>
      <w:r>
        <w:rPr>
          <w:rFonts w:ascii="宋体" w:eastAsia="宋体" w:hAnsi="宋体" w:cs="宋体"/>
          <w:snapToGrid w:val="0"/>
          <w:color w:val="000000"/>
          <w:spacing w:val="-2"/>
          <w:sz w:val="21"/>
          <w:szCs w:val="21"/>
          <w:lang w:eastAsia="zh-CN"/>
        </w:rPr>
        <w:t>组建的评审委员会。</w:t>
      </w:r>
    </w:p>
    <w:p>
      <w:pPr>
        <w:kinsoku w:val="0"/>
        <w:autoSpaceDE w:val="0"/>
        <w:autoSpaceDN w:val="0"/>
        <w:adjustRightInd w:val="0"/>
        <w:snapToGrid w:val="0"/>
        <w:spacing w:after="160" w:line="25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1" w:after="160" w:line="219" w:lineRule="auto"/>
        <w:ind w:left="3636"/>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第八章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定标及公示</w:t>
      </w:r>
    </w:p>
    <w:p>
      <w:pPr>
        <w:kinsoku w:val="0"/>
        <w:autoSpaceDE w:val="0"/>
        <w:autoSpaceDN w:val="0"/>
        <w:adjustRightInd w:val="0"/>
        <w:snapToGrid w:val="0"/>
        <w:spacing w:before="144" w:after="160" w:line="221"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2"/>
          <w:lang w:eastAsia="zh-CN"/>
        </w:rPr>
        <w:t>38．定标方法</w:t>
      </w:r>
    </w:p>
    <w:p>
      <w:pPr>
        <w:kinsoku w:val="0"/>
        <w:autoSpaceDE w:val="0"/>
        <w:autoSpaceDN w:val="0"/>
        <w:adjustRightInd w:val="0"/>
        <w:snapToGrid w:val="0"/>
        <w:spacing w:before="19"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38.1</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2"/>
          <w:sz w:val="21"/>
          <w:szCs w:val="21"/>
          <w:lang w:eastAsia="zh-CN"/>
        </w:rPr>
        <w:t>非评定分离项目定标方法</w:t>
      </w:r>
    </w:p>
    <w:p>
      <w:pPr>
        <w:kinsoku w:val="0"/>
        <w:autoSpaceDE w:val="0"/>
        <w:autoSpaceDN w:val="0"/>
        <w:adjustRightInd w:val="0"/>
        <w:snapToGrid w:val="0"/>
        <w:spacing w:before="22" w:after="160" w:line="233" w:lineRule="auto"/>
        <w:ind w:left="812" w:right="794" w:firstLine="41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38.1.1</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评审委员会依据本项目招标文件所约定的评审方法进行评审和比较，向交易机</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构提交书面评审报告，并根据评审方法比较评价</w:t>
      </w:r>
      <w:r>
        <w:rPr>
          <w:rFonts w:ascii="宋体" w:eastAsia="宋体" w:hAnsi="宋体" w:cs="宋体"/>
          <w:snapToGrid w:val="0"/>
          <w:color w:val="000000"/>
          <w:spacing w:val="-3"/>
          <w:sz w:val="21"/>
          <w:szCs w:val="21"/>
          <w:lang w:eastAsia="zh-CN"/>
        </w:rPr>
        <w:t>结果从优到劣进行排序，确定候选中标供应</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1"/>
          <w:sz w:val="21"/>
          <w:szCs w:val="21"/>
          <w:lang w:eastAsia="zh-CN"/>
        </w:rPr>
        <w:t>商。</w:t>
      </w:r>
    </w:p>
    <w:p>
      <w:pPr>
        <w:kinsoku w:val="0"/>
        <w:autoSpaceDE w:val="0"/>
        <w:autoSpaceDN w:val="0"/>
        <w:adjustRightInd w:val="0"/>
        <w:snapToGrid w:val="0"/>
        <w:spacing w:before="21" w:after="160" w:line="233" w:lineRule="auto"/>
        <w:ind w:left="813" w:right="794"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38.1.2</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采用最低价法的，评审结果按投标报价由低到高顺序排列。投标报价相同的并</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列。投标文件满足招标文件全部实质性要求且投标报价最低的投标人为中标供应商（排名第</w:t>
      </w:r>
      <w:r>
        <w:rPr>
          <w:rFonts w:ascii="宋体" w:eastAsia="宋体" w:hAnsi="宋体" w:cs="宋体"/>
          <w:snapToGrid w:val="0"/>
          <w:color w:val="000000"/>
          <w:spacing w:val="6"/>
          <w:sz w:val="21"/>
          <w:szCs w:val="21"/>
          <w:lang w:eastAsia="zh-CN"/>
        </w:rPr>
        <w:t xml:space="preserve"> </w:t>
      </w:r>
      <w:r>
        <w:rPr>
          <w:rFonts w:ascii="宋体" w:eastAsia="宋体" w:hAnsi="宋体" w:cs="宋体"/>
          <w:snapToGrid w:val="0"/>
          <w:color w:val="000000"/>
          <w:spacing w:val="-1"/>
          <w:sz w:val="21"/>
          <w:szCs w:val="21"/>
          <w:lang w:eastAsia="zh-CN"/>
        </w:rPr>
        <w:t>二的投标人为第一替补中标候选人、排名第三的投标人为第二替补中</w:t>
      </w:r>
      <w:r>
        <w:rPr>
          <w:rFonts w:ascii="宋体" w:eastAsia="宋体" w:hAnsi="宋体" w:cs="宋体"/>
          <w:snapToGrid w:val="0"/>
          <w:color w:val="000000"/>
          <w:spacing w:val="-2"/>
          <w:sz w:val="21"/>
          <w:szCs w:val="21"/>
          <w:lang w:eastAsia="zh-CN"/>
        </w:rPr>
        <w:t>标候选人）。</w:t>
      </w:r>
    </w:p>
    <w:p>
      <w:pPr>
        <w:kinsoku w:val="0"/>
        <w:autoSpaceDE w:val="0"/>
        <w:autoSpaceDN w:val="0"/>
        <w:adjustRightInd w:val="0"/>
        <w:snapToGrid w:val="0"/>
        <w:spacing w:before="24" w:after="160" w:line="235" w:lineRule="auto"/>
        <w:ind w:left="808" w:right="720" w:firstLine="41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38.1.3</w:t>
      </w:r>
      <w:r>
        <w:rPr>
          <w:rFonts w:ascii="宋体" w:eastAsia="宋体" w:hAnsi="宋体" w:cs="宋体"/>
          <w:snapToGrid w:val="0"/>
          <w:color w:val="000000"/>
          <w:spacing w:val="-30"/>
          <w:sz w:val="21"/>
          <w:szCs w:val="21"/>
          <w:lang w:eastAsia="zh-CN"/>
        </w:rPr>
        <w:t xml:space="preserve"> </w:t>
      </w:r>
      <w:r>
        <w:rPr>
          <w:rFonts w:ascii="宋体" w:eastAsia="宋体" w:hAnsi="宋体" w:cs="宋体"/>
          <w:snapToGrid w:val="0"/>
          <w:color w:val="000000"/>
          <w:spacing w:val="1"/>
          <w:sz w:val="21"/>
          <w:szCs w:val="21"/>
          <w:lang w:eastAsia="zh-CN"/>
        </w:rPr>
        <w:t>采用综合评分法的，评标结果按评审后得分由高到低顺序排列。得分相同的，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按投标报价由低到高顺序排列。得分且投标报价相同的并</w:t>
      </w:r>
      <w:r>
        <w:rPr>
          <w:rFonts w:ascii="宋体" w:eastAsia="宋体" w:hAnsi="宋体" w:cs="宋体"/>
          <w:snapToGrid w:val="0"/>
          <w:color w:val="000000"/>
          <w:spacing w:val="-3"/>
          <w:sz w:val="21"/>
          <w:szCs w:val="21"/>
          <w:lang w:eastAsia="zh-CN"/>
        </w:rPr>
        <w:t>列。投标文件满足招标文件全部实</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质性要求，且按照评审因素的量化指标评审得分最高的投标人为中标供应商（排名第二的投</w:t>
      </w:r>
      <w:r>
        <w:rPr>
          <w:rFonts w:ascii="宋体" w:eastAsia="宋体" w:hAnsi="宋体" w:cs="宋体"/>
          <w:snapToGrid w:val="0"/>
          <w:color w:val="000000"/>
          <w:spacing w:val="16"/>
          <w:sz w:val="21"/>
          <w:szCs w:val="21"/>
          <w:lang w:eastAsia="zh-CN"/>
        </w:rPr>
        <w:t xml:space="preserve"> </w:t>
      </w:r>
      <w:r>
        <w:rPr>
          <w:rFonts w:ascii="宋体" w:eastAsia="宋体" w:hAnsi="宋体" w:cs="宋体"/>
          <w:snapToGrid w:val="0"/>
          <w:color w:val="000000"/>
          <w:spacing w:val="-2"/>
          <w:sz w:val="21"/>
          <w:szCs w:val="21"/>
          <w:lang w:eastAsia="zh-CN"/>
        </w:rPr>
        <w:t>标人为第一替补中标候选人、排名第三的投标人为第二替</w:t>
      </w:r>
      <w:r>
        <w:rPr>
          <w:rFonts w:ascii="宋体" w:eastAsia="宋体" w:hAnsi="宋体" w:cs="宋体"/>
          <w:snapToGrid w:val="0"/>
          <w:color w:val="000000"/>
          <w:spacing w:val="-3"/>
          <w:sz w:val="21"/>
          <w:szCs w:val="21"/>
          <w:lang w:eastAsia="zh-CN"/>
        </w:rPr>
        <w:t>补中标候选人）。出现得分且投标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6"/>
          <w:sz w:val="21"/>
          <w:szCs w:val="21"/>
          <w:lang w:eastAsia="zh-CN"/>
        </w:rPr>
        <w:t>报价相同的并列情况时，采取随机抽取的方式确定，具体操作办法及流程由评审委员会确定。</w:t>
      </w:r>
    </w:p>
    <w:p>
      <w:pPr>
        <w:kinsoku w:val="0"/>
        <w:autoSpaceDE w:val="0"/>
        <w:autoSpaceDN w:val="0"/>
        <w:adjustRightInd w:val="0"/>
        <w:snapToGrid w:val="0"/>
        <w:spacing w:before="24"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38.2</w:t>
      </w:r>
      <w:r>
        <w:rPr>
          <w:rFonts w:ascii="宋体" w:eastAsia="宋体" w:hAnsi="宋体" w:cs="宋体"/>
          <w:snapToGrid w:val="0"/>
          <w:color w:val="000000"/>
          <w:spacing w:val="-38"/>
          <w:sz w:val="21"/>
          <w:szCs w:val="21"/>
          <w:lang w:eastAsia="zh-CN"/>
        </w:rPr>
        <w:t xml:space="preserve"> </w:t>
      </w:r>
      <w:r>
        <w:rPr>
          <w:rFonts w:ascii="宋体" w:eastAsia="宋体" w:hAnsi="宋体" w:cs="宋体"/>
          <w:snapToGrid w:val="0"/>
          <w:color w:val="000000"/>
          <w:spacing w:val="-2"/>
          <w:sz w:val="21"/>
          <w:szCs w:val="21"/>
          <w:lang w:eastAsia="zh-CN"/>
        </w:rPr>
        <w:t>评定分离项目定标方法</w:t>
      </w:r>
    </w:p>
    <w:p>
      <w:pPr>
        <w:kinsoku w:val="0"/>
        <w:autoSpaceDE w:val="0"/>
        <w:autoSpaceDN w:val="0"/>
        <w:adjustRightInd w:val="0"/>
        <w:snapToGrid w:val="0"/>
        <w:spacing w:before="23" w:after="160" w:line="232" w:lineRule="auto"/>
        <w:ind w:left="811" w:right="794"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38.2.1</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评定分离是指在采购程序中，以公开招标方式执行采购，评审委员会负责对投</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标文件进行评审、推荐候选中标供应商并出具</w:t>
      </w:r>
      <w:r>
        <w:rPr>
          <w:rFonts w:ascii="宋体" w:eastAsia="宋体" w:hAnsi="宋体" w:cs="宋体"/>
          <w:snapToGrid w:val="0"/>
          <w:color w:val="000000"/>
          <w:spacing w:val="-5"/>
          <w:sz w:val="21"/>
          <w:szCs w:val="21"/>
          <w:lang w:eastAsia="zh-CN"/>
        </w:rPr>
        <w:t>书面评审报告，</w:t>
      </w:r>
      <w:r>
        <w:rPr>
          <w:rFonts w:ascii="宋体" w:eastAsia="宋体" w:hAnsi="宋体" w:cs="宋体"/>
          <w:snapToGrid w:val="0"/>
          <w:color w:val="000000"/>
          <w:spacing w:val="-22"/>
          <w:sz w:val="21"/>
          <w:szCs w:val="21"/>
          <w:lang w:eastAsia="zh-CN"/>
        </w:rPr>
        <w:t xml:space="preserve"> </w:t>
      </w:r>
      <w:r>
        <w:rPr>
          <w:rFonts w:ascii="宋体" w:eastAsia="宋体" w:hAnsi="宋体" w:cs="宋体"/>
          <w:snapToGrid w:val="0"/>
          <w:color w:val="000000"/>
          <w:spacing w:val="-5"/>
          <w:sz w:val="21"/>
          <w:szCs w:val="21"/>
          <w:lang w:eastAsia="zh-CN"/>
        </w:rPr>
        <w:t>由采购人根据评审委员会出具</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的评审报告从推荐的候选中标供应商中确定中标供应商。</w:t>
      </w:r>
    </w:p>
    <w:p>
      <w:pPr>
        <w:kinsoku w:val="0"/>
        <w:autoSpaceDE w:val="0"/>
        <w:autoSpaceDN w:val="0"/>
        <w:adjustRightInd w:val="0"/>
        <w:snapToGrid w:val="0"/>
        <w:spacing w:before="24" w:after="160" w:line="229" w:lineRule="auto"/>
        <w:ind w:left="810" w:right="842" w:firstLine="41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38.2.2 适用评定分离的采购项目，采用综合评分法评审。评审委员会按照评审结果，</w:t>
      </w:r>
      <w:r>
        <w:rPr>
          <w:rFonts w:ascii="宋体" w:eastAsia="宋体" w:hAnsi="宋体" w:cs="宋体"/>
          <w:snapToGrid w:val="0"/>
          <w:color w:val="000000"/>
          <w:spacing w:val="6"/>
          <w:sz w:val="21"/>
          <w:szCs w:val="21"/>
          <w:lang w:eastAsia="zh-CN"/>
        </w:rPr>
        <w:t xml:space="preserve"> </w:t>
      </w:r>
      <w:r>
        <w:rPr>
          <w:rFonts w:ascii="宋体" w:eastAsia="宋体" w:hAnsi="宋体" w:cs="宋体"/>
          <w:snapToGrid w:val="0"/>
          <w:color w:val="000000"/>
          <w:spacing w:val="-3"/>
          <w:sz w:val="21"/>
          <w:szCs w:val="21"/>
          <w:lang w:eastAsia="zh-CN"/>
        </w:rPr>
        <w:t>推荐三个合格的候选中标供应商。</w:t>
      </w:r>
    </w:p>
    <w:p>
      <w:pPr>
        <w:kinsoku w:val="0"/>
        <w:autoSpaceDE w:val="0"/>
        <w:autoSpaceDN w:val="0"/>
        <w:adjustRightInd w:val="0"/>
        <w:snapToGrid w:val="0"/>
        <w:spacing w:before="24" w:after="160" w:line="229" w:lineRule="auto"/>
        <w:ind w:left="813" w:right="794"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38.2.3</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z w:val="21"/>
          <w:szCs w:val="21"/>
          <w:lang w:eastAsia="zh-CN"/>
        </w:rPr>
        <w:t>适用评定分离的采购项目，按照自定法确定中标供应商：</w:t>
      </w:r>
      <w:r>
        <w:rPr>
          <w:rFonts w:ascii="宋体" w:eastAsia="宋体" w:hAnsi="宋体" w:cs="宋体"/>
          <w:snapToGrid w:val="0"/>
          <w:color w:val="000000"/>
          <w:spacing w:val="-57"/>
          <w:sz w:val="21"/>
          <w:szCs w:val="21"/>
          <w:lang w:eastAsia="zh-CN"/>
        </w:rPr>
        <w:t xml:space="preserve"> </w:t>
      </w:r>
      <w:r>
        <w:rPr>
          <w:rFonts w:ascii="宋体" w:eastAsia="宋体" w:hAnsi="宋体" w:cs="宋体"/>
          <w:snapToGrid w:val="0"/>
          <w:color w:val="000000"/>
          <w:sz w:val="21"/>
          <w:szCs w:val="21"/>
          <w:lang w:eastAsia="zh-CN"/>
        </w:rPr>
        <w:t xml:space="preserve">自定法是指采购人组 </w:t>
      </w:r>
      <w:r>
        <w:rPr>
          <w:rFonts w:ascii="宋体" w:eastAsia="宋体" w:hAnsi="宋体" w:cs="宋体"/>
          <w:snapToGrid w:val="0"/>
          <w:color w:val="000000"/>
          <w:spacing w:val="-1"/>
          <w:sz w:val="21"/>
          <w:szCs w:val="21"/>
          <w:lang w:eastAsia="zh-CN"/>
        </w:rPr>
        <w:t>织定标委员会，由定标委员会在三家候选中标供应</w:t>
      </w:r>
      <w:r>
        <w:rPr>
          <w:rFonts w:ascii="宋体" w:eastAsia="宋体" w:hAnsi="宋体" w:cs="宋体"/>
          <w:snapToGrid w:val="0"/>
          <w:color w:val="000000"/>
          <w:spacing w:val="-2"/>
          <w:sz w:val="21"/>
          <w:szCs w:val="21"/>
          <w:lang w:eastAsia="zh-CN"/>
        </w:rPr>
        <w:t>商中确定中标供应商。</w:t>
      </w:r>
    </w:p>
    <w:p>
      <w:pPr>
        <w:kinsoku w:val="0"/>
        <w:autoSpaceDE w:val="0"/>
        <w:autoSpaceDN w:val="0"/>
        <w:adjustRightInd w:val="0"/>
        <w:snapToGrid w:val="0"/>
        <w:spacing w:before="22" w:after="160" w:line="233" w:lineRule="auto"/>
        <w:ind w:left="811" w:right="794" w:firstLine="41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38.2.4</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交易机构应当将候选中标供应商名单送交采购人。采购人应当安排专人对定标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过程进行书面记录，形成定标报告，作为采购文件的</w:t>
      </w:r>
      <w:r>
        <w:rPr>
          <w:rFonts w:ascii="宋体" w:eastAsia="宋体" w:hAnsi="宋体" w:cs="宋体"/>
          <w:snapToGrid w:val="0"/>
          <w:color w:val="000000"/>
          <w:spacing w:val="-3"/>
          <w:sz w:val="21"/>
          <w:szCs w:val="21"/>
          <w:lang w:eastAsia="zh-CN"/>
        </w:rPr>
        <w:t>组成部分存档，并及时将定标结果反馈</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交易机构。具体定标程序及相关要求执行。</w:t>
      </w:r>
    </w:p>
    <w:p>
      <w:pPr>
        <w:kinsoku w:val="0"/>
        <w:autoSpaceDE w:val="0"/>
        <w:autoSpaceDN w:val="0"/>
        <w:adjustRightInd w:val="0"/>
        <w:snapToGrid w:val="0"/>
        <w:spacing w:before="23" w:after="160" w:line="219" w:lineRule="auto"/>
        <w:ind w:left="122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说明：采购人及投标供应商应按照上述方法提前做好相关准备。</w:t>
      </w:r>
    </w:p>
    <w:p>
      <w:pPr>
        <w:kinsoku w:val="0"/>
        <w:autoSpaceDE w:val="0"/>
        <w:autoSpaceDN w:val="0"/>
        <w:adjustRightInd w:val="0"/>
        <w:snapToGrid w:val="0"/>
        <w:spacing w:before="23" w:after="160" w:line="220" w:lineRule="auto"/>
        <w:ind w:left="12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38.3</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2"/>
          <w:sz w:val="21"/>
          <w:szCs w:val="21"/>
          <w:lang w:eastAsia="zh-CN"/>
        </w:rPr>
        <w:t>专用条款另有规定的，按专用条款相关要求定标。</w:t>
      </w:r>
    </w:p>
    <w:p>
      <w:pPr>
        <w:kinsoku w:val="0"/>
        <w:autoSpaceDE w:val="0"/>
        <w:autoSpaceDN w:val="0"/>
        <w:adjustRightInd w:val="0"/>
        <w:snapToGrid w:val="0"/>
        <w:spacing w:before="27" w:after="160" w:line="221" w:lineRule="auto"/>
        <w:ind w:left="811"/>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39．编写评审报告</w:t>
      </w:r>
    </w:p>
    <w:p>
      <w:pPr>
        <w:kinsoku w:val="0"/>
        <w:autoSpaceDE w:val="0"/>
        <w:autoSpaceDN w:val="0"/>
        <w:adjustRightInd w:val="0"/>
        <w:snapToGrid w:val="0"/>
        <w:spacing w:before="21" w:after="160" w:line="234" w:lineRule="auto"/>
        <w:ind w:left="809" w:right="632" w:firstLine="411"/>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评审报告是评审委员会根据全体评标成员签字的原始评审记录和评审结果编写的报告，</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评审报告由评审委员会全体成员签字。对评审结论持有</w:t>
      </w:r>
      <w:r>
        <w:rPr>
          <w:rFonts w:ascii="宋体" w:eastAsia="宋体" w:hAnsi="宋体" w:cs="宋体"/>
          <w:snapToGrid w:val="0"/>
          <w:color w:val="000000"/>
          <w:spacing w:val="-3"/>
          <w:sz w:val="21"/>
          <w:szCs w:val="21"/>
          <w:lang w:eastAsia="zh-CN"/>
        </w:rPr>
        <w:t>异议的评审委员会成员可以书面方式</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阐述其不同意见和理由。评审委员会成员拒绝在评审报</w:t>
      </w:r>
      <w:r>
        <w:rPr>
          <w:rFonts w:ascii="宋体" w:eastAsia="宋体" w:hAnsi="宋体" w:cs="宋体"/>
          <w:snapToGrid w:val="0"/>
          <w:color w:val="000000"/>
          <w:spacing w:val="-3"/>
          <w:sz w:val="21"/>
          <w:szCs w:val="21"/>
          <w:lang w:eastAsia="zh-CN"/>
        </w:rPr>
        <w:t>告上签字且不陈述其不同意见和理由</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的，视为同意评审结论。评审委员会应当对此作出书面说明</w:t>
      </w:r>
      <w:r>
        <w:rPr>
          <w:rFonts w:ascii="宋体" w:eastAsia="宋体" w:hAnsi="宋体" w:cs="宋体"/>
          <w:snapToGrid w:val="0"/>
          <w:color w:val="000000"/>
          <w:spacing w:val="-2"/>
          <w:sz w:val="21"/>
          <w:szCs w:val="21"/>
          <w:lang w:eastAsia="zh-CN"/>
        </w:rPr>
        <w:t>并记录存档。</w:t>
      </w:r>
    </w:p>
    <w:p>
      <w:pPr>
        <w:kinsoku w:val="0"/>
        <w:autoSpaceDE w:val="0"/>
        <w:autoSpaceDN w:val="0"/>
        <w:adjustRightInd w:val="0"/>
        <w:snapToGrid w:val="0"/>
        <w:spacing w:before="28" w:after="160" w:line="224"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lang w:eastAsia="zh-CN"/>
        </w:rPr>
        <w:t>40．中标公告</w:t>
      </w:r>
    </w:p>
    <w:p>
      <w:pPr>
        <w:kinsoku w:val="0"/>
        <w:autoSpaceDE w:val="0"/>
        <w:autoSpaceDN w:val="0"/>
        <w:adjustRightInd w:val="0"/>
        <w:snapToGrid w:val="0"/>
        <w:spacing w:before="18" w:after="160" w:line="235" w:lineRule="auto"/>
        <w:ind w:left="811" w:right="794" w:firstLine="409"/>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40.1</w:t>
      </w:r>
      <w:r>
        <w:rPr>
          <w:rFonts w:ascii="宋体" w:eastAsia="宋体" w:hAnsi="宋体" w:cs="宋体"/>
          <w:snapToGrid w:val="0"/>
          <w:color w:val="000000"/>
          <w:spacing w:val="-39"/>
          <w:sz w:val="21"/>
          <w:szCs w:val="21"/>
          <w:lang w:eastAsia="zh-CN"/>
        </w:rPr>
        <w:t xml:space="preserve"> </w:t>
      </w:r>
      <w:r>
        <w:rPr>
          <w:rFonts w:ascii="宋体" w:eastAsia="宋体" w:hAnsi="宋体" w:cs="宋体"/>
          <w:snapToGrid w:val="0"/>
          <w:color w:val="000000"/>
          <w:spacing w:val="1"/>
          <w:sz w:val="21"/>
          <w:szCs w:val="21"/>
          <w:lang w:eastAsia="zh-CN"/>
        </w:rPr>
        <w:t>为体现“公开、公平、公正</w:t>
      </w:r>
      <w:r>
        <w:rPr>
          <w:rFonts w:ascii="宋体" w:eastAsia="宋体" w:hAnsi="宋体" w:cs="宋体"/>
          <w:snapToGrid w:val="0"/>
          <w:color w:val="000000"/>
          <w:spacing w:val="-75"/>
          <w:sz w:val="21"/>
          <w:szCs w:val="21"/>
          <w:lang w:eastAsia="zh-CN"/>
        </w:rPr>
        <w:t xml:space="preserve"> </w:t>
      </w:r>
      <w:r>
        <w:rPr>
          <w:rFonts w:ascii="宋体" w:eastAsia="宋体" w:hAnsi="宋体" w:cs="宋体"/>
          <w:snapToGrid w:val="0"/>
          <w:color w:val="000000"/>
          <w:spacing w:val="1"/>
          <w:sz w:val="21"/>
          <w:szCs w:val="21"/>
          <w:lang w:eastAsia="zh-CN"/>
        </w:rPr>
        <w:t>”的原则，评审结束后</w:t>
      </w:r>
      <w:r>
        <w:rPr>
          <w:rFonts w:ascii="宋体" w:eastAsia="宋体" w:hAnsi="宋体" w:cs="宋体"/>
          <w:snapToGrid w:val="0"/>
          <w:color w:val="000000"/>
          <w:sz w:val="21"/>
          <w:szCs w:val="21"/>
          <w:lang w:eastAsia="zh-CN"/>
        </w:rPr>
        <w:t xml:space="preserve">经采购人确认（确定）评审结 </w:t>
      </w:r>
      <w:r>
        <w:rPr>
          <w:rFonts w:ascii="宋体" w:eastAsia="宋体" w:hAnsi="宋体" w:cs="宋体"/>
          <w:snapToGrid w:val="0"/>
          <w:color w:val="000000"/>
          <w:spacing w:val="-15"/>
          <w:sz w:val="21"/>
          <w:szCs w:val="21"/>
          <w:lang w:eastAsia="zh-CN"/>
        </w:rPr>
        <w:t>果</w:t>
      </w:r>
      <w:r>
        <w:rPr>
          <w:rFonts w:ascii="宋体" w:eastAsia="宋体" w:hAnsi="宋体" w:cs="宋体"/>
          <w:snapToGrid w:val="0"/>
          <w:color w:val="000000"/>
          <w:spacing w:val="16"/>
          <w:sz w:val="21"/>
          <w:szCs w:val="21"/>
          <w:lang w:eastAsia="zh-CN"/>
        </w:rPr>
        <w:t xml:space="preserve">   </w:t>
      </w:r>
      <w:r>
        <w:rPr>
          <w:rFonts w:ascii="宋体" w:eastAsia="宋体" w:hAnsi="宋体" w:cs="宋体"/>
          <w:snapToGrid w:val="0"/>
          <w:color w:val="000000"/>
          <w:spacing w:val="-15"/>
          <w:sz w:val="21"/>
          <w:szCs w:val="21"/>
          <w:lang w:eastAsia="zh-CN"/>
        </w:rPr>
        <w:t>，</w:t>
      </w:r>
      <w:r>
        <w:rPr>
          <w:rFonts w:ascii="宋体" w:eastAsia="宋体" w:hAnsi="宋体" w:cs="宋体"/>
          <w:snapToGrid w:val="0"/>
          <w:color w:val="000000"/>
          <w:spacing w:val="10"/>
          <w:sz w:val="21"/>
          <w:szCs w:val="21"/>
          <w:lang w:eastAsia="zh-CN"/>
        </w:rPr>
        <w:t xml:space="preserve">   </w:t>
      </w:r>
      <w:r>
        <w:rPr>
          <w:rFonts w:ascii="宋体" w:eastAsia="宋体" w:hAnsi="宋体" w:cs="宋体"/>
          <w:snapToGrid w:val="0"/>
          <w:color w:val="000000"/>
          <w:spacing w:val="-15"/>
          <w:sz w:val="21"/>
          <w:szCs w:val="21"/>
          <w:lang w:eastAsia="zh-CN"/>
        </w:rPr>
        <w:t>交</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15"/>
          <w:sz w:val="21"/>
          <w:szCs w:val="21"/>
          <w:lang w:eastAsia="zh-CN"/>
        </w:rPr>
        <w:t>易</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15"/>
          <w:sz w:val="21"/>
          <w:szCs w:val="21"/>
          <w:lang w:eastAsia="zh-CN"/>
        </w:rPr>
        <w:t>机</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15"/>
          <w:sz w:val="21"/>
          <w:szCs w:val="21"/>
          <w:lang w:eastAsia="zh-CN"/>
        </w:rPr>
        <w:t>构</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15"/>
          <w:sz w:val="21"/>
          <w:szCs w:val="21"/>
          <w:lang w:eastAsia="zh-CN"/>
        </w:rPr>
        <w:t>将</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15"/>
          <w:sz w:val="21"/>
          <w:szCs w:val="21"/>
          <w:lang w:eastAsia="zh-CN"/>
        </w:rPr>
        <w:t>在</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15"/>
          <w:sz w:val="21"/>
          <w:szCs w:val="21"/>
          <w:lang w:eastAsia="zh-CN"/>
        </w:rPr>
        <w:t>深</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15"/>
          <w:sz w:val="21"/>
          <w:szCs w:val="21"/>
          <w:lang w:eastAsia="zh-CN"/>
        </w:rPr>
        <w:t>圳</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15"/>
          <w:sz w:val="21"/>
          <w:szCs w:val="21"/>
          <w:lang w:eastAsia="zh-CN"/>
        </w:rPr>
        <w:t>交</w:t>
      </w:r>
      <w:r>
        <w:rPr>
          <w:rFonts w:ascii="宋体" w:eastAsia="宋体" w:hAnsi="宋体" w:cs="宋体"/>
          <w:snapToGrid w:val="0"/>
          <w:color w:val="000000"/>
          <w:spacing w:val="12"/>
          <w:sz w:val="21"/>
          <w:szCs w:val="21"/>
          <w:lang w:eastAsia="zh-CN"/>
        </w:rPr>
        <w:t xml:space="preserve">   </w:t>
      </w:r>
      <w:r>
        <w:rPr>
          <w:rFonts w:ascii="宋体" w:eastAsia="宋体" w:hAnsi="宋体" w:cs="宋体"/>
          <w:snapToGrid w:val="0"/>
          <w:color w:val="000000"/>
          <w:spacing w:val="-15"/>
          <w:sz w:val="21"/>
          <w:szCs w:val="21"/>
          <w:lang w:eastAsia="zh-CN"/>
        </w:rPr>
        <w:t>易</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15"/>
          <w:sz w:val="21"/>
          <w:szCs w:val="21"/>
          <w:lang w:eastAsia="zh-CN"/>
        </w:rPr>
        <w:t>集</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15"/>
          <w:sz w:val="21"/>
          <w:szCs w:val="21"/>
          <w:lang w:eastAsia="zh-CN"/>
        </w:rPr>
        <w:t>团</w:t>
      </w:r>
      <w:r>
        <w:rPr>
          <w:rFonts w:ascii="宋体" w:eastAsia="宋体" w:hAnsi="宋体" w:cs="宋体"/>
          <w:snapToGrid w:val="0"/>
          <w:color w:val="000000"/>
          <w:spacing w:val="11"/>
          <w:sz w:val="21"/>
          <w:szCs w:val="21"/>
          <w:lang w:eastAsia="zh-CN"/>
        </w:rPr>
        <w:t xml:space="preserve">   </w:t>
      </w:r>
      <w:r>
        <w:rPr>
          <w:rFonts w:ascii="宋体" w:eastAsia="宋体" w:hAnsi="宋体" w:cs="宋体"/>
          <w:snapToGrid w:val="0"/>
          <w:color w:val="000000"/>
          <w:spacing w:val="-15"/>
          <w:sz w:val="21"/>
          <w:szCs w:val="21"/>
          <w:lang w:eastAsia="zh-CN"/>
        </w:rPr>
        <w:t>官</w:t>
      </w:r>
      <w:r>
        <w:rPr>
          <w:rFonts w:ascii="宋体" w:eastAsia="宋体" w:hAnsi="宋体" w:cs="宋体"/>
          <w:snapToGrid w:val="0"/>
          <w:color w:val="000000"/>
          <w:spacing w:val="13"/>
          <w:sz w:val="21"/>
          <w:szCs w:val="21"/>
          <w:lang w:eastAsia="zh-CN"/>
        </w:rPr>
        <w:t xml:space="preserve">   </w:t>
      </w:r>
      <w:r>
        <w:rPr>
          <w:rFonts w:ascii="宋体" w:eastAsia="宋体" w:hAnsi="宋体" w:cs="宋体"/>
          <w:snapToGrid w:val="0"/>
          <w:color w:val="000000"/>
          <w:spacing w:val="-15"/>
          <w:sz w:val="21"/>
          <w:szCs w:val="21"/>
          <w:lang w:eastAsia="zh-CN"/>
        </w:rPr>
        <w:t>网</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z w:val="21"/>
          <w:szCs w:val="21"/>
          <w:lang w:eastAsia="zh-CN"/>
        </w:rPr>
        <w:t>（</w:t>
      </w:r>
      <w:hyperlink r:id="rId12" w:history="1">
        <w:r>
          <w:rPr>
            <w:rFonts w:ascii="宋体" w:eastAsia="宋体" w:hAnsi="宋体" w:cs="宋体"/>
            <w:snapToGrid w:val="0"/>
            <w:color w:val="000000"/>
            <w:sz w:val="21"/>
            <w:szCs w:val="21"/>
            <w:lang w:eastAsia="zh-CN"/>
          </w:rPr>
          <w:t>https://www.szexgrp.com/jyfw/zfcg-view.html?id=zfcg</w:t>
        </w:r>
      </w:hyperlink>
      <w:r>
        <w:rPr>
          <w:rFonts w:ascii="宋体" w:eastAsia="宋体" w:hAnsi="宋体" w:cs="宋体"/>
          <w:snapToGrid w:val="0"/>
          <w:color w:val="000000"/>
          <w:sz w:val="21"/>
          <w:szCs w:val="21"/>
          <w:lang w:eastAsia="zh-CN"/>
        </w:rPr>
        <w:t>）上发布中标结果公告。投标</w:t>
      </w:r>
      <w:r>
        <w:rPr>
          <w:rFonts w:ascii="宋体" w:eastAsia="宋体" w:hAnsi="宋体" w:cs="宋体"/>
          <w:snapToGrid w:val="0"/>
          <w:color w:val="000000"/>
          <w:spacing w:val="7"/>
          <w:sz w:val="21"/>
          <w:szCs w:val="21"/>
          <w:lang w:eastAsia="zh-CN"/>
        </w:rPr>
        <w:t xml:space="preserve"> </w:t>
      </w:r>
      <w:r>
        <w:rPr>
          <w:rFonts w:ascii="宋体" w:eastAsia="宋体" w:hAnsi="宋体" w:cs="宋体"/>
          <w:snapToGrid w:val="0"/>
          <w:color w:val="000000"/>
          <w:spacing w:val="-2"/>
          <w:sz w:val="21"/>
          <w:szCs w:val="21"/>
          <w:lang w:eastAsia="zh-CN"/>
        </w:rPr>
        <w:t>人或者其他利害关系人对评标或定标结果有异议的，</w:t>
      </w:r>
      <w:r>
        <w:rPr>
          <w:rFonts w:ascii="宋体" w:eastAsia="宋体" w:hAnsi="宋体" w:cs="宋体"/>
          <w:snapToGrid w:val="0"/>
          <w:color w:val="000000"/>
          <w:spacing w:val="-3"/>
          <w:sz w:val="21"/>
          <w:szCs w:val="21"/>
          <w:lang w:eastAsia="zh-CN"/>
        </w:rPr>
        <w:t>应当在中标结果公示期间提出，若在公</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示期内未提出质疑，则视为认同该评审结果。</w:t>
      </w:r>
    </w:p>
    <w:p>
      <w:pPr>
        <w:kinsoku w:val="0"/>
        <w:autoSpaceDE w:val="0"/>
        <w:autoSpaceDN w:val="0"/>
        <w:adjustRightInd w:val="0"/>
        <w:snapToGrid w:val="0"/>
        <w:spacing w:before="24" w:after="160" w:line="229" w:lineRule="auto"/>
        <w:ind w:left="817" w:right="795" w:firstLine="40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40.2</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2"/>
          <w:sz w:val="21"/>
          <w:szCs w:val="21"/>
          <w:lang w:eastAsia="zh-CN"/>
        </w:rPr>
        <w:t>质疑、投诉供应商应保证质疑、投</w:t>
      </w:r>
      <w:r>
        <w:rPr>
          <w:rFonts w:ascii="宋体" w:eastAsia="宋体" w:hAnsi="宋体" w:cs="宋体"/>
          <w:snapToGrid w:val="0"/>
          <w:color w:val="000000"/>
          <w:spacing w:val="1"/>
          <w:sz w:val="21"/>
          <w:szCs w:val="21"/>
          <w:lang w:eastAsia="zh-CN"/>
        </w:rPr>
        <w:t>诉内容的真实性和可靠性，并承担相应的法律</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1"/>
          <w:sz w:val="21"/>
          <w:szCs w:val="21"/>
          <w:lang w:eastAsia="zh-CN"/>
        </w:rPr>
        <w:t>责任。</w:t>
      </w:r>
    </w:p>
    <w:p>
      <w:pPr>
        <w:kinsoku w:val="0"/>
        <w:autoSpaceDE w:val="0"/>
        <w:autoSpaceDN w:val="0"/>
        <w:adjustRightInd w:val="0"/>
        <w:snapToGrid w:val="0"/>
        <w:spacing w:before="27" w:after="160" w:line="222"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lang w:eastAsia="zh-CN"/>
        </w:rPr>
        <w:t>41．中标通知书</w:t>
      </w:r>
    </w:p>
    <w:p>
      <w:pPr>
        <w:kinsoku w:val="0"/>
        <w:autoSpaceDE w:val="0"/>
        <w:autoSpaceDN w:val="0"/>
        <w:adjustRightInd w:val="0"/>
        <w:snapToGrid w:val="0"/>
        <w:spacing w:before="18" w:after="160" w:line="229" w:lineRule="auto"/>
        <w:ind w:left="808" w:right="795"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41.1</w:t>
      </w:r>
      <w:r>
        <w:rPr>
          <w:rFonts w:ascii="宋体" w:eastAsia="宋体" w:hAnsi="宋体" w:cs="宋体"/>
          <w:snapToGrid w:val="0"/>
          <w:color w:val="000000"/>
          <w:spacing w:val="-24"/>
          <w:sz w:val="21"/>
          <w:szCs w:val="21"/>
          <w:lang w:eastAsia="zh-CN"/>
        </w:rPr>
        <w:t xml:space="preserve"> </w:t>
      </w:r>
      <w:r>
        <w:rPr>
          <w:rFonts w:ascii="宋体" w:eastAsia="宋体" w:hAnsi="宋体" w:cs="宋体"/>
          <w:snapToGrid w:val="0"/>
          <w:color w:val="000000"/>
          <w:spacing w:val="-2"/>
          <w:sz w:val="21"/>
          <w:szCs w:val="21"/>
          <w:lang w:eastAsia="zh-CN"/>
        </w:rPr>
        <w:t>中标公告公布以后无异常的情况下,中标供应商和采购人可自行在</w:t>
      </w:r>
      <w:r>
        <w:rPr>
          <w:rFonts w:ascii="宋体" w:eastAsia="宋体" w:hAnsi="宋体" w:cs="宋体"/>
          <w:b/>
          <w:bCs/>
          <w:snapToGrid w:val="0"/>
          <w:color w:val="000000"/>
          <w:spacing w:val="-2"/>
          <w:sz w:val="21"/>
          <w:szCs w:val="21"/>
          <w:lang w:eastAsia="zh-CN"/>
        </w:rPr>
        <w:t>“深圳市自行采</w:t>
      </w:r>
      <w:r>
        <w:rPr>
          <w:rFonts w:ascii="宋体" w:eastAsia="宋体" w:hAnsi="宋体" w:cs="宋体"/>
          <w:snapToGrid w:val="0"/>
          <w:color w:val="000000"/>
          <w:sz w:val="21"/>
          <w:szCs w:val="21"/>
          <w:lang w:eastAsia="zh-CN"/>
        </w:rPr>
        <w:t xml:space="preserve"> </w:t>
      </w:r>
      <w:r>
        <w:rPr>
          <w:rFonts w:ascii="宋体" w:eastAsia="宋体" w:hAnsi="宋体" w:cs="宋体"/>
          <w:b/>
          <w:bCs/>
          <w:snapToGrid w:val="0"/>
          <w:color w:val="000000"/>
          <w:spacing w:val="-2"/>
          <w:sz w:val="21"/>
          <w:szCs w:val="21"/>
          <w:lang w:eastAsia="zh-CN"/>
        </w:rPr>
        <w:t>购系统”</w:t>
      </w:r>
      <w:r>
        <w:rPr>
          <w:rFonts w:ascii="宋体" w:eastAsia="宋体" w:hAnsi="宋体" w:cs="宋体"/>
          <w:snapToGrid w:val="0"/>
          <w:color w:val="000000"/>
          <w:spacing w:val="-2"/>
          <w:sz w:val="21"/>
          <w:szCs w:val="21"/>
          <w:lang w:eastAsia="zh-CN"/>
        </w:rPr>
        <w:t>上打印</w:t>
      </w:r>
      <w:r>
        <w:rPr>
          <w:rFonts w:ascii="宋体" w:eastAsia="宋体" w:hAnsi="宋体" w:cs="宋体"/>
          <w:b/>
          <w:bCs/>
          <w:snapToGrid w:val="0"/>
          <w:color w:val="000000"/>
          <w:spacing w:val="-2"/>
          <w:sz w:val="21"/>
          <w:szCs w:val="21"/>
          <w:lang w:eastAsia="zh-CN"/>
        </w:rPr>
        <w:t>《数字中标通知书》</w:t>
      </w:r>
      <w:r>
        <w:rPr>
          <w:rFonts w:ascii="宋体" w:eastAsia="宋体" w:hAnsi="宋体" w:cs="宋体"/>
          <w:snapToGrid w:val="0"/>
          <w:color w:val="000000"/>
          <w:spacing w:val="-2"/>
          <w:sz w:val="21"/>
          <w:szCs w:val="21"/>
          <w:lang w:eastAsia="zh-CN"/>
        </w:rPr>
        <w:t>。</w:t>
      </w:r>
    </w:p>
    <w:p>
      <w:pPr>
        <w:kinsoku w:val="0"/>
        <w:autoSpaceDE w:val="0"/>
        <w:autoSpaceDN w:val="0"/>
        <w:adjustRightInd w:val="0"/>
        <w:snapToGrid w:val="0"/>
        <w:spacing w:before="23" w:after="160" w:line="219" w:lineRule="auto"/>
        <w:ind w:left="12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41.2</w:t>
      </w:r>
      <w:r>
        <w:rPr>
          <w:rFonts w:ascii="宋体" w:eastAsia="宋体" w:hAnsi="宋体" w:cs="宋体"/>
          <w:snapToGrid w:val="0"/>
          <w:color w:val="000000"/>
          <w:spacing w:val="-8"/>
          <w:sz w:val="21"/>
          <w:szCs w:val="21"/>
          <w:lang w:eastAsia="zh-CN"/>
        </w:rPr>
        <w:t xml:space="preserve"> </w:t>
      </w:r>
      <w:r>
        <w:rPr>
          <w:rFonts w:ascii="宋体" w:eastAsia="宋体" w:hAnsi="宋体" w:cs="宋体"/>
          <w:snapToGrid w:val="0"/>
          <w:color w:val="000000"/>
          <w:spacing w:val="-4"/>
          <w:sz w:val="21"/>
          <w:szCs w:val="21"/>
          <w:lang w:eastAsia="zh-CN"/>
        </w:rPr>
        <w:t>中标通知书是合同的重要组成部分。</w:t>
      </w:r>
    </w:p>
    <w:p>
      <w:pPr>
        <w:kinsoku w:val="0"/>
        <w:autoSpaceDE w:val="0"/>
        <w:autoSpaceDN w:val="0"/>
        <w:adjustRightInd w:val="0"/>
        <w:snapToGrid w:val="0"/>
        <w:spacing w:before="24" w:after="160" w:line="229" w:lineRule="auto"/>
        <w:ind w:left="810" w:right="795" w:firstLine="41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41.3</w:t>
      </w:r>
      <w:r>
        <w:rPr>
          <w:rFonts w:ascii="宋体" w:eastAsia="宋体" w:hAnsi="宋体" w:cs="宋体"/>
          <w:snapToGrid w:val="0"/>
          <w:color w:val="000000"/>
          <w:spacing w:val="-22"/>
          <w:sz w:val="21"/>
          <w:szCs w:val="21"/>
          <w:lang w:eastAsia="zh-CN"/>
        </w:rPr>
        <w:t xml:space="preserve"> </w:t>
      </w:r>
      <w:r>
        <w:rPr>
          <w:rFonts w:ascii="宋体" w:eastAsia="宋体" w:hAnsi="宋体" w:cs="宋体"/>
          <w:snapToGrid w:val="0"/>
          <w:color w:val="000000"/>
          <w:spacing w:val="1"/>
          <w:sz w:val="21"/>
          <w:szCs w:val="21"/>
          <w:lang w:eastAsia="zh-CN"/>
        </w:rPr>
        <w:t>因质疑投诉或其它原因导致项目结果变更或采购终止的，交易机构有权取消中标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8"/>
          <w:sz w:val="21"/>
          <w:szCs w:val="21"/>
          <w:lang w:eastAsia="zh-CN"/>
        </w:rPr>
        <w:t>通知书。</w:t>
      </w:r>
    </w:p>
    <w:p>
      <w:pPr>
        <w:kinsoku w:val="0"/>
        <w:autoSpaceDE w:val="0"/>
        <w:autoSpaceDN w:val="0"/>
        <w:adjustRightInd w:val="0"/>
        <w:snapToGrid w:val="0"/>
        <w:spacing w:before="91" w:after="160" w:line="219" w:lineRule="auto"/>
        <w:ind w:left="2793"/>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第九章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公开招标失败的后续处理</w:t>
      </w:r>
    </w:p>
    <w:p>
      <w:pPr>
        <w:kinsoku w:val="0"/>
        <w:autoSpaceDE w:val="0"/>
        <w:autoSpaceDN w:val="0"/>
        <w:adjustRightInd w:val="0"/>
        <w:snapToGrid w:val="0"/>
        <w:spacing w:before="144" w:after="160" w:line="222"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42．公开招标失败的处理</w:t>
      </w:r>
    </w:p>
    <w:p>
      <w:pPr>
        <w:kinsoku w:val="0"/>
        <w:autoSpaceDE w:val="0"/>
        <w:autoSpaceDN w:val="0"/>
        <w:adjustRightInd w:val="0"/>
        <w:snapToGrid w:val="0"/>
        <w:spacing w:before="16" w:after="160" w:line="233" w:lineRule="auto"/>
        <w:ind w:left="809" w:right="794" w:firstLine="4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42.1</w:t>
      </w:r>
      <w:r>
        <w:rPr>
          <w:rFonts w:ascii="宋体" w:eastAsia="宋体" w:hAnsi="宋体" w:cs="宋体"/>
          <w:snapToGrid w:val="0"/>
          <w:color w:val="000000"/>
          <w:spacing w:val="-41"/>
          <w:sz w:val="21"/>
          <w:szCs w:val="21"/>
          <w:lang w:eastAsia="zh-CN"/>
        </w:rPr>
        <w:t xml:space="preserve"> </w:t>
      </w:r>
      <w:r>
        <w:rPr>
          <w:rFonts w:ascii="宋体" w:eastAsia="宋体" w:hAnsi="宋体" w:cs="宋体"/>
          <w:snapToGrid w:val="0"/>
          <w:color w:val="000000"/>
          <w:spacing w:val="1"/>
          <w:sz w:val="21"/>
          <w:szCs w:val="21"/>
          <w:lang w:eastAsia="zh-CN"/>
        </w:rPr>
        <w:t>本项目公开招标过程中若由于投标截止后实际递交投标</w:t>
      </w:r>
      <w:r>
        <w:rPr>
          <w:rFonts w:ascii="宋体" w:eastAsia="宋体" w:hAnsi="宋体" w:cs="宋体"/>
          <w:snapToGrid w:val="0"/>
          <w:color w:val="000000"/>
          <w:sz w:val="21"/>
          <w:szCs w:val="21"/>
          <w:lang w:eastAsia="zh-CN"/>
        </w:rPr>
        <w:t xml:space="preserve">文件的供应商数量不足、 </w:t>
      </w:r>
      <w:r>
        <w:rPr>
          <w:rFonts w:ascii="宋体" w:eastAsia="宋体" w:hAnsi="宋体" w:cs="宋体"/>
          <w:snapToGrid w:val="0"/>
          <w:color w:val="000000"/>
          <w:spacing w:val="-2"/>
          <w:sz w:val="21"/>
          <w:szCs w:val="21"/>
          <w:lang w:eastAsia="zh-CN"/>
        </w:rPr>
        <w:t>经评审委员会评审对招标文件作实质响应的供应商不足</w:t>
      </w:r>
      <w:r>
        <w:rPr>
          <w:rFonts w:ascii="宋体" w:eastAsia="宋体" w:hAnsi="宋体" w:cs="宋体"/>
          <w:snapToGrid w:val="0"/>
          <w:color w:val="000000"/>
          <w:spacing w:val="-3"/>
          <w:sz w:val="21"/>
          <w:szCs w:val="21"/>
          <w:lang w:eastAsia="zh-CN"/>
        </w:rPr>
        <w:t>等原因造成公开招标失败，可由采购</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代理机构重新组织采购。</w:t>
      </w:r>
    </w:p>
    <w:p>
      <w:pPr>
        <w:kinsoku w:val="0"/>
        <w:autoSpaceDE w:val="0"/>
        <w:autoSpaceDN w:val="0"/>
        <w:adjustRightInd w:val="0"/>
        <w:snapToGrid w:val="0"/>
        <w:spacing w:before="23" w:after="160" w:line="219" w:lineRule="auto"/>
        <w:ind w:left="12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42.2</w:t>
      </w:r>
      <w:r>
        <w:rPr>
          <w:rFonts w:ascii="宋体" w:eastAsia="宋体" w:hAnsi="宋体" w:cs="宋体"/>
          <w:snapToGrid w:val="0"/>
          <w:color w:val="000000"/>
          <w:spacing w:val="-26"/>
          <w:sz w:val="21"/>
          <w:szCs w:val="21"/>
          <w:lang w:eastAsia="zh-CN"/>
        </w:rPr>
        <w:t xml:space="preserve"> </w:t>
      </w:r>
      <w:r>
        <w:rPr>
          <w:rFonts w:ascii="宋体" w:eastAsia="宋体" w:hAnsi="宋体" w:cs="宋体"/>
          <w:snapToGrid w:val="0"/>
          <w:color w:val="000000"/>
          <w:spacing w:val="-4"/>
          <w:sz w:val="21"/>
          <w:szCs w:val="21"/>
          <w:lang w:eastAsia="zh-CN"/>
        </w:rPr>
        <w:t>重新组织采购有以下两种组织形式：</w:t>
      </w:r>
    </w:p>
    <w:p>
      <w:pPr>
        <w:kinsoku w:val="0"/>
        <w:autoSpaceDE w:val="0"/>
        <w:autoSpaceDN w:val="0"/>
        <w:adjustRightInd w:val="0"/>
        <w:snapToGrid w:val="0"/>
        <w:spacing w:before="23" w:after="160" w:line="219" w:lineRule="auto"/>
        <w:ind w:left="122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（1）由采购代理机构重新组织公开招标；</w:t>
      </w:r>
    </w:p>
    <w:p>
      <w:pPr>
        <w:kinsoku w:val="0"/>
        <w:autoSpaceDE w:val="0"/>
        <w:autoSpaceDN w:val="0"/>
        <w:adjustRightInd w:val="0"/>
        <w:snapToGrid w:val="0"/>
        <w:spacing w:before="24" w:after="160" w:line="229" w:lineRule="auto"/>
        <w:ind w:left="811" w:right="804" w:firstLine="41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（2）根据实际情况需要向采购单位提出非公开招标方式申请，经采购单位批准，公开</w:t>
      </w:r>
      <w:r>
        <w:rPr>
          <w:rFonts w:ascii="宋体" w:eastAsia="宋体" w:hAnsi="宋体" w:cs="宋体"/>
          <w:snapToGrid w:val="0"/>
          <w:color w:val="000000"/>
          <w:spacing w:val="1"/>
          <w:sz w:val="21"/>
          <w:szCs w:val="21"/>
          <w:lang w:eastAsia="zh-CN"/>
        </w:rPr>
        <w:t xml:space="preserve"> </w:t>
      </w:r>
      <w:r>
        <w:rPr>
          <w:rFonts w:ascii="宋体" w:eastAsia="宋体" w:hAnsi="宋体" w:cs="宋体"/>
          <w:snapToGrid w:val="0"/>
          <w:color w:val="000000"/>
          <w:spacing w:val="-2"/>
          <w:sz w:val="21"/>
          <w:szCs w:val="21"/>
          <w:lang w:eastAsia="zh-CN"/>
        </w:rPr>
        <w:t>招标失败采购项目可转为竞争性谈判或单一来源谈判方式采购。</w:t>
      </w:r>
    </w:p>
    <w:p>
      <w:pPr>
        <w:kinsoku w:val="0"/>
        <w:autoSpaceDE w:val="0"/>
        <w:autoSpaceDN w:val="0"/>
        <w:adjustRightInd w:val="0"/>
        <w:snapToGrid w:val="0"/>
        <w:spacing w:before="24" w:after="160" w:line="229" w:lineRule="auto"/>
        <w:ind w:left="809" w:right="795" w:firstLine="4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42.3</w:t>
      </w:r>
      <w:r>
        <w:rPr>
          <w:rFonts w:ascii="宋体" w:eastAsia="宋体" w:hAnsi="宋体" w:cs="宋体"/>
          <w:snapToGrid w:val="0"/>
          <w:color w:val="000000"/>
          <w:spacing w:val="-22"/>
          <w:sz w:val="21"/>
          <w:szCs w:val="21"/>
          <w:lang w:eastAsia="zh-CN"/>
        </w:rPr>
        <w:t xml:space="preserve"> </w:t>
      </w:r>
      <w:r>
        <w:rPr>
          <w:rFonts w:ascii="宋体" w:eastAsia="宋体" w:hAnsi="宋体" w:cs="宋体"/>
          <w:snapToGrid w:val="0"/>
          <w:color w:val="000000"/>
          <w:spacing w:val="1"/>
          <w:sz w:val="21"/>
          <w:szCs w:val="21"/>
          <w:lang w:eastAsia="zh-CN"/>
        </w:rPr>
        <w:t>公开招标失败的采购项目重新组织公开招标，由采购代理机构重新按公开招标流</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程组织采购活动。</w:t>
      </w:r>
    </w:p>
    <w:p>
      <w:pPr>
        <w:kinsoku w:val="0"/>
        <w:autoSpaceDE w:val="0"/>
        <w:autoSpaceDN w:val="0"/>
        <w:adjustRightInd w:val="0"/>
        <w:snapToGrid w:val="0"/>
        <w:spacing w:before="23" w:after="160" w:line="229" w:lineRule="auto"/>
        <w:ind w:left="808" w:right="795"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42.4</w:t>
      </w:r>
      <w:r>
        <w:rPr>
          <w:rFonts w:ascii="宋体" w:eastAsia="宋体" w:hAnsi="宋体" w:cs="宋体"/>
          <w:snapToGrid w:val="0"/>
          <w:color w:val="000000"/>
          <w:spacing w:val="-22"/>
          <w:sz w:val="21"/>
          <w:szCs w:val="21"/>
          <w:lang w:eastAsia="zh-CN"/>
        </w:rPr>
        <w:t xml:space="preserve"> </w:t>
      </w:r>
      <w:r>
        <w:rPr>
          <w:rFonts w:ascii="宋体" w:eastAsia="宋体" w:hAnsi="宋体" w:cs="宋体"/>
          <w:snapToGrid w:val="0"/>
          <w:color w:val="000000"/>
          <w:spacing w:val="1"/>
          <w:sz w:val="21"/>
          <w:szCs w:val="21"/>
          <w:lang w:eastAsia="zh-CN"/>
        </w:rPr>
        <w:t>公开招标失败的采购项目经采购单位批准转为竞争性谈判或单一来源谈判方式采</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购的，按规定要求组织采购工作。</w:t>
      </w:r>
    </w:p>
    <w:p>
      <w:pPr>
        <w:kinsoku w:val="0"/>
        <w:autoSpaceDE w:val="0"/>
        <w:autoSpaceDN w:val="0"/>
        <w:adjustRightInd w:val="0"/>
        <w:snapToGrid w:val="0"/>
        <w:spacing w:after="160" w:line="372" w:lineRule="auto"/>
        <w:textAlignment w:val="baseline"/>
        <w:rPr>
          <w:rFonts w:ascii="Arial" w:eastAsia="Arial" w:hAnsi="Arial" w:cs="Arial"/>
          <w:snapToGrid w:val="0"/>
          <w:color w:val="000000"/>
          <w:sz w:val="21"/>
          <w:szCs w:val="21"/>
          <w:lang w:eastAsia="zh-CN"/>
        </w:rPr>
      </w:pPr>
    </w:p>
    <w:p>
      <w:pPr>
        <w:kinsoku w:val="0"/>
        <w:autoSpaceDE w:val="0"/>
        <w:autoSpaceDN w:val="0"/>
        <w:adjustRightInd w:val="0"/>
        <w:snapToGrid w:val="0"/>
        <w:spacing w:before="92" w:after="160" w:line="219" w:lineRule="auto"/>
        <w:ind w:left="3214"/>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3"/>
          <w:sz w:val="28"/>
          <w:szCs w:val="28"/>
          <w:lang w:eastAsia="zh-CN"/>
        </w:rPr>
        <w:t>第十章</w:t>
      </w:r>
      <w:r>
        <w:rPr>
          <w:rFonts w:ascii="宋体" w:eastAsia="宋体" w:hAnsi="宋体" w:cs="宋体"/>
          <w:snapToGrid w:val="0"/>
          <w:color w:val="000000"/>
          <w:spacing w:val="-3"/>
          <w:sz w:val="28"/>
          <w:szCs w:val="28"/>
          <w:lang w:eastAsia="zh-CN"/>
        </w:rPr>
        <w:t xml:space="preserve">   </w:t>
      </w:r>
      <w:r>
        <w:rPr>
          <w:rFonts w:ascii="宋体" w:eastAsia="宋体" w:hAnsi="宋体" w:cs="宋体"/>
          <w:b/>
          <w:bCs/>
          <w:snapToGrid w:val="0"/>
          <w:color w:val="000000"/>
          <w:spacing w:val="-3"/>
          <w:sz w:val="28"/>
          <w:szCs w:val="28"/>
          <w:lang w:eastAsia="zh-CN"/>
        </w:rPr>
        <w:t>合同的授予与备案</w:t>
      </w:r>
    </w:p>
    <w:p>
      <w:pPr>
        <w:kinsoku w:val="0"/>
        <w:autoSpaceDE w:val="0"/>
        <w:autoSpaceDN w:val="0"/>
        <w:adjustRightInd w:val="0"/>
        <w:snapToGrid w:val="0"/>
        <w:spacing w:before="145" w:after="160" w:line="222"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43．合同授予标准</w:t>
      </w:r>
    </w:p>
    <w:p>
      <w:pPr>
        <w:kinsoku w:val="0"/>
        <w:autoSpaceDE w:val="0"/>
        <w:autoSpaceDN w:val="0"/>
        <w:adjustRightInd w:val="0"/>
        <w:snapToGrid w:val="0"/>
        <w:spacing w:before="17" w:after="160" w:line="219" w:lineRule="auto"/>
        <w:ind w:left="122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本项目的合同将授予经本招标文件规定评审确定的中标供应商。</w:t>
      </w:r>
    </w:p>
    <w:p>
      <w:pPr>
        <w:kinsoku w:val="0"/>
        <w:autoSpaceDE w:val="0"/>
        <w:autoSpaceDN w:val="0"/>
        <w:adjustRightInd w:val="0"/>
        <w:snapToGrid w:val="0"/>
        <w:spacing w:before="28" w:after="160" w:line="222"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44．接受和拒绝任何或所有投标的权力</w:t>
      </w:r>
    </w:p>
    <w:p>
      <w:pPr>
        <w:kinsoku w:val="0"/>
        <w:autoSpaceDE w:val="0"/>
        <w:autoSpaceDN w:val="0"/>
        <w:adjustRightInd w:val="0"/>
        <w:snapToGrid w:val="0"/>
        <w:spacing w:before="18" w:after="160" w:line="233" w:lineRule="auto"/>
        <w:ind w:left="811" w:right="794" w:firstLine="414"/>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交易机构和采购人保留在投标之前任何时候接受或</w:t>
      </w:r>
      <w:r>
        <w:rPr>
          <w:rFonts w:ascii="宋体" w:eastAsia="宋体" w:hAnsi="宋体" w:cs="宋体"/>
          <w:snapToGrid w:val="0"/>
          <w:color w:val="000000"/>
          <w:spacing w:val="-3"/>
          <w:sz w:val="21"/>
          <w:szCs w:val="21"/>
          <w:lang w:eastAsia="zh-CN"/>
        </w:rPr>
        <w:t>拒绝任何投标或所有投标，以及宣布</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招标无效的权力，对受影响的投标人不承担任何责任</w:t>
      </w:r>
      <w:r>
        <w:rPr>
          <w:rFonts w:ascii="宋体" w:eastAsia="宋体" w:hAnsi="宋体" w:cs="宋体"/>
          <w:snapToGrid w:val="0"/>
          <w:color w:val="000000"/>
          <w:spacing w:val="-3"/>
          <w:sz w:val="21"/>
          <w:szCs w:val="21"/>
          <w:lang w:eastAsia="zh-CN"/>
        </w:rPr>
        <w:t>，也无义务向受影响的投标人解释采取</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这一行动的理由。</w:t>
      </w:r>
    </w:p>
    <w:p>
      <w:pPr>
        <w:kinsoku w:val="0"/>
        <w:autoSpaceDE w:val="0"/>
        <w:autoSpaceDN w:val="0"/>
        <w:adjustRightInd w:val="0"/>
        <w:snapToGrid w:val="0"/>
        <w:spacing w:before="27" w:after="160" w:line="223"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45．合同的签订</w:t>
      </w:r>
    </w:p>
    <w:p>
      <w:pPr>
        <w:kinsoku w:val="0"/>
        <w:autoSpaceDE w:val="0"/>
        <w:autoSpaceDN w:val="0"/>
        <w:adjustRightInd w:val="0"/>
        <w:snapToGrid w:val="0"/>
        <w:spacing w:before="17" w:after="160" w:line="229" w:lineRule="auto"/>
        <w:ind w:left="811" w:right="803" w:firstLine="40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45.1</w:t>
      </w:r>
      <w:r>
        <w:rPr>
          <w:rFonts w:ascii="宋体" w:eastAsia="宋体" w:hAnsi="宋体" w:cs="宋体"/>
          <w:snapToGrid w:val="0"/>
          <w:color w:val="000000"/>
          <w:spacing w:val="-24"/>
          <w:sz w:val="21"/>
          <w:szCs w:val="21"/>
          <w:lang w:eastAsia="zh-CN"/>
        </w:rPr>
        <w:t xml:space="preserve"> </w:t>
      </w:r>
      <w:r>
        <w:rPr>
          <w:rFonts w:ascii="宋体" w:eastAsia="宋体" w:hAnsi="宋体" w:cs="宋体"/>
          <w:snapToGrid w:val="0"/>
          <w:color w:val="000000"/>
          <w:spacing w:val="-3"/>
          <w:sz w:val="21"/>
          <w:szCs w:val="21"/>
          <w:lang w:eastAsia="zh-CN"/>
        </w:rPr>
        <w:t>中标人将于中标通知书发出之日起</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3"/>
          <w:sz w:val="21"/>
          <w:szCs w:val="21"/>
          <w:lang w:eastAsia="zh-CN"/>
        </w:rPr>
        <w:t>30 日内，按照</w:t>
      </w:r>
      <w:r>
        <w:rPr>
          <w:rFonts w:ascii="宋体" w:eastAsia="宋体" w:hAnsi="宋体" w:cs="宋体"/>
          <w:snapToGrid w:val="0"/>
          <w:color w:val="000000"/>
          <w:spacing w:val="-4"/>
          <w:sz w:val="21"/>
          <w:szCs w:val="21"/>
          <w:lang w:eastAsia="zh-CN"/>
        </w:rPr>
        <w:t>采购文件（招标文件和投标文件</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等）内容与采购人签订采购合同；合同的实质性内容应当符合招标文件的规定；</w:t>
      </w:r>
    </w:p>
    <w:p>
      <w:pPr>
        <w:kinsoku w:val="0"/>
        <w:autoSpaceDE w:val="0"/>
        <w:autoSpaceDN w:val="0"/>
        <w:adjustRightInd w:val="0"/>
        <w:snapToGrid w:val="0"/>
        <w:spacing w:before="24" w:after="160" w:line="229" w:lineRule="auto"/>
        <w:ind w:left="813" w:right="794" w:firstLine="407"/>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45.2</w:t>
      </w:r>
      <w:r>
        <w:rPr>
          <w:rFonts w:ascii="宋体" w:eastAsia="宋体" w:hAnsi="宋体" w:cs="宋体"/>
          <w:snapToGrid w:val="0"/>
          <w:color w:val="000000"/>
          <w:spacing w:val="-22"/>
          <w:sz w:val="21"/>
          <w:szCs w:val="21"/>
          <w:lang w:eastAsia="zh-CN"/>
        </w:rPr>
        <w:t xml:space="preserve"> </w:t>
      </w:r>
      <w:r>
        <w:rPr>
          <w:rFonts w:ascii="宋体" w:eastAsia="宋体" w:hAnsi="宋体" w:cs="宋体"/>
          <w:snapToGrid w:val="0"/>
          <w:color w:val="000000"/>
          <w:spacing w:val="-2"/>
          <w:sz w:val="21"/>
          <w:szCs w:val="21"/>
          <w:lang w:eastAsia="zh-CN"/>
        </w:rPr>
        <w:t>中标人如不按本通用条款第</w:t>
      </w:r>
      <w:r>
        <w:rPr>
          <w:rFonts w:ascii="宋体" w:eastAsia="宋体" w:hAnsi="宋体" w:cs="宋体"/>
          <w:snapToGrid w:val="0"/>
          <w:color w:val="000000"/>
          <w:spacing w:val="-45"/>
          <w:sz w:val="21"/>
          <w:szCs w:val="21"/>
          <w:lang w:eastAsia="zh-CN"/>
        </w:rPr>
        <w:t xml:space="preserve"> </w:t>
      </w:r>
      <w:r>
        <w:rPr>
          <w:rFonts w:ascii="宋体" w:eastAsia="宋体" w:hAnsi="宋体" w:cs="宋体"/>
          <w:snapToGrid w:val="0"/>
          <w:color w:val="000000"/>
          <w:spacing w:val="-2"/>
          <w:sz w:val="21"/>
          <w:szCs w:val="21"/>
          <w:lang w:eastAsia="zh-CN"/>
        </w:rPr>
        <w:t>45.1</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2"/>
          <w:sz w:val="21"/>
          <w:szCs w:val="21"/>
          <w:lang w:eastAsia="zh-CN"/>
        </w:rPr>
        <w:t>款的规定与采购人签订合同，情节严重的，由同</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级财政部门记入供应商诚信档案，予以通报；</w:t>
      </w:r>
    </w:p>
    <w:p>
      <w:pPr>
        <w:kinsoku w:val="0"/>
        <w:autoSpaceDE w:val="0"/>
        <w:autoSpaceDN w:val="0"/>
        <w:adjustRightInd w:val="0"/>
        <w:snapToGrid w:val="0"/>
        <w:spacing w:before="23" w:after="160" w:line="230" w:lineRule="auto"/>
        <w:ind w:left="811" w:right="599" w:firstLine="40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45.3</w:t>
      </w:r>
      <w:r>
        <w:rPr>
          <w:rFonts w:ascii="宋体" w:eastAsia="宋体" w:hAnsi="宋体" w:cs="宋体"/>
          <w:snapToGrid w:val="0"/>
          <w:color w:val="000000"/>
          <w:spacing w:val="-23"/>
          <w:sz w:val="21"/>
          <w:szCs w:val="21"/>
          <w:lang w:eastAsia="zh-CN"/>
        </w:rPr>
        <w:t xml:space="preserve"> </w:t>
      </w:r>
      <w:r>
        <w:rPr>
          <w:rFonts w:ascii="宋体" w:eastAsia="宋体" w:hAnsi="宋体" w:cs="宋体"/>
          <w:snapToGrid w:val="0"/>
          <w:color w:val="000000"/>
          <w:spacing w:val="1"/>
          <w:sz w:val="21"/>
          <w:szCs w:val="21"/>
          <w:lang w:eastAsia="zh-CN"/>
        </w:rPr>
        <w:t>中标人应当按照合同约定履行义务，完成中标项目</w:t>
      </w:r>
      <w:r>
        <w:rPr>
          <w:rFonts w:ascii="宋体" w:eastAsia="宋体" w:hAnsi="宋体" w:cs="宋体"/>
          <w:snapToGrid w:val="0"/>
          <w:color w:val="000000"/>
          <w:sz w:val="21"/>
          <w:szCs w:val="21"/>
          <w:lang w:eastAsia="zh-CN"/>
        </w:rPr>
        <w:t xml:space="preserve">，不得将中标项目转让（转包） </w:t>
      </w:r>
      <w:r>
        <w:rPr>
          <w:rFonts w:ascii="宋体" w:eastAsia="宋体" w:hAnsi="宋体" w:cs="宋体"/>
          <w:snapToGrid w:val="0"/>
          <w:color w:val="000000"/>
          <w:spacing w:val="-8"/>
          <w:sz w:val="21"/>
          <w:szCs w:val="21"/>
          <w:lang w:eastAsia="zh-CN"/>
        </w:rPr>
        <w:t>给他人。</w:t>
      </w:r>
    </w:p>
    <w:p>
      <w:pPr>
        <w:kinsoku w:val="0"/>
        <w:autoSpaceDE w:val="0"/>
        <w:autoSpaceDN w:val="0"/>
        <w:adjustRightInd w:val="0"/>
        <w:snapToGrid w:val="0"/>
        <w:spacing w:before="26" w:after="160" w:line="222"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46．履约担保</w:t>
      </w:r>
    </w:p>
    <w:p>
      <w:pPr>
        <w:kinsoku w:val="0"/>
        <w:autoSpaceDE w:val="0"/>
        <w:autoSpaceDN w:val="0"/>
        <w:adjustRightInd w:val="0"/>
        <w:snapToGrid w:val="0"/>
        <w:spacing w:before="18" w:after="160" w:line="229" w:lineRule="auto"/>
        <w:ind w:left="809" w:right="795" w:firstLine="41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46.1</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pacing w:val="1"/>
          <w:sz w:val="21"/>
          <w:szCs w:val="21"/>
          <w:lang w:eastAsia="zh-CN"/>
        </w:rPr>
        <w:t>在签订项目合同的同时，中标人应按“对通用条款的补充内</w:t>
      </w:r>
      <w:r>
        <w:rPr>
          <w:rFonts w:ascii="宋体" w:eastAsia="宋体" w:hAnsi="宋体" w:cs="宋体"/>
          <w:snapToGrid w:val="0"/>
          <w:color w:val="000000"/>
          <w:sz w:val="21"/>
          <w:szCs w:val="21"/>
          <w:lang w:eastAsia="zh-CN"/>
        </w:rPr>
        <w:t>容</w:t>
      </w:r>
      <w:r>
        <w:rPr>
          <w:rFonts w:ascii="宋体" w:eastAsia="宋体" w:hAnsi="宋体" w:cs="宋体"/>
          <w:snapToGrid w:val="0"/>
          <w:color w:val="000000"/>
          <w:spacing w:val="-75"/>
          <w:sz w:val="21"/>
          <w:szCs w:val="21"/>
          <w:lang w:eastAsia="zh-CN"/>
        </w:rPr>
        <w:t xml:space="preserve"> </w:t>
      </w:r>
      <w:r>
        <w:rPr>
          <w:rFonts w:ascii="宋体" w:eastAsia="宋体" w:hAnsi="宋体" w:cs="宋体"/>
          <w:snapToGrid w:val="0"/>
          <w:color w:val="000000"/>
          <w:sz w:val="21"/>
          <w:szCs w:val="21"/>
          <w:lang w:eastAsia="zh-CN"/>
        </w:rPr>
        <w:t xml:space="preserve">”中规定的金额向 </w:t>
      </w:r>
      <w:r>
        <w:rPr>
          <w:rFonts w:ascii="宋体" w:eastAsia="宋体" w:hAnsi="宋体" w:cs="宋体"/>
          <w:snapToGrid w:val="0"/>
          <w:color w:val="000000"/>
          <w:spacing w:val="-6"/>
          <w:sz w:val="21"/>
          <w:szCs w:val="21"/>
          <w:lang w:eastAsia="zh-CN"/>
        </w:rPr>
        <w:t>采购人提交履约担保；</w:t>
      </w:r>
    </w:p>
    <w:p>
      <w:pPr>
        <w:kinsoku w:val="0"/>
        <w:autoSpaceDE w:val="0"/>
        <w:autoSpaceDN w:val="0"/>
        <w:adjustRightInd w:val="0"/>
        <w:snapToGrid w:val="0"/>
        <w:spacing w:before="24" w:after="160" w:line="233" w:lineRule="auto"/>
        <w:ind w:left="811" w:right="794" w:firstLine="409"/>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46.2，允许供应商自主选择以支票、汇票、本票、保函等非现金方式提</w:t>
      </w:r>
      <w:r>
        <w:rPr>
          <w:rFonts w:ascii="宋体" w:eastAsia="宋体" w:hAnsi="宋体" w:cs="宋体"/>
          <w:snapToGrid w:val="0"/>
          <w:color w:val="000000"/>
          <w:spacing w:val="-3"/>
          <w:sz w:val="21"/>
          <w:szCs w:val="21"/>
          <w:lang w:eastAsia="zh-CN"/>
        </w:rPr>
        <w:t>交履约担保；中</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2"/>
          <w:sz w:val="21"/>
          <w:szCs w:val="21"/>
          <w:lang w:eastAsia="zh-CN"/>
        </w:rPr>
        <w:t>标人提交履约担保不是合同签订的前提条件，不要求</w:t>
      </w:r>
      <w:r>
        <w:rPr>
          <w:rFonts w:ascii="宋体" w:eastAsia="宋体" w:hAnsi="宋体" w:cs="宋体"/>
          <w:snapToGrid w:val="0"/>
          <w:color w:val="000000"/>
          <w:spacing w:val="-3"/>
          <w:sz w:val="21"/>
          <w:szCs w:val="21"/>
          <w:lang w:eastAsia="zh-CN"/>
        </w:rPr>
        <w:t>中标人提供除法律、法规明确规定外的</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7"/>
          <w:sz w:val="21"/>
          <w:szCs w:val="21"/>
          <w:lang w:eastAsia="zh-CN"/>
        </w:rPr>
        <w:t>其他担保。</w:t>
      </w:r>
    </w:p>
    <w:p>
      <w:pPr>
        <w:kinsoku w:val="0"/>
        <w:autoSpaceDE w:val="0"/>
        <w:autoSpaceDN w:val="0"/>
        <w:adjustRightInd w:val="0"/>
        <w:snapToGrid w:val="0"/>
        <w:spacing w:before="26" w:after="160" w:line="223"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47. 合同备案</w:t>
      </w:r>
    </w:p>
    <w:p>
      <w:pPr>
        <w:kinsoku w:val="0"/>
        <w:autoSpaceDE w:val="0"/>
        <w:autoSpaceDN w:val="0"/>
        <w:adjustRightInd w:val="0"/>
        <w:snapToGrid w:val="0"/>
        <w:spacing w:before="17" w:after="160" w:line="219"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按采购单位内控规定备案。</w:t>
      </w:r>
    </w:p>
    <w:p>
      <w:pPr>
        <w:kinsoku w:val="0"/>
        <w:autoSpaceDE w:val="0"/>
        <w:autoSpaceDN w:val="0"/>
        <w:adjustRightInd w:val="0"/>
        <w:snapToGrid w:val="0"/>
        <w:spacing w:before="27" w:after="160" w:line="222"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48. 合同变更</w:t>
      </w:r>
    </w:p>
    <w:p>
      <w:pPr>
        <w:kinsoku w:val="0"/>
        <w:autoSpaceDE w:val="0"/>
        <w:autoSpaceDN w:val="0"/>
        <w:adjustRightInd w:val="0"/>
        <w:snapToGrid w:val="0"/>
        <w:spacing w:before="19" w:after="160" w:line="219"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合同变更事宜按采购单位内控规定执行。</w:t>
      </w:r>
    </w:p>
    <w:p>
      <w:pPr>
        <w:kinsoku w:val="0"/>
        <w:autoSpaceDE w:val="0"/>
        <w:autoSpaceDN w:val="0"/>
        <w:adjustRightInd w:val="0"/>
        <w:snapToGrid w:val="0"/>
        <w:spacing w:before="27" w:after="160" w:line="222" w:lineRule="auto"/>
        <w:ind w:left="804"/>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49. 项目验收</w:t>
      </w:r>
    </w:p>
    <w:p>
      <w:pPr>
        <w:kinsoku w:val="0"/>
        <w:autoSpaceDE w:val="0"/>
        <w:autoSpaceDN w:val="0"/>
        <w:adjustRightInd w:val="0"/>
        <w:snapToGrid w:val="0"/>
        <w:spacing w:before="19" w:after="160" w:line="219" w:lineRule="auto"/>
        <w:ind w:left="122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49.1</w:t>
      </w:r>
      <w:r>
        <w:rPr>
          <w:rFonts w:ascii="宋体" w:eastAsia="宋体" w:hAnsi="宋体" w:cs="宋体"/>
          <w:snapToGrid w:val="0"/>
          <w:color w:val="000000"/>
          <w:spacing w:val="-46"/>
          <w:sz w:val="21"/>
          <w:szCs w:val="21"/>
          <w:lang w:eastAsia="zh-CN"/>
        </w:rPr>
        <w:t xml:space="preserve"> </w:t>
      </w:r>
      <w:r>
        <w:rPr>
          <w:rFonts w:ascii="宋体" w:eastAsia="宋体" w:hAnsi="宋体" w:cs="宋体"/>
          <w:snapToGrid w:val="0"/>
          <w:color w:val="000000"/>
          <w:spacing w:val="-1"/>
          <w:sz w:val="21"/>
          <w:szCs w:val="21"/>
          <w:lang w:eastAsia="zh-CN"/>
        </w:rPr>
        <w:t>采购人应当按照招标文件和合同规定的标准</w:t>
      </w:r>
      <w:r>
        <w:rPr>
          <w:rFonts w:ascii="宋体" w:eastAsia="宋体" w:hAnsi="宋体" w:cs="宋体"/>
          <w:snapToGrid w:val="0"/>
          <w:color w:val="000000"/>
          <w:spacing w:val="-2"/>
          <w:sz w:val="21"/>
          <w:szCs w:val="21"/>
          <w:lang w:eastAsia="zh-CN"/>
        </w:rPr>
        <w:t>和方法，及时组织验收。</w:t>
      </w:r>
    </w:p>
    <w:p>
      <w:pPr>
        <w:kinsoku w:val="0"/>
        <w:autoSpaceDE w:val="0"/>
        <w:autoSpaceDN w:val="0"/>
        <w:adjustRightInd w:val="0"/>
        <w:snapToGrid w:val="0"/>
        <w:spacing w:before="154" w:after="160" w:line="219" w:lineRule="auto"/>
        <w:ind w:left="3777"/>
        <w:textAlignment w:val="baseline"/>
        <w:rPr>
          <w:rFonts w:ascii="宋体" w:eastAsia="宋体" w:hAnsi="宋体" w:cs="宋体" w:hint="eastAsia"/>
          <w:snapToGrid w:val="0"/>
          <w:color w:val="000000"/>
          <w:sz w:val="28"/>
          <w:szCs w:val="28"/>
          <w:lang w:eastAsia="zh-CN"/>
        </w:rPr>
      </w:pPr>
      <w:r>
        <w:rPr>
          <w:rFonts w:ascii="宋体" w:eastAsia="宋体" w:hAnsi="宋体" w:cs="宋体"/>
          <w:b/>
          <w:bCs/>
          <w:snapToGrid w:val="0"/>
          <w:color w:val="000000"/>
          <w:spacing w:val="-4"/>
          <w:sz w:val="28"/>
          <w:szCs w:val="28"/>
          <w:lang w:eastAsia="zh-CN"/>
        </w:rPr>
        <w:t>第十一章</w:t>
      </w:r>
      <w:r>
        <w:rPr>
          <w:rFonts w:ascii="宋体" w:eastAsia="宋体" w:hAnsi="宋体" w:cs="宋体"/>
          <w:snapToGrid w:val="0"/>
          <w:color w:val="000000"/>
          <w:spacing w:val="-4"/>
          <w:sz w:val="28"/>
          <w:szCs w:val="28"/>
          <w:lang w:eastAsia="zh-CN"/>
        </w:rPr>
        <w:t xml:space="preserve"> </w:t>
      </w:r>
      <w:r>
        <w:rPr>
          <w:rFonts w:ascii="宋体" w:eastAsia="宋体" w:hAnsi="宋体" w:cs="宋体"/>
          <w:b/>
          <w:bCs/>
          <w:snapToGrid w:val="0"/>
          <w:color w:val="000000"/>
          <w:spacing w:val="-4"/>
          <w:sz w:val="28"/>
          <w:szCs w:val="28"/>
          <w:lang w:eastAsia="zh-CN"/>
        </w:rPr>
        <w:t>质疑处理</w:t>
      </w:r>
    </w:p>
    <w:p>
      <w:pPr>
        <w:kinsoku w:val="0"/>
        <w:autoSpaceDE w:val="0"/>
        <w:autoSpaceDN w:val="0"/>
        <w:adjustRightInd w:val="0"/>
        <w:snapToGrid w:val="0"/>
        <w:spacing w:before="144" w:after="160" w:line="221" w:lineRule="auto"/>
        <w:ind w:left="805"/>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52.质疑提出与答复</w:t>
      </w:r>
    </w:p>
    <w:p>
      <w:pPr>
        <w:kinsoku w:val="0"/>
        <w:autoSpaceDE w:val="0"/>
        <w:autoSpaceDN w:val="0"/>
        <w:adjustRightInd w:val="0"/>
        <w:snapToGrid w:val="0"/>
        <w:spacing w:before="20" w:after="160" w:line="230" w:lineRule="auto"/>
        <w:ind w:left="813" w:right="795" w:firstLine="412"/>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52.1</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招标答疑的目的是澄清、解答投标供应商在查阅采购文件后可能提出的与投标有</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0"/>
          <w:sz w:val="21"/>
          <w:szCs w:val="21"/>
          <w:lang w:eastAsia="zh-CN"/>
        </w:rPr>
        <w:t>关的问题；</w:t>
      </w:r>
    </w:p>
    <w:p>
      <w:pPr>
        <w:kinsoku w:val="0"/>
        <w:autoSpaceDE w:val="0"/>
        <w:autoSpaceDN w:val="0"/>
        <w:adjustRightInd w:val="0"/>
        <w:snapToGrid w:val="0"/>
        <w:spacing w:before="22" w:after="160" w:line="229" w:lineRule="auto"/>
        <w:ind w:left="811" w:right="795" w:firstLine="414"/>
        <w:textAlignment w:val="baseline"/>
        <w:rPr>
          <w:rFonts w:ascii="Arial" w:eastAsia="Arial" w:hAnsi="Arial" w:cs="Arial"/>
          <w:snapToGrid w:val="0"/>
          <w:color w:val="000000"/>
          <w:sz w:val="21"/>
          <w:szCs w:val="21"/>
          <w:lang w:eastAsia="zh-CN"/>
        </w:rPr>
      </w:pPr>
      <w:r>
        <w:rPr>
          <w:rFonts w:ascii="宋体" w:eastAsia="宋体" w:hAnsi="宋体" w:cs="宋体"/>
          <w:snapToGrid w:val="0"/>
          <w:color w:val="000000"/>
          <w:spacing w:val="1"/>
          <w:sz w:val="21"/>
          <w:szCs w:val="21"/>
          <w:lang w:eastAsia="zh-CN"/>
        </w:rPr>
        <w:t>52.2</w:t>
      </w:r>
      <w:r>
        <w:rPr>
          <w:rFonts w:ascii="宋体" w:eastAsia="宋体" w:hAnsi="宋体" w:cs="宋体"/>
          <w:snapToGrid w:val="0"/>
          <w:color w:val="000000"/>
          <w:spacing w:val="-27"/>
          <w:sz w:val="21"/>
          <w:szCs w:val="21"/>
          <w:lang w:eastAsia="zh-CN"/>
        </w:rPr>
        <w:t xml:space="preserve"> </w:t>
      </w:r>
      <w:r>
        <w:rPr>
          <w:rFonts w:ascii="宋体" w:eastAsia="宋体" w:hAnsi="宋体" w:cs="宋体"/>
          <w:snapToGrid w:val="0"/>
          <w:color w:val="000000"/>
          <w:spacing w:val="1"/>
          <w:sz w:val="21"/>
          <w:szCs w:val="21"/>
          <w:lang w:eastAsia="zh-CN"/>
        </w:rPr>
        <w:t>投标供应商提出的与投标有关的问题须在采购文件规定的截止时间前以网上形式</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提交给深圳交易集团有限公司坪山分公司；</w:t>
      </w:r>
    </w:p>
    <w:p>
      <w:pPr>
        <w:kinsoku w:val="0"/>
        <w:autoSpaceDE w:val="0"/>
        <w:autoSpaceDN w:val="0"/>
        <w:adjustRightInd w:val="0"/>
        <w:snapToGrid w:val="0"/>
        <w:spacing w:before="68" w:after="160" w:line="233" w:lineRule="auto"/>
        <w:ind w:left="811" w:right="794" w:firstLine="4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52.3</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1"/>
          <w:sz w:val="21"/>
          <w:szCs w:val="21"/>
          <w:lang w:eastAsia="zh-CN"/>
        </w:rPr>
        <w:t>供应商如认为采购文件存在限制性、倾向性、其权益受到损害，均应于“招标公</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告</w:t>
      </w:r>
      <w:r>
        <w:rPr>
          <w:rFonts w:ascii="宋体" w:eastAsia="宋体" w:hAnsi="宋体" w:cs="宋体"/>
          <w:snapToGrid w:val="0"/>
          <w:color w:val="000000"/>
          <w:spacing w:val="-77"/>
          <w:sz w:val="21"/>
          <w:szCs w:val="21"/>
          <w:lang w:eastAsia="zh-CN"/>
        </w:rPr>
        <w:t xml:space="preserve"> </w:t>
      </w:r>
      <w:r>
        <w:rPr>
          <w:rFonts w:ascii="宋体" w:eastAsia="宋体" w:hAnsi="宋体" w:cs="宋体"/>
          <w:snapToGrid w:val="0"/>
          <w:color w:val="000000"/>
          <w:spacing w:val="-3"/>
          <w:sz w:val="21"/>
          <w:szCs w:val="21"/>
          <w:lang w:eastAsia="zh-CN"/>
        </w:rPr>
        <w:t>”中所述的提出质疑要求截止时间前提出质疑，以维护招标行为的公平、公正</w:t>
      </w:r>
      <w:r>
        <w:rPr>
          <w:rFonts w:ascii="宋体" w:eastAsia="宋体" w:hAnsi="宋体" w:cs="宋体"/>
          <w:snapToGrid w:val="0"/>
          <w:color w:val="000000"/>
          <w:spacing w:val="-4"/>
          <w:sz w:val="21"/>
          <w:szCs w:val="21"/>
          <w:lang w:eastAsia="zh-CN"/>
        </w:rPr>
        <w:t>。应提交书</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4"/>
          <w:sz w:val="21"/>
          <w:szCs w:val="21"/>
          <w:lang w:eastAsia="zh-CN"/>
        </w:rPr>
        <w:t>面质疑函，质疑函应当包括以下内容：</w:t>
      </w:r>
    </w:p>
    <w:p>
      <w:pPr>
        <w:kinsoku w:val="0"/>
        <w:autoSpaceDE w:val="0"/>
        <w:autoSpaceDN w:val="0"/>
        <w:adjustRightInd w:val="0"/>
        <w:snapToGrid w:val="0"/>
        <w:spacing w:before="22"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（1）供应商的名称（或者姓名）、地址、邮编、邮箱、联系人及联系电话；</w:t>
      </w:r>
    </w:p>
    <w:p>
      <w:pPr>
        <w:kinsoku w:val="0"/>
        <w:autoSpaceDE w:val="0"/>
        <w:autoSpaceDN w:val="0"/>
        <w:adjustRightInd w:val="0"/>
        <w:snapToGrid w:val="0"/>
        <w:spacing w:before="22"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（2）质疑项目的名称、编号；</w:t>
      </w:r>
    </w:p>
    <w:p>
      <w:pPr>
        <w:kinsoku w:val="0"/>
        <w:autoSpaceDE w:val="0"/>
        <w:autoSpaceDN w:val="0"/>
        <w:adjustRightInd w:val="0"/>
        <w:snapToGrid w:val="0"/>
        <w:spacing w:before="22"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（3）具体、明确的质疑对象、质疑事项和质疑请求；</w:t>
      </w:r>
    </w:p>
    <w:p>
      <w:pPr>
        <w:kinsoku w:val="0"/>
        <w:autoSpaceDE w:val="0"/>
        <w:autoSpaceDN w:val="0"/>
        <w:adjustRightInd w:val="0"/>
        <w:snapToGrid w:val="0"/>
        <w:spacing w:before="22"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（4）因质疑事项而受损害的权益；</w:t>
      </w:r>
    </w:p>
    <w:p>
      <w:pPr>
        <w:kinsoku w:val="0"/>
        <w:autoSpaceDE w:val="0"/>
        <w:autoSpaceDN w:val="0"/>
        <w:adjustRightInd w:val="0"/>
        <w:snapToGrid w:val="0"/>
        <w:spacing w:before="22"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7"/>
          <w:sz w:val="21"/>
          <w:szCs w:val="21"/>
          <w:lang w:eastAsia="zh-CN"/>
        </w:rPr>
        <w:t>（5）事实依据；</w:t>
      </w:r>
    </w:p>
    <w:p>
      <w:pPr>
        <w:kinsoku w:val="0"/>
        <w:autoSpaceDE w:val="0"/>
        <w:autoSpaceDN w:val="0"/>
        <w:adjustRightInd w:val="0"/>
        <w:snapToGrid w:val="0"/>
        <w:spacing w:before="23"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（6）必要的法律依据；</w:t>
      </w:r>
    </w:p>
    <w:p>
      <w:pPr>
        <w:kinsoku w:val="0"/>
        <w:autoSpaceDE w:val="0"/>
        <w:autoSpaceDN w:val="0"/>
        <w:adjustRightInd w:val="0"/>
        <w:snapToGrid w:val="0"/>
        <w:spacing w:before="24"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（7）提出质疑的日期。</w:t>
      </w:r>
    </w:p>
    <w:p>
      <w:pPr>
        <w:kinsoku w:val="0"/>
        <w:autoSpaceDE w:val="0"/>
        <w:autoSpaceDN w:val="0"/>
        <w:adjustRightInd w:val="0"/>
        <w:snapToGrid w:val="0"/>
        <w:spacing w:before="22" w:after="160" w:line="229" w:lineRule="auto"/>
        <w:ind w:left="811" w:right="794" w:firstLine="418"/>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供应商为自然人的，应当由本人签字；供应商为法人或者其他组织的，应当由法定代表</w:t>
      </w:r>
      <w:r>
        <w:rPr>
          <w:rFonts w:ascii="宋体" w:eastAsia="宋体" w:hAnsi="宋体" w:cs="宋体"/>
          <w:snapToGrid w:val="0"/>
          <w:color w:val="000000"/>
          <w:spacing w:val="17"/>
          <w:sz w:val="21"/>
          <w:szCs w:val="21"/>
          <w:lang w:eastAsia="zh-CN"/>
        </w:rPr>
        <w:t xml:space="preserve"> </w:t>
      </w:r>
      <w:r>
        <w:rPr>
          <w:rFonts w:ascii="宋体" w:eastAsia="宋体" w:hAnsi="宋体" w:cs="宋体"/>
          <w:snapToGrid w:val="0"/>
          <w:color w:val="000000"/>
          <w:spacing w:val="-2"/>
          <w:sz w:val="21"/>
          <w:szCs w:val="21"/>
          <w:lang w:eastAsia="zh-CN"/>
        </w:rPr>
        <w:t>人（负责人</w:t>
      </w:r>
      <w:r>
        <w:rPr>
          <w:rFonts w:ascii="宋体" w:eastAsia="宋体" w:hAnsi="宋体" w:cs="宋体"/>
          <w:snapToGrid w:val="0"/>
          <w:color w:val="000000"/>
          <w:spacing w:val="6"/>
          <w:sz w:val="21"/>
          <w:szCs w:val="21"/>
          <w:lang w:eastAsia="zh-CN"/>
        </w:rPr>
        <w:t>），</w:t>
      </w:r>
      <w:r>
        <w:rPr>
          <w:rFonts w:ascii="宋体" w:eastAsia="宋体" w:hAnsi="宋体" w:cs="宋体"/>
          <w:snapToGrid w:val="0"/>
          <w:color w:val="000000"/>
          <w:spacing w:val="-2"/>
          <w:sz w:val="21"/>
          <w:szCs w:val="21"/>
          <w:lang w:eastAsia="zh-CN"/>
        </w:rPr>
        <w:t>或者其授权代理人签字或者盖章，并加盖公章。</w:t>
      </w:r>
    </w:p>
    <w:p>
      <w:pPr>
        <w:kinsoku w:val="0"/>
        <w:autoSpaceDE w:val="0"/>
        <w:autoSpaceDN w:val="0"/>
        <w:adjustRightInd w:val="0"/>
        <w:snapToGrid w:val="0"/>
        <w:spacing w:before="23" w:after="160" w:line="219"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52.4</w:t>
      </w:r>
      <w:r>
        <w:rPr>
          <w:rFonts w:ascii="宋体" w:eastAsia="宋体" w:hAnsi="宋体" w:cs="宋体"/>
          <w:snapToGrid w:val="0"/>
          <w:color w:val="000000"/>
          <w:spacing w:val="-40"/>
          <w:sz w:val="21"/>
          <w:szCs w:val="21"/>
          <w:lang w:eastAsia="zh-CN"/>
        </w:rPr>
        <w:t xml:space="preserve"> </w:t>
      </w:r>
      <w:r>
        <w:rPr>
          <w:rFonts w:ascii="宋体" w:eastAsia="宋体" w:hAnsi="宋体" w:cs="宋体"/>
          <w:snapToGrid w:val="0"/>
          <w:color w:val="000000"/>
          <w:spacing w:val="-3"/>
          <w:sz w:val="21"/>
          <w:szCs w:val="21"/>
          <w:lang w:eastAsia="zh-CN"/>
        </w:rPr>
        <w:t>提交材料</w:t>
      </w:r>
    </w:p>
    <w:p>
      <w:pPr>
        <w:kinsoku w:val="0"/>
        <w:autoSpaceDE w:val="0"/>
        <w:autoSpaceDN w:val="0"/>
        <w:adjustRightInd w:val="0"/>
        <w:snapToGrid w:val="0"/>
        <w:spacing w:before="22" w:after="160" w:line="233" w:lineRule="auto"/>
        <w:ind w:left="811" w:right="794" w:firstLine="419"/>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供应商质疑实行实名制。供应商为自然人的，应当提交本人身份证复印件；供应商为法</w:t>
      </w:r>
      <w:r>
        <w:rPr>
          <w:rFonts w:ascii="宋体" w:eastAsia="宋体" w:hAnsi="宋体" w:cs="宋体"/>
          <w:snapToGrid w:val="0"/>
          <w:color w:val="000000"/>
          <w:spacing w:val="17"/>
          <w:sz w:val="21"/>
          <w:szCs w:val="21"/>
          <w:lang w:eastAsia="zh-CN"/>
        </w:rPr>
        <w:t xml:space="preserve"> </w:t>
      </w:r>
      <w:r>
        <w:rPr>
          <w:rFonts w:ascii="宋体" w:eastAsia="宋体" w:hAnsi="宋体" w:cs="宋体"/>
          <w:snapToGrid w:val="0"/>
          <w:color w:val="000000"/>
          <w:spacing w:val="-3"/>
          <w:sz w:val="21"/>
          <w:szCs w:val="21"/>
          <w:lang w:eastAsia="zh-CN"/>
        </w:rPr>
        <w:t>人或者其他组织的，应当根据自身性质提交营业执照复印件或者其他证明文件（如事业单位</w:t>
      </w:r>
      <w:r>
        <w:rPr>
          <w:rFonts w:ascii="宋体" w:eastAsia="宋体" w:hAnsi="宋体" w:cs="宋体"/>
          <w:snapToGrid w:val="0"/>
          <w:color w:val="000000"/>
          <w:spacing w:val="14"/>
          <w:sz w:val="21"/>
          <w:szCs w:val="21"/>
          <w:lang w:eastAsia="zh-CN"/>
        </w:rPr>
        <w:t xml:space="preserve"> </w:t>
      </w:r>
      <w:r>
        <w:rPr>
          <w:rFonts w:ascii="宋体" w:eastAsia="宋体" w:hAnsi="宋体" w:cs="宋体"/>
          <w:snapToGrid w:val="0"/>
          <w:color w:val="000000"/>
          <w:spacing w:val="-4"/>
          <w:sz w:val="21"/>
          <w:szCs w:val="21"/>
          <w:lang w:eastAsia="zh-CN"/>
        </w:rPr>
        <w:t>法人证书等）复印件。</w:t>
      </w:r>
    </w:p>
    <w:p>
      <w:pPr>
        <w:kinsoku w:val="0"/>
        <w:autoSpaceDE w:val="0"/>
        <w:autoSpaceDN w:val="0"/>
        <w:adjustRightInd w:val="0"/>
        <w:snapToGrid w:val="0"/>
        <w:spacing w:before="22" w:after="160" w:line="233" w:lineRule="auto"/>
        <w:ind w:left="810" w:right="794" w:firstLine="420"/>
        <w:jc w:val="both"/>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供应商可以委托代理人进行质疑。其授权委托书应当载明代理人的姓名或者名称、代理</w:t>
      </w:r>
      <w:r>
        <w:rPr>
          <w:rFonts w:ascii="宋体" w:eastAsia="宋体" w:hAnsi="宋体" w:cs="宋体"/>
          <w:snapToGrid w:val="0"/>
          <w:color w:val="000000"/>
          <w:spacing w:val="17"/>
          <w:sz w:val="21"/>
          <w:szCs w:val="21"/>
          <w:lang w:eastAsia="zh-CN"/>
        </w:rPr>
        <w:t xml:space="preserve"> </w:t>
      </w:r>
      <w:r>
        <w:rPr>
          <w:rFonts w:ascii="宋体" w:eastAsia="宋体" w:hAnsi="宋体" w:cs="宋体"/>
          <w:snapToGrid w:val="0"/>
          <w:color w:val="000000"/>
          <w:spacing w:val="-2"/>
          <w:sz w:val="21"/>
          <w:szCs w:val="21"/>
          <w:lang w:eastAsia="zh-CN"/>
        </w:rPr>
        <w:t>事项、具体权限、期限和相关事项。供应商为自然人</w:t>
      </w:r>
      <w:r>
        <w:rPr>
          <w:rFonts w:ascii="宋体" w:eastAsia="宋体" w:hAnsi="宋体" w:cs="宋体"/>
          <w:snapToGrid w:val="0"/>
          <w:color w:val="000000"/>
          <w:spacing w:val="-3"/>
          <w:sz w:val="21"/>
          <w:szCs w:val="21"/>
          <w:lang w:eastAsia="zh-CN"/>
        </w:rPr>
        <w:t>的，应当由本人签字；供应商为法人或</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
          <w:sz w:val="21"/>
          <w:szCs w:val="21"/>
          <w:lang w:eastAsia="zh-CN"/>
        </w:rPr>
        <w:t>者其他组织的，应当由法定代表人、主要负责人签字或者盖章，并</w:t>
      </w:r>
      <w:r>
        <w:rPr>
          <w:rFonts w:ascii="宋体" w:eastAsia="宋体" w:hAnsi="宋体" w:cs="宋体"/>
          <w:snapToGrid w:val="0"/>
          <w:color w:val="000000"/>
          <w:spacing w:val="-2"/>
          <w:sz w:val="21"/>
          <w:szCs w:val="21"/>
          <w:lang w:eastAsia="zh-CN"/>
        </w:rPr>
        <w:t>加盖公章。</w:t>
      </w:r>
    </w:p>
    <w:p>
      <w:pPr>
        <w:kinsoku w:val="0"/>
        <w:autoSpaceDE w:val="0"/>
        <w:autoSpaceDN w:val="0"/>
        <w:adjustRightInd w:val="0"/>
        <w:snapToGrid w:val="0"/>
        <w:spacing w:before="23" w:after="160" w:line="220"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52.5</w:t>
      </w:r>
      <w:r>
        <w:rPr>
          <w:rFonts w:ascii="宋体" w:eastAsia="宋体" w:hAnsi="宋体" w:cs="宋体"/>
          <w:snapToGrid w:val="0"/>
          <w:color w:val="000000"/>
          <w:spacing w:val="-31"/>
          <w:sz w:val="21"/>
          <w:szCs w:val="21"/>
          <w:lang w:eastAsia="zh-CN"/>
        </w:rPr>
        <w:t xml:space="preserve"> </w:t>
      </w:r>
      <w:r>
        <w:rPr>
          <w:rFonts w:ascii="宋体" w:eastAsia="宋体" w:hAnsi="宋体" w:cs="宋体"/>
          <w:snapToGrid w:val="0"/>
          <w:color w:val="000000"/>
          <w:spacing w:val="-4"/>
          <w:sz w:val="21"/>
          <w:szCs w:val="21"/>
          <w:lang w:eastAsia="zh-CN"/>
        </w:rPr>
        <w:t>收文地点</w:t>
      </w:r>
    </w:p>
    <w:p>
      <w:pPr>
        <w:kinsoku w:val="0"/>
        <w:autoSpaceDE w:val="0"/>
        <w:autoSpaceDN w:val="0"/>
        <w:adjustRightInd w:val="0"/>
        <w:snapToGrid w:val="0"/>
        <w:spacing w:before="22" w:after="160" w:line="220"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b/>
          <w:bCs/>
          <w:snapToGrid w:val="0"/>
          <w:color w:val="000000"/>
          <w:spacing w:val="-2"/>
          <w:sz w:val="21"/>
          <w:szCs w:val="21"/>
          <w:lang w:eastAsia="zh-CN"/>
        </w:rPr>
        <w:t>地址：深圳交易集团有限公司坪山分公司。质疑咨询电话：0755-28589112。</w:t>
      </w:r>
    </w:p>
    <w:p>
      <w:pPr>
        <w:kinsoku w:val="0"/>
        <w:autoSpaceDE w:val="0"/>
        <w:autoSpaceDN w:val="0"/>
        <w:adjustRightInd w:val="0"/>
        <w:snapToGrid w:val="0"/>
        <w:spacing w:before="22" w:after="160" w:line="220"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52.6</w:t>
      </w:r>
      <w:r>
        <w:rPr>
          <w:rFonts w:ascii="宋体" w:eastAsia="宋体" w:hAnsi="宋体" w:cs="宋体"/>
          <w:snapToGrid w:val="0"/>
          <w:color w:val="000000"/>
          <w:spacing w:val="-34"/>
          <w:sz w:val="21"/>
          <w:szCs w:val="21"/>
          <w:lang w:eastAsia="zh-CN"/>
        </w:rPr>
        <w:t xml:space="preserve"> </w:t>
      </w:r>
      <w:r>
        <w:rPr>
          <w:rFonts w:ascii="宋体" w:eastAsia="宋体" w:hAnsi="宋体" w:cs="宋体"/>
          <w:snapToGrid w:val="0"/>
          <w:color w:val="000000"/>
          <w:spacing w:val="-3"/>
          <w:sz w:val="21"/>
          <w:szCs w:val="21"/>
          <w:lang w:eastAsia="zh-CN"/>
        </w:rPr>
        <w:t>收文办理程序</w:t>
      </w:r>
    </w:p>
    <w:p>
      <w:pPr>
        <w:kinsoku w:val="0"/>
        <w:autoSpaceDE w:val="0"/>
        <w:autoSpaceDN w:val="0"/>
        <w:adjustRightInd w:val="0"/>
        <w:snapToGrid w:val="0"/>
        <w:spacing w:before="21" w:after="160" w:line="233" w:lineRule="auto"/>
        <w:ind w:left="809" w:right="632" w:firstLine="42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52.6.1</w:t>
      </w:r>
      <w:r>
        <w:rPr>
          <w:rFonts w:ascii="宋体" w:eastAsia="宋体" w:hAnsi="宋体" w:cs="宋体"/>
          <w:snapToGrid w:val="0"/>
          <w:color w:val="000000"/>
          <w:spacing w:val="-43"/>
          <w:sz w:val="21"/>
          <w:szCs w:val="21"/>
          <w:lang w:eastAsia="zh-CN"/>
        </w:rPr>
        <w:t xml:space="preserve"> </w:t>
      </w:r>
      <w:r>
        <w:rPr>
          <w:rFonts w:ascii="宋体" w:eastAsia="宋体" w:hAnsi="宋体" w:cs="宋体"/>
          <w:snapToGrid w:val="0"/>
          <w:color w:val="000000"/>
          <w:sz w:val="21"/>
          <w:szCs w:val="21"/>
          <w:lang w:eastAsia="zh-CN"/>
        </w:rPr>
        <w:t xml:space="preserve">供应商提交的质疑符合受理条件的，交易机构自收到质疑材料之日起即为受理， </w:t>
      </w:r>
      <w:r>
        <w:rPr>
          <w:rFonts w:ascii="宋体" w:eastAsia="宋体" w:hAnsi="宋体" w:cs="宋体"/>
          <w:snapToGrid w:val="0"/>
          <w:color w:val="000000"/>
          <w:spacing w:val="-2"/>
          <w:sz w:val="21"/>
          <w:szCs w:val="21"/>
          <w:lang w:eastAsia="zh-CN"/>
        </w:rPr>
        <w:t>应当向供应商出具质疑函收文回执并可以要求其递交质</w:t>
      </w:r>
      <w:r>
        <w:rPr>
          <w:rFonts w:ascii="宋体" w:eastAsia="宋体" w:hAnsi="宋体" w:cs="宋体"/>
          <w:snapToGrid w:val="0"/>
          <w:color w:val="000000"/>
          <w:spacing w:val="-3"/>
          <w:sz w:val="21"/>
          <w:szCs w:val="21"/>
          <w:lang w:eastAsia="zh-CN"/>
        </w:rPr>
        <w:t>疑的法定代表人（负责人）或者授权</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代理人签署质疑文书送达地址确认书。</w:t>
      </w:r>
    </w:p>
    <w:p>
      <w:pPr>
        <w:kinsoku w:val="0"/>
        <w:autoSpaceDE w:val="0"/>
        <w:autoSpaceDN w:val="0"/>
        <w:adjustRightInd w:val="0"/>
        <w:snapToGrid w:val="0"/>
        <w:spacing w:before="23" w:after="160" w:line="219"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52.6.2</w:t>
      </w:r>
      <w:r>
        <w:rPr>
          <w:rFonts w:ascii="宋体" w:eastAsia="宋体" w:hAnsi="宋体" w:cs="宋体"/>
          <w:snapToGrid w:val="0"/>
          <w:color w:val="000000"/>
          <w:spacing w:val="-44"/>
          <w:sz w:val="21"/>
          <w:szCs w:val="21"/>
          <w:lang w:eastAsia="zh-CN"/>
        </w:rPr>
        <w:t xml:space="preserve"> </w:t>
      </w:r>
      <w:r>
        <w:rPr>
          <w:rFonts w:ascii="宋体" w:eastAsia="宋体" w:hAnsi="宋体" w:cs="宋体"/>
          <w:snapToGrid w:val="0"/>
          <w:color w:val="000000"/>
          <w:spacing w:val="-2"/>
          <w:sz w:val="21"/>
          <w:szCs w:val="21"/>
          <w:lang w:eastAsia="zh-CN"/>
        </w:rPr>
        <w:t>供应商提交的质疑材料不符合质疑条件的，</w:t>
      </w:r>
      <w:r>
        <w:rPr>
          <w:rFonts w:ascii="宋体" w:eastAsia="宋体" w:hAnsi="宋体" w:cs="宋体"/>
          <w:snapToGrid w:val="0"/>
          <w:color w:val="000000"/>
          <w:spacing w:val="-3"/>
          <w:sz w:val="21"/>
          <w:szCs w:val="21"/>
          <w:lang w:eastAsia="zh-CN"/>
        </w:rPr>
        <w:t>视情况处理：</w:t>
      </w:r>
    </w:p>
    <w:p>
      <w:pPr>
        <w:kinsoku w:val="0"/>
        <w:autoSpaceDE w:val="0"/>
        <w:autoSpaceDN w:val="0"/>
        <w:adjustRightInd w:val="0"/>
        <w:snapToGrid w:val="0"/>
        <w:spacing w:before="25" w:after="160" w:line="229" w:lineRule="auto"/>
        <w:ind w:left="810" w:right="794"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供应商提交的质疑材料不全或者未按要求签字或者盖章的，交易机构应当一次性告知供</w:t>
      </w:r>
      <w:r>
        <w:rPr>
          <w:rFonts w:ascii="宋体" w:eastAsia="宋体" w:hAnsi="宋体" w:cs="宋体"/>
          <w:snapToGrid w:val="0"/>
          <w:color w:val="000000"/>
          <w:spacing w:val="17"/>
          <w:sz w:val="21"/>
          <w:szCs w:val="21"/>
          <w:lang w:eastAsia="zh-CN"/>
        </w:rPr>
        <w:t xml:space="preserve"> </w:t>
      </w:r>
      <w:r>
        <w:rPr>
          <w:rFonts w:ascii="宋体" w:eastAsia="宋体" w:hAnsi="宋体" w:cs="宋体"/>
          <w:snapToGrid w:val="0"/>
          <w:color w:val="000000"/>
          <w:spacing w:val="-3"/>
          <w:sz w:val="21"/>
          <w:szCs w:val="21"/>
          <w:lang w:eastAsia="zh-CN"/>
        </w:rPr>
        <w:t>应商需补正的内容和补正期限。</w:t>
      </w:r>
    </w:p>
    <w:p>
      <w:pPr>
        <w:kinsoku w:val="0"/>
        <w:autoSpaceDE w:val="0"/>
        <w:autoSpaceDN w:val="0"/>
        <w:adjustRightInd w:val="0"/>
        <w:snapToGrid w:val="0"/>
        <w:spacing w:before="22" w:after="160" w:line="219" w:lineRule="auto"/>
        <w:ind w:left="123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供应商提交的质疑存在下列情形之一的，不予受理：</w:t>
      </w:r>
    </w:p>
    <w:p>
      <w:pPr>
        <w:kinsoku w:val="0"/>
        <w:autoSpaceDE w:val="0"/>
        <w:autoSpaceDN w:val="0"/>
        <w:adjustRightInd w:val="0"/>
        <w:snapToGrid w:val="0"/>
        <w:spacing w:before="23"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5"/>
          <w:sz w:val="21"/>
          <w:szCs w:val="21"/>
          <w:lang w:eastAsia="zh-CN"/>
        </w:rPr>
        <w:t>（1）质疑主体不满足要求的；</w:t>
      </w:r>
    </w:p>
    <w:p>
      <w:pPr>
        <w:kinsoku w:val="0"/>
        <w:autoSpaceDE w:val="0"/>
        <w:autoSpaceDN w:val="0"/>
        <w:adjustRightInd w:val="0"/>
        <w:snapToGrid w:val="0"/>
        <w:spacing w:before="23"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4"/>
          <w:sz w:val="21"/>
          <w:szCs w:val="21"/>
          <w:lang w:eastAsia="zh-CN"/>
        </w:rPr>
        <w:t>（2）供应商自身权益未受到损害的；</w:t>
      </w:r>
    </w:p>
    <w:p>
      <w:pPr>
        <w:kinsoku w:val="0"/>
        <w:autoSpaceDE w:val="0"/>
        <w:autoSpaceDN w:val="0"/>
        <w:adjustRightInd w:val="0"/>
        <w:snapToGrid w:val="0"/>
        <w:spacing w:before="23" w:after="160" w:line="219"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（3）供应商未在法定质疑期限内提出质疑的；</w:t>
      </w:r>
    </w:p>
    <w:p>
      <w:pPr>
        <w:kinsoku w:val="0"/>
        <w:autoSpaceDE w:val="0"/>
        <w:autoSpaceDN w:val="0"/>
        <w:adjustRightInd w:val="0"/>
        <w:snapToGrid w:val="0"/>
        <w:spacing w:before="24" w:after="160" w:line="229" w:lineRule="auto"/>
        <w:ind w:left="811" w:right="805" w:firstLine="42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（4）质疑材料不全或者未按要求签字或者盖章的情况下，要求补正后</w:t>
      </w:r>
      <w:r>
        <w:rPr>
          <w:rFonts w:ascii="宋体" w:eastAsia="宋体" w:hAnsi="宋体" w:cs="宋体"/>
          <w:snapToGrid w:val="0"/>
          <w:color w:val="000000"/>
          <w:spacing w:val="-1"/>
          <w:sz w:val="21"/>
          <w:szCs w:val="21"/>
          <w:lang w:eastAsia="zh-CN"/>
        </w:rPr>
        <w:t>，逾期未补正或</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5"/>
          <w:sz w:val="21"/>
          <w:szCs w:val="21"/>
          <w:lang w:eastAsia="zh-CN"/>
        </w:rPr>
        <w:t>者补正后仍不符合规定的；</w:t>
      </w:r>
    </w:p>
    <w:p>
      <w:pPr>
        <w:kinsoku w:val="0"/>
        <w:autoSpaceDE w:val="0"/>
        <w:autoSpaceDN w:val="0"/>
        <w:adjustRightInd w:val="0"/>
        <w:snapToGrid w:val="0"/>
        <w:spacing w:before="22" w:after="160" w:line="220" w:lineRule="auto"/>
        <w:ind w:left="1235"/>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（5）其他不符合受理条件情形的。</w:t>
      </w:r>
    </w:p>
    <w:p>
      <w:pPr>
        <w:kinsoku w:val="0"/>
        <w:autoSpaceDE w:val="0"/>
        <w:autoSpaceDN w:val="0"/>
        <w:adjustRightInd w:val="0"/>
        <w:snapToGrid w:val="0"/>
        <w:spacing w:before="23" w:after="160" w:line="218" w:lineRule="auto"/>
        <w:ind w:left="1231"/>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质疑事项不予受理的，交易机构应当向供应商出具不符合质</w:t>
      </w:r>
      <w:r>
        <w:rPr>
          <w:rFonts w:ascii="宋体" w:eastAsia="宋体" w:hAnsi="宋体" w:cs="宋体"/>
          <w:snapToGrid w:val="0"/>
          <w:color w:val="000000"/>
          <w:spacing w:val="-2"/>
          <w:sz w:val="21"/>
          <w:szCs w:val="21"/>
          <w:lang w:eastAsia="zh-CN"/>
        </w:rPr>
        <w:t>疑条件告知书。</w:t>
      </w:r>
    </w:p>
    <w:p>
      <w:pPr>
        <w:kinsoku w:val="0"/>
        <w:autoSpaceDE w:val="0"/>
        <w:autoSpaceDN w:val="0"/>
        <w:adjustRightInd w:val="0"/>
        <w:snapToGrid w:val="0"/>
        <w:spacing w:before="25" w:after="160" w:line="220"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52.7</w:t>
      </w:r>
      <w:r>
        <w:rPr>
          <w:rFonts w:ascii="宋体" w:eastAsia="宋体" w:hAnsi="宋体" w:cs="宋体"/>
          <w:snapToGrid w:val="0"/>
          <w:color w:val="000000"/>
          <w:spacing w:val="-44"/>
          <w:sz w:val="21"/>
          <w:szCs w:val="21"/>
          <w:lang w:eastAsia="zh-CN"/>
        </w:rPr>
        <w:t xml:space="preserve"> </w:t>
      </w:r>
      <w:r>
        <w:rPr>
          <w:rFonts w:ascii="宋体" w:eastAsia="宋体" w:hAnsi="宋体" w:cs="宋体"/>
          <w:snapToGrid w:val="0"/>
          <w:color w:val="000000"/>
          <w:spacing w:val="-2"/>
          <w:sz w:val="21"/>
          <w:szCs w:val="21"/>
          <w:lang w:eastAsia="zh-CN"/>
        </w:rPr>
        <w:t>质疑答复时限</w:t>
      </w:r>
    </w:p>
    <w:p>
      <w:pPr>
        <w:kinsoku w:val="0"/>
        <w:autoSpaceDE w:val="0"/>
        <w:autoSpaceDN w:val="0"/>
        <w:adjustRightInd w:val="0"/>
        <w:snapToGrid w:val="0"/>
        <w:spacing w:before="21" w:after="160" w:line="220" w:lineRule="auto"/>
        <w:ind w:left="126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自收文之日起七个工作日内。</w:t>
      </w:r>
    </w:p>
    <w:p>
      <w:pPr>
        <w:kinsoku w:val="0"/>
        <w:autoSpaceDE w:val="0"/>
        <w:autoSpaceDN w:val="0"/>
        <w:adjustRightInd w:val="0"/>
        <w:snapToGrid w:val="0"/>
        <w:spacing w:before="23" w:after="160" w:line="220"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3"/>
          <w:sz w:val="21"/>
          <w:szCs w:val="21"/>
          <w:lang w:eastAsia="zh-CN"/>
        </w:rPr>
        <w:t>52.8</w:t>
      </w:r>
      <w:r>
        <w:rPr>
          <w:rFonts w:ascii="宋体" w:eastAsia="宋体" w:hAnsi="宋体" w:cs="宋体"/>
          <w:snapToGrid w:val="0"/>
          <w:color w:val="000000"/>
          <w:spacing w:val="-42"/>
          <w:sz w:val="21"/>
          <w:szCs w:val="21"/>
          <w:lang w:eastAsia="zh-CN"/>
        </w:rPr>
        <w:t xml:space="preserve"> </w:t>
      </w:r>
      <w:r>
        <w:rPr>
          <w:rFonts w:ascii="宋体" w:eastAsia="宋体" w:hAnsi="宋体" w:cs="宋体"/>
          <w:snapToGrid w:val="0"/>
          <w:color w:val="000000"/>
          <w:spacing w:val="-3"/>
          <w:sz w:val="21"/>
          <w:szCs w:val="21"/>
          <w:lang w:eastAsia="zh-CN"/>
        </w:rPr>
        <w:t>投诉</w:t>
      </w:r>
    </w:p>
    <w:p>
      <w:pPr>
        <w:kinsoku w:val="0"/>
        <w:autoSpaceDE w:val="0"/>
        <w:autoSpaceDN w:val="0"/>
        <w:adjustRightInd w:val="0"/>
        <w:snapToGrid w:val="0"/>
        <w:spacing w:before="22" w:after="160" w:line="229" w:lineRule="auto"/>
        <w:ind w:left="825" w:right="848" w:firstLine="403"/>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2"/>
          <w:sz w:val="21"/>
          <w:szCs w:val="21"/>
          <w:lang w:eastAsia="zh-CN"/>
        </w:rPr>
        <w:t>对质疑答复不满意或者未在规定时间内答复的，提出质</w:t>
      </w:r>
      <w:r>
        <w:rPr>
          <w:rFonts w:ascii="宋体" w:eastAsia="宋体" w:hAnsi="宋体" w:cs="宋体"/>
          <w:snapToGrid w:val="0"/>
          <w:color w:val="000000"/>
          <w:spacing w:val="1"/>
          <w:sz w:val="21"/>
          <w:szCs w:val="21"/>
          <w:lang w:eastAsia="zh-CN"/>
        </w:rPr>
        <w:t>疑的供应商可以在答复期满后</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9"/>
          <w:sz w:val="21"/>
          <w:szCs w:val="21"/>
          <w:lang w:eastAsia="zh-CN"/>
        </w:rPr>
        <w:t>15 日内向采购人投诉。</w:t>
      </w:r>
    </w:p>
    <w:p>
      <w:pPr>
        <w:kinsoku w:val="0"/>
        <w:autoSpaceDE w:val="0"/>
        <w:autoSpaceDN w:val="0"/>
        <w:adjustRightInd w:val="0"/>
        <w:snapToGrid w:val="0"/>
        <w:spacing w:before="28" w:after="160" w:line="221" w:lineRule="auto"/>
        <w:ind w:left="805"/>
        <w:textAlignment w:val="baseline"/>
        <w:rPr>
          <w:rFonts w:ascii="黑体" w:eastAsia="黑体" w:hAnsi="黑体" w:cs="黑体" w:hint="eastAsia"/>
          <w:snapToGrid w:val="0"/>
          <w:color w:val="000000"/>
          <w:lang w:eastAsia="zh-CN"/>
        </w:rPr>
      </w:pPr>
      <w:r>
        <w:rPr>
          <w:rFonts w:ascii="黑体" w:eastAsia="黑体" w:hAnsi="黑体" w:cs="黑体"/>
          <w:snapToGrid w:val="0"/>
          <w:color w:val="000000"/>
          <w:spacing w:val="-1"/>
          <w:lang w:eastAsia="zh-CN"/>
        </w:rPr>
        <w:t>53. 质疑后续处理</w:t>
      </w:r>
    </w:p>
    <w:p>
      <w:pPr>
        <w:kinsoku w:val="0"/>
        <w:autoSpaceDE w:val="0"/>
        <w:autoSpaceDN w:val="0"/>
        <w:adjustRightInd w:val="0"/>
        <w:snapToGrid w:val="0"/>
        <w:spacing w:before="19" w:after="160" w:line="230" w:lineRule="auto"/>
        <w:ind w:left="813" w:right="795" w:firstLine="420"/>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1"/>
          <w:sz w:val="21"/>
          <w:szCs w:val="21"/>
          <w:lang w:eastAsia="zh-CN"/>
        </w:rPr>
        <w:t>53.1</w:t>
      </w:r>
      <w:r>
        <w:rPr>
          <w:rFonts w:ascii="宋体" w:eastAsia="宋体" w:hAnsi="宋体" w:cs="宋体"/>
          <w:snapToGrid w:val="0"/>
          <w:color w:val="000000"/>
          <w:spacing w:val="-35"/>
          <w:sz w:val="21"/>
          <w:szCs w:val="21"/>
          <w:lang w:eastAsia="zh-CN"/>
        </w:rPr>
        <w:t xml:space="preserve"> </w:t>
      </w:r>
      <w:r>
        <w:rPr>
          <w:rFonts w:ascii="宋体" w:eastAsia="宋体" w:hAnsi="宋体" w:cs="宋体"/>
          <w:snapToGrid w:val="0"/>
          <w:color w:val="000000"/>
          <w:spacing w:val="1"/>
          <w:sz w:val="21"/>
          <w:szCs w:val="21"/>
          <w:lang w:eastAsia="zh-CN"/>
        </w:rPr>
        <w:t>供应商质疑不成立，或者成立但未对中标、成交结果构成影响的，继续开展采购</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10"/>
          <w:sz w:val="21"/>
          <w:szCs w:val="21"/>
          <w:lang w:eastAsia="zh-CN"/>
        </w:rPr>
        <w:t>活动。</w:t>
      </w:r>
    </w:p>
    <w:p>
      <w:pPr>
        <w:kinsoku w:val="0"/>
        <w:autoSpaceDE w:val="0"/>
        <w:autoSpaceDN w:val="0"/>
        <w:adjustRightInd w:val="0"/>
        <w:snapToGrid w:val="0"/>
        <w:spacing w:before="22" w:after="160" w:line="219" w:lineRule="auto"/>
        <w:ind w:left="1234"/>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pacing w:val="6"/>
          <w:sz w:val="21"/>
          <w:szCs w:val="21"/>
          <w:lang w:eastAsia="zh-CN"/>
        </w:rPr>
        <w:t>53.2</w:t>
      </w:r>
      <w:r>
        <w:rPr>
          <w:rFonts w:ascii="宋体" w:eastAsia="宋体" w:hAnsi="宋体" w:cs="宋体"/>
          <w:snapToGrid w:val="0"/>
          <w:color w:val="000000"/>
          <w:spacing w:val="-22"/>
          <w:sz w:val="21"/>
          <w:szCs w:val="21"/>
          <w:lang w:eastAsia="zh-CN"/>
        </w:rPr>
        <w:t xml:space="preserve"> </w:t>
      </w:r>
      <w:r>
        <w:rPr>
          <w:rFonts w:ascii="宋体" w:eastAsia="宋体" w:hAnsi="宋体" w:cs="宋体"/>
          <w:snapToGrid w:val="0"/>
          <w:color w:val="000000"/>
          <w:spacing w:val="6"/>
          <w:sz w:val="21"/>
          <w:szCs w:val="21"/>
          <w:lang w:eastAsia="zh-CN"/>
        </w:rPr>
        <w:t>供应商质疑成立且影响或者可能影响中标、成交结果的，按照下列情况处理：</w:t>
      </w:r>
    </w:p>
    <w:p>
      <w:pPr>
        <w:kinsoku w:val="0"/>
        <w:autoSpaceDE w:val="0"/>
        <w:autoSpaceDN w:val="0"/>
        <w:adjustRightInd w:val="0"/>
        <w:snapToGrid w:val="0"/>
        <w:spacing w:before="25" w:after="160" w:line="235" w:lineRule="auto"/>
        <w:ind w:left="809" w:right="794" w:firstLine="6"/>
        <w:textAlignment w:val="baseline"/>
        <w:rPr>
          <w:rFonts w:ascii="宋体" w:eastAsia="宋体" w:hAnsi="宋体" w:cs="宋体" w:hint="eastAsia"/>
          <w:snapToGrid w:val="0"/>
          <w:color w:val="000000"/>
          <w:sz w:val="21"/>
          <w:szCs w:val="21"/>
          <w:lang w:eastAsia="zh-CN"/>
        </w:rPr>
      </w:pPr>
      <w:r>
        <w:rPr>
          <w:rFonts w:ascii="宋体" w:eastAsia="宋体" w:hAnsi="宋体" w:cs="宋体"/>
          <w:snapToGrid w:val="0"/>
          <w:color w:val="000000"/>
          <w:sz w:val="21"/>
          <w:szCs w:val="21"/>
          <w:lang w:eastAsia="zh-CN"/>
        </w:rPr>
        <w:t>（1）对采购文件提出的质疑，依法通过澄清或者修改可以继续开展采购活动的，澄清或者</w:t>
      </w:r>
      <w:r>
        <w:rPr>
          <w:rFonts w:ascii="宋体" w:eastAsia="宋体" w:hAnsi="宋体" w:cs="宋体"/>
          <w:snapToGrid w:val="0"/>
          <w:color w:val="000000"/>
          <w:spacing w:val="2"/>
          <w:sz w:val="21"/>
          <w:szCs w:val="21"/>
          <w:lang w:eastAsia="zh-CN"/>
        </w:rPr>
        <w:t xml:space="preserve"> </w:t>
      </w:r>
      <w:r>
        <w:rPr>
          <w:rFonts w:ascii="宋体" w:eastAsia="宋体" w:hAnsi="宋体" w:cs="宋体"/>
          <w:snapToGrid w:val="0"/>
          <w:color w:val="000000"/>
          <w:sz w:val="21"/>
          <w:szCs w:val="21"/>
          <w:lang w:eastAsia="zh-CN"/>
        </w:rPr>
        <w:t>修改采购文件后继续开展采购活动；否则应当修改采购文件后重新开展采购活动。（2）对</w:t>
      </w:r>
      <w:r>
        <w:rPr>
          <w:rFonts w:ascii="宋体" w:eastAsia="宋体" w:hAnsi="宋体" w:cs="宋体"/>
          <w:snapToGrid w:val="0"/>
          <w:color w:val="000000"/>
          <w:spacing w:val="9"/>
          <w:sz w:val="21"/>
          <w:szCs w:val="21"/>
          <w:lang w:eastAsia="zh-CN"/>
        </w:rPr>
        <w:t xml:space="preserve"> </w:t>
      </w:r>
      <w:r>
        <w:rPr>
          <w:rFonts w:ascii="宋体" w:eastAsia="宋体" w:hAnsi="宋体" w:cs="宋体"/>
          <w:snapToGrid w:val="0"/>
          <w:color w:val="000000"/>
          <w:spacing w:val="-5"/>
          <w:sz w:val="21"/>
          <w:szCs w:val="21"/>
          <w:lang w:eastAsia="zh-CN"/>
        </w:rPr>
        <w:t>采购过程、中标或者成交结果提出的质疑， 合格供应商符合法定数量时，可以从合格的中标</w:t>
      </w:r>
      <w:r>
        <w:rPr>
          <w:rFonts w:ascii="宋体" w:eastAsia="宋体" w:hAnsi="宋体" w:cs="宋体"/>
          <w:snapToGrid w:val="0"/>
          <w:color w:val="000000"/>
          <w:spacing w:val="4"/>
          <w:sz w:val="21"/>
          <w:szCs w:val="21"/>
          <w:lang w:eastAsia="zh-CN"/>
        </w:rPr>
        <w:t xml:space="preserve"> </w:t>
      </w:r>
      <w:r>
        <w:rPr>
          <w:rFonts w:ascii="宋体" w:eastAsia="宋体" w:hAnsi="宋体" w:cs="宋体"/>
          <w:snapToGrid w:val="0"/>
          <w:color w:val="000000"/>
          <w:spacing w:val="-2"/>
          <w:sz w:val="21"/>
          <w:szCs w:val="21"/>
          <w:lang w:eastAsia="zh-CN"/>
        </w:rPr>
        <w:t>或者成交候选人中另行确定中标、成交供应商的，应当</w:t>
      </w:r>
      <w:r>
        <w:rPr>
          <w:rFonts w:ascii="宋体" w:eastAsia="宋体" w:hAnsi="宋体" w:cs="宋体"/>
          <w:snapToGrid w:val="0"/>
          <w:color w:val="000000"/>
          <w:spacing w:val="-3"/>
          <w:sz w:val="21"/>
          <w:szCs w:val="21"/>
          <w:lang w:eastAsia="zh-CN"/>
        </w:rPr>
        <w:t>依法另行确定中标、成交供应商；否</w:t>
      </w:r>
      <w:r>
        <w:rPr>
          <w:rFonts w:ascii="宋体" w:eastAsia="宋体" w:hAnsi="宋体" w:cs="宋体"/>
          <w:snapToGrid w:val="0"/>
          <w:color w:val="000000"/>
          <w:sz w:val="21"/>
          <w:szCs w:val="21"/>
          <w:lang w:eastAsia="zh-CN"/>
        </w:rPr>
        <w:t xml:space="preserve"> </w:t>
      </w:r>
      <w:r>
        <w:rPr>
          <w:rFonts w:ascii="宋体" w:eastAsia="宋体" w:hAnsi="宋体" w:cs="宋体"/>
          <w:snapToGrid w:val="0"/>
          <w:color w:val="000000"/>
          <w:spacing w:val="-3"/>
          <w:sz w:val="21"/>
          <w:szCs w:val="21"/>
          <w:lang w:eastAsia="zh-CN"/>
        </w:rPr>
        <w:t>则应当重新开展采购活动。</w:t>
      </w:r>
    </w:p>
    <w:p>
      <w:pPr>
        <w:kinsoku w:val="0"/>
        <w:autoSpaceDE w:val="0"/>
        <w:autoSpaceDN w:val="0"/>
        <w:adjustRightInd w:val="0"/>
        <w:snapToGrid w:val="0"/>
        <w:spacing w:before="48" w:after="160" w:line="183" w:lineRule="auto"/>
        <w:ind w:left="4419"/>
        <w:textAlignment w:val="baseline"/>
        <w:rPr>
          <w:rFonts w:ascii="微软雅黑" w:eastAsia="微软雅黑" w:hAnsi="微软雅黑" w:cs="微软雅黑"/>
          <w:color w:val="333333"/>
          <w:lang w:val="en" w:eastAsia="en"/>
        </w:rPr>
        <w:sectPr>
          <w:headerReference w:type="default" r:id="rId28"/>
          <w:footerReference w:type="default" r:id="rId29"/>
          <w:pgMar w:top="1440" w:right="1800" w:bottom="1440" w:left="1800" w:header="708" w:footer="708" w:gutter="0"/>
          <w:cols w:num="1" w:space="708"/>
        </w:sectPr>
      </w:pPr>
      <w:r>
        <w:rPr>
          <w:snapToGrid w:val="0"/>
          <w:color w:val="000000"/>
          <w:spacing w:val="-2"/>
          <w:sz w:val="21"/>
          <w:szCs w:val="21"/>
        </w:rPr>
        <w:t>---- END</w:t>
      </w:r>
      <w:r>
        <w:rPr>
          <w:snapToGrid w:val="0"/>
          <w:color w:val="000000"/>
          <w:spacing w:val="16"/>
          <w:sz w:val="21"/>
          <w:szCs w:val="21"/>
        </w:rPr>
        <w:t xml:space="preserve"> </w:t>
      </w:r>
      <w:r>
        <w:rPr>
          <w:snapToGrid w:val="0"/>
          <w:color w:val="000000"/>
          <w:spacing w:val="-2"/>
          <w:sz w:val="21"/>
          <w:szCs w:val="21"/>
        </w:rPr>
        <w:t>----</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坪山区人民医院社康中心中药饮片委托代煎代调剂代配送服务项目（四次）-A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一、关键信息</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（2）政府采购投标及履约承诺函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（3）投标人情况及资格证明文件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（4）法定代表人（负责人）证明书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（5）投标文件签署授权委托书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（6）实质性条款响应情况表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二、技术部分</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（2）项目完成质量保障措施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三、综合实力部分</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（1）同类业绩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（2）中药饮片生产能力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（3）中药饮片自给能力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（4）中药饮片检测能力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（5）中药饮片溯源能力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（6）体系认证</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（7）中药代煎配送运营中心面积</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（8）中药代煎运营能力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（9）中药代煎设备</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（10）配送时限</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（11）配送能力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（12）配送价格</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（13）投标人团队情况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（14）系统功能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（15）信息安全证明</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（16）应急能力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（17）中药饮片代煎相关技术</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（18）投标人认为需要加以说明的其他内容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PSZXCG-2025-00023-001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坪山区人民医院社康中心中药饮片委托代煎代调剂代配送服务项目（四次）-A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按分项少数服从多数</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具有独立法人资格或是具有独立承担民事责任能力的其它组织，不接受分公司或者分支机构参与投标（提供营业执照或事业单位法人证书等证明资料扫描件，原件备查）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如投标人为所投产品生产企业，须具有有效期内的《药品生产许可证》（生产范围包括中药饮片）；如投标人为所投产品经营企业，须同时具有有效期内的《药品经营许可证》（经营范围包括中药饮片）以及生产厂家的有效期内的《药品生产许可证》（生产范围包括中药饮片）和生产厂家的授权资格（如投标人为所投产品生产企业，提供有效期内的《药品生产许可证》；如投标人为所投产品经营企业，同时提供有效期内的《药品经营许可证》和生产厂家授权书以及生产厂家有效期内的《药品生产许可证》（生产范围包括中药饮片））；</w:t>
            </w:r>
            <w:r>
              <w:rPr>
                <w:rFonts w:ascii="FangSong" w:eastAsia="FangSong" w:hAnsi="FangSong" w:cs="FangSong"/>
                <w:color w:val="666666"/>
                <w:lang w:val="en" w:eastAsia="en"/>
              </w:rPr>
              <w:br/>
            </w:r>
            <w:r>
              <w:rPr>
                <w:rFonts w:ascii="FangSong" w:eastAsia="FangSong" w:hAnsi="FangSong" w:cs="FangSong"/>
                <w:color w:val="666666"/>
                <w:lang w:val="en" w:eastAsia="en"/>
              </w:rPr>
              <w:t>法定代表人为同一人或者存在直接控股、管理关系的不同供应商，不得同时参加本采购项目投标（投标人提供第四章投标文件组成要求及格式三、投标人情况及资格证明文件承诺书”）；</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具备《中华人民共和国政府采购法》第二十二条规定的条件（投标人提供第四章投标文件组成要求及格式三、投标人情况及资格证明文件承诺书”）</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本项目不接受进口产品投标（投标人提供第四章投标文件组成要求及格式三、投标人情况及资格证明文件承诺书”）</w:t>
            </w:r>
            <w:r>
              <w:rPr>
                <w:rFonts w:ascii="FangSong" w:eastAsia="FangSong" w:hAnsi="FangSong" w:cs="FangSong"/>
                <w:color w:val="666666"/>
                <w:lang w:val="en" w:eastAsia="en"/>
              </w:rPr>
              <w:br/>
            </w:r>
            <w:r>
              <w:rPr>
                <w:rFonts w:ascii="FangSong" w:eastAsia="FangSong" w:hAnsi="FangSong" w:cs="FangSong"/>
                <w:color w:val="666666"/>
                <w:lang w:val="en" w:eastAsia="en"/>
              </w:rPr>
              <w:t>投标人承诺中标后项目不转包，未经采购人同意不进行分包（投标人提供第四章投标文件组成要求及格式三、投标人情况及资格证明文件承诺书”）</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本项目不接受联合体投标（投标人提供第四章投标文件组成要求及格式三、投标人情况及资格证明文件承诺书”）</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按分项少数服从多数</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 标文件要求，由评审委员会根据实质性条款响应情况做出评判；若招标文件未设置实质性 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 标文件要求，由评审委员会根据实质性条款响应情况做出评判；若招标文件未设置实质性 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 未按招标文件所提供的《采购投标及履约承 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 未按招标文件所提供的《采购投标及履约承 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采购标的服务清单等任意一类有缺漏项或响应不全，或者对招标文件规定的项目需求内容 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采购标的服务清单等任意一类有缺漏项或响应不全，或者对招标文件规定的项目需求内容 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评审委员会根据投标文件提供的服务方 案情况进行评分，方案需包含以下4点： 1、描述审方； 2、调剂； 3、煎煮； 4、物流配送。 评分依据： 1、投标人投标文件包含以上任意一项内容， 得10分，以上最高得40分。 2、在上述基础上，由评委会进行评价： （1）方案内容全面，具体，科学合理，针对 性强，且可执行性强，加60分； （2）方案内容较为全面，具体，较科学合理， 较针对性强，可执行性较强，加40分； （3）方案内容较简单，科学合理性一般，针 对性一般，可执行性一般，加20分； （4）其余情况不得分。 证明材料： 投标人提供“服务方案”，格式自拟。</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项目完成质量保障措施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评审委员会根据投标文件提供的项目完成质量保障措施情况进行评分，方案需包含 以下2点： 1、质量保障体系； 2、售后客服和方案。 评分依据： 1、投标人投标文件包含以上任意一项内容， 得20分，以上最高得40分。 2、在上述基础上，由评委会进行评价： （1）保障措施全面，具体，科学合理，针对 性强，且可执行性强，加60分； （2）保障措施较为全面，具体，较科学合理， 较针对性强，可执行性较强，加40分； （3）保障措施较简单，科学合理性一般，针 对性一般，可执行性一般，加20分； （4）其余情况不得分。 证明材料： 投标人提供“项目完成质量保障措施”，格 式自拟。</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投标人自2021年1月1日至本项目投标截止日 （以合同签订日期为准），投标人已完成的 同类项目业绩（医院中药代煎及配送相关）， 每提供一个业绩得10分，最高得100分。一年 一签的长期服务续签合同只计算一个业绩。 证明材料： 1、提供合同关键页（包括但不限于：合同名称页、合同主要内容页、合同签订日期页、 合同双方签字盖章页）； 2、评分中出现无证明资料或专家无法凭所提 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中药饮片生产能力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1、投标人具有自有中药饮片生产加工基地的，得100分。 2、投标人无自有中药饮片生产加工基地的， 但有合作的中药饮片生产加工基地，得35分。 3、其他情况不得分。 证明材料： 1、具有自有的生产加工基地的，提供①自有产权证书或场地租赁合同，和②场地照片；具有合作的生产加工基地 的，提供合同关键页（包括但不限于：合同 名称、合同内容、签订时间、双方签字盖章 页）； 2、评分中出现无证明资料或专家无法凭所提 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中药饮片自给能力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投标人具有自有或者租赁的种植基地，或投标人与种植基地企业有合作的，每提供1个得 34分，最高得100分。 证明材料： 1、具有自有的种植基地的，提供产权证书以 及场地照片（场地照片需体现中药材种植）； 2、具有租赁的种植基地的，提供租赁合同关 键页（包括但不限于：合同名称、合同内容、 签订时间、双方签字盖章页） 以及场地照片 （场地照片需体现中药材种植）； 3、与种植基地企业有合作的，提供合同关键页（包括但不限于：合同名称、合同内容、签订时间、双方签字盖章页） 以及场地照片（场地照片需体现中药材种植）。 4、评分中出现无证明资料或专家无法凭所提供资料判断是否得分的情况，一律作不得分处理。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中药饮片检测能力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投标人所投的中药饮片检测具有 CMA 或 CNAS 检测合格的报告的，得 100 分。 证明材料： 提供测评报告并加盖投标人公章，评分中出 现无证明材料或专家无法凭所提供材料判断 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中药饮片溯源能力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1、具有中药材种植系统，得 34 分； 2、具有中药材加工溯源系统，得 34 分； 3、具有中药材流通溯源系统，得 34 分。 以上 1-3 项可累加，最高得 100 分。同一个 系统同时满足以上多个功能的可累计得分。 证明材料： 提供计算机软件著作权登记证书（著作权人 需为投标人）和系统截图加盖投标人公章。</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体系认证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1、具有质量管理体系认证；得 34 分； 2、具有职业健康安全管理体系认证，得 34 分； 3、具有环境管理体系认证，得 34 分； 以上 1-3 项可累加，最高得 100 分。 证明材料： 1、提供认证证书， 且需同时提供在全国认证 认可信息公共服务平台（认 e 云）查询截图 且显示有效（httpcx.cnca.cn）或信息系 统建设和服务能力评估网查询截图且有效 （httpswww.cs-cas.cn）； 2、评分中出现无证明资料或专家无法凭所提 供资料判断是否得分的情况，一律作不得分 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中药代煎配送运营中心面积</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投标人具有自有或租赁的中药代煎配送运营 服务场所： 1、建筑面积≥6000 ㎡，得100分； 2、6000 ㎡＞建筑面积≥4000㎡，得50分； 3、4000 ㎡＞建筑面积≥2000㎡，得25分； 4、其他情况不得分。 证明材料： 1、自有场地提供产权证明材料和平面图证明； 租赁场地提供租赁合同关键页（包括但不限 于：合同名称、合同内容、签订时间、双方 签字盖章页）和平面图证明； 2、评分中出现无证明资料或专家无法凭所提 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中药代煎运营能力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评分依据： 投标人提供自有或合作的中药代煎配送运营 中心2024年的煎煮处方量： 1、单日煎煮处方量排名第一的，得 100 分。 2、单日煎煮处方量排名第二的，得 60 分。 3、单日煎煮处方量排名第三的，得 20 分。 4、其他排名不得分。 注：若出现并列第一名的情况，下一名按第三名得分。 证明材料： 1、自有中药代煎配送运营中心的，提供自有产权证明；合作中药代煎配送运营中心的，提供合同关键页（包括但不限于：合同名称、合同内容、签订时间、双方签字盖章页）； 2、提供2024年单日最高煎煮量的系统截图 证明，并加盖投标人公章； 3、评分中出现无证明资料或专家无法凭所提 供资料判断是否得分的情况，一律作不得分 处理。 注：只能提供单个中药代煎配送运营中心的 年度最高日煎煮量，若提供多个中药代煎配 送运营中心的汇总量，只认可其中一个中药 代煎配送运营中心的单日煎煮量。</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中药代煎设备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自 2021 年 1 月 1 日至本项目投标截止日，投 标人自有或租赁的生产设备数量： 1、煎药机超过 400（含）台，得 100 分； 2、煎药机 300（含）-399（含）台，得 67 分； 3、煎药机 200（含）-299（含）台，得 34 分； 4、煎药机少于 200（不含）台，不得分。 证明材料： 1、自有中药代煎配送运营中心的，提供自有产 权证明；合作中药代煎配送运营中心的，提供合同关键页（包括但不限于：合同名称、合同内容、签订时间、双方签字盖章页）； 2、自有设备：提供用于本项目的中药代煎运 营中心正在运行的煎药机数量承诺函并加盖 公章，以及购买发票和现场照片； 3、租赁：提供用于本项目的中药代煎运营中 心正常在运行的煎药机数量承诺函并加盖公 章和租赁合同关键页（包括但不限于：合同 名称、合同内容、签订时间、双方签字盖章 页）及现场照片； 4、评分中出现无证明资料或专家无法凭所提 供资料判断是否得分的情况，一律作不得分 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配送时限</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投标人提供承诺函，内容需包括以下： 一、承诺深圳市内配送： 1、当日上午1130前传送代煎处方，当天送达； 2、当天上午1130之后传送的代煎处方次日送达； 3、特殊要求或急煎急送的代煎中药：收到处方后 2 小时内完成煎煮配送到位。 承诺函同时包含以上内容的得 60 分，否则不 得分；上述送达时间每推迟 1 小时，扣 15 分， 扣完为止，本项最高得 60 分。 二、承诺深圳市外广东省内（包括深汕特别 合作区）配送： 承诺深圳市外广东省内（包括深汕特别合作 区）在 48 小时内完成配送， 得 40 分，其他 不得分。 证明材料： 提供承诺函（格式自拟）并加盖投标人公章。</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投标人自 2023 年 1 月 1 日至投标截止日（以 合同签订时间为准），至少有 1 个同类项目 （医院中药代煎及配送相关）的经验，在此 基础上： 投标人提供自有或租赁车辆配送的，或者提 供委托第三方快递公司配送的，得 100 分， 否则不得分。 证明材料： 1、经验：提供合同关键页（包括但不限于： 合同名称、合同内容、签订时间、双方签字 盖章页）或甲方出具的相关评价证明； 2、投标人自己配送的，且车辆为自有的，提 供车辆的发票和行驶证（自有车辆所有权人为投标单位）和车辆照片等；投标人自己配送的，车辆为租赁的，提供租赁合同关键页（包 括但不限于：合同名称、合同内容、签订时 间、双方签字盖章页）； 3、投标人委托第三方快递公司配送的，提供 与第三方快递公司合同关键页（包括但不限 于：合同内容、签订时间、双方盖章页）； 4、评分中出现无证明资料或专家无法凭所提 供资料判断是否得分的情况，一律作不得分 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配送价格</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投标人提供承诺函，内容需包括以下两点： 1、承诺深圳市内货物重量在 3kg内（含 3kg） 免费配送的，得 75 分，市内配送收费不得分； 2、承诺深圳市外广东省内货物重量在 3kg 内 （含 3kg）配送 10 元以内的，广东省外货物 重量在 3kg 内（含）配送 20 元以内（不含港 澳台地区），得 25 分，否则不得分。 证明材料： 提供承诺函（格式自拟）并加盖投标人公章。</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投标人团队情况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投标人拟提供的团队成员需为自有员工（以社保为准），在此基础上： 1、复核人员： 团队具有主管（或中级）中药师或以上职称人员的，得 40 分，否则不得分。 2、负责中药调剂及中药煎煮项目的一线技术人员： 每提供一人具有中药师或执业中药师职称的， 得 3 分，此项最高得 60 分； 以上 1-2 项相加，最高得 100 分。 证明材料： 1、需提供通过投标人缴纳的投标截止日近三个月的社保证明。近三个月的社保证明无法提供的，则可以往前顺延一个月；如供应商为新成立企业且成立时间不足3个月，提供情况说明或者证明材料亦视为符合，无需提供相关人员社保，亦可得分； 2、提供以上人员职称证书和岗位证明（工牌或其他证明材料）。 3、评分中出现无证明资料或专家无法凭所提供资料判断是否得分的情况，一律作不得分处理。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系统功能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1、投标人具有与医院现有 HIS 系统（中标人 承担第三方接口费）和深圳市社康系统对接 的系统（中标人承担第三方接口费），得 50 分；投标人仅与深圳市社康系统对接的（中 标人承担第三方接口费）或仅与医院 HIS 系 统对接的（中标人承担第三方接口费），得 25 分。 2、调剂煎煮及配送过程全程条码识别，系统全程可溯源，得 25 分，其他不得分； 3、智慧药房具有智能审方的相关系统，得 25分，其他不得分。 证明材料： 1、（针对评分项 1）提供系统截图并加盖投标 人公章； 2、（针对评分项 2、3）自主开发的提供产权（专利）证书或软件著作权证书（产权人或著作权人为投标人）；继受取得的提供产权（专利）证书或软件著作权证书和转让合同（或许可使用合同），合同关键页（包括但不限于：签订合同双方的单位名称页、合同项目名称页、服务内容、签订合同双方的落款盖章页、签订日期页）。 3、评分中出现无证明资料或专家无法凭所提供资料判断是否得分的情况，一律作不得分处理。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信息安全证明</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投标人自有的代煎及配送系统通过网络信息 安全等级保护测评三级测评及国家密码测评的，得 100 分。 证明材料： 1、提供合格的测评报告； 2、评分中出现无证明材料或专家无法凭所提 供材料判断是否得分的情况，一律作不得分 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具有应对大规模突发事件的应急能力，能快 速应对政府、医疗机构的应急等中药煎煮配 送能力，得 100 分，不提供不得分。 证明材料： 1、提供如煎煮防感汤或媒体报道或医疗机构 合作相关证明材料； 2、评分中出现无证明资料或专家无法凭所提 供资料判断是否得分的情况，一律作不得分 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中药饮片代煎相关技术</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评审标准： 投标人获得代煎技术相关的发明专利或软件 著作权，每提供一个得 34 分，最高得 100 分。 证明材料： 1、自主开发的提供专利证书或软件著作权登 记证书（著作权人为投标人）； 2、购买或租赁的提供专利证书或软件著作权 登记证书（著作权人为出售出租方）和购买 合同（或租赁合同）。 3、评分中出现无证明材料或专家无法凭所提 供材料判断是否得分的情况，一律作不得分 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bl>
    <w:p>
      <w:pPr>
        <w:pBdr>
          <w:top w:val="none" w:sz="0" w:space="0" w:color="auto"/>
          <w:left w:val="none" w:sz="0" w:space="0" w:color="auto"/>
          <w:bottom w:val="none" w:sz="0" w:space="0" w:color="auto"/>
          <w:right w:val="none" w:sz="0" w:space="0" w:color="auto"/>
        </w:pBdr>
        <w:spacing w:line="432" w:lineRule="atLeast"/>
        <w:rPr>
          <w:rFonts w:ascii="Microsoft YaHei" w:eastAsia="Microsoft YaHei" w:hAnsi="Microsoft YaHei" w:cs="Microsoft YaHei"/>
          <w:color w:val="333333"/>
          <w:lang w:val="en" w:eastAsia="en"/>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35" w:line="317" w:lineRule="exact"/>
      <w:ind w:left="4340"/>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187"/>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187"/>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191"/>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184"/>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184"/>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190"/>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35" w:line="317" w:lineRule="exact"/>
      <w:ind w:left="4321"/>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324"/>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324"/>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207"/>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207"/>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35" w:line="317" w:lineRule="exact"/>
      <w:ind w:left="4187"/>
      <w:rPr>
        <w:sz w:val="24"/>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7155"/>
      </w:tabs>
      <w:spacing w:before="26" w:line="187" w:lineRule="auto"/>
      <w:rPr>
        <w:rFonts w:ascii="宋体" w:eastAsia="宋体" w:hAnsi="宋体" w:cs="宋体" w:hint="eastAsia"/>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7155"/>
      </w:tabs>
      <w:spacing w:before="26" w:line="187" w:lineRule="auto"/>
      <w:rPr>
        <w:rFonts w:ascii="宋体" w:eastAsia="宋体" w:hAnsi="宋体" w:cs="宋体" w:hint="eastAsia"/>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7155"/>
      </w:tabs>
      <w:spacing w:before="26" w:line="187" w:lineRule="auto"/>
      <w:rPr>
        <w:rFonts w:ascii="宋体" w:eastAsia="宋体" w:hAnsi="宋体" w:cs="宋体" w:hint="eastAsia"/>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7155"/>
      </w:tabs>
      <w:spacing w:before="26" w:line="187" w:lineRule="auto"/>
      <w:rPr>
        <w:rFonts w:ascii="宋体" w:eastAsia="宋体" w:hAnsi="宋体" w:cs="宋体" w:hint="eastAsia"/>
        <w:sz w:val="20"/>
        <w:szCs w:val="20"/>
        <w:lang w:eastAsia="zh-C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qFormat/>
    <w:pPr>
      <w:tabs>
        <w:tab w:val="center" w:pos="4153"/>
        <w:tab w:val="right" w:pos="8306"/>
      </w:tabs>
      <w:kinsoku w:val="0"/>
      <w:autoSpaceDE w:val="0"/>
      <w:autoSpaceDN w:val="0"/>
      <w:adjustRightInd w:val="0"/>
      <w:snapToGrid w:val="0"/>
      <w:spacing w:after="160" w:line="259" w:lineRule="auto"/>
      <w:textAlignment w:val="baseline"/>
    </w:pPr>
    <w:rPr>
      <w:rFonts w:ascii="Arial" w:eastAsia="Arial" w:hAnsi="Arial" w:cs="Arial"/>
      <w:snapToGrid w:val="0"/>
      <w:color w:val="000000"/>
      <w:sz w:val="18"/>
      <w:szCs w:val="21"/>
    </w:rPr>
  </w:style>
  <w:style w:type="table" w:customStyle="1" w:styleId="TableNormal0">
    <w:name w:val="Table Normal_0"/>
    <w:unhideWhenUsed/>
    <w:qFormat/>
    <w:pPr>
      <w:spacing w:after="160" w:line="259" w:lineRule="auto"/>
    </w:pPr>
    <w:rPr>
      <w:rFonts w:ascii="Arial" w:hAnsi="Arial" w:eastAsiaTheme="minorEastAsia" w:cs="Arial"/>
    </w:rPr>
    <w:tblPr>
      <w:tblCellMar>
        <w:top w:w="0" w:type="dxa"/>
        <w:left w:w="0" w:type="dxa"/>
        <w:bottom w:w="0" w:type="dxa"/>
        <w:right w:w="0" w:type="dxa"/>
      </w:tblCellMar>
    </w:tblPr>
  </w:style>
  <w:style w:type="paragraph" w:styleId="BodyText">
    <w:name w:val="Body Text"/>
    <w:basedOn w:val="Normal"/>
    <w:semiHidden/>
    <w:qFormat/>
    <w:pPr>
      <w:kinsoku w:val="0"/>
      <w:autoSpaceDE w:val="0"/>
      <w:autoSpaceDN w:val="0"/>
      <w:adjustRightInd w:val="0"/>
      <w:snapToGrid w:val="0"/>
      <w:spacing w:after="160" w:line="259" w:lineRule="auto"/>
      <w:textAlignment w:val="baseline"/>
    </w:pPr>
    <w:rPr>
      <w:rFonts w:ascii="Arial" w:eastAsia="Arial" w:hAnsi="Arial" w:cs="Arial"/>
      <w:snapToGrid w:val="0"/>
      <w:color w:val="000000"/>
      <w:sz w:val="21"/>
      <w:szCs w:val="21"/>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hyperlink" Target="https://www.szexgrp.com/jyfw/zfcg-view.html?id=zfcg" TargetMode="Externa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footer" Target="footer10.xml" /><Relationship Id="rId17" Type="http://schemas.openxmlformats.org/officeDocument/2006/relationships/footer" Target="footer11.xml" /><Relationship Id="rId18" Type="http://schemas.openxmlformats.org/officeDocument/2006/relationships/footer" Target="footer12.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3.xml" /><Relationship Id="rId21" Type="http://schemas.openxmlformats.org/officeDocument/2006/relationships/hyperlink" Target="https://www.szggzy.com/jyfw/details.html?contentId=2053275" TargetMode="External" /><Relationship Id="rId22" Type="http://schemas.openxmlformats.org/officeDocument/2006/relationships/hyperlink" Target="https://www.szggzy.com/jyfw/list.html?id=jyfwzfcg" TargetMode="External" /><Relationship Id="rId23" Type="http://schemas.openxmlformats.org/officeDocument/2006/relationships/image" Target="media/image1.jpeg" /><Relationship Id="rId24" Type="http://schemas.openxmlformats.org/officeDocument/2006/relationships/header" Target="header3.xml" /><Relationship Id="rId25" Type="http://schemas.openxmlformats.org/officeDocument/2006/relationships/footer" Target="footer14.xml" /><Relationship Id="rId26" Type="http://schemas.openxmlformats.org/officeDocument/2006/relationships/image" Target="media/image2.jpeg" /><Relationship Id="rId27" Type="http://schemas.openxmlformats.org/officeDocument/2006/relationships/image" Target="media/image3.jpeg" /><Relationship Id="rId28" Type="http://schemas.openxmlformats.org/officeDocument/2006/relationships/header" Target="header4.xml" /><Relationship Id="rId29" Type="http://schemas.openxmlformats.org/officeDocument/2006/relationships/footer" Target="footer15.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hyperlink" Target="https://www.cs-cas.cn/"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