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C0BE">
      <w:pPr>
        <w:pStyle w:val="2"/>
        <w:rPr>
          <w:rFonts w:hint="eastAsia"/>
          <w:bCs/>
          <w:sz w:val="40"/>
          <w:szCs w:val="40"/>
        </w:rPr>
      </w:pPr>
      <w:r>
        <w:rPr>
          <w:rFonts w:hint="eastAsia"/>
          <w:bCs/>
          <w:sz w:val="40"/>
          <w:szCs w:val="40"/>
        </w:rPr>
        <w:t>塔式高性能GPU液冷服务器采购项目招标公告</w:t>
      </w:r>
    </w:p>
    <w:p w14:paraId="1773F55D">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深圳市东海国际招标有限公司（以下简称“采购代理机构”）受采购人委托，就塔式高性能GPU液冷服务器采购项目进行公开招标，欢迎符合资格条件的投标人前来投标。塔式高性能GPU液冷服务器采购项目的潜在</w:t>
      </w:r>
      <w:bookmarkStart w:id="0" w:name="_GoBack"/>
      <w:bookmarkEnd w:id="0"/>
      <w:r>
        <w:rPr>
          <w:rFonts w:hint="eastAsia" w:ascii="宋体" w:hAnsi="宋体" w:cs="宋体"/>
          <w:sz w:val="22"/>
        </w:rPr>
        <w:t>投标人应在深圳市罗湖区太宁路2号百仕达大厦27B获取招标文件，并于</w:t>
      </w:r>
      <w:r>
        <w:rPr>
          <w:rFonts w:hint="eastAsia" w:ascii="宋体" w:hAnsi="宋体" w:cs="宋体"/>
          <w:sz w:val="22"/>
          <w:shd w:val="clear" w:color="auto" w:fill="FFFFFF"/>
        </w:rPr>
        <w:t>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25</w:t>
      </w:r>
      <w:r>
        <w:rPr>
          <w:rFonts w:hint="eastAsia" w:ascii="宋体" w:hAnsi="宋体" w:cs="宋体"/>
          <w:sz w:val="22"/>
          <w:shd w:val="clear" w:color="auto" w:fill="FFFFFF"/>
        </w:rPr>
        <w:t>日</w:t>
      </w:r>
      <w:r>
        <w:rPr>
          <w:rFonts w:hint="eastAsia" w:ascii="宋体" w:hAnsi="宋体" w:cs="宋体"/>
          <w:sz w:val="22"/>
          <w:shd w:val="clear" w:color="auto" w:fill="FFFFFF"/>
          <w:lang w:val="en-US" w:eastAsia="zh-CN"/>
        </w:rPr>
        <w:t>14</w:t>
      </w:r>
      <w:r>
        <w:rPr>
          <w:rFonts w:hint="eastAsia" w:ascii="宋体" w:hAnsi="宋体" w:cs="宋体"/>
          <w:sz w:val="22"/>
          <w:shd w:val="clear" w:color="auto" w:fill="FFFFFF"/>
        </w:rPr>
        <w:t>点30分</w:t>
      </w:r>
      <w:r>
        <w:rPr>
          <w:rFonts w:hint="eastAsia" w:ascii="宋体" w:hAnsi="宋体" w:cs="宋体"/>
          <w:sz w:val="22"/>
        </w:rPr>
        <w:t>（北京时间）前递交投标文件。</w:t>
      </w:r>
    </w:p>
    <w:p w14:paraId="7429A5B2">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一、项目基本情况</w:t>
      </w:r>
    </w:p>
    <w:p w14:paraId="032657F9">
      <w:pPr>
        <w:pStyle w:val="3"/>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1.项目编号：3324-DH2533H2486</w:t>
      </w:r>
    </w:p>
    <w:p w14:paraId="7D5B44D3">
      <w:pPr>
        <w:pStyle w:val="3"/>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2.项目名称：塔式高性能GPU液冷服务器采购项目</w:t>
      </w:r>
    </w:p>
    <w:p w14:paraId="536E378E">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w:t>
      </w:r>
      <w:r>
        <w:rPr>
          <w:rFonts w:hint="eastAsia" w:ascii="宋体" w:hAnsi="宋体" w:cs="宋体"/>
          <w:sz w:val="22"/>
        </w:rPr>
        <w:t>300,000.00</w:t>
      </w:r>
      <w:r>
        <w:rPr>
          <w:rFonts w:hint="eastAsia" w:ascii="宋体" w:hAnsi="宋体" w:cs="宋体"/>
          <w:sz w:val="22"/>
          <w:szCs w:val="22"/>
          <w:shd w:val="clear" w:color="auto" w:fill="FFFFFF"/>
        </w:rPr>
        <w:t>元</w:t>
      </w:r>
    </w:p>
    <w:p w14:paraId="5A0A59EA">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4.最高限价：人民币</w:t>
      </w:r>
      <w:r>
        <w:rPr>
          <w:rFonts w:hint="eastAsia" w:ascii="宋体" w:hAnsi="宋体" w:cs="宋体"/>
          <w:sz w:val="22"/>
        </w:rPr>
        <w:t>300,000.00</w:t>
      </w:r>
      <w:r>
        <w:rPr>
          <w:rFonts w:hint="eastAsia" w:ascii="宋体" w:hAnsi="宋体" w:cs="宋体"/>
          <w:sz w:val="22"/>
          <w:szCs w:val="22"/>
          <w:shd w:val="clear" w:color="auto" w:fill="FFFFFF"/>
        </w:rPr>
        <w:t>元</w:t>
      </w:r>
    </w:p>
    <w:p w14:paraId="006010DB">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6EA6A1F4">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2108526D">
      <w:pPr>
        <w:pStyle w:val="3"/>
        <w:widowControl/>
        <w:spacing w:line="360" w:lineRule="atLeast"/>
        <w:ind w:firstLine="435"/>
        <w:jc w:val="left"/>
      </w:pPr>
      <w:r>
        <w:rPr>
          <w:rFonts w:hint="eastAsia" w:ascii="宋体" w:hAnsi="宋体" w:cs="宋体"/>
          <w:sz w:val="22"/>
          <w:szCs w:val="22"/>
          <w:shd w:val="clear" w:color="auto" w:fill="FFFFFF"/>
        </w:rPr>
        <w:t>7.本项目不接受联合体投标。</w:t>
      </w:r>
    </w:p>
    <w:p w14:paraId="38387CBE">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二、申请人的资格要求：</w:t>
      </w:r>
    </w:p>
    <w:p w14:paraId="39206788">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44A0EAE">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7E15485C">
      <w:pPr>
        <w:spacing w:line="360" w:lineRule="exact"/>
        <w:ind w:firstLine="540"/>
        <w:rPr>
          <w:rFonts w:hint="eastAsia" w:ascii="宋体" w:hAnsi="宋体" w:cs="宋体"/>
          <w:sz w:val="22"/>
        </w:rPr>
      </w:pPr>
      <w:r>
        <w:rPr>
          <w:rFonts w:hint="eastAsia" w:ascii="宋体" w:hAnsi="宋体" w:cs="宋体"/>
          <w:sz w:val="22"/>
        </w:rPr>
        <w:t>3.本项目的特定资格要求：</w:t>
      </w:r>
    </w:p>
    <w:p w14:paraId="059C208C">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20C66A50">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5173A39B">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330A01ED">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7F3AC31">
      <w:pPr>
        <w:spacing w:line="360" w:lineRule="exact"/>
        <w:ind w:firstLine="540"/>
        <w:rPr>
          <w:rFonts w:hint="eastAsia"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03596955">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0E62BF1E">
      <w:pPr>
        <w:wordWrap w:val="0"/>
        <w:spacing w:line="360" w:lineRule="exact"/>
        <w:ind w:firstLine="539"/>
        <w:rPr>
          <w:rFonts w:ascii="宋体" w:hAnsi="宋体" w:cs="宋体"/>
          <w:b/>
          <w:bCs/>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https://gjsy.scopsr.gov.cn/</w:t>
      </w:r>
      <w:r>
        <w:rPr>
          <w:rFonts w:hint="eastAsia" w:ascii="宋体" w:hAnsi="宋体" w:cs="宋体"/>
          <w:b/>
          <w:bCs/>
          <w:sz w:val="22"/>
        </w:rPr>
        <w:t>）或全国社会组织信用信息公示平台（</w:t>
      </w:r>
      <w:r>
        <w:rPr>
          <w:rFonts w:ascii="宋体" w:hAnsi="宋体" w:cs="宋体"/>
          <w:b/>
          <w:bCs/>
          <w:sz w:val="22"/>
        </w:rPr>
        <w:t>https://xxgs.chinanpo.mca.gov.cn/gsxt/newList</w:t>
      </w:r>
      <w:r>
        <w:rPr>
          <w:rFonts w:hint="eastAsia" w:ascii="宋体" w:hAnsi="宋体" w:cs="宋体"/>
          <w:b/>
          <w:bCs/>
          <w:sz w:val="22"/>
        </w:rPr>
        <w:t>）网站截图，作为不同供应商之间不存在单位负责人为同一人或者直接控股、管理关系的补充证明。</w:t>
      </w:r>
    </w:p>
    <w:p w14:paraId="114363B5">
      <w:pPr>
        <w:spacing w:line="360" w:lineRule="exact"/>
        <w:ind w:firstLine="540"/>
        <w:rPr>
          <w:rFonts w:ascii="宋体" w:hAnsi="宋体" w:cs="宋体"/>
          <w:sz w:val="22"/>
        </w:rPr>
      </w:pPr>
      <w:r>
        <w:rPr>
          <w:rFonts w:hint="eastAsia" w:ascii="宋体" w:hAnsi="宋体" w:cs="宋体"/>
          <w:sz w:val="22"/>
        </w:rPr>
        <w:t>（8）本项目不接受联合体投标，不允许分包或转包。</w:t>
      </w:r>
    </w:p>
    <w:p w14:paraId="0E19EF3A">
      <w:pPr>
        <w:spacing w:line="360" w:lineRule="exact"/>
        <w:ind w:firstLine="540"/>
        <w:rPr>
          <w:rFonts w:hint="eastAsia" w:ascii="宋体" w:hAnsi="宋体" w:cs="宋体"/>
          <w:sz w:val="22"/>
        </w:rPr>
      </w:pPr>
      <w:r>
        <w:rPr>
          <w:rFonts w:hint="eastAsia" w:ascii="宋体" w:hAnsi="宋体" w:cs="宋体"/>
          <w:sz w:val="22"/>
        </w:rPr>
        <w:t>（9）本项目不接受进口产品投标（进口产品是指通过中国海关报关验放进入中国境内且产自关境外的产品，相关内容以“财库【2007】</w:t>
      </w:r>
      <w:r>
        <w:rPr>
          <w:rFonts w:ascii="宋体" w:hAnsi="宋体" w:cs="宋体"/>
          <w:sz w:val="22"/>
        </w:rPr>
        <w:t>119</w:t>
      </w:r>
      <w:r>
        <w:rPr>
          <w:rFonts w:hint="eastAsia" w:ascii="宋体" w:hAnsi="宋体" w:cs="宋体"/>
          <w:sz w:val="22"/>
        </w:rPr>
        <w:t>号文”和“财办库【</w:t>
      </w:r>
      <w:r>
        <w:rPr>
          <w:rFonts w:ascii="宋体" w:hAnsi="宋体" w:cs="宋体"/>
          <w:sz w:val="22"/>
        </w:rPr>
        <w:t>2008</w:t>
      </w:r>
      <w:r>
        <w:rPr>
          <w:rFonts w:hint="eastAsia" w:ascii="宋体" w:hAnsi="宋体" w:cs="宋体"/>
          <w:sz w:val="22"/>
        </w:rPr>
        <w:t>】</w:t>
      </w:r>
      <w:r>
        <w:rPr>
          <w:rFonts w:ascii="宋体" w:hAnsi="宋体" w:cs="宋体"/>
          <w:sz w:val="22"/>
        </w:rPr>
        <w:t>248</w:t>
      </w:r>
      <w:r>
        <w:rPr>
          <w:rFonts w:hint="eastAsia" w:ascii="宋体" w:hAnsi="宋体" w:cs="宋体"/>
          <w:sz w:val="22"/>
        </w:rPr>
        <w:t>号文”的相关规定为准）。</w:t>
      </w:r>
    </w:p>
    <w:p w14:paraId="707B2B93">
      <w:pPr>
        <w:spacing w:line="360" w:lineRule="auto"/>
        <w:ind w:firstLine="540"/>
        <w:jc w:val="left"/>
        <w:rPr>
          <w:rFonts w:hint="eastAsia" w:ascii="宋体" w:hAnsi="宋体" w:cs="宋体"/>
          <w:b/>
          <w:bCs/>
          <w:color w:val="0000FF"/>
          <w:sz w:val="22"/>
          <w:highlight w:val="yellow"/>
        </w:rPr>
      </w:pPr>
      <w:r>
        <w:rPr>
          <w:rStyle w:val="6"/>
          <w:rFonts w:hint="eastAsia" w:ascii="宋体" w:hAnsi="宋体" w:cs="宋体"/>
          <w:color w:val="FF0000"/>
          <w:sz w:val="22"/>
          <w:highlight w:val="yellow"/>
          <w:shd w:val="clear" w:color="auto" w:fill="FFFFFF"/>
        </w:rPr>
        <w:t>注：按深圳政府采购自行采购系统操作要求，供应商需先行办理注册手续，注册网址为：https://trade.szggzy.com/ggzy/center/#/register。</w:t>
      </w:r>
    </w:p>
    <w:p w14:paraId="30B6ED7C">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三、获取招标文件</w:t>
      </w:r>
    </w:p>
    <w:p w14:paraId="4066CE52">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13</w:t>
      </w:r>
      <w:r>
        <w:rPr>
          <w:rFonts w:hint="eastAsia" w:ascii="宋体" w:hAnsi="宋体" w:cs="宋体"/>
          <w:sz w:val="22"/>
          <w:shd w:val="clear" w:color="auto" w:fill="FFFFFF"/>
        </w:rPr>
        <w:t>日至2025年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20</w:t>
      </w:r>
      <w:r>
        <w:rPr>
          <w:rFonts w:hint="eastAsia" w:ascii="宋体" w:hAnsi="宋体" w:cs="宋体"/>
          <w:sz w:val="22"/>
          <w:shd w:val="clear" w:color="auto" w:fill="FFFFFF"/>
        </w:rPr>
        <w:t>日，每天上午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51939512">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p>
    <w:p w14:paraId="35E379CB">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36718E14">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w:t>
      </w:r>
      <w:r>
        <w:rPr>
          <w:rStyle w:val="6"/>
          <w:rFonts w:hint="eastAsia" w:ascii="宋体" w:hAnsi="宋体" w:cs="宋体"/>
          <w:b w:val="0"/>
          <w:bCs w:val="0"/>
          <w:sz w:val="22"/>
          <w:szCs w:val="22"/>
          <w:shd w:val="clear" w:color="auto" w:fill="FFFFFF"/>
        </w:rPr>
        <w:t>附上法定代表人身份证复印件、授权代表身份证复印件</w:t>
      </w: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64D22DD3">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w:t>
      </w:r>
      <w:r>
        <w:rPr>
          <w:rFonts w:ascii="宋体" w:hAnsi="宋体" w:cs="宋体"/>
          <w:sz w:val="22"/>
          <w:szCs w:val="22"/>
          <w:shd w:val="clear" w:color="auto" w:fill="FFFFFF"/>
        </w:rPr>
        <w:t>dh@szdhit.com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w:t>
      </w:r>
      <w:r>
        <w:rPr>
          <w:rStyle w:val="6"/>
          <w:rFonts w:hint="eastAsia" w:ascii="宋体" w:hAnsi="宋体" w:cs="宋体"/>
          <w:b w:val="0"/>
          <w:bCs w:val="0"/>
          <w:sz w:val="22"/>
          <w:szCs w:val="22"/>
          <w:shd w:val="clear" w:color="auto" w:fill="FFFFFF"/>
        </w:rPr>
        <w:t>附上法定代表人身份证复印件、授权代表身份证复印件</w:t>
      </w: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7F304F7A">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565852BA">
      <w:pPr>
        <w:pStyle w:val="3"/>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）标书发售联系人及联系方式：韩小姐，</w:t>
      </w:r>
      <w:r>
        <w:rPr>
          <w:rFonts w:ascii="宋体" w:hAnsi="宋体" w:cs="宋体"/>
          <w:b/>
          <w:bCs/>
          <w:sz w:val="22"/>
          <w:szCs w:val="22"/>
          <w:shd w:val="clear" w:color="auto" w:fill="FFFFFF"/>
        </w:rPr>
        <w:t>0755-86959378</w:t>
      </w:r>
      <w:r>
        <w:rPr>
          <w:rFonts w:hint="eastAsia" w:ascii="宋体" w:hAnsi="宋体" w:cs="宋体"/>
          <w:b/>
          <w:bCs/>
          <w:sz w:val="22"/>
          <w:szCs w:val="22"/>
          <w:shd w:val="clear" w:color="auto" w:fill="FFFFFF"/>
        </w:rPr>
        <w:t>转</w:t>
      </w:r>
      <w:r>
        <w:rPr>
          <w:rFonts w:ascii="宋体" w:hAnsi="宋体" w:cs="宋体"/>
          <w:b/>
          <w:bCs/>
          <w:sz w:val="22"/>
          <w:szCs w:val="22"/>
          <w:shd w:val="clear" w:color="auto" w:fill="FFFFFF"/>
        </w:rPr>
        <w:t>8001</w:t>
      </w:r>
    </w:p>
    <w:p w14:paraId="51671D21">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74FFBDC0">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77525AA8">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70F469DB">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4D40CE94">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72C36174">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66CC6C43">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四、提交投标文件截止时间、开标时间和地点</w:t>
      </w:r>
    </w:p>
    <w:p w14:paraId="7314A353">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1.</w:t>
      </w:r>
      <w:r>
        <w:rPr>
          <w:rFonts w:hint="eastAsia" w:ascii="宋体" w:hAnsi="宋体" w:cs="宋体"/>
          <w:sz w:val="22"/>
          <w:szCs w:val="22"/>
          <w:shd w:val="clear" w:color="auto" w:fill="FFFFFF"/>
        </w:rPr>
        <w:t>时间：</w:t>
      </w:r>
      <w:r>
        <w:rPr>
          <w:rFonts w:hint="eastAsia" w:ascii="宋体" w:hAnsi="宋体" w:cs="宋体"/>
          <w:sz w:val="22"/>
          <w:shd w:val="clear" w:color="auto" w:fill="FFFFFF"/>
        </w:rPr>
        <w:t>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25</w:t>
      </w:r>
      <w:r>
        <w:rPr>
          <w:rFonts w:hint="eastAsia" w:ascii="宋体" w:hAnsi="宋体" w:cs="宋体"/>
          <w:sz w:val="22"/>
          <w:shd w:val="clear" w:color="auto" w:fill="FFFFFF"/>
        </w:rPr>
        <w:t>日</w:t>
      </w:r>
      <w:r>
        <w:rPr>
          <w:rFonts w:hint="eastAsia" w:ascii="宋体" w:hAnsi="宋体" w:cs="宋体"/>
          <w:sz w:val="22"/>
          <w:shd w:val="clear" w:color="auto" w:fill="FFFFFF"/>
          <w:lang w:val="en-US" w:eastAsia="zh-CN"/>
        </w:rPr>
        <w:t>14</w:t>
      </w:r>
      <w:r>
        <w:rPr>
          <w:rFonts w:hint="eastAsia" w:ascii="宋体" w:hAnsi="宋体" w:cs="宋体"/>
          <w:sz w:val="22"/>
          <w:shd w:val="clear" w:color="auto" w:fill="FFFFFF"/>
        </w:rPr>
        <w:t>点30分</w:t>
      </w:r>
      <w:r>
        <w:rPr>
          <w:rFonts w:hint="eastAsia" w:ascii="宋体" w:hAnsi="宋体" w:cs="宋体"/>
          <w:sz w:val="22"/>
          <w:szCs w:val="22"/>
          <w:shd w:val="clear" w:color="auto" w:fill="FFFFFF"/>
        </w:rPr>
        <w:t>（北京时间）</w:t>
      </w:r>
    </w:p>
    <w:p w14:paraId="46AC49AC">
      <w:pPr>
        <w:pStyle w:val="3"/>
        <w:widowControl/>
        <w:spacing w:line="360" w:lineRule="exact"/>
        <w:ind w:firstLine="440" w:firstLineChars="200"/>
        <w:jc w:val="left"/>
        <w:rPr>
          <w:rFonts w:hint="eastAsia" w:ascii="宋体" w:hAnsi="宋体" w:cs="宋体"/>
          <w:color w:val="auto"/>
          <w:sz w:val="22"/>
          <w:szCs w:val="22"/>
          <w:shd w:val="clear" w:color="auto" w:fill="FFFFFF"/>
        </w:rPr>
      </w:pPr>
      <w:r>
        <w:rPr>
          <w:rFonts w:ascii="宋体" w:hAnsi="宋体" w:cs="宋体"/>
          <w:color w:val="auto"/>
          <w:sz w:val="22"/>
          <w:szCs w:val="22"/>
          <w:shd w:val="clear" w:color="auto" w:fill="FFFFFF"/>
        </w:rPr>
        <w:t>2.</w:t>
      </w:r>
      <w:r>
        <w:rPr>
          <w:rFonts w:hint="eastAsia" w:ascii="宋体" w:hAnsi="宋体" w:cs="宋体"/>
          <w:color w:val="auto"/>
          <w:sz w:val="22"/>
          <w:szCs w:val="22"/>
          <w:shd w:val="clear" w:color="auto" w:fill="FFFFFF"/>
        </w:rPr>
        <w:t>地点：深圳市罗湖区太宁路</w:t>
      </w:r>
      <w:r>
        <w:rPr>
          <w:rFonts w:ascii="宋体" w:hAnsi="宋体" w:cs="宋体"/>
          <w:color w:val="auto"/>
          <w:sz w:val="22"/>
          <w:szCs w:val="22"/>
          <w:shd w:val="clear" w:color="auto" w:fill="FFFFFF"/>
        </w:rPr>
        <w:t>2</w:t>
      </w:r>
      <w:r>
        <w:rPr>
          <w:rFonts w:hint="eastAsia" w:ascii="宋体" w:hAnsi="宋体" w:cs="宋体"/>
          <w:color w:val="auto"/>
          <w:sz w:val="22"/>
          <w:szCs w:val="22"/>
          <w:shd w:val="clear" w:color="auto" w:fill="FFFFFF"/>
        </w:rPr>
        <w:t>号百仕达大厦</w:t>
      </w:r>
      <w:r>
        <w:rPr>
          <w:rFonts w:ascii="宋体" w:hAnsi="宋体" w:cs="宋体"/>
          <w:color w:val="auto"/>
          <w:sz w:val="22"/>
          <w:szCs w:val="22"/>
          <w:shd w:val="clear" w:color="auto" w:fill="FFFFFF"/>
        </w:rPr>
        <w:t>27B</w:t>
      </w:r>
      <w:r>
        <w:rPr>
          <w:rFonts w:hint="eastAsia" w:ascii="宋体" w:hAnsi="宋体" w:cs="宋体"/>
          <w:color w:val="auto"/>
          <w:sz w:val="22"/>
          <w:szCs w:val="22"/>
          <w:shd w:val="clear" w:color="auto" w:fill="FFFFFF"/>
        </w:rPr>
        <w:t>深圳市东海国际招标有限公司</w:t>
      </w:r>
      <w:r>
        <w:rPr>
          <w:rFonts w:hint="eastAsia" w:ascii="宋体" w:hAnsi="宋体" w:cs="宋体"/>
          <w:color w:val="auto"/>
          <w:sz w:val="22"/>
          <w:szCs w:val="22"/>
          <w:shd w:val="clear" w:color="auto" w:fill="FFFFFF"/>
          <w:lang w:val="en-US" w:eastAsia="zh-CN"/>
        </w:rPr>
        <w:t>6</w:t>
      </w:r>
      <w:r>
        <w:rPr>
          <w:rFonts w:hint="eastAsia"/>
          <w:color w:val="auto"/>
          <w:sz w:val="22"/>
          <w:szCs w:val="22"/>
        </w:rPr>
        <w:t>号</w:t>
      </w:r>
      <w:r>
        <w:rPr>
          <w:rFonts w:hint="eastAsia" w:ascii="宋体" w:hAnsi="宋体" w:cs="宋体"/>
          <w:color w:val="auto"/>
          <w:sz w:val="22"/>
          <w:szCs w:val="22"/>
          <w:shd w:val="clear" w:color="auto" w:fill="FFFFFF"/>
        </w:rPr>
        <w:t>开标室</w:t>
      </w:r>
    </w:p>
    <w:p w14:paraId="0EC74731">
      <w:pPr>
        <w:pStyle w:val="2"/>
        <w:widowControl/>
        <w:spacing w:before="300" w:after="150" w:line="360" w:lineRule="exact"/>
        <w:jc w:val="left"/>
        <w:rPr>
          <w:rFonts w:hint="eastAsia" w:ascii="宋体" w:hAnsi="宋体" w:cs="宋体"/>
          <w:bCs/>
          <w:color w:val="auto"/>
          <w:kern w:val="2"/>
          <w:sz w:val="22"/>
          <w:szCs w:val="22"/>
        </w:rPr>
      </w:pPr>
      <w:r>
        <w:rPr>
          <w:rFonts w:hint="eastAsia" w:ascii="宋体" w:hAnsi="宋体" w:cs="宋体"/>
          <w:bCs/>
          <w:color w:val="auto"/>
          <w:kern w:val="2"/>
          <w:sz w:val="22"/>
          <w:szCs w:val="22"/>
        </w:rPr>
        <w:t>五、公告期限</w:t>
      </w:r>
    </w:p>
    <w:p w14:paraId="3EB488CE">
      <w:pPr>
        <w:pStyle w:val="3"/>
        <w:widowControl/>
        <w:spacing w:line="360" w:lineRule="exact"/>
        <w:ind w:firstLine="440" w:firstLineChars="200"/>
        <w:jc w:val="left"/>
        <w:rPr>
          <w:rFonts w:hint="eastAsia" w:ascii="宋体" w:hAnsi="宋体" w:cs="宋体"/>
          <w:color w:val="auto"/>
          <w:sz w:val="22"/>
          <w:szCs w:val="22"/>
          <w:shd w:val="clear" w:color="auto" w:fill="FFFFFF"/>
        </w:rPr>
      </w:pPr>
      <w:r>
        <w:rPr>
          <w:rFonts w:hint="eastAsia" w:ascii="宋体" w:hAnsi="宋体" w:cs="宋体"/>
          <w:color w:val="auto"/>
          <w:sz w:val="22"/>
          <w:szCs w:val="22"/>
          <w:shd w:val="clear" w:color="auto" w:fill="FFFFFF"/>
        </w:rPr>
        <w:t>自本公告发布之日起</w:t>
      </w:r>
      <w:r>
        <w:rPr>
          <w:rFonts w:ascii="宋体" w:hAnsi="宋体" w:cs="宋体"/>
          <w:color w:val="auto"/>
          <w:sz w:val="22"/>
          <w:szCs w:val="22"/>
          <w:shd w:val="clear" w:color="auto" w:fill="FFFFFF"/>
        </w:rPr>
        <w:t>5</w:t>
      </w:r>
      <w:r>
        <w:rPr>
          <w:rFonts w:hint="eastAsia" w:ascii="宋体" w:hAnsi="宋体" w:cs="宋体"/>
          <w:color w:val="auto"/>
          <w:sz w:val="22"/>
          <w:szCs w:val="22"/>
          <w:shd w:val="clear" w:color="auto" w:fill="FFFFFF"/>
        </w:rPr>
        <w:t>个工作日。</w:t>
      </w:r>
    </w:p>
    <w:p w14:paraId="478E8564">
      <w:pPr>
        <w:pStyle w:val="2"/>
        <w:widowControl/>
        <w:spacing w:before="300" w:after="150" w:line="360" w:lineRule="exact"/>
        <w:jc w:val="left"/>
        <w:rPr>
          <w:rFonts w:hint="eastAsia" w:ascii="宋体" w:hAnsi="宋体" w:cs="宋体"/>
          <w:bCs/>
          <w:color w:val="auto"/>
          <w:kern w:val="2"/>
          <w:sz w:val="22"/>
          <w:szCs w:val="22"/>
        </w:rPr>
      </w:pPr>
      <w:r>
        <w:rPr>
          <w:rFonts w:hint="eastAsia" w:ascii="宋体" w:hAnsi="宋体" w:cs="宋体"/>
          <w:bCs/>
          <w:color w:val="auto"/>
          <w:kern w:val="2"/>
          <w:sz w:val="22"/>
          <w:szCs w:val="22"/>
        </w:rPr>
        <w:t>六、其他补充事宜</w:t>
      </w:r>
    </w:p>
    <w:p w14:paraId="04645D9B">
      <w:pPr>
        <w:pStyle w:val="3"/>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56119CF9">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4C48A25A">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5A20782F">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36C1D842">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821344B">
      <w:pPr>
        <w:spacing w:line="360" w:lineRule="exact"/>
        <w:ind w:firstLine="440" w:firstLineChars="200"/>
        <w:jc w:val="left"/>
        <w:rPr>
          <w:rFonts w:hint="eastAsia" w:ascii="宋体" w:hAnsi="宋体" w:cs="宋体"/>
          <w:sz w:val="22"/>
        </w:rPr>
      </w:pPr>
      <w:r>
        <w:rPr>
          <w:rFonts w:hint="eastAsia" w:ascii="宋体" w:hAnsi="宋体" w:cs="宋体"/>
          <w:sz w:val="22"/>
        </w:rPr>
        <w:t>邮寄地址：深圳市罗湖区太宁路2号百仕达大厦27B深圳市东海国际招标有限公司。收件人：韩小姐，联系电话：0755-86959378转8001。</w:t>
      </w:r>
    </w:p>
    <w:p w14:paraId="0856A36E">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七、对本次招标提出询问，请按以下方式联系</w:t>
      </w:r>
    </w:p>
    <w:p w14:paraId="76FD47D8">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1.采购人信息</w:t>
      </w:r>
    </w:p>
    <w:p w14:paraId="6A654BD2">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称：深圳市大数据研究院</w:t>
      </w:r>
    </w:p>
    <w:p w14:paraId="34C91E05">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址：深圳市龙岗区龙翔大道2001号香港中文大学（深圳）涂辉龙楼3楼 </w:t>
      </w:r>
    </w:p>
    <w:p w14:paraId="1263B01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联系方式：张老师0755-23517559</w:t>
      </w:r>
    </w:p>
    <w:p w14:paraId="2285145D">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2.采购代理机构信息</w:t>
      </w:r>
    </w:p>
    <w:p w14:paraId="18D0CBD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称：深圳市东海国际招标有限公司</w:t>
      </w:r>
    </w:p>
    <w:p w14:paraId="1F25EFE5">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址：深圳市罗湖区太宁路2号百仕达大厦27B</w:t>
      </w:r>
    </w:p>
    <w:p w14:paraId="1554C05D">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联系方式：0755-86959378</w:t>
      </w:r>
    </w:p>
    <w:p w14:paraId="0A13FA92">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3.项目联系方式</w:t>
      </w:r>
    </w:p>
    <w:p w14:paraId="48C2F819">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项目联系人：吴先生、袁小姐、佟先生</w:t>
      </w:r>
    </w:p>
    <w:p w14:paraId="167378CC">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电　话：0755-86959378或86959778转8024/8002</w:t>
      </w:r>
    </w:p>
    <w:p w14:paraId="27F1A46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4.监督电话：刘先生 13823779877</w:t>
      </w:r>
    </w:p>
    <w:p w14:paraId="4C4E0817">
      <w:pPr>
        <w:pStyle w:val="3"/>
        <w:widowControl/>
        <w:spacing w:line="360" w:lineRule="exact"/>
        <w:ind w:firstLine="440" w:firstLineChars="200"/>
        <w:jc w:val="left"/>
        <w:rPr>
          <w:rFonts w:ascii="宋体" w:hAnsi="宋体" w:cs="宋体"/>
          <w:sz w:val="22"/>
          <w:szCs w:val="22"/>
          <w:shd w:val="clear" w:color="auto" w:fill="FFFFFF"/>
        </w:rPr>
      </w:pPr>
    </w:p>
    <w:p w14:paraId="06E20404">
      <w:pPr>
        <w:pStyle w:val="3"/>
        <w:widowControl/>
        <w:spacing w:line="360" w:lineRule="exact"/>
        <w:ind w:firstLine="440" w:firstLineChars="200"/>
        <w:jc w:val="left"/>
        <w:rPr>
          <w:rFonts w:hint="eastAsia" w:ascii="宋体" w:hAnsi="宋体" w:cs="宋体"/>
          <w:sz w:val="22"/>
          <w:szCs w:val="22"/>
          <w:shd w:val="clear" w:color="auto" w:fill="FFFFFF"/>
        </w:rPr>
      </w:pPr>
    </w:p>
    <w:p w14:paraId="7233EDB6">
      <w:pPr>
        <w:pStyle w:val="3"/>
        <w:widowControl/>
        <w:spacing w:line="360" w:lineRule="exact"/>
        <w:ind w:firstLine="440" w:firstLineChars="200"/>
        <w:jc w:val="left"/>
        <w:rPr>
          <w:rFonts w:hint="eastAsia" w:ascii="宋体" w:hAnsi="宋体" w:cs="宋体"/>
          <w:sz w:val="22"/>
          <w:szCs w:val="22"/>
          <w:shd w:val="clear" w:color="auto" w:fill="FFFFFF"/>
        </w:rPr>
      </w:pPr>
    </w:p>
    <w:p w14:paraId="4B39712B">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75E66ED8">
      <w:pPr>
        <w:jc w:val="right"/>
      </w:pPr>
      <w:r>
        <w:rPr>
          <w:rFonts w:hint="eastAsia" w:ascii="宋体" w:hAnsi="宋体" w:cs="宋体"/>
          <w:sz w:val="22"/>
        </w:rPr>
        <w:t>2025年</w:t>
      </w:r>
      <w:r>
        <w:rPr>
          <w:rFonts w:hint="eastAsia" w:ascii="宋体" w:hAnsi="宋体" w:cs="宋体"/>
          <w:sz w:val="22"/>
          <w:lang w:val="en-US" w:eastAsia="zh-CN"/>
        </w:rPr>
        <w:t>11</w:t>
      </w:r>
      <w:r>
        <w:rPr>
          <w:rFonts w:hint="eastAsia" w:ascii="宋体" w:hAnsi="宋体" w:cs="宋体"/>
          <w:sz w:val="22"/>
        </w:rPr>
        <w:t>月</w:t>
      </w:r>
      <w:r>
        <w:rPr>
          <w:rFonts w:hint="eastAsia" w:ascii="宋体" w:hAnsi="宋体" w:cs="宋体"/>
          <w:sz w:val="22"/>
          <w:lang w:val="en-US" w:eastAsia="zh-CN"/>
        </w:rPr>
        <w:t>13</w:t>
      </w:r>
      <w:r>
        <w:rPr>
          <w:rFonts w:hint="eastAsia" w:ascii="宋体" w:hAnsi="宋体" w:cs="宋体"/>
          <w:sz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D6F9F"/>
    <w:rsid w:val="627D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2025-11-13T02:47:00Z</dcterms:created>
  <dc:creator>东海国际</dc:creator>
  <cp:lastModifiedBy>东海国际</cp:lastModifiedBy>
  <dcterms:modified xsi:type="dcterms:W3CDTF">2025-11-13T02:47:35Z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F988C697576645AEB377AB1EDE0CD02A_11</vt:lpwstr>
  </property>
  <property fmtid="{D5CDD505-2E9C-101B-9397-08002B2CF9AE}" pid="4" name="KSOTemplateDocerSaveRecord">
    <vt:lpwstr>eyJoZGlkIjoiNjQ5NjY0ZDZkZDI4NDdlZGZkNGUwZTE5ZDc2YzM3NjkiLCJ1c2VySWQiOiI1NTg0MDgyNTcifQ==</vt:lpwstr>
  </property>
</Properties>
</file>