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739" w:type="dxa"/>
        <w:jc w:val="center"/>
        <w:tblCellSpacing w:w="7" w:type="dxa"/>
        <w:shd w:val="clear" w:color="auto" w:fill="000000"/>
        <w:tblLayout w:type="autofit"/>
        <w:tblCellMar>
          <w:top w:w="0" w:type="dxa"/>
          <w:left w:w="0" w:type="dxa"/>
          <w:bottom w:w="0" w:type="dxa"/>
          <w:right w:w="0" w:type="dxa"/>
        </w:tblCellMar>
      </w:tblPr>
      <w:tblGrid>
        <w:gridCol w:w="9739"/>
      </w:tblGrid>
      <w:tr>
        <w:tblPrEx>
          <w:tblCellMar>
            <w:top w:w="0" w:type="dxa"/>
            <w:left w:w="0" w:type="dxa"/>
            <w:bottom w:w="0" w:type="dxa"/>
            <w:right w:w="0" w:type="dxa"/>
          </w:tblCellMar>
        </w:tblPrEx>
        <w:trPr>
          <w:trHeight w:val="4756" w:hRule="atLeast"/>
          <w:tblCellSpacing w:w="7" w:type="dxa"/>
          <w:jc w:val="center"/>
        </w:trPr>
        <w:tc>
          <w:tcPr>
            <w:tcW w:w="9579" w:type="dxa"/>
            <w:shd w:val="clear" w:color="auto" w:fill="FFFFFF"/>
          </w:tcPr>
          <w:tbl>
            <w:tblPr>
              <w:tblStyle w:val="11"/>
              <w:tblW w:w="4900" w:type="pct"/>
              <w:jc w:val="center"/>
              <w:tblCellSpacing w:w="0" w:type="dxa"/>
              <w:shd w:val="clear" w:color="auto" w:fill="FFFFFF"/>
              <w:tblLayout w:type="autofit"/>
              <w:tblCellMar>
                <w:top w:w="0" w:type="dxa"/>
                <w:left w:w="0" w:type="dxa"/>
                <w:bottom w:w="0" w:type="dxa"/>
                <w:right w:w="0" w:type="dxa"/>
              </w:tblCellMar>
            </w:tblPr>
            <w:tblGrid>
              <w:gridCol w:w="9517"/>
            </w:tblGrid>
            <w:tr>
              <w:tblPrEx>
                <w:tblCellMar>
                  <w:top w:w="0" w:type="dxa"/>
                  <w:left w:w="0" w:type="dxa"/>
                  <w:bottom w:w="0" w:type="dxa"/>
                  <w:right w:w="0" w:type="dxa"/>
                </w:tblCellMar>
              </w:tblPrEx>
              <w:trPr>
                <w:trHeight w:val="600" w:hRule="atLeast"/>
                <w:tblCellSpacing w:w="0" w:type="dxa"/>
                <w:jc w:val="center"/>
              </w:trPr>
              <w:tc>
                <w:tcPr>
                  <w:tcW w:w="0" w:type="auto"/>
                  <w:shd w:val="clear" w:color="auto" w:fill="FFFFFF"/>
                  <w:vAlign w:val="bottom"/>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center"/>
                    <w:textAlignment w:val="auto"/>
                    <w:rPr>
                      <w:sz w:val="20"/>
                      <w:szCs w:val="20"/>
                    </w:rPr>
                  </w:pPr>
                  <w:r>
                    <w:rPr>
                      <w:rFonts w:hint="eastAsia" w:ascii="黑体" w:hAnsi="黑体" w:eastAsia="黑体" w:cs="黑体"/>
                      <w:b/>
                      <w:bCs/>
                      <w:color w:val="0000FF"/>
                      <w:kern w:val="0"/>
                      <w:sz w:val="48"/>
                      <w:szCs w:val="48"/>
                      <w:lang w:eastAsia="zh-CN" w:bidi="ar"/>
                    </w:rPr>
                    <w:t>采购</w:t>
                  </w:r>
                  <w:r>
                    <w:rPr>
                      <w:rFonts w:hint="eastAsia" w:ascii="黑体" w:hAnsi="黑体" w:eastAsia="黑体" w:cs="黑体"/>
                      <w:b/>
                      <w:bCs/>
                      <w:color w:val="0000FF"/>
                      <w:kern w:val="0"/>
                      <w:sz w:val="48"/>
                      <w:szCs w:val="48"/>
                      <w:lang w:bidi="ar"/>
                    </w:rPr>
                    <w:t>项目信息公开</w:t>
                  </w:r>
                </w:p>
              </w:tc>
            </w:tr>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bottom"/>
                </w:tcPr>
                <w:tbl>
                  <w:tblPr>
                    <w:tblStyle w:val="11"/>
                    <w:tblW w:w="5000" w:type="pct"/>
                    <w:jc w:val="center"/>
                    <w:tblCellSpacing w:w="0" w:type="dxa"/>
                    <w:tblLayout w:type="autofit"/>
                    <w:tblCellMar>
                      <w:top w:w="75" w:type="dxa"/>
                      <w:left w:w="75" w:type="dxa"/>
                      <w:bottom w:w="75" w:type="dxa"/>
                      <w:right w:w="75" w:type="dxa"/>
                    </w:tblCellMar>
                  </w:tblPr>
                  <w:tblGrid>
                    <w:gridCol w:w="9517"/>
                  </w:tblGrid>
                  <w:tr>
                    <w:tblPrEx>
                      <w:tblCellMar>
                        <w:top w:w="75" w:type="dxa"/>
                        <w:left w:w="75" w:type="dxa"/>
                        <w:bottom w:w="75" w:type="dxa"/>
                        <w:right w:w="75" w:type="dxa"/>
                      </w:tblCellMar>
                    </w:tblPrEx>
                    <w:trPr>
                      <w:tblCellSpacing w:w="0" w:type="dxa"/>
                      <w:jc w:val="center"/>
                    </w:trPr>
                    <w:tc>
                      <w:tcPr>
                        <w:tcW w:w="0" w:type="auto"/>
                        <w:shd w:val="clear" w:color="auto" w:fill="auto"/>
                        <w:vAlign w:val="center"/>
                      </w:tcPr>
                      <w:tbl>
                        <w:tblPr>
                          <w:tblStyle w:val="11"/>
                          <w:tblpPr w:leftFromText="180" w:rightFromText="180" w:vertAnchor="text" w:horzAnchor="page" w:tblpX="534" w:tblpY="226"/>
                          <w:tblOverlap w:val="never"/>
                          <w:tblW w:w="867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90" w:type="dxa"/>
                            <w:left w:w="90" w:type="dxa"/>
                            <w:bottom w:w="90" w:type="dxa"/>
                            <w:right w:w="90" w:type="dxa"/>
                          </w:tblCellMar>
                        </w:tblPr>
                        <w:tblGrid>
                          <w:gridCol w:w="1575"/>
                          <w:gridCol w:w="709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855" w:hRule="atLeast"/>
                          </w:trPr>
                          <w:tc>
                            <w:tcPr>
                              <w:tcW w:w="8672" w:type="dxa"/>
                              <w:gridSpan w:val="2"/>
                              <w:shd w:val="clear" w:color="auto" w:fill="auto"/>
                              <w:vAlign w:val="center"/>
                            </w:tcPr>
                            <w:p>
                              <w:pPr>
                                <w:pStyle w:val="9"/>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right="0" w:firstLine="0"/>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kern w:val="0"/>
                                  <w:sz w:val="24"/>
                                  <w:szCs w:val="24"/>
                                  <w:lang w:val="en-US" w:eastAsia="zh-CN" w:bidi="ar"/>
                                </w:rPr>
                                <w:t>根据深圳市大鹏新区发展和财政局关于做好自行采购信息化管理试点工作的通知要求，现将本项目有关情况向社会公开: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c>
                            <w:tcPr>
                              <w:tcW w:w="8672" w:type="dxa"/>
                              <w:gridSpan w:val="2"/>
                              <w:shd w:val="clear" w:color="auto" w:fill="auto"/>
                              <w:vAlign w:val="center"/>
                            </w:tcPr>
                            <w:p>
                              <w:pPr>
                                <w:pStyle w:val="9"/>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auto"/>
                                <w:ind w:left="0" w:right="0" w:firstLine="0"/>
                                <w:jc w:val="left"/>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项</w:t>
                              </w:r>
                              <w:r>
                                <w:rPr>
                                  <w:rFonts w:hint="eastAsia" w:ascii="CESI仿宋-GB2312" w:hAnsi="CESI仿宋-GB2312" w:eastAsia="CESI仿宋-GB2312" w:cs="CESI仿宋-GB2312"/>
                                  <w:b w:val="0"/>
                                  <w:bCs w:val="0"/>
                                  <w:kern w:val="0"/>
                                  <w:sz w:val="24"/>
                                  <w:szCs w:val="24"/>
                                  <w:lang w:val="en-US" w:eastAsia="zh-CN" w:bidi="ar"/>
                                </w:rPr>
                                <w:t>目名称：深圳市大鹏新区</w:t>
                              </w:r>
                              <w:r>
                                <w:rPr>
                                  <w:rFonts w:hint="eastAsia" w:ascii="CESI仿宋-GB2312" w:hAnsi="CESI仿宋-GB2312" w:eastAsia="CESI仿宋-GB2312" w:cs="CESI仿宋-GB2312"/>
                                  <w:sz w:val="24"/>
                                  <w:szCs w:val="24"/>
                                </w:rPr>
                                <w:t>大鹏办事处2025年工程竣工决算审核服务项目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606" w:hRule="atLeast"/>
                          </w:trPr>
                          <w:tc>
                            <w:tcPr>
                              <w:tcW w:w="1575" w:type="dxa"/>
                              <w:vMerge w:val="restart"/>
                              <w:shd w:val="clear" w:color="auto" w:fill="auto"/>
                              <w:vAlign w:val="center"/>
                            </w:tcPr>
                            <w:p>
                              <w:pPr>
                                <w:keepNext/>
                                <w:keepLines/>
                                <w:pageBreakBefore w:val="0"/>
                                <w:kinsoku/>
                                <w:wordWrap/>
                                <w:overflowPunct/>
                                <w:topLinePunct w:val="0"/>
                                <w:autoSpaceDE/>
                                <w:autoSpaceDN/>
                                <w:bidi w:val="0"/>
                                <w:adjustRightInd w:val="0"/>
                                <w:snapToGrid w:val="0"/>
                                <w:spacing w:line="240" w:lineRule="auto"/>
                                <w:jc w:val="left"/>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 xml:space="preserve">实施购买前公开的信息 </w:t>
                              </w:r>
                            </w:p>
                          </w:tc>
                          <w:tc>
                            <w:tcPr>
                              <w:tcW w:w="7097"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kern w:val="0"/>
                                  <w:sz w:val="24"/>
                                  <w:szCs w:val="24"/>
                                  <w:lang w:bidi="ar"/>
                                </w:rPr>
                                <w:t>服务标准和要求</w:t>
                              </w:r>
                              <w:r>
                                <w:rPr>
                                  <w:rFonts w:hint="eastAsia" w:ascii="CESI仿宋-GB2312" w:hAnsi="CESI仿宋-GB2312" w:eastAsia="CESI仿宋-GB2312" w:cs="CESI仿宋-GB2312"/>
                                  <w:sz w:val="24"/>
                                  <w:szCs w:val="24"/>
                                  <w:lang w:eastAsia="zh-CN"/>
                                </w:rPr>
                                <w:t>：</w:t>
                              </w:r>
                              <w:r>
                                <w:rPr>
                                  <w:rFonts w:hint="eastAsia" w:ascii="CESI仿宋-GB2312" w:hAnsi="CESI仿宋-GB2312" w:eastAsia="CESI仿宋-GB2312" w:cs="CESI仿宋-GB2312"/>
                                  <w:sz w:val="24"/>
                                  <w:szCs w:val="24"/>
                                </w:rPr>
                                <w:t>工程竣工决算审核服务人员配置要求如下。</w:t>
                              </w:r>
                            </w:p>
                            <w:tbl>
                              <w:tblPr>
                                <w:tblStyle w:val="11"/>
                                <w:tblW w:w="4971" w:type="pct"/>
                                <w:tblInd w:w="0" w:type="dxa"/>
                                <w:tblLayout w:type="autofit"/>
                                <w:tblCellMar>
                                  <w:top w:w="0" w:type="dxa"/>
                                  <w:left w:w="0" w:type="dxa"/>
                                  <w:bottom w:w="0" w:type="dxa"/>
                                  <w:right w:w="0" w:type="dxa"/>
                                </w:tblCellMar>
                              </w:tblPr>
                              <w:tblGrid>
                                <w:gridCol w:w="682"/>
                                <w:gridCol w:w="1686"/>
                                <w:gridCol w:w="4509"/>
                              </w:tblGrid>
                              <w:tr>
                                <w:tblPrEx>
                                  <w:tblCellMar>
                                    <w:top w:w="0" w:type="dxa"/>
                                    <w:left w:w="0" w:type="dxa"/>
                                    <w:bottom w:w="0" w:type="dxa"/>
                                    <w:right w:w="0" w:type="dxa"/>
                                  </w:tblCellMar>
                                </w:tblPrEx>
                                <w:trPr>
                                  <w:trHeight w:val="713" w:hRule="exact"/>
                                </w:trPr>
                                <w:tc>
                                  <w:tcPr>
                                    <w:tcW w:w="496" w:type="pct"/>
                                    <w:tcBorders>
                                      <w:top w:val="single" w:color="000000" w:sz="6" w:space="0"/>
                                      <w:left w:val="single" w:color="000000" w:sz="6" w:space="0"/>
                                      <w:bottom w:val="single" w:color="000000" w:sz="6" w:space="0"/>
                                      <w:right w:val="single" w:color="000000" w:sz="6" w:space="0"/>
                                    </w:tcBorders>
                                    <w:noWrap w:val="0"/>
                                    <w:vAlign w:val="center"/>
                                  </w:tcPr>
                                  <w:p>
                                    <w:pPr>
                                      <w:pageBreakBefore w:val="0"/>
                                      <w:kinsoku/>
                                      <w:wordWrap/>
                                      <w:overflowPunct/>
                                      <w:topLinePunct w:val="0"/>
                                      <w:autoSpaceDE/>
                                      <w:autoSpaceDN/>
                                      <w:bidi w:val="0"/>
                                      <w:snapToGrid w:val="0"/>
                                      <w:spacing w:line="240" w:lineRule="auto"/>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序号</w:t>
                                    </w:r>
                                  </w:p>
                                </w:tc>
                                <w:tc>
                                  <w:tcPr>
                                    <w:tcW w:w="1225" w:type="pct"/>
                                    <w:tcBorders>
                                      <w:top w:val="single" w:color="000000" w:sz="6" w:space="0"/>
                                      <w:left w:val="single" w:color="000000" w:sz="6" w:space="0"/>
                                      <w:bottom w:val="single" w:color="000000" w:sz="6" w:space="0"/>
                                      <w:right w:val="single" w:color="000000" w:sz="6" w:space="0"/>
                                    </w:tcBorders>
                                    <w:noWrap w:val="0"/>
                                    <w:vAlign w:val="center"/>
                                  </w:tcPr>
                                  <w:p>
                                    <w:pPr>
                                      <w:pageBreakBefore w:val="0"/>
                                      <w:kinsoku/>
                                      <w:wordWrap/>
                                      <w:overflowPunct/>
                                      <w:topLinePunct w:val="0"/>
                                      <w:autoSpaceDE/>
                                      <w:autoSpaceDN/>
                                      <w:bidi w:val="0"/>
                                      <w:snapToGrid w:val="0"/>
                                      <w:spacing w:line="240" w:lineRule="auto"/>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工程竣工决算审核人员配置</w:t>
                                    </w:r>
                                  </w:p>
                                </w:tc>
                                <w:tc>
                                  <w:tcPr>
                                    <w:tcW w:w="3277" w:type="pct"/>
                                    <w:tcBorders>
                                      <w:top w:val="single" w:color="000000" w:sz="6" w:space="0"/>
                                      <w:left w:val="single" w:color="000000" w:sz="6" w:space="0"/>
                                      <w:bottom w:val="single" w:color="000000" w:sz="6" w:space="0"/>
                                      <w:right w:val="single" w:color="000000" w:sz="6" w:space="0"/>
                                    </w:tcBorders>
                                    <w:noWrap w:val="0"/>
                                    <w:vAlign w:val="center"/>
                                  </w:tcPr>
                                  <w:p>
                                    <w:pPr>
                                      <w:pageBreakBefore w:val="0"/>
                                      <w:kinsoku/>
                                      <w:wordWrap/>
                                      <w:overflowPunct/>
                                      <w:topLinePunct w:val="0"/>
                                      <w:autoSpaceDE/>
                                      <w:autoSpaceDN/>
                                      <w:bidi w:val="0"/>
                                      <w:snapToGrid w:val="0"/>
                                      <w:spacing w:line="240" w:lineRule="auto"/>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人员安排要求</w:t>
                                    </w:r>
                                  </w:p>
                                </w:tc>
                              </w:tr>
                              <w:tr>
                                <w:tblPrEx>
                                  <w:tblCellMar>
                                    <w:top w:w="0" w:type="dxa"/>
                                    <w:left w:w="0" w:type="dxa"/>
                                    <w:bottom w:w="0" w:type="dxa"/>
                                    <w:right w:w="0" w:type="dxa"/>
                                  </w:tblCellMar>
                                </w:tblPrEx>
                                <w:trPr>
                                  <w:trHeight w:val="1105" w:hRule="exact"/>
                                </w:trPr>
                                <w:tc>
                                  <w:tcPr>
                                    <w:tcW w:w="496" w:type="pct"/>
                                    <w:tcBorders>
                                      <w:top w:val="single" w:color="000000" w:sz="6" w:space="0"/>
                                      <w:left w:val="single" w:color="000000" w:sz="6" w:space="0"/>
                                      <w:bottom w:val="single" w:color="000000" w:sz="6" w:space="0"/>
                                      <w:right w:val="single" w:color="000000" w:sz="6" w:space="0"/>
                                    </w:tcBorders>
                                    <w:noWrap w:val="0"/>
                                    <w:vAlign w:val="center"/>
                                  </w:tcPr>
                                  <w:p>
                                    <w:pPr>
                                      <w:pageBreakBefore w:val="0"/>
                                      <w:kinsoku/>
                                      <w:wordWrap/>
                                      <w:overflowPunct/>
                                      <w:topLinePunct w:val="0"/>
                                      <w:autoSpaceDE/>
                                      <w:autoSpaceDN/>
                                      <w:bidi w:val="0"/>
                                      <w:snapToGrid w:val="0"/>
                                      <w:spacing w:line="240" w:lineRule="auto"/>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1</w:t>
                                    </w:r>
                                  </w:p>
                                </w:tc>
                                <w:tc>
                                  <w:tcPr>
                                    <w:tcW w:w="1225" w:type="pct"/>
                                    <w:tcBorders>
                                      <w:top w:val="single" w:color="000000" w:sz="6" w:space="0"/>
                                      <w:left w:val="single" w:color="000000" w:sz="6" w:space="0"/>
                                      <w:bottom w:val="single" w:color="000000" w:sz="6" w:space="0"/>
                                      <w:right w:val="single" w:color="000000" w:sz="6" w:space="0"/>
                                    </w:tcBorders>
                                    <w:noWrap w:val="0"/>
                                    <w:vAlign w:val="center"/>
                                  </w:tcPr>
                                  <w:p>
                                    <w:pPr>
                                      <w:pageBreakBefore w:val="0"/>
                                      <w:kinsoku/>
                                      <w:wordWrap/>
                                      <w:overflowPunct/>
                                      <w:topLinePunct w:val="0"/>
                                      <w:autoSpaceDE/>
                                      <w:autoSpaceDN/>
                                      <w:bidi w:val="0"/>
                                      <w:snapToGrid w:val="0"/>
                                      <w:spacing w:line="240" w:lineRule="auto"/>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工程竣工决算审核负责人（1 人）</w:t>
                                    </w:r>
                                  </w:p>
                                </w:tc>
                                <w:tc>
                                  <w:tcPr>
                                    <w:tcW w:w="3277" w:type="pct"/>
                                    <w:tcBorders>
                                      <w:top w:val="single" w:color="000000" w:sz="6" w:space="0"/>
                                      <w:left w:val="single" w:color="000000" w:sz="6" w:space="0"/>
                                      <w:bottom w:val="single" w:color="000000" w:sz="6" w:space="0"/>
                                      <w:right w:val="single" w:color="000000" w:sz="6" w:space="0"/>
                                    </w:tcBorders>
                                    <w:noWrap w:val="0"/>
                                    <w:vAlign w:val="center"/>
                                  </w:tcPr>
                                  <w:p>
                                    <w:pPr>
                                      <w:pageBreakBefore w:val="0"/>
                                      <w:kinsoku/>
                                      <w:wordWrap/>
                                      <w:overflowPunct/>
                                      <w:topLinePunct w:val="0"/>
                                      <w:autoSpaceDE/>
                                      <w:autoSpaceDN/>
                                      <w:bidi w:val="0"/>
                                      <w:snapToGrid w:val="0"/>
                                      <w:spacing w:line="240" w:lineRule="auto"/>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要求具备一级注册造价工程师执业资格，大专或以上文化程度，5年以上政府投资项目评审、审计、审核、编制工作经验。</w:t>
                                    </w:r>
                                  </w:p>
                                  <w:p>
                                    <w:pPr>
                                      <w:pageBreakBefore w:val="0"/>
                                      <w:kinsoku/>
                                      <w:wordWrap/>
                                      <w:overflowPunct/>
                                      <w:topLinePunct w:val="0"/>
                                      <w:autoSpaceDE/>
                                      <w:autoSpaceDN/>
                                      <w:bidi w:val="0"/>
                                      <w:snapToGrid w:val="0"/>
                                      <w:spacing w:line="240" w:lineRule="auto"/>
                                      <w:jc w:val="left"/>
                                      <w:rPr>
                                        <w:rFonts w:hint="eastAsia" w:ascii="CESI仿宋-GB2312" w:hAnsi="CESI仿宋-GB2312" w:eastAsia="CESI仿宋-GB2312" w:cs="CESI仿宋-GB2312"/>
                                        <w:sz w:val="24"/>
                                        <w:szCs w:val="24"/>
                                      </w:rPr>
                                    </w:pPr>
                                  </w:p>
                                </w:tc>
                              </w:tr>
                              <w:tr>
                                <w:tblPrEx>
                                  <w:tblCellMar>
                                    <w:top w:w="0" w:type="dxa"/>
                                    <w:left w:w="0" w:type="dxa"/>
                                    <w:bottom w:w="0" w:type="dxa"/>
                                    <w:right w:w="0" w:type="dxa"/>
                                  </w:tblCellMar>
                                </w:tblPrEx>
                                <w:trPr>
                                  <w:trHeight w:val="2611" w:hRule="exact"/>
                                </w:trPr>
                                <w:tc>
                                  <w:tcPr>
                                    <w:tcW w:w="496" w:type="pct"/>
                                    <w:tcBorders>
                                      <w:top w:val="single" w:color="000000" w:sz="6" w:space="0"/>
                                      <w:left w:val="single" w:color="000000" w:sz="6" w:space="0"/>
                                      <w:bottom w:val="single" w:color="000000" w:sz="6" w:space="0"/>
                                      <w:right w:val="single" w:color="000000" w:sz="6" w:space="0"/>
                                    </w:tcBorders>
                                    <w:noWrap w:val="0"/>
                                    <w:vAlign w:val="center"/>
                                  </w:tcPr>
                                  <w:p>
                                    <w:pPr>
                                      <w:pageBreakBefore w:val="0"/>
                                      <w:kinsoku/>
                                      <w:wordWrap/>
                                      <w:overflowPunct/>
                                      <w:topLinePunct w:val="0"/>
                                      <w:autoSpaceDE/>
                                      <w:autoSpaceDN/>
                                      <w:bidi w:val="0"/>
                                      <w:snapToGrid w:val="0"/>
                                      <w:spacing w:line="240" w:lineRule="auto"/>
                                      <w:jc w:val="center"/>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val="en-US" w:eastAsia="zh-CN"/>
                                      </w:rPr>
                                      <w:t>2</w:t>
                                    </w:r>
                                  </w:p>
                                </w:tc>
                                <w:tc>
                                  <w:tcPr>
                                    <w:tcW w:w="1225" w:type="pct"/>
                                    <w:tcBorders>
                                      <w:top w:val="single" w:color="000000" w:sz="6" w:space="0"/>
                                      <w:left w:val="single" w:color="000000" w:sz="6" w:space="0"/>
                                      <w:bottom w:val="single" w:color="000000" w:sz="6" w:space="0"/>
                                      <w:right w:val="single" w:color="000000" w:sz="6" w:space="0"/>
                                    </w:tcBorders>
                                    <w:noWrap w:val="0"/>
                                    <w:vAlign w:val="center"/>
                                  </w:tcPr>
                                  <w:p>
                                    <w:pPr>
                                      <w:pageBreakBefore w:val="0"/>
                                      <w:kinsoku/>
                                      <w:wordWrap/>
                                      <w:overflowPunct/>
                                      <w:topLinePunct w:val="0"/>
                                      <w:autoSpaceDE/>
                                      <w:autoSpaceDN/>
                                      <w:bidi w:val="0"/>
                                      <w:snapToGrid w:val="0"/>
                                      <w:spacing w:line="240" w:lineRule="auto"/>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工程竣工决算审核人员（6人，不含负责人和常驻代表）</w:t>
                                    </w:r>
                                  </w:p>
                                </w:tc>
                                <w:tc>
                                  <w:tcPr>
                                    <w:tcW w:w="3277" w:type="pct"/>
                                    <w:tcBorders>
                                      <w:top w:val="single" w:color="000000" w:sz="6" w:space="0"/>
                                      <w:left w:val="single" w:color="000000" w:sz="6" w:space="0"/>
                                      <w:bottom w:val="single" w:color="000000" w:sz="6" w:space="0"/>
                                      <w:right w:val="single" w:color="000000" w:sz="6" w:space="0"/>
                                    </w:tcBorders>
                                    <w:noWrap w:val="0"/>
                                    <w:vAlign w:val="center"/>
                                  </w:tcPr>
                                  <w:p>
                                    <w:pPr>
                                      <w:pageBreakBefore w:val="0"/>
                                      <w:kinsoku/>
                                      <w:wordWrap/>
                                      <w:overflowPunct/>
                                      <w:topLinePunct w:val="0"/>
                                      <w:autoSpaceDE/>
                                      <w:autoSpaceDN/>
                                      <w:bidi w:val="0"/>
                                      <w:snapToGrid w:val="0"/>
                                      <w:spacing w:line="240" w:lineRule="auto"/>
                                      <w:jc w:val="left"/>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土建（市政）3名，安装2名，会计1名。土建、安装人员必须是造价员或二级注册造价师以上资格，3年（含3年）以上工程造价编制、审核工作经验；财务专业人员必须具有初级会计师以上职称，2年（含2年）以上工程财务工作经验。以上人员均应为大专或以上文化程度。</w:t>
                                    </w:r>
                                  </w:p>
                                </w:tc>
                              </w:tr>
                            </w:tbl>
                            <w:p>
                              <w:pPr>
                                <w:pageBreakBefore w:val="0"/>
                                <w:widowControl w:val="0"/>
                                <w:kinsoku/>
                                <w:wordWrap/>
                                <w:overflowPunct/>
                                <w:topLinePunct w:val="0"/>
                                <w:autoSpaceDE/>
                                <w:autoSpaceDN/>
                                <w:bidi w:val="0"/>
                                <w:snapToGrid w:val="0"/>
                                <w:spacing w:line="240" w:lineRule="auto"/>
                                <w:ind w:firstLine="420" w:firstLineChars="200"/>
                                <w:jc w:val="left"/>
                                <w:rPr>
                                  <w:rFonts w:hint="eastAsia"/>
                                  <w:lang w:val="en"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0" w:hRule="atLeast"/>
                          </w:trPr>
                          <w:tc>
                            <w:tcPr>
                              <w:tcW w:w="1575" w:type="dxa"/>
                              <w:vMerge w:val="continue"/>
                              <w:shd w:val="clear" w:color="auto" w:fill="auto"/>
                              <w:vAlign w:val="center"/>
                            </w:tcPr>
                            <w:p>
                              <w:pPr>
                                <w:keepNext/>
                                <w:keepLines/>
                                <w:pageBreakBefore w:val="0"/>
                                <w:kinsoku/>
                                <w:wordWrap/>
                                <w:overflowPunct/>
                                <w:topLinePunct w:val="0"/>
                                <w:autoSpaceDE/>
                                <w:autoSpaceDN/>
                                <w:bidi w:val="0"/>
                                <w:adjustRightInd w:val="0"/>
                                <w:snapToGrid w:val="0"/>
                                <w:spacing w:line="240" w:lineRule="auto"/>
                                <w:jc w:val="left"/>
                                <w:textAlignment w:val="baseline"/>
                                <w:outlineLvl w:val="1"/>
                                <w:rPr>
                                  <w:rFonts w:hint="eastAsia" w:ascii="CESI仿宋-GB2312" w:hAnsi="CESI仿宋-GB2312" w:eastAsia="CESI仿宋-GB2312" w:cs="CESI仿宋-GB2312"/>
                                  <w:kern w:val="0"/>
                                  <w:sz w:val="24"/>
                                  <w:szCs w:val="24"/>
                                  <w:lang w:val="en-US" w:eastAsia="zh-CN" w:bidi="ar"/>
                                </w:rPr>
                              </w:pPr>
                            </w:p>
                          </w:tc>
                          <w:tc>
                            <w:tcPr>
                              <w:tcW w:w="7097" w:type="dxa"/>
                              <w:shd w:val="clear" w:color="auto" w:fill="auto"/>
                              <w:vAlign w:val="center"/>
                            </w:tcPr>
                            <w:p>
                              <w:pPr>
                                <w:keepNext/>
                                <w:keepLines/>
                                <w:pageBreakBefore w:val="0"/>
                                <w:kinsoku/>
                                <w:wordWrap/>
                                <w:overflowPunct/>
                                <w:topLinePunct w:val="0"/>
                                <w:autoSpaceDE/>
                                <w:autoSpaceDN/>
                                <w:bidi w:val="0"/>
                                <w:adjustRightInd w:val="0"/>
                                <w:snapToGrid w:val="0"/>
                                <w:spacing w:line="240" w:lineRule="auto"/>
                                <w:jc w:val="left"/>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项目预算金额：¥</w:t>
                              </w:r>
                              <w:r>
                                <w:rPr>
                                  <w:rFonts w:hint="default" w:ascii="CESI仿宋-GB2312" w:hAnsi="CESI仿宋-GB2312" w:eastAsia="CESI仿宋-GB2312" w:cs="CESI仿宋-GB2312"/>
                                  <w:kern w:val="0"/>
                                  <w:sz w:val="24"/>
                                  <w:szCs w:val="24"/>
                                  <w:lang w:val="en-US" w:eastAsia="zh-CN" w:bidi="ar"/>
                                </w:rPr>
                                <w:t>250</w:t>
                              </w:r>
                              <w:r>
                                <w:rPr>
                                  <w:rFonts w:hint="eastAsia" w:ascii="CESI仿宋-GB2312" w:hAnsi="CESI仿宋-GB2312" w:eastAsia="CESI仿宋-GB2312" w:cs="CESI仿宋-GB2312"/>
                                  <w:kern w:val="0"/>
                                  <w:sz w:val="24"/>
                                  <w:szCs w:val="24"/>
                                  <w:lang w:val="en-US" w:eastAsia="zh-CN" w:bidi="ar"/>
                                </w:rPr>
                                <w:t>,000.00元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09" w:hRule="atLeast"/>
                          </w:trPr>
                          <w:tc>
                            <w:tcPr>
                              <w:tcW w:w="1575"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sz w:val="24"/>
                                  <w:szCs w:val="24"/>
                                </w:rPr>
                              </w:pPr>
                            </w:p>
                          </w:tc>
                          <w:tc>
                            <w:tcPr>
                              <w:tcW w:w="709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kern w:val="0"/>
                                  <w:sz w:val="24"/>
                                  <w:szCs w:val="24"/>
                                  <w:lang w:eastAsia="zh-CN" w:bidi="ar"/>
                                </w:rPr>
                                <w:t>采购方式：</w:t>
                              </w:r>
                              <w:r>
                                <w:rPr>
                                  <w:rFonts w:hint="eastAsia" w:ascii="CESI仿宋-GB2312" w:hAnsi="CESI仿宋-GB2312" w:eastAsia="CESI仿宋-GB2312" w:cs="CESI仿宋-GB2312"/>
                                  <w:color w:val="auto"/>
                                  <w:sz w:val="24"/>
                                  <w:szCs w:val="24"/>
                                  <w:highlight w:val="none"/>
                                  <w:u w:val="none"/>
                                </w:rPr>
                                <w:t>询价采购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398" w:hRule="atLeast"/>
                          </w:trPr>
                          <w:tc>
                            <w:tcPr>
                              <w:tcW w:w="1575"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sz w:val="24"/>
                                  <w:szCs w:val="24"/>
                                </w:rPr>
                              </w:pPr>
                            </w:p>
                          </w:tc>
                          <w:tc>
                            <w:tcPr>
                              <w:tcW w:w="709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kern w:val="0"/>
                                  <w:sz w:val="24"/>
                                  <w:szCs w:val="24"/>
                                  <w:lang w:eastAsia="zh-CN" w:bidi="ar"/>
                                </w:rPr>
                              </w:pPr>
                              <w:r>
                                <w:rPr>
                                  <w:rFonts w:hint="eastAsia" w:ascii="CESI仿宋-GB2312" w:hAnsi="CESI仿宋-GB2312" w:eastAsia="CESI仿宋-GB2312" w:cs="CESI仿宋-GB2312"/>
                                  <w:kern w:val="0"/>
                                  <w:sz w:val="24"/>
                                  <w:szCs w:val="24"/>
                                  <w:lang w:eastAsia="zh-CN" w:bidi="ar"/>
                                </w:rPr>
                                <w:t>评审方法：</w:t>
                              </w:r>
                              <w:r>
                                <w:rPr>
                                  <w:rFonts w:hint="eastAsia" w:ascii="CESI仿宋-GB2312" w:hAnsi="CESI仿宋-GB2312" w:eastAsia="CESI仿宋-GB2312" w:cs="CESI仿宋-GB2312"/>
                                  <w:color w:val="auto"/>
                                  <w:sz w:val="24"/>
                                  <w:szCs w:val="24"/>
                                  <w:highlight w:val="none"/>
                                  <w:u w:val="none"/>
                                </w:rPr>
                                <w:t>最低评标价法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2001" w:hRule="atLeast"/>
                          </w:trPr>
                          <w:tc>
                            <w:tcPr>
                              <w:tcW w:w="867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kern w:val="0"/>
                                  <w:sz w:val="24"/>
                                  <w:szCs w:val="24"/>
                                  <w:lang w:bidi="ar"/>
                                </w:rPr>
                                <w:t xml:space="preserve">经本单位确认，上述公告信息真实、合规。 </w:t>
                              </w:r>
                            </w:p>
                            <w:p>
                              <w:pPr>
                                <w:pStyle w:val="9"/>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color w:val="000000"/>
                                  <w:sz w:val="24"/>
                                  <w:szCs w:val="24"/>
                                  <w:lang w:eastAsia="zh-CN"/>
                                </w:rPr>
                              </w:pPr>
                              <w:r>
                                <w:rPr>
                                  <w:rFonts w:hint="eastAsia" w:ascii="CESI仿宋-GB2312" w:hAnsi="CESI仿宋-GB2312" w:eastAsia="CESI仿宋-GB2312" w:cs="CESI仿宋-GB2312"/>
                                  <w:sz w:val="24"/>
                                  <w:szCs w:val="24"/>
                                </w:rPr>
                                <w:t>单位名称：</w:t>
                              </w:r>
                              <w:r>
                                <w:rPr>
                                  <w:rFonts w:hint="eastAsia" w:ascii="CESI仿宋-GB2312" w:hAnsi="CESI仿宋-GB2312" w:eastAsia="CESI仿宋-GB2312" w:cs="CESI仿宋-GB2312"/>
                                  <w:color w:val="000000"/>
                                  <w:sz w:val="24"/>
                                  <w:szCs w:val="24"/>
                                  <w:lang w:val="en-US" w:eastAsia="zh-CN"/>
                                </w:rPr>
                                <w:t>大鹏</w:t>
                              </w:r>
                              <w:r>
                                <w:rPr>
                                  <w:rFonts w:hint="eastAsia" w:ascii="CESI仿宋-GB2312" w:hAnsi="CESI仿宋-GB2312" w:eastAsia="CESI仿宋-GB2312" w:cs="CESI仿宋-GB2312"/>
                                  <w:color w:val="000000"/>
                                  <w:sz w:val="24"/>
                                  <w:szCs w:val="24"/>
                                  <w:lang w:eastAsia="zh-CN"/>
                                </w:rPr>
                                <w:t>新区大鹏</w:t>
                              </w:r>
                              <w:r>
                                <w:rPr>
                                  <w:rFonts w:hint="eastAsia" w:ascii="CESI仿宋-GB2312" w:hAnsi="CESI仿宋-GB2312" w:eastAsia="CESI仿宋-GB2312" w:cs="CESI仿宋-GB2312"/>
                                  <w:color w:val="000000"/>
                                  <w:sz w:val="24"/>
                                  <w:szCs w:val="24"/>
                                </w:rPr>
                                <w:t>办事处</w:t>
                              </w:r>
                              <w:r>
                                <w:rPr>
                                  <w:rFonts w:hint="eastAsia" w:ascii="CESI仿宋-GB2312" w:hAnsi="CESI仿宋-GB2312" w:eastAsia="CESI仿宋-GB2312" w:cs="CESI仿宋-GB2312"/>
                                  <w:color w:val="000000"/>
                                  <w:sz w:val="24"/>
                                  <w:szCs w:val="24"/>
                                  <w:lang w:val="en-US" w:eastAsia="zh-CN"/>
                                </w:rPr>
                                <w:t>公共服务办公室</w:t>
                              </w:r>
                            </w:p>
                            <w:p>
                              <w:pPr>
                                <w:pStyle w:val="9"/>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 xml:space="preserve">地址： </w:t>
                              </w:r>
                              <w:r>
                                <w:rPr>
                                  <w:rFonts w:hint="eastAsia" w:ascii="CESI仿宋-GB2312" w:hAnsi="CESI仿宋-GB2312" w:eastAsia="CESI仿宋-GB2312" w:cs="CESI仿宋-GB2312"/>
                                  <w:b w:val="0"/>
                                  <w:bCs w:val="0"/>
                                  <w:sz w:val="24"/>
                                  <w:szCs w:val="24"/>
                                </w:rPr>
                                <w:t>大鹏办事处中山路5号</w:t>
                              </w:r>
                            </w:p>
                            <w:p>
                              <w:pPr>
                                <w:pStyle w:val="9"/>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联系人：</w:t>
                              </w:r>
                              <w:r>
                                <w:rPr>
                                  <w:rFonts w:hint="eastAsia" w:ascii="CESI仿宋-GB2312" w:hAnsi="CESI仿宋-GB2312" w:eastAsia="CESI仿宋-GB2312" w:cs="CESI仿宋-GB2312"/>
                                  <w:sz w:val="24"/>
                                  <w:szCs w:val="24"/>
                                  <w:lang w:eastAsia="zh-CN"/>
                                </w:rPr>
                                <w:t>黄先生</w:t>
                              </w:r>
                              <w:bookmarkStart w:id="0" w:name="_GoBack"/>
                              <w:bookmarkEnd w:id="0"/>
                            </w:p>
                            <w:p>
                              <w:pPr>
                                <w:pStyle w:val="9"/>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default" w:ascii="CESI仿宋-GB2312" w:hAnsi="CESI仿宋-GB2312" w:eastAsia="CESI仿宋-GB2312" w:cs="CESI仿宋-GB2312"/>
                                  <w:sz w:val="24"/>
                                  <w:szCs w:val="24"/>
                                  <w:lang w:val="en-US"/>
                                </w:rPr>
                              </w:pPr>
                              <w:r>
                                <w:rPr>
                                  <w:rFonts w:hint="eastAsia" w:ascii="CESI仿宋-GB2312" w:hAnsi="CESI仿宋-GB2312" w:eastAsia="CESI仿宋-GB2312" w:cs="CESI仿宋-GB2312"/>
                                  <w:sz w:val="24"/>
                                  <w:szCs w:val="24"/>
                                </w:rPr>
                                <w:t>联系电话：</w:t>
                              </w:r>
                              <w:r>
                                <w:rPr>
                                  <w:rFonts w:hint="eastAsia" w:ascii="CESI仿宋-GB2312" w:hAnsi="CESI仿宋-GB2312" w:eastAsia="CESI仿宋-GB2312" w:cs="CESI仿宋-GB2312"/>
                                  <w:sz w:val="24"/>
                                  <w:szCs w:val="24"/>
                                  <w:lang w:val="en-US" w:eastAsia="zh-CN"/>
                                </w:rPr>
                                <w:t>0755-84301626</w:t>
                              </w:r>
                            </w:p>
                            <w:p>
                              <w:pPr>
                                <w:pStyle w:val="9"/>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lang w:eastAsia="zh-CN"/>
                                </w:rPr>
                                <w:t>公告期</w:t>
                              </w:r>
                              <w:r>
                                <w:rPr>
                                  <w:rFonts w:hint="eastAsia" w:ascii="CESI仿宋-GB2312" w:hAnsi="CESI仿宋-GB2312" w:eastAsia="CESI仿宋-GB2312" w:cs="CESI仿宋-GB2312"/>
                                  <w:sz w:val="24"/>
                                  <w:szCs w:val="24"/>
                                  <w:highlight w:val="none"/>
                                  <w:lang w:eastAsia="zh-CN"/>
                                </w:rPr>
                                <w:t>：</w:t>
                              </w:r>
                              <w:r>
                                <w:rPr>
                                  <w:rFonts w:hint="eastAsia" w:ascii="CESI仿宋-GB2312" w:hAnsi="CESI仿宋-GB2312" w:eastAsia="CESI仿宋-GB2312" w:cs="CESI仿宋-GB2312"/>
                                  <w:sz w:val="24"/>
                                  <w:szCs w:val="24"/>
                                  <w:highlight w:val="none"/>
                                  <w:lang w:val="en-US" w:eastAsia="zh-CN"/>
                                </w:rPr>
                                <w:t>2025年3月13日-2025年3月19日</w:t>
                              </w:r>
                            </w:p>
                            <w:p>
                              <w:pPr>
                                <w:pStyle w:val="9"/>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default" w:ascii="CESI仿宋-GB2312" w:hAnsi="CESI仿宋-GB2312" w:eastAsia="CESI仿宋-GB2312" w:cs="CESI仿宋-GB2312"/>
                                  <w:sz w:val="24"/>
                                  <w:szCs w:val="24"/>
                                  <w:lang w:val="en-US" w:eastAsia="zh-CN"/>
                                </w:rPr>
                              </w:pPr>
                            </w:p>
                            <w:p>
                              <w:pPr>
                                <w:pStyle w:val="9"/>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                                      公告日期：202</w:t>
                              </w:r>
                              <w:r>
                                <w:rPr>
                                  <w:rFonts w:hint="eastAsia" w:ascii="CESI仿宋-GB2312" w:hAnsi="CESI仿宋-GB2312" w:eastAsia="CESI仿宋-GB2312" w:cs="CESI仿宋-GB2312"/>
                                  <w:sz w:val="24"/>
                                  <w:szCs w:val="24"/>
                                  <w:lang w:val="en-US" w:eastAsia="zh-CN"/>
                                </w:rPr>
                                <w:t>5</w:t>
                              </w:r>
                              <w:r>
                                <w:rPr>
                                  <w:rFonts w:hint="eastAsia" w:ascii="CESI仿宋-GB2312" w:hAnsi="CESI仿宋-GB2312" w:eastAsia="CESI仿宋-GB2312" w:cs="CESI仿宋-GB2312"/>
                                  <w:sz w:val="24"/>
                                  <w:szCs w:val="24"/>
                                </w:rPr>
                                <w:t> 年</w:t>
                              </w:r>
                              <w:r>
                                <w:rPr>
                                  <w:rFonts w:hint="eastAsia" w:ascii="CESI仿宋-GB2312" w:hAnsi="CESI仿宋-GB2312" w:eastAsia="CESI仿宋-GB2312" w:cs="CESI仿宋-GB2312"/>
                                  <w:sz w:val="24"/>
                                  <w:szCs w:val="24"/>
                                  <w:lang w:val="en-US" w:eastAsia="zh-CN"/>
                                </w:rPr>
                                <w:t>3</w:t>
                              </w:r>
                              <w:r>
                                <w:rPr>
                                  <w:rFonts w:hint="eastAsia" w:ascii="CESI仿宋-GB2312" w:hAnsi="CESI仿宋-GB2312" w:eastAsia="CESI仿宋-GB2312" w:cs="CESI仿宋-GB2312"/>
                                  <w:sz w:val="24"/>
                                  <w:szCs w:val="24"/>
                                </w:rPr>
                                <w:t>月</w:t>
                              </w:r>
                              <w:r>
                                <w:rPr>
                                  <w:rFonts w:hint="eastAsia" w:ascii="CESI仿宋-GB2312" w:hAnsi="CESI仿宋-GB2312" w:eastAsia="CESI仿宋-GB2312" w:cs="CESI仿宋-GB2312"/>
                                  <w:sz w:val="24"/>
                                  <w:szCs w:val="24"/>
                                  <w:lang w:val="en-US" w:eastAsia="zh-CN"/>
                                </w:rPr>
                                <w:t>13</w:t>
                              </w:r>
                              <w:r>
                                <w:rPr>
                                  <w:rFonts w:hint="eastAsia" w:ascii="CESI仿宋-GB2312" w:hAnsi="CESI仿宋-GB2312" w:eastAsia="CESI仿宋-GB2312" w:cs="CESI仿宋-GB2312"/>
                                  <w:sz w:val="24"/>
                                  <w:szCs w:val="24"/>
                                </w:rPr>
                                <w:t>日</w:t>
                              </w:r>
                            </w:p>
                          </w:tc>
                        </w:tr>
                      </w:tbl>
                      <w:p>
                        <w:pPr>
                          <w:keepNext w:val="0"/>
                          <w:keepLines w:val="0"/>
                          <w:pageBreakBefore w:val="0"/>
                          <w:widowControl/>
                          <w:kinsoku/>
                          <w:wordWrap/>
                          <w:overflowPunct/>
                          <w:topLinePunct w:val="0"/>
                          <w:autoSpaceDE/>
                          <w:autoSpaceDN/>
                          <w:bidi w:val="0"/>
                          <w:adjustRightInd/>
                          <w:snapToGrid w:val="0"/>
                          <w:spacing w:beforeAutospacing="0" w:afterAutospacing="0" w:line="240" w:lineRule="auto"/>
                          <w:jc w:val="left"/>
                          <w:textAlignment w:val="auto"/>
                          <w:rPr>
                            <w:sz w:val="20"/>
                            <w:szCs w:val="20"/>
                          </w:rPr>
                        </w:pPr>
                      </w:p>
                    </w:tc>
                  </w:tr>
                </w:tbl>
                <w:p>
                  <w:pPr>
                    <w:keepNext w:val="0"/>
                    <w:keepLines w:val="0"/>
                    <w:pageBreakBefore w:val="0"/>
                    <w:kinsoku/>
                    <w:wordWrap/>
                    <w:overflowPunct/>
                    <w:topLinePunct w:val="0"/>
                    <w:autoSpaceDE/>
                    <w:autoSpaceDN/>
                    <w:bidi w:val="0"/>
                    <w:adjustRightInd/>
                    <w:snapToGrid w:val="0"/>
                    <w:spacing w:beforeAutospacing="0" w:afterAutospacing="0" w:line="240" w:lineRule="auto"/>
                    <w:jc w:val="left"/>
                    <w:textAlignment w:val="auto"/>
                    <w:rPr>
                      <w:sz w:val="20"/>
                      <w:szCs w:val="20"/>
                    </w:rPr>
                  </w:pPr>
                </w:p>
              </w:tc>
            </w:tr>
            <w:tr>
              <w:tblPrEx>
                <w:shd w:val="clear" w:color="auto" w:fill="FFFFFF"/>
                <w:tblCellMar>
                  <w:top w:w="0" w:type="dxa"/>
                  <w:left w:w="0" w:type="dxa"/>
                  <w:bottom w:w="0" w:type="dxa"/>
                  <w:right w:w="0" w:type="dxa"/>
                </w:tblCellMar>
              </w:tblPrEx>
              <w:trPr>
                <w:trHeight w:val="301" w:hRule="atLeast"/>
                <w:tblCellSpacing w:w="0" w:type="dxa"/>
                <w:jc w:val="center"/>
              </w:trPr>
              <w:tc>
                <w:tcPr>
                  <w:tcW w:w="0" w:type="auto"/>
                  <w:shd w:val="clear" w:color="auto" w:fill="FFFFFF"/>
                  <w:vAlign w:val="center"/>
                </w:tcPr>
                <w:p>
                  <w:pPr>
                    <w:keepNext w:val="0"/>
                    <w:keepLines w:val="0"/>
                    <w:pageBreakBefore w:val="0"/>
                    <w:widowControl/>
                    <w:pBdr>
                      <w:bottom w:val="dashed" w:color="000000" w:sz="4" w:space="0"/>
                    </w:pBdr>
                    <w:kinsoku/>
                    <w:wordWrap/>
                    <w:overflowPunct/>
                    <w:topLinePunct w:val="0"/>
                    <w:autoSpaceDE/>
                    <w:autoSpaceDN/>
                    <w:bidi w:val="0"/>
                    <w:adjustRightInd/>
                    <w:snapToGrid w:val="0"/>
                    <w:spacing w:beforeAutospacing="0" w:afterAutospacing="0" w:line="240" w:lineRule="auto"/>
                    <w:jc w:val="left"/>
                    <w:textAlignment w:val="auto"/>
                  </w:pPr>
                  <w:r>
                    <w:rPr>
                      <w:sz w:val="24"/>
                    </w:rPr>
                    <w:pict>
                      <v:rect id="_x0000_i1025" o:spt="1" style="height:1.5pt;width:464.6pt;" fillcolor="#A0A0A0" filled="t" stroked="f" coordsize="21600,21600" o:hr="t" o:hrstd="t" o:hrpct="980" o:hralign="center">
                        <v:path/>
                        <v:fill on="t" focussize="0,0"/>
                        <v:stroke on="f"/>
                        <v:imagedata o:title=""/>
                        <o:lock v:ext="edit"/>
                        <w10:wrap type="none"/>
                        <w10:anchorlock/>
                      </v:rect>
                    </w:pict>
                  </w:r>
                </w:p>
              </w:tc>
            </w:tr>
          </w:tbl>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vanish/>
                <w:sz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pPr>
          </w:p>
        </w:tc>
      </w:tr>
    </w:tbl>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ascii="宋体" w:hAnsi="宋体" w:eastAsia="宋体" w:cs="宋体"/>
          <w:kern w:val="0"/>
          <w:sz w:val="24"/>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antarell">
    <w:panose1 w:val="00000000000000000000"/>
    <w:charset w:val="00"/>
    <w:family w:val="auto"/>
    <w:pitch w:val="default"/>
    <w:sig w:usb0="A00002FF" w:usb1="4000217B" w:usb2="00000000" w:usb3="00000000" w:csb0="20000197"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OWM3NjQ3YmI0M2MyZGRiMWJmZDBkMWE1NDNhOWIifQ=="/>
    <w:docVar w:name="KSO_WPS_MARK_KEY" w:val="f9ee1980-cfd6-4ac4-9f5b-d6088b41065f"/>
  </w:docVars>
  <w:rsids>
    <w:rsidRoot w:val="00A9452D"/>
    <w:rsid w:val="0013012E"/>
    <w:rsid w:val="003E15C5"/>
    <w:rsid w:val="005158F7"/>
    <w:rsid w:val="0066490B"/>
    <w:rsid w:val="007402D1"/>
    <w:rsid w:val="00830768"/>
    <w:rsid w:val="009A2699"/>
    <w:rsid w:val="009F2629"/>
    <w:rsid w:val="00A9452D"/>
    <w:rsid w:val="00B3126F"/>
    <w:rsid w:val="00C51665"/>
    <w:rsid w:val="00D169CE"/>
    <w:rsid w:val="00D2594F"/>
    <w:rsid w:val="00D47802"/>
    <w:rsid w:val="00EA555D"/>
    <w:rsid w:val="00F87622"/>
    <w:rsid w:val="086C3106"/>
    <w:rsid w:val="09145391"/>
    <w:rsid w:val="0E4B38EF"/>
    <w:rsid w:val="0EDF6527"/>
    <w:rsid w:val="15C31E2E"/>
    <w:rsid w:val="17727372"/>
    <w:rsid w:val="17FF5A2C"/>
    <w:rsid w:val="1AC37EFD"/>
    <w:rsid w:val="1FEFB33F"/>
    <w:rsid w:val="25A45D43"/>
    <w:rsid w:val="2CDD8665"/>
    <w:rsid w:val="31701474"/>
    <w:rsid w:val="32F72511"/>
    <w:rsid w:val="331B48E2"/>
    <w:rsid w:val="35BE66E1"/>
    <w:rsid w:val="35FFD4AC"/>
    <w:rsid w:val="38251B3D"/>
    <w:rsid w:val="392B5B2F"/>
    <w:rsid w:val="39B567E6"/>
    <w:rsid w:val="3AB6316C"/>
    <w:rsid w:val="3B611C68"/>
    <w:rsid w:val="3BB7B0F6"/>
    <w:rsid w:val="3CAB9539"/>
    <w:rsid w:val="3E1F712A"/>
    <w:rsid w:val="3F690616"/>
    <w:rsid w:val="47BFC6F8"/>
    <w:rsid w:val="4D1D1702"/>
    <w:rsid w:val="4E263888"/>
    <w:rsid w:val="507E7984"/>
    <w:rsid w:val="51EE1D5E"/>
    <w:rsid w:val="53FD28AF"/>
    <w:rsid w:val="56704D31"/>
    <w:rsid w:val="58D30FF4"/>
    <w:rsid w:val="5D3C6F09"/>
    <w:rsid w:val="5EFF9C09"/>
    <w:rsid w:val="5F7B59DF"/>
    <w:rsid w:val="65EEA318"/>
    <w:rsid w:val="6B7F2B7F"/>
    <w:rsid w:val="6B989569"/>
    <w:rsid w:val="6DF9E995"/>
    <w:rsid w:val="6FA712A1"/>
    <w:rsid w:val="6FAEA748"/>
    <w:rsid w:val="6FFB5CCB"/>
    <w:rsid w:val="702544FC"/>
    <w:rsid w:val="718819E9"/>
    <w:rsid w:val="72BDA4DA"/>
    <w:rsid w:val="759F1986"/>
    <w:rsid w:val="77EF9DD2"/>
    <w:rsid w:val="78161991"/>
    <w:rsid w:val="79F1F3B1"/>
    <w:rsid w:val="7AFFE314"/>
    <w:rsid w:val="7BF9522B"/>
    <w:rsid w:val="7BFBC6C2"/>
    <w:rsid w:val="7DF50230"/>
    <w:rsid w:val="9FFB76E1"/>
    <w:rsid w:val="B3FBDB1C"/>
    <w:rsid w:val="B79B6CFF"/>
    <w:rsid w:val="BF3F07B4"/>
    <w:rsid w:val="BFA7EBC9"/>
    <w:rsid w:val="BFBF1C69"/>
    <w:rsid w:val="BFFA4C90"/>
    <w:rsid w:val="D93E6E7B"/>
    <w:rsid w:val="DBD63AB8"/>
    <w:rsid w:val="DDBED683"/>
    <w:rsid w:val="DE0B744A"/>
    <w:rsid w:val="EEFCE964"/>
    <w:rsid w:val="EFFFBFC4"/>
    <w:rsid w:val="F27EA9FC"/>
    <w:rsid w:val="F2DF1AD2"/>
    <w:rsid w:val="F3DB4567"/>
    <w:rsid w:val="F6F71122"/>
    <w:rsid w:val="F765CCE0"/>
    <w:rsid w:val="F7BFBA15"/>
    <w:rsid w:val="F7FB98E9"/>
    <w:rsid w:val="FBFDBC5E"/>
    <w:rsid w:val="FE6F7A83"/>
    <w:rsid w:val="FEAE7599"/>
    <w:rsid w:val="FEBFF06F"/>
    <w:rsid w:val="FFA4A7E7"/>
    <w:rsid w:val="FFFE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rPr>
  </w:style>
  <w:style w:type="paragraph" w:styleId="3">
    <w:name w:val="Body Text"/>
    <w:basedOn w:val="1"/>
    <w:next w:val="4"/>
    <w:qFormat/>
    <w:uiPriority w:val="0"/>
    <w:pPr>
      <w:spacing w:line="360" w:lineRule="auto"/>
    </w:pPr>
    <w:rPr>
      <w:rFonts w:ascii="宋体" w:hAnsi="宋体" w:cs="宋体"/>
      <w:sz w:val="28"/>
      <w:szCs w:val="28"/>
    </w:rPr>
  </w:style>
  <w:style w:type="paragraph" w:styleId="4">
    <w:name w:val="toc 5"/>
    <w:basedOn w:val="1"/>
    <w:next w:val="1"/>
    <w:qFormat/>
    <w:uiPriority w:val="99"/>
    <w:pPr>
      <w:spacing w:before="100" w:beforeAutospacing="1" w:after="100" w:afterAutospacing="1"/>
      <w:ind w:left="1680"/>
    </w:pPr>
    <w:rPr>
      <w:sz w:val="30"/>
      <w:szCs w:val="30"/>
    </w:rPr>
  </w:style>
  <w:style w:type="paragraph" w:styleId="6">
    <w:name w:val="Body Text Indent"/>
    <w:basedOn w:val="1"/>
    <w:unhideWhenUsed/>
    <w:qFormat/>
    <w:uiPriority w:val="99"/>
    <w:pPr>
      <w:spacing w:after="120"/>
      <w:ind w:left="420" w:leftChars="200"/>
    </w:p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6"/>
    <w:unhideWhenUsed/>
    <w:qFormat/>
    <w:uiPriority w:val="99"/>
    <w:pPr>
      <w:ind w:firstLine="420" w:firstLineChars="200"/>
    </w:pPr>
  </w:style>
  <w:style w:type="character" w:styleId="13">
    <w:name w:val="FollowedHyperlink"/>
    <w:basedOn w:val="12"/>
    <w:qFormat/>
    <w:uiPriority w:val="0"/>
    <w:rPr>
      <w:color w:val="800080"/>
      <w:sz w:val="20"/>
      <w:szCs w:val="20"/>
      <w:u w:val="single"/>
    </w:rPr>
  </w:style>
  <w:style w:type="character" w:styleId="14">
    <w:name w:val="Hyperlink"/>
    <w:basedOn w:val="12"/>
    <w:qFormat/>
    <w:uiPriority w:val="0"/>
    <w:rPr>
      <w:color w:val="0000FF"/>
      <w:sz w:val="20"/>
      <w:szCs w:val="20"/>
      <w:u w:val="single"/>
    </w:rPr>
  </w:style>
  <w:style w:type="paragraph" w:styleId="15">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16">
    <w:name w:val="页眉 Char"/>
    <w:basedOn w:val="12"/>
    <w:link w:val="8"/>
    <w:qFormat/>
    <w:uiPriority w:val="0"/>
    <w:rPr>
      <w:rFonts w:asciiTheme="minorHAnsi" w:hAnsiTheme="minorHAnsi" w:eastAsiaTheme="minorEastAsia" w:cstheme="minorBidi"/>
      <w:kern w:val="2"/>
      <w:sz w:val="18"/>
      <w:szCs w:val="18"/>
    </w:rPr>
  </w:style>
  <w:style w:type="character" w:customStyle="1" w:styleId="17">
    <w:name w:val="页脚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450</Words>
  <Characters>482</Characters>
  <Lines>26</Lines>
  <Paragraphs>34</Paragraphs>
  <TotalTime>3</TotalTime>
  <ScaleCrop>false</ScaleCrop>
  <LinksUpToDate>false</LinksUpToDate>
  <CharactersWithSpaces>530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2022-04-10T09:02:00Z</dcterms:created>
  <dc:creator>1</dc:creator>
  <cp:lastModifiedBy>huawei</cp:lastModifiedBy>
  <dcterms:modified xsi:type="dcterms:W3CDTF">2025-03-13T10:33:58Z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A9002A61ADCA4DE9B23EB2688F0A81AD</vt:lpwstr>
  </property>
</Properties>
</file>