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51CBD" w14:textId="4B339CAF" w:rsidR="00905580" w:rsidRPr="00905580" w:rsidRDefault="00905580" w:rsidP="00905580">
      <w:pPr>
        <w:jc w:val="center"/>
        <w:rPr>
          <w:rFonts w:hint="eastAsia"/>
          <w:sz w:val="36"/>
          <w:szCs w:val="36"/>
        </w:rPr>
      </w:pPr>
      <w:r w:rsidRPr="00905580">
        <w:rPr>
          <w:rFonts w:hint="eastAsia"/>
          <w:sz w:val="36"/>
          <w:szCs w:val="36"/>
        </w:rPr>
        <w:t>委托代建需求书</w:t>
      </w:r>
    </w:p>
    <w:p w14:paraId="26B8D2FA" w14:textId="5AFF3E47" w:rsidR="00905580" w:rsidRDefault="00905580" w:rsidP="00905580">
      <w:pPr>
        <w:rPr>
          <w:rFonts w:hint="eastAsia"/>
        </w:rPr>
      </w:pPr>
      <w:r>
        <w:rPr>
          <w:rFonts w:hint="eastAsia"/>
        </w:rPr>
        <w:t>项目名称：</w:t>
      </w:r>
      <w:bookmarkStart w:id="0" w:name="OLE_LINK3"/>
      <w:r>
        <w:rPr>
          <w:rFonts w:hint="eastAsia"/>
        </w:rPr>
        <w:t>粤港澳大湾区（广东）国家技术创新中心国际总部总部基地建设项目</w:t>
      </w:r>
      <w:bookmarkEnd w:id="0"/>
    </w:p>
    <w:p w14:paraId="1B82883B" w14:textId="77777777" w:rsidR="00905580" w:rsidRDefault="00905580" w:rsidP="00905580">
      <w:pPr>
        <w:rPr>
          <w:rFonts w:hint="eastAsia"/>
        </w:rPr>
      </w:pPr>
      <w:r>
        <w:rPr>
          <w:rFonts w:hint="eastAsia"/>
        </w:rPr>
        <w:t>建设地点：深圳市福田保税区深港科技创新合作区深圳园区深港科创中心B栋</w:t>
      </w:r>
    </w:p>
    <w:p w14:paraId="79B0F6E1" w14:textId="77777777" w:rsidR="00905580" w:rsidRDefault="00905580" w:rsidP="00905580">
      <w:pPr>
        <w:rPr>
          <w:rFonts w:hint="eastAsia"/>
        </w:rPr>
      </w:pPr>
      <w:r>
        <w:rPr>
          <w:rFonts w:hint="eastAsia"/>
        </w:rPr>
        <w:t>14-18楼</w:t>
      </w:r>
    </w:p>
    <w:p w14:paraId="14FBFF77" w14:textId="77777777" w:rsidR="00905580" w:rsidRDefault="00905580" w:rsidP="00905580">
      <w:pPr>
        <w:rPr>
          <w:rFonts w:hint="eastAsia"/>
        </w:rPr>
      </w:pPr>
      <w:r>
        <w:rPr>
          <w:rFonts w:hint="eastAsia"/>
        </w:rPr>
        <w:t xml:space="preserve">项目投资：项目总投资暂定为2148.25万元 </w:t>
      </w:r>
    </w:p>
    <w:p w14:paraId="22843719" w14:textId="34377133" w:rsidR="00905580" w:rsidRDefault="00905580" w:rsidP="00905580">
      <w:pPr>
        <w:rPr>
          <w:rFonts w:hint="eastAsia"/>
        </w:rPr>
      </w:pPr>
      <w:r>
        <w:rPr>
          <w:rFonts w:hint="eastAsia"/>
        </w:rPr>
        <w:t>项目概况：</w:t>
      </w:r>
      <w:r w:rsidR="00FB0911" w:rsidRPr="00FB0911">
        <w:rPr>
          <w:rFonts w:hint="eastAsia"/>
        </w:rPr>
        <w:t>粤港澳大湾区（广东）国家技术创新中心国际总部基地建设项目，选址福田保税区河套</w:t>
      </w:r>
      <w:proofErr w:type="gramStart"/>
      <w:r w:rsidR="00FB0911" w:rsidRPr="00FB0911">
        <w:rPr>
          <w:rFonts w:hint="eastAsia"/>
        </w:rPr>
        <w:t>科创中心</w:t>
      </w:r>
      <w:proofErr w:type="gramEnd"/>
      <w:r w:rsidR="00FB0911" w:rsidRPr="00FB0911">
        <w:rPr>
          <w:rFonts w:hint="eastAsia"/>
        </w:rPr>
        <w:t>B栋14-18楼，项目总建筑面积5412.79㎡，主要建设生物医药创新平台、高性能材料创新平台等实验室和16楼综合行政办公区。功能划分包括但不限于实验室管理系统、公共设备平台、湿实验室、干实验室、细胞间、功能实验室、展厅、展示系统、会议室、报告厅、办公室、办公设备、动物房、服务器机房、空调机房、化学品中间仓、危险废弃物中间仓、配套供气与纯水系统等。其中B栋14\15\17\18层均预留实验室排风系统、供电系统、给排水系统等专业配套，楼顶设有设备层，用于通风及废气处理设备安装；项目总投资约2148万元。2025年6月30日前完工交付河套</w:t>
      </w:r>
      <w:proofErr w:type="gramStart"/>
      <w:r w:rsidR="00FB0911" w:rsidRPr="00FB0911">
        <w:rPr>
          <w:rFonts w:hint="eastAsia"/>
        </w:rPr>
        <w:t>科创中心</w:t>
      </w:r>
      <w:proofErr w:type="gramEnd"/>
      <w:r w:rsidR="00FB0911" w:rsidRPr="00FB0911">
        <w:rPr>
          <w:rFonts w:hint="eastAsia"/>
        </w:rPr>
        <w:t>16楼全部和17楼大部分（不低于85%） ，其余14、15、18楼按发包人要求或财政资金到位情况分期建设。</w:t>
      </w:r>
    </w:p>
    <w:p w14:paraId="45427CC5" w14:textId="77777777" w:rsidR="00905580" w:rsidRDefault="00905580" w:rsidP="00905580">
      <w:pPr>
        <w:rPr>
          <w:rFonts w:hint="eastAsia"/>
        </w:rPr>
      </w:pPr>
      <w:r>
        <w:rPr>
          <w:rFonts w:hint="eastAsia"/>
        </w:rPr>
        <w:t>代建服务内容及主要工作：</w:t>
      </w:r>
    </w:p>
    <w:p w14:paraId="22B95E5F" w14:textId="0088C42E" w:rsidR="00905580" w:rsidRDefault="00905580" w:rsidP="00905580">
      <w:pPr>
        <w:rPr>
          <w:rFonts w:hint="eastAsia"/>
        </w:rPr>
      </w:pPr>
      <w:r>
        <w:rPr>
          <w:rFonts w:hint="eastAsia"/>
        </w:rPr>
        <w:t>1、代建服务内容为：代建人根据委托人</w:t>
      </w:r>
      <w:r w:rsidR="00D860AE">
        <w:rPr>
          <w:rFonts w:hint="eastAsia"/>
        </w:rPr>
        <w:t>下达</w:t>
      </w:r>
      <w:r>
        <w:rPr>
          <w:rFonts w:hint="eastAsia"/>
        </w:rPr>
        <w:t>的投资控制、规模、标准、功能、质量、进度等</w:t>
      </w:r>
      <w:r w:rsidR="00D860AE">
        <w:rPr>
          <w:rFonts w:hint="eastAsia"/>
        </w:rPr>
        <w:t>建设工程管理</w:t>
      </w:r>
      <w:r>
        <w:rPr>
          <w:rFonts w:hint="eastAsia"/>
        </w:rPr>
        <w:t>要求，负责该工程代建</w:t>
      </w:r>
      <w:proofErr w:type="gramStart"/>
      <w:r>
        <w:rPr>
          <w:rFonts w:hint="eastAsia"/>
        </w:rPr>
        <w:t>自项目</w:t>
      </w:r>
      <w:proofErr w:type="gramEnd"/>
      <w:r>
        <w:rPr>
          <w:rFonts w:hint="eastAsia"/>
        </w:rPr>
        <w:t>立项后开始直至工程质量（缺陷）责任期结束（</w:t>
      </w:r>
      <w:proofErr w:type="gramStart"/>
      <w:r>
        <w:rPr>
          <w:rFonts w:hint="eastAsia"/>
        </w:rPr>
        <w:t>含完成结</w:t>
      </w:r>
      <w:proofErr w:type="gramEnd"/>
      <w:r>
        <w:rPr>
          <w:rFonts w:hint="eastAsia"/>
        </w:rPr>
        <w:t>决算审计及产权登记）前的全部工程建设管理工作，即本项目策划、决策阶段、招标阶段、前期准备阶段、项目实施准备阶段、项目实施阶段、项目竣工验收、总结评价阶段及质量（缺陷）责任期的建设管理工作以及相关税费缴纳和委托人要求承办的其他工作。</w:t>
      </w:r>
    </w:p>
    <w:p w14:paraId="3C661CF5" w14:textId="77777777" w:rsidR="00905580" w:rsidRDefault="00905580" w:rsidP="00905580">
      <w:pPr>
        <w:rPr>
          <w:rFonts w:hint="eastAsia"/>
        </w:rPr>
      </w:pPr>
      <w:r>
        <w:rPr>
          <w:rFonts w:hint="eastAsia"/>
        </w:rPr>
        <w:t>2、代建主要工作内容包括但不限于：从项目立项开始至质量缺陷责任期结束，由代建单位承担项目全过程建设管理工作。本次招标范围包括但不限于：本建设项目招标、准备、实施、竣工验收、总结评价等建设管理工作，以及与其相关须承办（包含前期与建设工程中必须办理的相关手续及与项目相关的一切对外协调、设计审核及优化、工程变更、分项工程深化设计、施工、采购、监理、竣工验收、交付、结决算审计、办理产权登记、保修、工程档案移交等）的管理工作，且中标人不能拒绝为完成全部工程而须执行可能遗漏的工作，具体包括：</w:t>
      </w:r>
    </w:p>
    <w:p w14:paraId="3471B08E" w14:textId="77777777" w:rsidR="00905580" w:rsidRDefault="00905580" w:rsidP="00905580">
      <w:pPr>
        <w:rPr>
          <w:rFonts w:hint="eastAsia"/>
        </w:rPr>
      </w:pPr>
      <w:r>
        <w:rPr>
          <w:rFonts w:hint="eastAsia"/>
        </w:rPr>
        <w:t>（1）根据建设项目要求，办理工程报建、报批工作；</w:t>
      </w:r>
    </w:p>
    <w:p w14:paraId="088F115B" w14:textId="77777777" w:rsidR="00905580" w:rsidRDefault="00905580" w:rsidP="00905580">
      <w:pPr>
        <w:rPr>
          <w:rFonts w:hint="eastAsia"/>
        </w:rPr>
      </w:pPr>
      <w:r>
        <w:rPr>
          <w:rFonts w:hint="eastAsia"/>
        </w:rPr>
        <w:t>（2）编制代建工作大纲或工作方案，制定建设计划，做好主要节点工期的控制；</w:t>
      </w:r>
    </w:p>
    <w:p w14:paraId="73997465" w14:textId="77777777" w:rsidR="00905580" w:rsidRDefault="00905580" w:rsidP="00905580">
      <w:pPr>
        <w:rPr>
          <w:rFonts w:hint="eastAsia"/>
        </w:rPr>
      </w:pPr>
      <w:r>
        <w:rPr>
          <w:rFonts w:hint="eastAsia"/>
        </w:rPr>
        <w:t>（3）对设计单位出具的施工图进行审核及优化；</w:t>
      </w:r>
    </w:p>
    <w:p w14:paraId="61134A90" w14:textId="626DF3AD" w:rsidR="00905580" w:rsidRDefault="00905580" w:rsidP="00905580">
      <w:pPr>
        <w:rPr>
          <w:rFonts w:hint="eastAsia"/>
        </w:rPr>
      </w:pPr>
      <w:r>
        <w:rPr>
          <w:rFonts w:hint="eastAsia"/>
        </w:rPr>
        <w:lastRenderedPageBreak/>
        <w:t>（4）</w:t>
      </w:r>
      <w:r w:rsidR="00FB0911">
        <w:rPr>
          <w:rFonts w:hint="eastAsia"/>
        </w:rPr>
        <w:t>协助委托人</w:t>
      </w:r>
      <w:r>
        <w:rPr>
          <w:rFonts w:hint="eastAsia"/>
        </w:rPr>
        <w:t>依法招标或选择施工（</w:t>
      </w:r>
      <w:proofErr w:type="gramStart"/>
      <w:r>
        <w:rPr>
          <w:rFonts w:hint="eastAsia"/>
        </w:rPr>
        <w:t>含主体</w:t>
      </w:r>
      <w:proofErr w:type="gramEnd"/>
      <w:r>
        <w:rPr>
          <w:rFonts w:hint="eastAsia"/>
        </w:rPr>
        <w:t>工程、二次装修、景观工程）、监理、勘察、设计、造价咨询、检测、监测相关实施单位、专家或认为需要的其他专业团队等单位；若本合同签订时，部分分项的招标工作中已由委托人完成的，委托人</w:t>
      </w:r>
      <w:r w:rsidR="00FB0911">
        <w:rPr>
          <w:rFonts w:hint="eastAsia"/>
        </w:rPr>
        <w:t>可书面授权委托</w:t>
      </w:r>
      <w:r>
        <w:rPr>
          <w:rFonts w:hint="eastAsia"/>
        </w:rPr>
        <w:t>代建人</w:t>
      </w:r>
      <w:r w:rsidR="00B16637">
        <w:rPr>
          <w:rFonts w:hint="eastAsia"/>
        </w:rPr>
        <w:t>履行招标项目监理职责</w:t>
      </w:r>
      <w:r>
        <w:rPr>
          <w:rFonts w:hint="eastAsia"/>
        </w:rPr>
        <w:t>；</w:t>
      </w:r>
    </w:p>
    <w:p w14:paraId="3C206A87" w14:textId="77777777" w:rsidR="00905580" w:rsidRDefault="00905580" w:rsidP="00905580">
      <w:pPr>
        <w:rPr>
          <w:rFonts w:hint="eastAsia"/>
        </w:rPr>
      </w:pPr>
      <w:r>
        <w:rPr>
          <w:rFonts w:hint="eastAsia"/>
        </w:rPr>
        <w:t>（5）在实施过程中进行全面管理工作，包括但不限于：质量、安全、进度、投资、风险、文明施工、信息管理、组织协调、外出调研学习等；</w:t>
      </w:r>
    </w:p>
    <w:p w14:paraId="42A38C51" w14:textId="77777777" w:rsidR="00905580" w:rsidRDefault="00905580" w:rsidP="00905580">
      <w:pPr>
        <w:rPr>
          <w:rFonts w:hint="eastAsia"/>
        </w:rPr>
      </w:pPr>
      <w:r>
        <w:rPr>
          <w:rFonts w:hint="eastAsia"/>
        </w:rPr>
        <w:t>（6）及时与委托人沟通，确保工程开支不超过委托人上级主管单位审批同意的投资限额；</w:t>
      </w:r>
    </w:p>
    <w:p w14:paraId="174AE003" w14:textId="77777777" w:rsidR="00905580" w:rsidRDefault="00905580" w:rsidP="00905580">
      <w:pPr>
        <w:rPr>
          <w:rFonts w:hint="eastAsia"/>
        </w:rPr>
      </w:pPr>
      <w:r>
        <w:rPr>
          <w:rFonts w:hint="eastAsia"/>
        </w:rPr>
        <w:t>（7）组织工程验收和移交，并办理备案等；</w:t>
      </w:r>
    </w:p>
    <w:p w14:paraId="2E808BBD" w14:textId="77777777" w:rsidR="00905580" w:rsidRDefault="00905580" w:rsidP="00905580">
      <w:pPr>
        <w:rPr>
          <w:rFonts w:hint="eastAsia"/>
        </w:rPr>
      </w:pPr>
      <w:r>
        <w:rPr>
          <w:rFonts w:hint="eastAsia"/>
        </w:rPr>
        <w:t>（8）负责规划验收，协助办理产权登记等；</w:t>
      </w:r>
    </w:p>
    <w:p w14:paraId="147D916D" w14:textId="77777777" w:rsidR="00905580" w:rsidRDefault="00905580" w:rsidP="00905580">
      <w:pPr>
        <w:rPr>
          <w:rFonts w:hint="eastAsia"/>
        </w:rPr>
      </w:pPr>
      <w:r>
        <w:rPr>
          <w:rFonts w:hint="eastAsia"/>
        </w:rPr>
        <w:t>（9）根据市、区档案管理的有关规定，整理并分别完整移交委托人和档案保管机构，取得相应的移交证明书；</w:t>
      </w:r>
    </w:p>
    <w:p w14:paraId="3040CC2E" w14:textId="77777777" w:rsidR="00905580" w:rsidRDefault="00905580" w:rsidP="00905580">
      <w:pPr>
        <w:rPr>
          <w:rFonts w:hint="eastAsia"/>
        </w:rPr>
      </w:pPr>
      <w:r>
        <w:rPr>
          <w:rFonts w:hint="eastAsia"/>
        </w:rPr>
        <w:t>（10）为保证工程的顺利进行，依据工程的进展情况，就工程代建及实施过程中的相关问题，及时同相关部门单位沟通，取得相关部门单位的同意；</w:t>
      </w:r>
    </w:p>
    <w:p w14:paraId="40E5C26C" w14:textId="77777777" w:rsidR="00905580" w:rsidRDefault="00905580" w:rsidP="00905580">
      <w:pPr>
        <w:rPr>
          <w:rFonts w:hint="eastAsia"/>
        </w:rPr>
      </w:pPr>
      <w:r>
        <w:rPr>
          <w:rFonts w:hint="eastAsia"/>
        </w:rPr>
        <w:t>（11）负责按甲方要求开展工程结（决）算工作及与财政评审等相关部门对接的结（决）算评审工作；</w:t>
      </w:r>
    </w:p>
    <w:p w14:paraId="49608E8A" w14:textId="77777777" w:rsidR="00905580" w:rsidRDefault="00905580" w:rsidP="00905580">
      <w:pPr>
        <w:rPr>
          <w:rFonts w:hint="eastAsia"/>
        </w:rPr>
      </w:pPr>
      <w:r>
        <w:rPr>
          <w:rFonts w:hint="eastAsia"/>
        </w:rPr>
        <w:t>（12）代建人在责任期内，出现工程质量、施工安全事故的，代建人应承担建设单位全部应承担的法律及其他责任，委托人有权单方解除合同，并要求代建人承担合同总价款20%的违约金，委托人有权追究代建人相应的责任。</w:t>
      </w:r>
    </w:p>
    <w:p w14:paraId="18490DCA" w14:textId="77777777" w:rsidR="00905580" w:rsidRDefault="00905580" w:rsidP="00905580">
      <w:pPr>
        <w:rPr>
          <w:rFonts w:hint="eastAsia"/>
        </w:rPr>
      </w:pPr>
      <w:r>
        <w:rPr>
          <w:rFonts w:hint="eastAsia"/>
        </w:rPr>
        <w:t>（13）项目宣传及汇报材料制作，不限于纸质材料、多媒体影音等。</w:t>
      </w:r>
    </w:p>
    <w:p w14:paraId="45A2C710" w14:textId="77777777" w:rsidR="00905580" w:rsidRDefault="00905580" w:rsidP="00905580">
      <w:pPr>
        <w:rPr>
          <w:rFonts w:hint="eastAsia"/>
        </w:rPr>
      </w:pPr>
      <w:r>
        <w:rPr>
          <w:rFonts w:hint="eastAsia"/>
        </w:rPr>
        <w:t>（14）本合同签订后10个工作日内，按照委托人和行业主管部门等相关单位要求组建满足代建工作需要的项目管理组织机构。</w:t>
      </w:r>
    </w:p>
    <w:p w14:paraId="10BB91FF" w14:textId="77777777" w:rsidR="00905580" w:rsidRDefault="00905580" w:rsidP="00905580">
      <w:pPr>
        <w:rPr>
          <w:rFonts w:hint="eastAsia"/>
        </w:rPr>
      </w:pPr>
      <w:r>
        <w:rPr>
          <w:rFonts w:hint="eastAsia"/>
        </w:rPr>
        <w:t>（15）按项目需求，组织、迎送各级各部门以及兄弟省市相关单位对本项目的监督、检查与学习、考察等工作；按项目需求，组织为建设本项目需要进行的考察、课题研究、专家评审等。学习、考察、研究、评审等费用代建单位自行承担。</w:t>
      </w:r>
    </w:p>
    <w:p w14:paraId="68D1E25F" w14:textId="06DCADAB" w:rsidR="00905580" w:rsidRDefault="00905580" w:rsidP="00905580">
      <w:pPr>
        <w:rPr>
          <w:rFonts w:hint="eastAsia"/>
        </w:rPr>
      </w:pPr>
      <w:r>
        <w:rPr>
          <w:rFonts w:hint="eastAsia"/>
        </w:rPr>
        <w:t>（16）按项目需求，向省、市和国家有关部门申报示范项目等奖项和评价、认证等工作。</w:t>
      </w:r>
    </w:p>
    <w:sectPr w:rsidR="009055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21EA1" w14:textId="77777777" w:rsidR="00243CA8" w:rsidRDefault="00243CA8" w:rsidP="00D860AE">
      <w:pPr>
        <w:spacing w:after="0" w:line="240" w:lineRule="auto"/>
        <w:rPr>
          <w:rFonts w:hint="eastAsia"/>
        </w:rPr>
      </w:pPr>
      <w:r>
        <w:separator/>
      </w:r>
    </w:p>
  </w:endnote>
  <w:endnote w:type="continuationSeparator" w:id="0">
    <w:p w14:paraId="17C4763B" w14:textId="77777777" w:rsidR="00243CA8" w:rsidRDefault="00243CA8" w:rsidP="00D860A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7EF0" w14:textId="77777777" w:rsidR="00243CA8" w:rsidRDefault="00243CA8" w:rsidP="00D860AE">
      <w:pPr>
        <w:spacing w:after="0" w:line="240" w:lineRule="auto"/>
        <w:rPr>
          <w:rFonts w:hint="eastAsia"/>
        </w:rPr>
      </w:pPr>
      <w:r>
        <w:separator/>
      </w:r>
    </w:p>
  </w:footnote>
  <w:footnote w:type="continuationSeparator" w:id="0">
    <w:p w14:paraId="42A7BE63" w14:textId="77777777" w:rsidR="00243CA8" w:rsidRDefault="00243CA8" w:rsidP="00D860AE">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80"/>
    <w:rsid w:val="00243CA8"/>
    <w:rsid w:val="00700202"/>
    <w:rsid w:val="007E2F31"/>
    <w:rsid w:val="008125C8"/>
    <w:rsid w:val="00905580"/>
    <w:rsid w:val="00B16637"/>
    <w:rsid w:val="00D860AE"/>
    <w:rsid w:val="00DB3792"/>
    <w:rsid w:val="00E6253E"/>
    <w:rsid w:val="00EB2D7F"/>
    <w:rsid w:val="00FB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DF67"/>
  <w15:chartTrackingRefBased/>
  <w15:docId w15:val="{9235A2E3-71BB-4762-9BB0-BF89CBCE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580"/>
    <w:rPr>
      <w:rFonts w:cstheme="majorBidi"/>
      <w:color w:val="2F5496" w:themeColor="accent1" w:themeShade="BF"/>
      <w:sz w:val="28"/>
      <w:szCs w:val="28"/>
    </w:rPr>
  </w:style>
  <w:style w:type="character" w:customStyle="1" w:styleId="50">
    <w:name w:val="标题 5 字符"/>
    <w:basedOn w:val="a0"/>
    <w:link w:val="5"/>
    <w:uiPriority w:val="9"/>
    <w:semiHidden/>
    <w:rsid w:val="00905580"/>
    <w:rPr>
      <w:rFonts w:cstheme="majorBidi"/>
      <w:color w:val="2F5496" w:themeColor="accent1" w:themeShade="BF"/>
      <w:sz w:val="24"/>
    </w:rPr>
  </w:style>
  <w:style w:type="character" w:customStyle="1" w:styleId="60">
    <w:name w:val="标题 6 字符"/>
    <w:basedOn w:val="a0"/>
    <w:link w:val="6"/>
    <w:uiPriority w:val="9"/>
    <w:semiHidden/>
    <w:rsid w:val="00905580"/>
    <w:rPr>
      <w:rFonts w:cstheme="majorBidi"/>
      <w:b/>
      <w:bCs/>
      <w:color w:val="2F5496" w:themeColor="accent1" w:themeShade="BF"/>
    </w:rPr>
  </w:style>
  <w:style w:type="character" w:customStyle="1" w:styleId="70">
    <w:name w:val="标题 7 字符"/>
    <w:basedOn w:val="a0"/>
    <w:link w:val="7"/>
    <w:uiPriority w:val="9"/>
    <w:semiHidden/>
    <w:rsid w:val="00905580"/>
    <w:rPr>
      <w:rFonts w:cstheme="majorBidi"/>
      <w:b/>
      <w:bCs/>
      <w:color w:val="595959" w:themeColor="text1" w:themeTint="A6"/>
    </w:rPr>
  </w:style>
  <w:style w:type="character" w:customStyle="1" w:styleId="80">
    <w:name w:val="标题 8 字符"/>
    <w:basedOn w:val="a0"/>
    <w:link w:val="8"/>
    <w:uiPriority w:val="9"/>
    <w:semiHidden/>
    <w:rsid w:val="00905580"/>
    <w:rPr>
      <w:rFonts w:cstheme="majorBidi"/>
      <w:color w:val="595959" w:themeColor="text1" w:themeTint="A6"/>
    </w:rPr>
  </w:style>
  <w:style w:type="character" w:customStyle="1" w:styleId="90">
    <w:name w:val="标题 9 字符"/>
    <w:basedOn w:val="a0"/>
    <w:link w:val="9"/>
    <w:uiPriority w:val="9"/>
    <w:semiHidden/>
    <w:rsid w:val="00905580"/>
    <w:rPr>
      <w:rFonts w:eastAsiaTheme="majorEastAsia" w:cstheme="majorBidi"/>
      <w:color w:val="595959" w:themeColor="text1" w:themeTint="A6"/>
    </w:rPr>
  </w:style>
  <w:style w:type="paragraph" w:styleId="a3">
    <w:name w:val="Title"/>
    <w:basedOn w:val="a"/>
    <w:next w:val="a"/>
    <w:link w:val="a4"/>
    <w:uiPriority w:val="10"/>
    <w:qFormat/>
    <w:rsid w:val="00905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580"/>
    <w:pPr>
      <w:spacing w:before="160"/>
      <w:jc w:val="center"/>
    </w:pPr>
    <w:rPr>
      <w:i/>
      <w:iCs/>
      <w:color w:val="404040" w:themeColor="text1" w:themeTint="BF"/>
    </w:rPr>
  </w:style>
  <w:style w:type="character" w:customStyle="1" w:styleId="a8">
    <w:name w:val="引用 字符"/>
    <w:basedOn w:val="a0"/>
    <w:link w:val="a7"/>
    <w:uiPriority w:val="29"/>
    <w:rsid w:val="00905580"/>
    <w:rPr>
      <w:i/>
      <w:iCs/>
      <w:color w:val="404040" w:themeColor="text1" w:themeTint="BF"/>
    </w:rPr>
  </w:style>
  <w:style w:type="paragraph" w:styleId="a9">
    <w:name w:val="List Paragraph"/>
    <w:basedOn w:val="a"/>
    <w:uiPriority w:val="34"/>
    <w:qFormat/>
    <w:rsid w:val="00905580"/>
    <w:pPr>
      <w:ind w:left="720"/>
      <w:contextualSpacing/>
    </w:pPr>
  </w:style>
  <w:style w:type="character" w:styleId="aa">
    <w:name w:val="Intense Emphasis"/>
    <w:basedOn w:val="a0"/>
    <w:uiPriority w:val="21"/>
    <w:qFormat/>
    <w:rsid w:val="00905580"/>
    <w:rPr>
      <w:i/>
      <w:iCs/>
      <w:color w:val="2F5496" w:themeColor="accent1" w:themeShade="BF"/>
    </w:rPr>
  </w:style>
  <w:style w:type="paragraph" w:styleId="ab">
    <w:name w:val="Intense Quote"/>
    <w:basedOn w:val="a"/>
    <w:next w:val="a"/>
    <w:link w:val="ac"/>
    <w:uiPriority w:val="30"/>
    <w:qFormat/>
    <w:rsid w:val="00905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580"/>
    <w:rPr>
      <w:i/>
      <w:iCs/>
      <w:color w:val="2F5496" w:themeColor="accent1" w:themeShade="BF"/>
    </w:rPr>
  </w:style>
  <w:style w:type="character" w:styleId="ad">
    <w:name w:val="Intense Reference"/>
    <w:basedOn w:val="a0"/>
    <w:uiPriority w:val="32"/>
    <w:qFormat/>
    <w:rsid w:val="00905580"/>
    <w:rPr>
      <w:b/>
      <w:bCs/>
      <w:smallCaps/>
      <w:color w:val="2F5496" w:themeColor="accent1" w:themeShade="BF"/>
      <w:spacing w:val="5"/>
    </w:rPr>
  </w:style>
  <w:style w:type="paragraph" w:styleId="ae">
    <w:name w:val="header"/>
    <w:basedOn w:val="a"/>
    <w:link w:val="af"/>
    <w:uiPriority w:val="99"/>
    <w:unhideWhenUsed/>
    <w:rsid w:val="00D860AE"/>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860AE"/>
    <w:rPr>
      <w:sz w:val="18"/>
      <w:szCs w:val="18"/>
    </w:rPr>
  </w:style>
  <w:style w:type="paragraph" w:styleId="af0">
    <w:name w:val="footer"/>
    <w:basedOn w:val="a"/>
    <w:link w:val="af1"/>
    <w:uiPriority w:val="99"/>
    <w:unhideWhenUsed/>
    <w:rsid w:val="00D860AE"/>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860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ruanxm26551420@outlook.com</dc:creator>
  <cp:keywords/>
  <dc:description/>
  <cp:lastModifiedBy>ruanxm26551420@outlook.com</cp:lastModifiedBy>
  <cp:revision>6</cp:revision>
  <dcterms:created xsi:type="dcterms:W3CDTF">2025-02-21T06:32:00Z</dcterms:created>
  <dcterms:modified xsi:type="dcterms:W3CDTF">2025-03-04T11:25:00Z</dcterms:modified>
</cp:coreProperties>
</file>