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D5B4E">
      <w:pPr>
        <w:keepNext w:val="0"/>
        <w:keepLines w:val="0"/>
        <w:pageBreakBefore w:val="0"/>
        <w:widowControl w:val="0"/>
        <w:tabs>
          <w:tab w:val="left" w:pos="1118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before="372" w:line="560" w:lineRule="exact"/>
        <w:ind w:right="113"/>
        <w:jc w:val="center"/>
        <w:textAlignment w:val="auto"/>
        <w:rPr>
          <w:b/>
          <w:color w:val="262626" w:themeColor="text1" w:themeTint="D9"/>
          <w:sz w:val="32"/>
          <w:szCs w:val="32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0" w:name="OLE_LINK1"/>
      <w:r>
        <w:rPr>
          <w:rFonts w:hint="eastAsia" w:cs="宋体"/>
          <w:b/>
          <w:color w:val="262626" w:themeColor="text1" w:themeTint="D9"/>
          <w:sz w:val="32"/>
          <w:szCs w:val="32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安纳班纳深圳PMS酒店信息管理系统采购</w:t>
      </w:r>
      <w:r>
        <w:rPr>
          <w:b/>
          <w:color w:val="262626" w:themeColor="text1" w:themeTint="D9"/>
          <w:sz w:val="32"/>
          <w:szCs w:val="32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招标公告</w:t>
      </w:r>
    </w:p>
    <w:p w14:paraId="3D4249F9">
      <w:pPr>
        <w:pStyle w:val="3"/>
        <w:rPr>
          <w:lang w:eastAsia="zh-CN"/>
        </w:rPr>
      </w:pPr>
    </w:p>
    <w:p w14:paraId="6192526E">
      <w:pPr>
        <w:pStyle w:val="2"/>
        <w:wordWrap w:val="0"/>
        <w:spacing w:line="360" w:lineRule="auto"/>
        <w:rPr>
          <w:rFonts w:eastAsiaTheme="minorEastAsia"/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1" w:name="_Toc68192075"/>
      <w:bookmarkStart w:id="2" w:name="_Toc86312565"/>
      <w:r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1.</w:t>
      </w:r>
      <w:r>
        <w:rPr>
          <w:rFonts w:hint="eastAsia"/>
          <w:color w:val="262626" w:themeColor="text1" w:themeTint="D9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 </w:t>
      </w:r>
      <w:r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招标条件</w:t>
      </w:r>
      <w:bookmarkEnd w:id="1"/>
      <w:bookmarkEnd w:id="2"/>
    </w:p>
    <w:p w14:paraId="55991CE4">
      <w:pPr>
        <w:wordWrap w:val="0"/>
        <w:spacing w:line="400" w:lineRule="exact"/>
        <w:ind w:firstLine="420" w:firstLineChars="200"/>
        <w:rPr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3" w:name="_Toc68192076"/>
      <w:bookmarkStart w:id="4" w:name="_Toc86312566"/>
      <w:r>
        <w:rPr>
          <w:rFonts w:hint="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本招标项目为</w:t>
      </w:r>
      <w:r>
        <w:rPr>
          <w:rFonts w:hint="eastAsia" w:cs="宋体"/>
          <w:color w:val="262626" w:themeColor="text1" w:themeTint="D9"/>
          <w:sz w:val="21"/>
          <w:szCs w:val="21"/>
          <w:u w:val="single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安纳班纳深圳PMS酒店信息管理系统采购</w:t>
      </w:r>
      <w:r>
        <w:rPr>
          <w:rFonts w:hint="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，招标人为</w:t>
      </w:r>
      <w:r>
        <w:rPr>
          <w:rFonts w:hint="eastAsia" w:cs="宋体"/>
          <w:color w:val="262626" w:themeColor="text1" w:themeTint="D9"/>
          <w:sz w:val="21"/>
          <w:szCs w:val="21"/>
          <w:u w:val="single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深圳市安纳班纳梧桐雅居投资有限公司</w:t>
      </w:r>
      <w:r>
        <w:rPr>
          <w:rFonts w:hint="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。项目资金由</w:t>
      </w:r>
      <w:r>
        <w:rPr>
          <w:rFonts w:hint="eastAsia"/>
          <w:color w:val="262626" w:themeColor="text1" w:themeTint="D9"/>
          <w:sz w:val="21"/>
          <w:szCs w:val="21"/>
          <w:u w:val="singl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招标人自筹</w:t>
      </w:r>
      <w:r>
        <w:rPr>
          <w:rFonts w:hint="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，项目已具备招标条件，现进行公开招标，有意向的潜在投标人（以下简称投标人）可前来投标</w:t>
      </w:r>
      <w:r>
        <w:rPr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。</w:t>
      </w:r>
    </w:p>
    <w:p w14:paraId="61FD0256">
      <w:pPr>
        <w:pStyle w:val="2"/>
        <w:wordWrap w:val="0"/>
        <w:spacing w:line="360" w:lineRule="auto"/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2. </w:t>
      </w:r>
      <w:r>
        <w:rPr>
          <w:rFonts w:hint="eastAsia"/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项目概况与招标范围</w:t>
      </w:r>
      <w:bookmarkEnd w:id="3"/>
      <w:bookmarkEnd w:id="4"/>
    </w:p>
    <w:p w14:paraId="0FA38301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2.1项目概况</w:t>
      </w:r>
    </w:p>
    <w:p w14:paraId="13E1F966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梧桐山深圳安纳班纳酒店项目（简称“安纳班纳深圳酒店项目”），位于深圳市罗湖区东湖街道梧桐社区虎竹吓32号，地处梧桐山国家森林公园自然生态的核心区域，毗邻弘法寺、仙湖植物园、梧桐山艺术小镇及国家兰科中心，属深圳“山海连城、公园城市”计划可持续生态轴芯的结构支点。</w:t>
      </w:r>
    </w:p>
    <w:p w14:paraId="004F2EB0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2.2工作内容</w:t>
      </w:r>
    </w:p>
    <w:p w14:paraId="45B05068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1、软件系统：</w:t>
      </w:r>
    </w:p>
    <w:p w14:paraId="738D3747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1）酒店前台管理系统：应该至少包含以下接口：后台财务系统接口、餐饮系统接口、早餐管理系统接口、酒店wifi网络系统接口、门锁系统接口、客房智能化控制系统接口、电子支付系统接口、会员储值管理系统、税务（全电票版一键）开票系统、证件扫描系统接口、前台自助入住办理机器接口、前台管理系统云服务、酒店信息化平台软件、中央预订系统API接口；</w:t>
      </w:r>
    </w:p>
    <w:p w14:paraId="57841EBA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（2）移动端（手机端，或PAD移动设备）前台服务办理入住管理系统（需要其他设备支持的，包含该设备综合费用等）；</w:t>
      </w:r>
    </w:p>
    <w:p w14:paraId="4F483E06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（3）ID SCAN Service 证件扫描系统（证件扫描服务平台、证件扫描服务终端设备、包含PSB接口、安装设置费用等）</w:t>
      </w:r>
    </w:p>
    <w:p w14:paraId="09737630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（4）适用于手机移动端的客房服务管理接口系统（包括服务中心、客房清洁、工程报修等员工端小程序；酒店客人入住过程服务端小程序）；</w:t>
      </w:r>
    </w:p>
    <w:p w14:paraId="5246B1B6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（5）LPS Service会员储值系统（储值管理云服务）；</w:t>
      </w:r>
    </w:p>
    <w:p w14:paraId="1E253C0B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（6）餐饮管理系统（含周边应用配套系统）：餐饮系统（含预订管理、排菜管理、看板模块、设置管理，微信扫码点菜、微信客房送餐、移动点餐收银、税务（全电票版一键）开票系统；</w:t>
      </w:r>
    </w:p>
    <w:p w14:paraId="6BAA9DF5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2、配套硬件设备：</w:t>
      </w:r>
    </w:p>
    <w:p w14:paraId="504E40DB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（1）一键开票&amp;全电票系统（全电票服务平台、云端发票服务平台、PMS、餐饮开票终端等）；</w:t>
      </w:r>
    </w:p>
    <w:p w14:paraId="5211739A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（2）Smart Stay 自助入住办理机器，包含PSB接口、安装设置费用及1台不小于 21.5寸的桌面式服务硬件机器；</w:t>
      </w:r>
    </w:p>
    <w:p w14:paraId="739576A3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（3）餐饮软件需要的配套硬件设备：收银机+钱箱+厨房打印机+移动点餐收银配套（酒吧、咖啡厅、餐厅三个点位）；</w:t>
      </w:r>
    </w:p>
    <w:p w14:paraId="20C252F8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（4）三合一证件 ID 扫描终端；</w:t>
      </w:r>
    </w:p>
    <w:p w14:paraId="1720BBD4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（5）早餐系统专用设备；</w:t>
      </w:r>
    </w:p>
    <w:p w14:paraId="2BD55B8C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3、本次采购酒店管理系统及软件服务（含实施费及首年软件使用费等）周期为一年，但须供应商提供每年软件订阅费（维护费用）的价格五年内不涨价的承诺。</w:t>
      </w:r>
    </w:p>
    <w:p w14:paraId="3AFBDB1F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本次采购价格包含除本酒店住宿费用（本酒店具备入住条件的情况下）外的其他差旅费用。</w:t>
      </w:r>
    </w:p>
    <w:p w14:paraId="4149211C">
      <w:pPr>
        <w:tabs>
          <w:tab w:val="left" w:pos="360"/>
          <w:tab w:val="left" w:pos="840"/>
        </w:tabs>
        <w:wordWrap w:val="0"/>
        <w:spacing w:line="400" w:lineRule="exact"/>
        <w:ind w:firstLine="428" w:firstLineChars="200"/>
        <w:jc w:val="both"/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262626" w:themeColor="text1" w:themeTint="D9"/>
          <w:spacing w:val="2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甲方在项目实施过程中根据本工程实际情况有权增减部分内容，乙方不能拒绝执行为完成全部工程而需执行的可能遗漏的工作。</w:t>
      </w:r>
    </w:p>
    <w:p w14:paraId="1E02B600">
      <w:pPr>
        <w:spacing w:line="400" w:lineRule="exact"/>
        <w:ind w:firstLine="420" w:firstLineChars="200"/>
        <w:jc w:val="both"/>
        <w:rPr>
          <w:rFonts w:hint="default"/>
          <w:bCs/>
          <w:color w:val="262626" w:themeColor="text1" w:themeTint="D9"/>
          <w:spacing w:val="2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2.3</w:t>
      </w:r>
      <w:r>
        <w:rPr>
          <w:rFonts w:hint="eastAsia"/>
          <w:bCs/>
          <w:color w:val="262626" w:themeColor="text1" w:themeTint="D9"/>
          <w:spacing w:val="2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计划</w:t>
      </w:r>
      <w:r>
        <w:rPr>
          <w:rFonts w:hint="eastAsia"/>
          <w:bCs/>
          <w:color w:val="262626" w:themeColor="text1" w:themeTint="D9"/>
          <w:spacing w:val="2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服务</w:t>
      </w:r>
      <w:r>
        <w:rPr>
          <w:rFonts w:hint="eastAsia"/>
          <w:bCs/>
          <w:color w:val="262626" w:themeColor="text1" w:themeTint="D9"/>
          <w:spacing w:val="2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期：365日历天，本次采购的PMS酒店信息管理系统服务周期为一年。</w:t>
      </w:r>
    </w:p>
    <w:p w14:paraId="2B047AF5">
      <w:pPr>
        <w:spacing w:line="400" w:lineRule="exact"/>
        <w:ind w:firstLine="428" w:firstLineChars="200"/>
        <w:rPr>
          <w:color w:val="262626" w:themeColor="text1" w:themeTint="D9"/>
          <w:spacing w:val="2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/>
          <w:bCs/>
          <w:color w:val="262626" w:themeColor="text1" w:themeTint="D9"/>
          <w:spacing w:val="2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2.4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最高投标限价为人民币</w:t>
      </w:r>
      <w:r>
        <w:rPr>
          <w:rFonts w:hint="eastAsia" w:asciiTheme="minorEastAsia" w:hAnsiTheme="minorEastAsia" w:eastAsiaTheme="minorEastAsia"/>
          <w:b/>
          <w:bCs/>
          <w:color w:val="262626" w:themeColor="text1" w:themeTint="D9"/>
          <w:sz w:val="21"/>
          <w:szCs w:val="21"/>
          <w:u w:val="single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46.60</w:t>
      </w:r>
      <w:r>
        <w:rPr>
          <w:rFonts w:hint="eastAsia" w:asciiTheme="minorEastAsia" w:hAnsiTheme="minorEastAsia" w:eastAsiaTheme="minorEastAsia"/>
          <w:b/>
          <w:bCs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万元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具体以招标文件为准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）</w:t>
      </w:r>
      <w:r>
        <w:rPr>
          <w:color w:val="262626" w:themeColor="text1" w:themeTint="D9"/>
          <w:spacing w:val="2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。</w:t>
      </w:r>
    </w:p>
    <w:p w14:paraId="3421B07A">
      <w:pPr>
        <w:pStyle w:val="2"/>
        <w:wordWrap w:val="0"/>
        <w:adjustRightInd w:val="0"/>
        <w:snapToGrid w:val="0"/>
        <w:spacing w:before="120" w:beforeLines="50" w:after="120" w:afterLines="50" w:line="400" w:lineRule="exact"/>
        <w:ind w:left="102"/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5" w:name="_Toc68192077"/>
      <w:bookmarkStart w:id="6" w:name="_Toc86312567"/>
      <w:r>
        <w:rPr>
          <w:rFonts w:ascii="Times New Roman" w:eastAsia="Times New Roman"/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3. </w:t>
      </w:r>
      <w:r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投标</w:t>
      </w:r>
      <w:r>
        <w:rPr>
          <w:rFonts w:hint="eastAsia" w:eastAsiaTheme="minorEastAsia"/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报名及</w:t>
      </w:r>
      <w:r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资格要求</w:t>
      </w:r>
      <w:bookmarkEnd w:id="5"/>
      <w:bookmarkEnd w:id="6"/>
    </w:p>
    <w:p w14:paraId="77938272">
      <w:pPr>
        <w:tabs>
          <w:tab w:val="left" w:pos="851"/>
        </w:tabs>
        <w:wordWrap w:val="0"/>
        <w:snapToGrid w:val="0"/>
        <w:spacing w:line="400" w:lineRule="exact"/>
        <w:ind w:firstLine="420" w:firstLineChars="200"/>
        <w:rPr>
          <w:rFonts w:hint="eastAsia" w:cs="宋体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3.1资格要求：</w:t>
      </w:r>
      <w:r>
        <w:rPr>
          <w:rFonts w:hint="eastAsia" w:cs="宋体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投标人须为在中国境内注册的独立法人、合伙制企业或能独立承担民事责任的其他组织。</w:t>
      </w:r>
    </w:p>
    <w:p w14:paraId="5111F454">
      <w:pPr>
        <w:tabs>
          <w:tab w:val="left" w:pos="851"/>
        </w:tabs>
        <w:wordWrap w:val="0"/>
        <w:snapToGrid w:val="0"/>
        <w:spacing w:line="400" w:lineRule="exact"/>
        <w:ind w:firstLine="420" w:firstLineChars="200"/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3.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本项目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不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接受联合体投标。</w:t>
      </w:r>
    </w:p>
    <w:p w14:paraId="4530AB03">
      <w:pPr>
        <w:tabs>
          <w:tab w:val="left" w:pos="851"/>
        </w:tabs>
        <w:wordWrap w:val="0"/>
        <w:snapToGrid w:val="0"/>
        <w:spacing w:line="400" w:lineRule="exact"/>
        <w:ind w:firstLine="420" w:firstLineChars="200"/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3.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3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投标报名时间: 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highlight w:val="none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自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highlight w:val="none"/>
          <w:u w:val="single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2026年10月11日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highlight w:val="none"/>
          <w:u w:val="singl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09时00分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至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highlight w:val="none"/>
          <w:u w:val="singl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2026年10月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highlight w:val="none"/>
          <w:u w:val="single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21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highlight w:val="none"/>
          <w:u w:val="singl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日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highlight w:val="none"/>
          <w:u w:val="single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10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highlight w:val="none"/>
          <w:u w:val="singl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时00分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highlight w:val="non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北京时间，下同）；</w:t>
      </w:r>
    </w:p>
    <w:p w14:paraId="29E01B3E">
      <w:pPr>
        <w:tabs>
          <w:tab w:val="left" w:pos="851"/>
        </w:tabs>
        <w:wordWrap w:val="0"/>
        <w:snapToGrid w:val="0"/>
        <w:spacing w:line="400" w:lineRule="exact"/>
        <w:ind w:firstLine="420" w:firstLineChars="200"/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3.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4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报名文件:投标人报名时需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按附件格式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提交资格审查文件。</w:t>
      </w:r>
      <w:bookmarkStart w:id="14" w:name="_GoBack"/>
      <w:bookmarkEnd w:id="14"/>
    </w:p>
    <w:p w14:paraId="1450F614">
      <w:pPr>
        <w:pStyle w:val="2"/>
        <w:wordWrap w:val="0"/>
        <w:spacing w:before="240" w:beforeLines="100" w:line="400" w:lineRule="exact"/>
        <w:ind w:left="102"/>
        <w:rPr>
          <w:rFonts w:eastAsiaTheme="minorEastAsia"/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7" w:name="_Toc86312568"/>
      <w:bookmarkStart w:id="8" w:name="_Toc68192078"/>
      <w:r>
        <w:rPr>
          <w:rFonts w:ascii="Times New Roman" w:eastAsia="Times New Roman"/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4. </w:t>
      </w:r>
      <w:r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招标文件的获取</w:t>
      </w:r>
      <w:bookmarkEnd w:id="7"/>
      <w:bookmarkEnd w:id="8"/>
    </w:p>
    <w:p w14:paraId="6F6A86CD">
      <w:pPr>
        <w:tabs>
          <w:tab w:val="left" w:pos="851"/>
        </w:tabs>
        <w:wordWrap w:val="0"/>
        <w:snapToGrid w:val="0"/>
        <w:spacing w:line="400" w:lineRule="exact"/>
        <w:ind w:firstLine="420" w:firstLineChars="200"/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4.1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招标人对报名投标单位进行资格预审和考察，确定入围投标人进入后续投标阶段。</w:t>
      </w:r>
    </w:p>
    <w:p w14:paraId="18260D53">
      <w:pPr>
        <w:tabs>
          <w:tab w:val="left" w:pos="851"/>
        </w:tabs>
        <w:wordWrap w:val="0"/>
        <w:snapToGrid w:val="0"/>
        <w:spacing w:line="400" w:lineRule="exact"/>
        <w:ind w:firstLine="420" w:firstLineChars="200"/>
        <w:rPr>
          <w:rFonts w:asciiTheme="minorEastAsia" w:hAnsiTheme="minorEastAsia" w:eastAsiaTheme="minorEastAsia"/>
          <w:color w:val="FF0000"/>
          <w:sz w:val="21"/>
          <w:szCs w:val="21"/>
          <w:highlight w:val="red"/>
          <w:lang w:eastAsia="zh-CN"/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4.2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招标人电话通知入围投标人领取招标文件，获取时间：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以招标方通知为准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；</w:t>
      </w:r>
    </w:p>
    <w:p w14:paraId="2D95C642">
      <w:pPr>
        <w:tabs>
          <w:tab w:val="left" w:pos="851"/>
        </w:tabs>
        <w:wordWrap w:val="0"/>
        <w:snapToGrid w:val="0"/>
        <w:spacing w:line="400" w:lineRule="exact"/>
        <w:ind w:firstLine="420" w:firstLineChars="200"/>
        <w:rPr>
          <w:rFonts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4.2获取地点：需带法定代表人证明书及法定代表人身份证复印件（加盖投标人公章）、授权委托书及被授权人身份证复印件及联系方式（加盖投标人公章）到深圳市罗湖区清水河一路罗湖投控大厦2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0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楼领取；</w:t>
      </w:r>
    </w:p>
    <w:p w14:paraId="2A4487A3">
      <w:pPr>
        <w:tabs>
          <w:tab w:val="left" w:pos="851"/>
        </w:tabs>
        <w:wordWrap w:val="0"/>
        <w:snapToGrid w:val="0"/>
        <w:spacing w:line="400" w:lineRule="exact"/>
        <w:ind w:firstLine="420" w:firstLineChars="200"/>
        <w:rPr>
          <w:rFonts w:asciiTheme="minorEastAsia" w:hAnsiTheme="minorEastAsia" w:eastAsiaTheme="minorEastAsia"/>
          <w:color w:val="262626" w:themeColor="text1" w:themeTint="D9"/>
          <w:sz w:val="21"/>
          <w:szCs w:val="21"/>
          <w:u w:val="singl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4.3联系人及电话：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u w:val="single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周晓慧 </w:t>
      </w:r>
      <w:r>
        <w:rPr>
          <w:rFonts w:ascii="宋体" w:hAnsi="宋体" w:eastAsia="宋体" w:cs="宋体"/>
          <w:color w:val="auto"/>
          <w:u w:val="single"/>
        </w:rPr>
        <w:t>0755-82667282</w:t>
      </w:r>
    </w:p>
    <w:p w14:paraId="2D46E91B">
      <w:pPr>
        <w:tabs>
          <w:tab w:val="left" w:pos="851"/>
        </w:tabs>
        <w:wordWrap w:val="0"/>
        <w:snapToGrid w:val="0"/>
        <w:spacing w:line="400" w:lineRule="exact"/>
        <w:ind w:firstLine="420" w:firstLineChars="200"/>
        <w:rPr>
          <w:rFonts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4.4如未按上述要求获取招标文件，招标人将不接收该投标人所递交的投标文件。</w:t>
      </w:r>
    </w:p>
    <w:p w14:paraId="46B28EDB">
      <w:pPr>
        <w:pStyle w:val="2"/>
        <w:wordWrap w:val="0"/>
        <w:spacing w:line="400" w:lineRule="exact"/>
        <w:ind w:left="102" w:right="0"/>
        <w:rPr>
          <w:rFonts w:eastAsiaTheme="minorEastAsia"/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9" w:name="_Toc86312570"/>
      <w:bookmarkStart w:id="10" w:name="_Toc68192080"/>
      <w:r>
        <w:rPr>
          <w:rFonts w:hint="eastAsia" w:ascii="Times New Roman" w:eastAsia="Times New Roman"/>
          <w:color w:val="262626" w:themeColor="text1" w:themeTint="D9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5</w:t>
      </w:r>
      <w:r>
        <w:rPr>
          <w:rFonts w:ascii="Times New Roman" w:eastAsia="Times New Roman"/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. </w:t>
      </w:r>
      <w:r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发布公告的媒介</w:t>
      </w:r>
      <w:bookmarkEnd w:id="9"/>
      <w:bookmarkEnd w:id="10"/>
      <w:bookmarkStart w:id="11" w:name="_Toc534211215"/>
    </w:p>
    <w:bookmarkEnd w:id="11"/>
    <w:p w14:paraId="0A7F583B">
      <w:pPr>
        <w:tabs>
          <w:tab w:val="left" w:pos="851"/>
        </w:tabs>
        <w:wordWrap w:val="0"/>
        <w:snapToGrid w:val="0"/>
        <w:spacing w:line="400" w:lineRule="exact"/>
        <w:ind w:firstLine="420" w:firstLineChars="200"/>
        <w:rPr>
          <w:rFonts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本次招标公告同时在深圳</w:t>
      </w:r>
      <w:r>
        <w:rPr>
          <w:rFonts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阳光采购平台（https://www.szygcgpt.com）</w:t>
      </w:r>
      <w:r>
        <w:rPr>
          <w:rFonts w:hint="eastAsia" w:asciiTheme="minorEastAsia" w:hAnsiTheme="minorEastAsia" w:eastAsiaTheme="minorEastAsia"/>
          <w:color w:val="262626" w:themeColor="text1" w:themeTint="D9"/>
          <w:sz w:val="21"/>
          <w:szCs w:val="21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上发布，其他媒体转载无效。</w:t>
      </w:r>
    </w:p>
    <w:p w14:paraId="5953492B">
      <w:pPr>
        <w:pStyle w:val="2"/>
        <w:wordWrap w:val="0"/>
        <w:spacing w:line="400" w:lineRule="exact"/>
        <w:ind w:right="0"/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12" w:name="_Toc68192081"/>
      <w:bookmarkStart w:id="13" w:name="_Toc86312571"/>
      <w:r>
        <w:rPr>
          <w:rFonts w:hint="eastAsia" w:ascii="Times New Roman" w:eastAsia="Times New Roman"/>
          <w:color w:val="262626" w:themeColor="text1" w:themeTint="D9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6</w:t>
      </w:r>
      <w:r>
        <w:rPr>
          <w:rFonts w:ascii="Times New Roman" w:eastAsia="Times New Roman"/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. </w:t>
      </w:r>
      <w:r>
        <w:rPr>
          <w:color w:val="262626" w:themeColor="text1" w:themeTint="D9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联系方式</w:t>
      </w:r>
      <w:bookmarkEnd w:id="12"/>
      <w:bookmarkEnd w:id="13"/>
    </w:p>
    <w:p w14:paraId="5DF16690">
      <w:pPr>
        <w:pStyle w:val="3"/>
        <w:tabs>
          <w:tab w:val="left" w:pos="420"/>
          <w:tab w:val="left" w:pos="4228"/>
          <w:tab w:val="left" w:pos="7990"/>
        </w:tabs>
        <w:spacing w:line="360" w:lineRule="auto"/>
        <w:ind w:right="905" w:firstLine="567" w:firstLineChars="270"/>
        <w:rPr>
          <w:lang w:eastAsia="zh-CN"/>
        </w:rPr>
      </w:pPr>
      <w:r>
        <w:rPr>
          <w:rFonts w:hint="eastAsia"/>
          <w:lang w:eastAsia="zh-CN"/>
        </w:rPr>
        <w:t>招 标 人：</w:t>
      </w:r>
      <w:r>
        <w:rPr>
          <w:rFonts w:hint="eastAsia" w:cs="宋体"/>
          <w:color w:val="262626" w:themeColor="text1" w:themeTint="D9"/>
          <w:sz w:val="21"/>
          <w:szCs w:val="21"/>
          <w:u w:val="single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深圳市安纳班纳梧桐雅居投资有限公司</w:t>
      </w:r>
    </w:p>
    <w:p w14:paraId="5768D23C">
      <w:pPr>
        <w:pStyle w:val="3"/>
        <w:tabs>
          <w:tab w:val="left" w:pos="420"/>
          <w:tab w:val="left" w:pos="4228"/>
          <w:tab w:val="left" w:pos="7990"/>
        </w:tabs>
        <w:spacing w:line="350" w:lineRule="auto"/>
        <w:ind w:right="905" w:firstLine="567" w:firstLineChars="270"/>
        <w:rPr>
          <w:lang w:eastAsia="zh-CN"/>
        </w:rPr>
      </w:pPr>
      <w:r>
        <w:rPr>
          <w:rFonts w:hint="eastAsia"/>
          <w:lang w:eastAsia="zh-CN"/>
        </w:rPr>
        <w:t>地    址：</w:t>
      </w:r>
      <w:r>
        <w:rPr>
          <w:rFonts w:hint="eastAsia"/>
          <w:u w:val="single"/>
          <w:lang w:eastAsia="zh-CN"/>
        </w:rPr>
        <w:t>深圳市罗湖区清水河一路罗湖投控大厦2座20楼</w:t>
      </w:r>
    </w:p>
    <w:p w14:paraId="0FACD391">
      <w:pPr>
        <w:pStyle w:val="3"/>
        <w:tabs>
          <w:tab w:val="left" w:pos="4228"/>
          <w:tab w:val="left" w:pos="7990"/>
        </w:tabs>
        <w:spacing w:line="350" w:lineRule="auto"/>
        <w:ind w:right="905" w:firstLine="567" w:firstLineChars="270"/>
        <w:rPr>
          <w:rFonts w:hint="default"/>
          <w:u w:val="single"/>
          <w:lang w:val="en-US" w:eastAsia="zh-CN"/>
        </w:rPr>
      </w:pPr>
      <w:r>
        <w:rPr>
          <w:rFonts w:hint="eastAsia"/>
          <w:lang w:eastAsia="zh-CN"/>
        </w:rPr>
        <w:t>联 系 人：</w:t>
      </w:r>
      <w:r>
        <w:rPr>
          <w:rFonts w:hint="eastAsia"/>
          <w:u w:val="single"/>
          <w:lang w:eastAsia="zh-CN"/>
        </w:rPr>
        <w:t>周</w:t>
      </w:r>
      <w:r>
        <w:rPr>
          <w:rFonts w:hint="eastAsia"/>
          <w:u w:val="single"/>
          <w:lang w:val="en-US" w:eastAsia="zh-CN"/>
        </w:rPr>
        <w:t>工</w:t>
      </w:r>
    </w:p>
    <w:p w14:paraId="6988E07E">
      <w:pPr>
        <w:pStyle w:val="3"/>
        <w:tabs>
          <w:tab w:val="left" w:pos="4228"/>
          <w:tab w:val="left" w:pos="7990"/>
        </w:tabs>
        <w:spacing w:line="350" w:lineRule="auto"/>
        <w:ind w:right="905" w:firstLine="567" w:firstLineChars="270"/>
        <w:rPr>
          <w:rFonts w:hint="default" w:eastAsia="宋体" w:cs="仿宋_GB2312"/>
          <w:lang w:val="en-US" w:eastAsia="zh-CN"/>
        </w:rPr>
      </w:pPr>
      <w:r>
        <w:rPr>
          <w:rFonts w:hint="eastAsia"/>
          <w:lang w:eastAsia="zh-CN"/>
        </w:rPr>
        <w:t>电    话：</w:t>
      </w:r>
      <w:bookmarkEnd w:id="0"/>
      <w:r>
        <w:rPr>
          <w:rFonts w:hint="eastAsia" w:cs="宋体"/>
          <w:color w:val="auto"/>
          <w:u w:val="single"/>
          <w:lang w:val="en-US" w:eastAsia="zh-CN"/>
        </w:rPr>
        <w:t>180 1875 5192</w:t>
      </w:r>
    </w:p>
    <w:p w14:paraId="534034DB">
      <w:pPr>
        <w:pStyle w:val="3"/>
      </w:pPr>
    </w:p>
    <w:p w14:paraId="7E3979F5">
      <w:pPr>
        <w:pStyle w:val="3"/>
      </w:pPr>
    </w:p>
    <w:p w14:paraId="154648FF">
      <w:pPr>
        <w:pStyle w:val="3"/>
      </w:pPr>
    </w:p>
    <w:p w14:paraId="106654A4">
      <w:pPr>
        <w:pStyle w:val="3"/>
      </w:pPr>
    </w:p>
    <w:p w14:paraId="681DD6AA">
      <w:pPr>
        <w:pStyle w:val="3"/>
      </w:pPr>
    </w:p>
    <w:p w14:paraId="138A6D6D">
      <w:pPr>
        <w:pStyle w:val="3"/>
      </w:pPr>
    </w:p>
    <w:p w14:paraId="2E22D23D">
      <w:pPr>
        <w:pStyle w:val="3"/>
      </w:pPr>
    </w:p>
    <w:p w14:paraId="3AC66488">
      <w:pPr>
        <w:pStyle w:val="3"/>
      </w:pPr>
    </w:p>
    <w:p w14:paraId="17C5C7C9">
      <w:pPr>
        <w:pStyle w:val="3"/>
      </w:pPr>
    </w:p>
    <w:p w14:paraId="29C98DE7">
      <w:pPr>
        <w:pStyle w:val="3"/>
      </w:pPr>
    </w:p>
    <w:p w14:paraId="578A2749">
      <w:pPr>
        <w:pStyle w:val="3"/>
        <w:rPr>
          <w:rFonts w:hint="eastAsia" w:ascii="黑体"/>
          <w:b w:val="0"/>
          <w:sz w:val="28"/>
          <w:szCs w:val="28"/>
        </w:rPr>
      </w:pPr>
    </w:p>
    <w:p w14:paraId="3AE090B8">
      <w:pPr>
        <w:pStyle w:val="3"/>
        <w:rPr>
          <w:rFonts w:hint="eastAsia" w:ascii="黑体"/>
          <w:b w:val="0"/>
          <w:sz w:val="28"/>
          <w:szCs w:val="28"/>
        </w:rPr>
      </w:pPr>
    </w:p>
    <w:p w14:paraId="4F30108F">
      <w:pPr>
        <w:pStyle w:val="3"/>
        <w:rPr>
          <w:rFonts w:hint="eastAsia" w:ascii="黑体"/>
          <w:b w:val="0"/>
          <w:sz w:val="28"/>
          <w:szCs w:val="28"/>
        </w:rPr>
      </w:pPr>
    </w:p>
    <w:p w14:paraId="6EF45CDA">
      <w:pPr>
        <w:pStyle w:val="3"/>
        <w:rPr>
          <w:rFonts w:hint="eastAsia" w:ascii="黑体"/>
          <w:b w:val="0"/>
          <w:sz w:val="28"/>
          <w:szCs w:val="28"/>
        </w:rPr>
      </w:pPr>
    </w:p>
    <w:p w14:paraId="65AF7CA2">
      <w:pPr>
        <w:pStyle w:val="3"/>
        <w:rPr>
          <w:rFonts w:hint="eastAsia" w:ascii="黑体"/>
          <w:b w:val="0"/>
          <w:sz w:val="28"/>
          <w:szCs w:val="28"/>
        </w:rPr>
      </w:pPr>
    </w:p>
    <w:p w14:paraId="4E905C38">
      <w:pPr>
        <w:rPr>
          <w:rFonts w:hint="eastAsia" w:ascii="黑体"/>
          <w:b w:val="0"/>
          <w:sz w:val="28"/>
          <w:szCs w:val="28"/>
        </w:rPr>
      </w:pPr>
      <w:r>
        <w:rPr>
          <w:rFonts w:hint="eastAsia" w:ascii="黑体"/>
          <w:b w:val="0"/>
          <w:sz w:val="28"/>
          <w:szCs w:val="28"/>
        </w:rPr>
        <w:br w:type="page"/>
      </w:r>
    </w:p>
    <w:p w14:paraId="49D241D8">
      <w:pPr>
        <w:pStyle w:val="3"/>
        <w:rPr>
          <w:rFonts w:hint="eastAsia"/>
        </w:rPr>
      </w:pPr>
      <w:r>
        <w:rPr>
          <w:rFonts w:hint="eastAsia" w:ascii="黑体"/>
          <w:b w:val="0"/>
          <w:sz w:val="28"/>
          <w:szCs w:val="28"/>
        </w:rPr>
        <w:t>附件：资格审查材料</w:t>
      </w:r>
    </w:p>
    <w:p w14:paraId="22614E8A">
      <w:pPr>
        <w:tabs>
          <w:tab w:val="left" w:pos="426"/>
        </w:tabs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Cs/>
          <w:snapToGrid w:val="0"/>
          <w:color w:val="auto"/>
          <w:kern w:val="0"/>
          <w:sz w:val="30"/>
          <w:szCs w:val="30"/>
        </w:rPr>
      </w:pPr>
      <w:r>
        <w:rPr>
          <w:rFonts w:hint="eastAsia" w:ascii="宋体" w:hAnsi="宋体" w:eastAsia="宋体" w:cs="宋体"/>
          <w:bCs/>
          <w:snapToGrid w:val="0"/>
          <w:color w:val="auto"/>
          <w:kern w:val="0"/>
          <w:sz w:val="30"/>
          <w:szCs w:val="30"/>
        </w:rPr>
        <w:t>投标人基本情况表</w:t>
      </w:r>
    </w:p>
    <w:tbl>
      <w:tblPr>
        <w:tblStyle w:val="4"/>
        <w:tblW w:w="89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1273"/>
        <w:gridCol w:w="872"/>
        <w:gridCol w:w="874"/>
        <w:gridCol w:w="182"/>
        <w:gridCol w:w="513"/>
        <w:gridCol w:w="1087"/>
        <w:gridCol w:w="1564"/>
        <w:gridCol w:w="868"/>
      </w:tblGrid>
      <w:tr w14:paraId="252E6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0EAC6D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供应商名称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4D803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7AE51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成立日期</w:t>
            </w:r>
          </w:p>
        </w:tc>
        <w:tc>
          <w:tcPr>
            <w:tcW w:w="2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9ACBD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39349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9ADB7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企业法人营业执照注册号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D67BB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7D76E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所属行业</w:t>
            </w:r>
          </w:p>
        </w:tc>
        <w:tc>
          <w:tcPr>
            <w:tcW w:w="2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61EC8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05ADC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A54A9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纳税人识别号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998F0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1A4F7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组织机构代码</w:t>
            </w:r>
          </w:p>
        </w:tc>
        <w:tc>
          <w:tcPr>
            <w:tcW w:w="2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1B617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2710F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DED96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注册地址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A56E9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F12D4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注册资本</w:t>
            </w:r>
          </w:p>
        </w:tc>
        <w:tc>
          <w:tcPr>
            <w:tcW w:w="2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E38DB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7D162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12DE7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办公地址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D714F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675FA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办公面积</w:t>
            </w:r>
          </w:p>
        </w:tc>
        <w:tc>
          <w:tcPr>
            <w:tcW w:w="2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D02E9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676BD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23AF3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企业性质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41E4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5B219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上级母公司名称（如有)</w:t>
            </w:r>
          </w:p>
        </w:tc>
        <w:tc>
          <w:tcPr>
            <w:tcW w:w="2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8048D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37A93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3D2D0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网 址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46614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83FF0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联系电话</w:t>
            </w:r>
          </w:p>
        </w:tc>
        <w:tc>
          <w:tcPr>
            <w:tcW w:w="2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0BD32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581BB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CC45B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传  真</w:t>
            </w:r>
          </w:p>
        </w:tc>
        <w:tc>
          <w:tcPr>
            <w:tcW w:w="32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4F8FC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6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76433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联系邮箱</w:t>
            </w:r>
          </w:p>
        </w:tc>
        <w:tc>
          <w:tcPr>
            <w:tcW w:w="24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6C8FE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3862E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FBF98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法定代表人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40F6E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姓名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DFDF9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ABF1ED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技术职称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20144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7DBCA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电话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A62F8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51B15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DCBD7">
            <w:pPr>
              <w:tabs>
                <w:tab w:val="left" w:pos="426"/>
              </w:tabs>
              <w:topLinePunct/>
              <w:adjustRightInd w:val="0"/>
              <w:snapToGrid w:val="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资质及认证证书</w:t>
            </w:r>
          </w:p>
        </w:tc>
        <w:tc>
          <w:tcPr>
            <w:tcW w:w="127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9A367">
            <w:pPr>
              <w:tabs>
                <w:tab w:val="left" w:pos="426"/>
              </w:tabs>
              <w:topLinePunct/>
              <w:adjustRightInd w:val="0"/>
              <w:snapToGrid w:val="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资质及体系认证类别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8995C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CDD45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发证日期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0604A9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615D57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证件编号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9EAD2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0E515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74E80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F4E06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8181D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0C6A7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发证日期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86152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3F0F1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证件编号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8F33D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5598C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77678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2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482A6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65357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3A751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发证日期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F2C750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143E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证件编号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95D31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6B601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DF6D4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人员情况</w:t>
            </w:r>
          </w:p>
        </w:tc>
        <w:tc>
          <w:tcPr>
            <w:tcW w:w="7233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EEBC5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员工总人数：</w:t>
            </w:r>
          </w:p>
        </w:tc>
      </w:tr>
      <w:tr w14:paraId="696D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AFAEE">
            <w:pPr>
              <w:tabs>
                <w:tab w:val="left" w:pos="426"/>
              </w:tabs>
              <w:topLinePunct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财务基本信息</w:t>
            </w:r>
          </w:p>
        </w:tc>
        <w:tc>
          <w:tcPr>
            <w:tcW w:w="301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1C6AF4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开户银行</w:t>
            </w:r>
          </w:p>
        </w:tc>
        <w:tc>
          <w:tcPr>
            <w:tcW w:w="4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5EC1A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5567C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9B696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301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ED5456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开户行地址</w:t>
            </w:r>
          </w:p>
        </w:tc>
        <w:tc>
          <w:tcPr>
            <w:tcW w:w="4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47F20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6D558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9C45B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301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F5709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账号</w:t>
            </w:r>
          </w:p>
        </w:tc>
        <w:tc>
          <w:tcPr>
            <w:tcW w:w="4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68124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3F10A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964A7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301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DD340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纳税人类型</w:t>
            </w:r>
          </w:p>
        </w:tc>
        <w:tc>
          <w:tcPr>
            <w:tcW w:w="4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47F23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□一般纳税人    □小额纳税人</w:t>
            </w:r>
          </w:p>
        </w:tc>
      </w:tr>
      <w:tr w14:paraId="704AE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DDB5E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  <w:tc>
          <w:tcPr>
            <w:tcW w:w="301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C5596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纳税人识别号</w:t>
            </w:r>
          </w:p>
        </w:tc>
        <w:tc>
          <w:tcPr>
            <w:tcW w:w="42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30423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0D8EC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E3049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经营范围</w:t>
            </w:r>
          </w:p>
        </w:tc>
        <w:tc>
          <w:tcPr>
            <w:tcW w:w="72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2F2248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  <w:tr w14:paraId="75674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9B9D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组织架构/</w:t>
            </w:r>
          </w:p>
          <w:p w14:paraId="1C67DD99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结构</w:t>
            </w:r>
          </w:p>
        </w:tc>
        <w:tc>
          <w:tcPr>
            <w:tcW w:w="723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9B41A">
            <w:pPr>
              <w:tabs>
                <w:tab w:val="left" w:pos="426"/>
              </w:tabs>
              <w:topLinePunct/>
              <w:adjustRightInd w:val="0"/>
              <w:snapToGrid w:val="0"/>
              <w:ind w:firstLine="420"/>
              <w:rPr>
                <w:rFonts w:hint="eastAsia" w:ascii="宋体" w:hAnsi="宋体" w:eastAsia="宋体" w:cs="宋体"/>
                <w:color w:val="auto"/>
                <w:szCs w:val="21"/>
              </w:rPr>
            </w:pPr>
          </w:p>
        </w:tc>
      </w:tr>
    </w:tbl>
    <w:p w14:paraId="5E2F49ED">
      <w:pPr>
        <w:rPr>
          <w:rFonts w:hint="eastAsia" w:ascii="宋体" w:hAnsi="宋体" w:eastAsia="宋体" w:cs="宋体"/>
          <w:b/>
          <w:color w:val="auto"/>
          <w:szCs w:val="21"/>
        </w:rPr>
      </w:pPr>
      <w:r>
        <w:rPr>
          <w:rFonts w:hint="eastAsia" w:ascii="宋体" w:hAnsi="宋体" w:eastAsia="宋体" w:cs="宋体"/>
          <w:b/>
          <w:color w:val="auto"/>
          <w:szCs w:val="21"/>
        </w:rPr>
        <w:t>注：附上相关证明文件，如营业执照等。</w:t>
      </w:r>
    </w:p>
    <w:p w14:paraId="29E46C4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FEBD7FB">
      <w:pPr>
        <w:autoSpaceDE w:val="0"/>
        <w:autoSpaceDN w:val="0"/>
        <w:adjustRightInd w:val="0"/>
        <w:snapToGrid w:val="0"/>
        <w:rPr>
          <w:b/>
          <w:bCs/>
          <w:szCs w:val="21"/>
        </w:rPr>
      </w:pPr>
      <w:r>
        <w:rPr>
          <w:rFonts w:hint="eastAsia" w:ascii="Arial" w:hAnsi="Arial" w:cs="Arial"/>
          <w:b/>
        </w:rPr>
        <w:t>附：</w:t>
      </w:r>
      <w:r>
        <w:rPr>
          <w:rFonts w:hint="eastAsia"/>
          <w:b/>
          <w:bCs/>
          <w:szCs w:val="21"/>
        </w:rPr>
        <w:t>资格证明文件</w:t>
      </w:r>
    </w:p>
    <w:p w14:paraId="07761EA9">
      <w:pPr>
        <w:pStyle w:val="3"/>
      </w:pPr>
    </w:p>
    <w:p w14:paraId="36E05724">
      <w:pPr>
        <w:autoSpaceDE w:val="0"/>
        <w:autoSpaceDN w:val="0"/>
        <w:adjustRightInd w:val="0"/>
        <w:snapToGrid w:val="0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投标人资格证明文件</w:t>
      </w:r>
    </w:p>
    <w:p w14:paraId="0F254847">
      <w:pPr>
        <w:ind w:firstLine="442" w:firstLineChars="200"/>
        <w:rPr>
          <w:rFonts w:hint="eastAsia" w:ascii="宋体" w:hAnsi="宋体" w:eastAsia="宋体" w:cs="宋体"/>
          <w:b/>
          <w:color w:val="auto"/>
        </w:rPr>
      </w:pPr>
      <w:r>
        <w:rPr>
          <w:rFonts w:hint="eastAsia" w:ascii="宋体" w:hAnsi="宋体" w:eastAsia="宋体" w:cs="宋体"/>
          <w:b/>
          <w:color w:val="auto"/>
        </w:rPr>
        <w:t>投标人须为在中国境内注册的独立法人、合伙制企业或能独立承担民事责任的其他组织。</w:t>
      </w:r>
    </w:p>
    <w:p w14:paraId="78D50C40">
      <w:pPr>
        <w:pStyle w:val="6"/>
        <w:adjustRightInd w:val="0"/>
        <w:snapToGrid w:val="0"/>
        <w:spacing w:line="400" w:lineRule="exact"/>
        <w:rPr>
          <w:rFonts w:ascii="等线" w:hAnsi="等线" w:eastAsia="等线"/>
          <w:color w:val="262626"/>
          <w:szCs w:val="21"/>
          <w:u w:val="single"/>
        </w:rPr>
      </w:pPr>
    </w:p>
    <w:p w14:paraId="5E144FDA">
      <w:pPr>
        <w:wordWrap w:val="0"/>
        <w:rPr>
          <w:b/>
        </w:rPr>
      </w:pPr>
      <w:r>
        <w:rPr>
          <w:rFonts w:ascii="Arial" w:hAnsi="Arial" w:cs="Arial"/>
          <w:b/>
        </w:rPr>
        <w:br w:type="page"/>
      </w:r>
      <w:r>
        <w:rPr>
          <w:rFonts w:hint="eastAsia" w:ascii="Arial" w:hAnsi="Arial" w:cs="Arial"/>
          <w:b/>
        </w:rPr>
        <w:t>附：投标人认为应补充提供的其他文件资料或说明等</w:t>
      </w:r>
    </w:p>
    <w:p w14:paraId="2EA26F77"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yMmQ4NmM5MGQ1MTg5NTIwNTY2ZWZlMzJjMmViZTkifQ=="/>
  </w:docVars>
  <w:rsids>
    <w:rsidRoot w:val="24B15B07"/>
    <w:rsid w:val="0921527A"/>
    <w:rsid w:val="0B305855"/>
    <w:rsid w:val="132354C8"/>
    <w:rsid w:val="133B07BF"/>
    <w:rsid w:val="1D810B4F"/>
    <w:rsid w:val="2127666D"/>
    <w:rsid w:val="23B11D26"/>
    <w:rsid w:val="24B15B07"/>
    <w:rsid w:val="257A366A"/>
    <w:rsid w:val="268144B0"/>
    <w:rsid w:val="2C4D184B"/>
    <w:rsid w:val="2FC33F02"/>
    <w:rsid w:val="32F33652"/>
    <w:rsid w:val="36D75581"/>
    <w:rsid w:val="39804539"/>
    <w:rsid w:val="3B171950"/>
    <w:rsid w:val="4D7EF384"/>
    <w:rsid w:val="620D0F94"/>
    <w:rsid w:val="66AC1019"/>
    <w:rsid w:val="6A7D75A8"/>
    <w:rsid w:val="6D10475E"/>
    <w:rsid w:val="76EA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qFormat/>
    <w:uiPriority w:val="0"/>
    <w:pPr>
      <w:ind w:left="100" w:right="108"/>
      <w:outlineLvl w:val="1"/>
    </w:pPr>
    <w:rPr>
      <w:rFonts w:ascii="Microsoft JhengHei" w:hAnsi="Microsoft JhengHei" w:eastAsia="Microsoft JhengHei" w:cs="Microsoft JhengHei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99"/>
    <w:rPr>
      <w:sz w:val="21"/>
      <w:szCs w:val="21"/>
    </w:rPr>
  </w:style>
  <w:style w:type="paragraph" w:customStyle="1" w:styleId="6">
    <w:name w:val="Table Paragraph"/>
    <w:basedOn w:val="1"/>
    <w:qFormat/>
    <w:uiPriority w:val="1"/>
  </w:style>
  <w:style w:type="paragraph" w:styleId="7">
    <w:name w:val="List Paragraph"/>
    <w:basedOn w:val="1"/>
    <w:qFormat/>
    <w:uiPriority w:val="34"/>
    <w:pPr>
      <w:ind w:firstLine="42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1874</Words>
  <Characters>2024</Characters>
  <Lines>0</Lines>
  <Paragraphs>0</Paragraphs>
  <TotalTime>27</TotalTime>
  <ScaleCrop>false</ScaleCrop>
  <LinksUpToDate>false</LinksUpToDate>
  <CharactersWithSpaces>2060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2023-05-04T10:09:00Z</dcterms:created>
  <dc:creator>马捷</dc:creator>
  <cp:lastModifiedBy>amy</cp:lastModifiedBy>
  <dcterms:modified xsi:type="dcterms:W3CDTF">2026-10-10T10:06:50Z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7B98BFA481864BC4B0CAE3B18A92CC5D_13</vt:lpwstr>
  </property>
  <property fmtid="{D5CDD505-2E9C-101B-9397-08002B2CF9AE}" pid="4" name="KSOTemplateDocerSaveRecord">
    <vt:lpwstr>eyJoZGlkIjoiZWY1OWM4ODEyNjhlYmYzODc4NDU1NmRjMjU2ZmE2MjgiLCJ1c2VySWQiOiI0NTE2OTc0OTYifQ==</vt:lpwstr>
  </property>
</Properties>
</file>