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CA70B">
      <w:pPr>
        <w:pStyle w:val="4"/>
        <w:bidi w:val="0"/>
        <w:jc w:val="center"/>
        <w:rPr>
          <w:rFonts w:hint="eastAsia"/>
        </w:rPr>
      </w:pPr>
      <w:r>
        <w:rPr>
          <w:rFonts w:hint="eastAsia"/>
        </w:rPr>
        <w:t>招标公告</w:t>
      </w:r>
    </w:p>
    <w:p w14:paraId="745A5DB9">
      <w:pPr>
        <w:widowControl/>
        <w:shd w:val="clear" w:color="auto" w:fill="FFFFFF"/>
        <w:spacing w:line="288" w:lineRule="auto"/>
        <w:ind w:firstLine="480" w:firstLineChars="200"/>
        <w:jc w:val="right"/>
        <w:rPr>
          <w:rFonts w:hint="eastAsia" w:ascii="宋体" w:hAnsi="宋体" w:cs="宋体"/>
          <w:kern w:val="0"/>
          <w:sz w:val="24"/>
          <w:szCs w:val="24"/>
          <w:highlight w:val="none"/>
        </w:rPr>
      </w:pPr>
      <w:bookmarkStart w:id="0" w:name="OLE_LINK1"/>
    </w:p>
    <w:p w14:paraId="35D53C37">
      <w:pPr>
        <w:spacing w:line="360" w:lineRule="auto"/>
        <w:rPr>
          <w:rFonts w:hint="eastAsia" w:ascii="宋体" w:hAnsi="宋体" w:cs="宋体"/>
          <w:b/>
          <w:sz w:val="24"/>
          <w:szCs w:val="24"/>
          <w:highlight w:val="none"/>
        </w:rPr>
      </w:pPr>
      <w:r>
        <w:rPr>
          <w:rFonts w:hint="eastAsia" w:ascii="宋体" w:hAnsi="宋体" w:cs="宋体"/>
          <w:b/>
          <w:sz w:val="24"/>
          <w:szCs w:val="24"/>
          <w:highlight w:val="none"/>
        </w:rPr>
        <w:t>一、项目概况</w:t>
      </w:r>
    </w:p>
    <w:p w14:paraId="4403DB52">
      <w:pPr>
        <w:spacing w:line="360" w:lineRule="auto"/>
        <w:ind w:firstLine="484" w:firstLineChars="202"/>
        <w:rPr>
          <w:rFonts w:hint="eastAsia" w:ascii="宋体" w:hAnsi="宋体" w:cs="宋体"/>
          <w:b/>
          <w:bCs/>
          <w:sz w:val="24"/>
          <w:szCs w:val="24"/>
          <w:highlight w:val="none"/>
          <w:u w:val="single"/>
        </w:rPr>
      </w:pPr>
      <w:r>
        <w:rPr>
          <w:rFonts w:hint="eastAsia" w:ascii="宋体" w:hAnsi="宋体" w:cs="宋体"/>
          <w:bCs/>
          <w:sz w:val="24"/>
          <w:szCs w:val="24"/>
          <w:highlight w:val="none"/>
          <w:u w:val="single"/>
          <w:lang w:val="en-US" w:eastAsia="zh-CN"/>
        </w:rPr>
        <w:t>深圳市龙岗区南约小学午休课桌椅采购项目</w:t>
      </w:r>
      <w:r>
        <w:rPr>
          <w:rFonts w:hint="eastAsia" w:ascii="宋体" w:hAnsi="宋体" w:cs="宋体"/>
          <w:sz w:val="24"/>
          <w:szCs w:val="24"/>
          <w:highlight w:val="none"/>
          <w:u w:val="single"/>
        </w:rPr>
        <w:t>的潜在供应商应在</w:t>
      </w:r>
      <w:r>
        <w:rPr>
          <w:rFonts w:hint="eastAsia" w:ascii="宋体" w:hAnsi="宋体" w:cs="宋体"/>
          <w:sz w:val="24"/>
          <w:szCs w:val="24"/>
          <w:highlight w:val="none"/>
          <w:u w:val="single"/>
          <w:lang w:eastAsia="zh-CN"/>
        </w:rPr>
        <w:t>深圳市</w:t>
      </w:r>
      <w:r>
        <w:rPr>
          <w:rFonts w:hint="eastAsia" w:ascii="宋体" w:hAnsi="宋体" w:cs="宋体"/>
          <w:sz w:val="24"/>
          <w:szCs w:val="24"/>
          <w:highlight w:val="none"/>
          <w:u w:val="single"/>
          <w:lang w:val="en-US" w:eastAsia="zh-CN"/>
        </w:rPr>
        <w:t>励德项目管理</w:t>
      </w:r>
      <w:r>
        <w:rPr>
          <w:rFonts w:hint="eastAsia" w:ascii="宋体" w:hAnsi="宋体" w:cs="宋体"/>
          <w:sz w:val="24"/>
          <w:szCs w:val="24"/>
          <w:highlight w:val="none"/>
          <w:u w:val="single"/>
          <w:lang w:eastAsia="zh-CN"/>
        </w:rPr>
        <w:t>有限公司</w:t>
      </w:r>
      <w:r>
        <w:rPr>
          <w:rFonts w:hint="eastAsia" w:ascii="宋体" w:hAnsi="宋体" w:cs="宋体"/>
          <w:sz w:val="24"/>
          <w:szCs w:val="24"/>
          <w:highlight w:val="none"/>
          <w:u w:val="single"/>
        </w:rPr>
        <w:t>获取招标文件，并于</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w:t>
      </w:r>
      <w:r>
        <w:rPr>
          <w:rFonts w:hint="eastAsia" w:ascii="宋体" w:hAnsi="宋体" w:cs="宋体"/>
          <w:bCs/>
          <w:sz w:val="24"/>
          <w:szCs w:val="24"/>
          <w:highlight w:val="none"/>
          <w:u w:val="single"/>
          <w:lang w:val="en-US" w:eastAsia="zh-CN"/>
        </w:rPr>
        <w:t>07月08</w:t>
      </w:r>
      <w:r>
        <w:rPr>
          <w:rFonts w:hint="eastAsia" w:ascii="宋体" w:hAnsi="宋体" w:cs="宋体"/>
          <w:bCs/>
          <w:sz w:val="24"/>
          <w:szCs w:val="24"/>
          <w:highlight w:val="none"/>
          <w:u w:val="single"/>
        </w:rPr>
        <w:t>日</w:t>
      </w:r>
      <w:r>
        <w:rPr>
          <w:rFonts w:hint="eastAsia" w:ascii="宋体" w:hAnsi="宋体" w:cs="宋体"/>
          <w:bCs/>
          <w:sz w:val="24"/>
          <w:szCs w:val="24"/>
          <w:highlight w:val="none"/>
          <w:u w:val="single"/>
          <w:lang w:val="en-US" w:eastAsia="zh-CN"/>
        </w:rPr>
        <w:t>10</w:t>
      </w:r>
      <w:r>
        <w:rPr>
          <w:rFonts w:hint="eastAsia" w:ascii="宋体" w:hAnsi="宋体" w:cs="宋体"/>
          <w:bCs/>
          <w:sz w:val="24"/>
          <w:szCs w:val="24"/>
          <w:highlight w:val="none"/>
          <w:u w:val="single"/>
        </w:rPr>
        <w:t>时</w:t>
      </w:r>
      <w:r>
        <w:rPr>
          <w:rFonts w:hint="eastAsia" w:ascii="宋体" w:hAnsi="宋体" w:cs="宋体"/>
          <w:bCs/>
          <w:sz w:val="24"/>
          <w:szCs w:val="24"/>
          <w:highlight w:val="none"/>
          <w:u w:val="single"/>
          <w:lang w:val="en-US" w:eastAsia="zh-CN"/>
        </w:rPr>
        <w:t>0</w:t>
      </w:r>
      <w:r>
        <w:rPr>
          <w:rFonts w:hint="eastAsia" w:ascii="宋体" w:hAnsi="宋体" w:cs="宋体"/>
          <w:bCs/>
          <w:sz w:val="24"/>
          <w:szCs w:val="24"/>
          <w:highlight w:val="none"/>
          <w:u w:val="single"/>
        </w:rPr>
        <w:t>0分（北京时间）前递交投标文件。</w:t>
      </w:r>
    </w:p>
    <w:p w14:paraId="626FDAB6">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二、项目基本情况</w:t>
      </w:r>
    </w:p>
    <w:p w14:paraId="5962F1BA">
      <w:pPr>
        <w:spacing w:line="360" w:lineRule="auto"/>
        <w:ind w:firstLine="424" w:firstLineChars="177"/>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1、项目编号：</w:t>
      </w:r>
      <w:r>
        <w:rPr>
          <w:rFonts w:hint="eastAsia" w:ascii="宋体" w:hAnsi="宋体" w:cs="宋体"/>
          <w:bCs/>
          <w:sz w:val="24"/>
          <w:szCs w:val="24"/>
          <w:highlight w:val="none"/>
          <w:lang w:val="en-US" w:eastAsia="zh-CN"/>
        </w:rPr>
        <w:t>2025LDZB0617</w:t>
      </w:r>
    </w:p>
    <w:p w14:paraId="16F10A60">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2、项目名称：深圳市龙岗区南约小学午休课桌椅采购项目</w:t>
      </w:r>
    </w:p>
    <w:p w14:paraId="139D2213">
      <w:pPr>
        <w:spacing w:line="360" w:lineRule="auto"/>
        <w:ind w:firstLine="424" w:firstLineChars="177"/>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3、预算金额：</w:t>
      </w:r>
      <w:r>
        <w:rPr>
          <w:rFonts w:hint="eastAsia" w:ascii="宋体" w:hAnsi="宋体" w:cs="宋体"/>
          <w:bCs/>
          <w:sz w:val="24"/>
          <w:szCs w:val="24"/>
          <w:highlight w:val="none"/>
          <w:lang w:val="en-US" w:eastAsia="zh-CN"/>
        </w:rPr>
        <w:t>744000元</w:t>
      </w:r>
      <w:r>
        <w:rPr>
          <w:rFonts w:hint="eastAsia" w:ascii="宋体" w:hAnsi="宋体" w:cs="宋体"/>
          <w:bCs/>
          <w:sz w:val="24"/>
          <w:szCs w:val="24"/>
          <w:highlight w:val="none"/>
          <w:lang w:eastAsia="zh-CN"/>
        </w:rPr>
        <w:t xml:space="preserve"> </w:t>
      </w:r>
    </w:p>
    <w:p w14:paraId="7758F6A9">
      <w:pPr>
        <w:spacing w:line="360" w:lineRule="auto"/>
        <w:ind w:firstLine="424" w:firstLineChars="177"/>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4、最高限价：</w:t>
      </w:r>
      <w:r>
        <w:rPr>
          <w:rFonts w:hint="eastAsia" w:ascii="宋体" w:hAnsi="宋体" w:cs="宋体"/>
          <w:bCs/>
          <w:sz w:val="24"/>
          <w:szCs w:val="24"/>
          <w:highlight w:val="none"/>
          <w:lang w:val="en-US" w:eastAsia="zh-CN"/>
        </w:rPr>
        <w:t>744000元</w:t>
      </w:r>
      <w:r>
        <w:rPr>
          <w:rFonts w:hint="eastAsia" w:ascii="宋体" w:hAnsi="宋体" w:cs="宋体"/>
          <w:bCs/>
          <w:sz w:val="24"/>
          <w:szCs w:val="24"/>
          <w:highlight w:val="none"/>
          <w:lang w:eastAsia="zh-CN"/>
        </w:rPr>
        <w:t xml:space="preserve"> </w:t>
      </w:r>
    </w:p>
    <w:p w14:paraId="51702658">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5、采购方式：公开招标</w:t>
      </w:r>
    </w:p>
    <w:p w14:paraId="03B8997A">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6、采购需求：</w:t>
      </w:r>
      <w:r>
        <w:rPr>
          <w:rFonts w:hint="eastAsia" w:ascii="宋体" w:hAnsi="宋体" w:cs="宋体"/>
          <w:bCs/>
          <w:sz w:val="24"/>
          <w:szCs w:val="24"/>
          <w:highlight w:val="none"/>
          <w:lang w:val="en-US" w:eastAsia="zh-CN"/>
        </w:rPr>
        <w:t>详见采购需求</w:t>
      </w:r>
    </w:p>
    <w:p w14:paraId="52C6A214">
      <w:pPr>
        <w:numPr>
          <w:ilvl w:val="0"/>
          <w:numId w:val="1"/>
        </w:numPr>
        <w:spacing w:before="120" w:beforeLines="50" w:line="360" w:lineRule="auto"/>
        <w:ind w:firstLine="424"/>
        <w:rPr>
          <w:rFonts w:hint="eastAsia" w:ascii="宋体" w:hAnsi="宋体" w:cs="宋体"/>
          <w:bCs/>
          <w:sz w:val="24"/>
          <w:szCs w:val="24"/>
          <w:highlight w:val="none"/>
        </w:rPr>
      </w:pPr>
      <w:r>
        <w:rPr>
          <w:rFonts w:hint="eastAsia" w:ascii="宋体" w:hAnsi="宋体" w:cs="宋体"/>
          <w:bCs/>
          <w:sz w:val="24"/>
          <w:szCs w:val="24"/>
          <w:highlight w:val="none"/>
        </w:rPr>
        <w:t>服务期限：</w:t>
      </w:r>
      <w:r>
        <w:rPr>
          <w:rFonts w:hint="eastAsia" w:ascii="宋体" w:hAnsi="宋体" w:cs="宋体"/>
          <w:bCs/>
          <w:sz w:val="24"/>
          <w:szCs w:val="24"/>
          <w:highlight w:val="none"/>
          <w:lang w:val="en-US" w:eastAsia="zh-CN"/>
        </w:rPr>
        <w:t>详见采购需求</w:t>
      </w:r>
    </w:p>
    <w:p w14:paraId="221A1DF7">
      <w:pPr>
        <w:numPr>
          <w:ilvl w:val="0"/>
          <w:numId w:val="1"/>
        </w:numPr>
        <w:spacing w:line="360" w:lineRule="auto"/>
        <w:ind w:firstLine="424"/>
        <w:rPr>
          <w:rFonts w:hint="eastAsia" w:ascii="宋体" w:hAnsi="宋体" w:cs="宋体"/>
          <w:bCs/>
          <w:sz w:val="24"/>
          <w:szCs w:val="24"/>
          <w:highlight w:val="none"/>
        </w:rPr>
      </w:pPr>
      <w:r>
        <w:rPr>
          <w:rFonts w:hint="eastAsia" w:ascii="宋体" w:hAnsi="宋体" w:cs="宋体"/>
          <w:bCs/>
          <w:sz w:val="24"/>
          <w:szCs w:val="24"/>
          <w:highlight w:val="none"/>
        </w:rPr>
        <w:t>服务属性：</w:t>
      </w:r>
      <w:r>
        <w:rPr>
          <w:rFonts w:hint="eastAsia" w:ascii="宋体" w:hAnsi="宋体" w:cs="宋体"/>
          <w:bCs/>
          <w:sz w:val="24"/>
          <w:szCs w:val="24"/>
          <w:highlight w:val="none"/>
          <w:lang w:val="en-US" w:eastAsia="zh-CN"/>
        </w:rPr>
        <w:t>货物类</w:t>
      </w:r>
    </w:p>
    <w:p w14:paraId="4392DB60">
      <w:pPr>
        <w:numPr>
          <w:ilvl w:val="0"/>
          <w:numId w:val="1"/>
        </w:numPr>
        <w:spacing w:line="360" w:lineRule="auto"/>
        <w:ind w:firstLine="424"/>
        <w:rPr>
          <w:rFonts w:hint="eastAsia" w:ascii="宋体" w:hAnsi="宋体" w:cs="宋体"/>
          <w:bCs/>
          <w:sz w:val="24"/>
          <w:szCs w:val="24"/>
          <w:highlight w:val="none"/>
        </w:rPr>
      </w:pPr>
      <w:r>
        <w:rPr>
          <w:rFonts w:hint="eastAsia" w:ascii="宋体" w:hAnsi="宋体" w:cs="宋体"/>
          <w:b/>
          <w:sz w:val="24"/>
          <w:szCs w:val="24"/>
          <w:highlight w:val="none"/>
          <w:shd w:val="clear" w:color="FFFFFF" w:fill="D9D9D9"/>
        </w:rPr>
        <w:t>采购项目所属行业类别：</w:t>
      </w:r>
      <w:r>
        <w:rPr>
          <w:rFonts w:hint="eastAsia" w:ascii="宋体" w:hAnsi="宋体" w:cs="宋体"/>
          <w:b/>
          <w:sz w:val="24"/>
          <w:szCs w:val="24"/>
          <w:highlight w:val="none"/>
          <w:shd w:val="clear" w:color="FFFFFF" w:fill="D9D9D9"/>
          <w:lang w:val="en-US" w:eastAsia="zh-CN"/>
        </w:rPr>
        <w:t>工业</w:t>
      </w:r>
      <w:r>
        <w:rPr>
          <w:rFonts w:hint="eastAsia" w:ascii="宋体" w:hAnsi="宋体" w:eastAsia="宋体" w:cs="宋体"/>
          <w:b/>
          <w:sz w:val="24"/>
          <w:szCs w:val="24"/>
          <w:highlight w:val="none"/>
          <w:shd w:val="clear" w:color="FFFFFF" w:fill="D9D9D9"/>
        </w:rPr>
        <w:t>。</w:t>
      </w:r>
    </w:p>
    <w:p w14:paraId="21E01DD0">
      <w:pPr>
        <w:pStyle w:val="2"/>
        <w:jc w:val="both"/>
        <w:rPr>
          <w:rFonts w:hint="default" w:eastAsia="宋体"/>
          <w:sz w:val="24"/>
          <w:szCs w:val="24"/>
          <w:lang w:val="en-US" w:eastAsia="zh-CN"/>
        </w:rPr>
      </w:pPr>
      <w:r>
        <w:rPr>
          <w:rFonts w:hint="eastAsia"/>
          <w:sz w:val="24"/>
          <w:szCs w:val="24"/>
          <w:lang w:val="en-US" w:eastAsia="zh-CN"/>
        </w:rPr>
        <w:t xml:space="preserve">   </w:t>
      </w:r>
      <w:r>
        <w:rPr>
          <w:rFonts w:hint="eastAsia" w:ascii="宋体" w:hAnsi="宋体" w:eastAsia="宋体" w:cs="宋体"/>
          <w:bCs/>
          <w:color w:val="auto"/>
          <w:kern w:val="2"/>
          <w:sz w:val="24"/>
          <w:szCs w:val="24"/>
          <w:highlight w:val="none"/>
          <w:lang w:val="en-US" w:eastAsia="zh-CN" w:bidi="ar-SA"/>
        </w:rPr>
        <w:t xml:space="preserve"> 10、包号：</w:t>
      </w:r>
      <w:r>
        <w:rPr>
          <w:rFonts w:hint="eastAsia" w:cs="宋体"/>
          <w:bCs/>
          <w:color w:val="auto"/>
          <w:kern w:val="2"/>
          <w:sz w:val="24"/>
          <w:szCs w:val="24"/>
          <w:highlight w:val="none"/>
          <w:lang w:val="en-US" w:eastAsia="zh-CN" w:bidi="ar-SA"/>
        </w:rPr>
        <w:t>/</w:t>
      </w:r>
    </w:p>
    <w:p w14:paraId="7CB7CA4E">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三、申请人的资格要求</w:t>
      </w:r>
    </w:p>
    <w:p w14:paraId="5DBE5E2E">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1.具有独立承担民事责任的能力（提供营业执照或事业单位法人证书等证明资料扫描件，原件备查，分公司参与投标的，须提供分公司营业执照、其所属集团(或总公司)等具有独立法人资格的组织的营业执照及其出具的载明愿为其参与本项目投标的行为以及履约等行为承担民事责任的加盖总公司公章的授权函）；    </w:t>
      </w:r>
    </w:p>
    <w:p w14:paraId="6BE54761">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2.本项目不接受联合体投标，不接受投标人选用进口产品参与投标；    </w:t>
      </w:r>
    </w:p>
    <w:p w14:paraId="2F1BBAEC">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3.参与本项目政府采购活动时不存在被有关部门禁止参与政府采购活动且在有效期内的情况（由供应商在《政府采购投标及履约承诺函》中作出声明）；    </w:t>
      </w:r>
    </w:p>
    <w:p w14:paraId="7878585E">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4.具备《中华人民共和国政府采购法》第二十二条第一款的条件（由供应商在《政府采购投标及履约承诺函》中作出声明）；    </w:t>
      </w:r>
    </w:p>
    <w:p w14:paraId="6BA55A8B">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5.未被列入失信被执行人、重大税收违法案件当事人名单、政府采购严重违法失信行为记录名单（由供应商在《政府采购投标及履约承诺函》中作出声明）；    </w:t>
      </w:r>
    </w:p>
    <w:p w14:paraId="57A697D2">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6.不存在《深圳市财政局政府采购供应商信用信息管理办法》（深财规〔2023〕3号）列明的严重违法失信行为（由供应商在《政府采购投标及履约承诺函》中作出声明）；    </w:t>
      </w:r>
    </w:p>
    <w:p w14:paraId="3C113BA1">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7.为采购项目提供整体设计、规范编制或者项目管理、监理、检测等服务的供应商，不得再参加该采购项目的其他采购活动（由供应商在《政府采购投标及履约承诺函》中作出声明）；   </w:t>
      </w:r>
    </w:p>
    <w:p w14:paraId="23F69246">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   </w:t>
      </w:r>
    </w:p>
    <w:p w14:paraId="07DFBF29">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9.本项目是（否）专门面向中小企业采购：是，供应商提供的货物全部由符合政策要求的中小微企业、残疾人福利性单位或监狱企业制造（由供应商在《中小企业声明函、残疾人福利性单位声明函及监狱企业声明函》中作出声明；未提供声明函或声明函不符合政策要求的，按资格审查不通过处理）。</w:t>
      </w:r>
    </w:p>
    <w:p w14:paraId="60926971">
      <w:pPr>
        <w:pStyle w:val="3"/>
        <w:ind w:firstLine="480"/>
        <w:rPr>
          <w:rFonts w:hint="eastAsia" w:ascii="宋体" w:hAnsi="宋体" w:cs="宋体"/>
          <w:bCs/>
          <w:kern w:val="0"/>
          <w:sz w:val="24"/>
          <w:szCs w:val="24"/>
          <w:highlight w:val="none"/>
        </w:rPr>
      </w:pPr>
      <w:r>
        <w:rPr>
          <w:rFonts w:hint="eastAsia" w:ascii="宋体" w:hAnsi="宋体" w:cs="宋体"/>
          <w:bCs/>
          <w:kern w:val="0"/>
          <w:sz w:val="24"/>
          <w:szCs w:val="24"/>
          <w:highlight w:val="none"/>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662C1FB">
      <w:pPr>
        <w:pStyle w:val="3"/>
        <w:ind w:firstLine="480"/>
        <w:rPr>
          <w:rFonts w:hint="eastAsia"/>
          <w:lang w:val="en-US" w:eastAsia="zh-CN"/>
        </w:rPr>
      </w:pPr>
      <w:r>
        <w:rPr>
          <w:rFonts w:hint="eastAsia" w:ascii="宋体" w:hAnsi="宋体" w:cs="宋体"/>
          <w:bCs/>
          <w:kern w:val="0"/>
          <w:sz w:val="24"/>
          <w:szCs w:val="24"/>
          <w:highlight w:val="none"/>
        </w:rPr>
        <w:t>10、法律、行政法规规定的其他条件。</w:t>
      </w:r>
    </w:p>
    <w:p w14:paraId="63AE6A98">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四、获取招标文件</w:t>
      </w:r>
    </w:p>
    <w:p w14:paraId="7621DF5A">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u w:val="single"/>
        </w:rPr>
        <w:t>1、获取招标文件时间：</w:t>
      </w:r>
      <w:r>
        <w:rPr>
          <w:rFonts w:hint="eastAsia" w:ascii="宋体" w:hAnsi="宋体" w:cs="宋体"/>
          <w:b/>
          <w:bCs/>
          <w:sz w:val="24"/>
          <w:szCs w:val="24"/>
          <w:highlight w:val="none"/>
          <w:u w:val="single"/>
          <w:lang w:eastAsia="zh-CN"/>
        </w:rPr>
        <w:t>202</w:t>
      </w:r>
      <w:r>
        <w:rPr>
          <w:rFonts w:hint="eastAsia" w:ascii="宋体" w:hAnsi="宋体" w:cs="宋体"/>
          <w:b/>
          <w:bCs/>
          <w:sz w:val="24"/>
          <w:szCs w:val="24"/>
          <w:highlight w:val="none"/>
          <w:u w:val="single"/>
          <w:lang w:val="en-US" w:eastAsia="zh-CN"/>
        </w:rPr>
        <w:t>5</w:t>
      </w:r>
      <w:r>
        <w:rPr>
          <w:rFonts w:hint="eastAsia" w:ascii="宋体" w:hAnsi="宋体" w:cs="宋体"/>
          <w:b/>
          <w:bCs/>
          <w:sz w:val="24"/>
          <w:szCs w:val="24"/>
          <w:highlight w:val="none"/>
          <w:u w:val="single"/>
          <w:lang w:eastAsia="zh-CN"/>
        </w:rPr>
        <w:t>年</w:t>
      </w:r>
      <w:r>
        <w:rPr>
          <w:rFonts w:hint="eastAsia" w:ascii="宋体" w:hAnsi="宋体" w:cs="宋体"/>
          <w:b/>
          <w:bCs/>
          <w:sz w:val="24"/>
          <w:szCs w:val="24"/>
          <w:highlight w:val="none"/>
          <w:u w:val="single"/>
          <w:lang w:val="en-US" w:eastAsia="zh-CN"/>
        </w:rPr>
        <w:t>06</w:t>
      </w:r>
      <w:r>
        <w:rPr>
          <w:rFonts w:hint="eastAsia" w:ascii="宋体" w:hAnsi="宋体" w:cs="宋体"/>
          <w:b/>
          <w:bCs/>
          <w:sz w:val="24"/>
          <w:szCs w:val="24"/>
          <w:highlight w:val="none"/>
          <w:u w:val="single"/>
        </w:rPr>
        <w:t>月</w:t>
      </w:r>
      <w:r>
        <w:rPr>
          <w:rFonts w:hint="eastAsia" w:ascii="宋体" w:hAnsi="宋体" w:cs="宋体"/>
          <w:b/>
          <w:bCs/>
          <w:sz w:val="24"/>
          <w:szCs w:val="24"/>
          <w:highlight w:val="none"/>
          <w:u w:val="single"/>
          <w:lang w:val="en-US" w:eastAsia="zh-CN"/>
        </w:rPr>
        <w:t>26</w:t>
      </w:r>
      <w:r>
        <w:rPr>
          <w:rFonts w:hint="eastAsia" w:ascii="宋体" w:hAnsi="宋体" w:cs="宋体"/>
          <w:b/>
          <w:bCs/>
          <w:sz w:val="24"/>
          <w:szCs w:val="24"/>
          <w:highlight w:val="none"/>
          <w:u w:val="single"/>
        </w:rPr>
        <w:t>日至</w:t>
      </w:r>
      <w:r>
        <w:rPr>
          <w:rFonts w:hint="eastAsia" w:ascii="宋体" w:hAnsi="宋体" w:cs="宋体"/>
          <w:b/>
          <w:bCs/>
          <w:sz w:val="24"/>
          <w:szCs w:val="24"/>
          <w:highlight w:val="none"/>
          <w:u w:val="single"/>
          <w:lang w:eastAsia="zh-CN"/>
        </w:rPr>
        <w:t>202</w:t>
      </w:r>
      <w:r>
        <w:rPr>
          <w:rFonts w:hint="eastAsia" w:ascii="宋体" w:hAnsi="宋体" w:cs="宋体"/>
          <w:b/>
          <w:bCs/>
          <w:sz w:val="24"/>
          <w:szCs w:val="24"/>
          <w:highlight w:val="none"/>
          <w:u w:val="single"/>
          <w:lang w:val="en-US" w:eastAsia="zh-CN"/>
        </w:rPr>
        <w:t>5</w:t>
      </w:r>
      <w:r>
        <w:rPr>
          <w:rFonts w:hint="eastAsia" w:ascii="宋体" w:hAnsi="宋体" w:cs="宋体"/>
          <w:b/>
          <w:bCs/>
          <w:sz w:val="24"/>
          <w:szCs w:val="24"/>
          <w:highlight w:val="none"/>
          <w:u w:val="single"/>
          <w:lang w:eastAsia="zh-CN"/>
        </w:rPr>
        <w:t>年</w:t>
      </w:r>
      <w:r>
        <w:rPr>
          <w:rFonts w:hint="eastAsia" w:ascii="宋体" w:hAnsi="宋体" w:cs="宋体"/>
          <w:b/>
          <w:bCs/>
          <w:sz w:val="24"/>
          <w:szCs w:val="24"/>
          <w:highlight w:val="none"/>
          <w:u w:val="single"/>
          <w:lang w:val="en-US" w:eastAsia="zh-CN"/>
        </w:rPr>
        <w:t>07</w:t>
      </w:r>
      <w:r>
        <w:rPr>
          <w:rFonts w:hint="eastAsia" w:ascii="宋体" w:hAnsi="宋体" w:cs="宋体"/>
          <w:b/>
          <w:bCs/>
          <w:sz w:val="24"/>
          <w:szCs w:val="24"/>
          <w:highlight w:val="none"/>
          <w:u w:val="single"/>
        </w:rPr>
        <w:t>月</w:t>
      </w:r>
      <w:r>
        <w:rPr>
          <w:rFonts w:hint="eastAsia" w:ascii="宋体" w:hAnsi="宋体" w:cs="宋体"/>
          <w:b/>
          <w:bCs/>
          <w:sz w:val="24"/>
          <w:szCs w:val="24"/>
          <w:highlight w:val="none"/>
          <w:u w:val="single"/>
          <w:lang w:val="en-US" w:eastAsia="zh-CN"/>
        </w:rPr>
        <w:t>04</w:t>
      </w:r>
      <w:r>
        <w:rPr>
          <w:rFonts w:hint="eastAsia" w:ascii="宋体" w:hAnsi="宋体" w:cs="宋体"/>
          <w:b/>
          <w:bCs/>
          <w:sz w:val="24"/>
          <w:szCs w:val="24"/>
          <w:highlight w:val="none"/>
          <w:u w:val="single"/>
        </w:rPr>
        <w:t>日17时00分截止</w:t>
      </w:r>
      <w:r>
        <w:rPr>
          <w:rFonts w:hint="eastAsia" w:ascii="宋体" w:hAnsi="宋体" w:cs="宋体"/>
          <w:bCs/>
          <w:sz w:val="24"/>
          <w:szCs w:val="24"/>
          <w:highlight w:val="none"/>
          <w:u w:val="single"/>
        </w:rPr>
        <w:t>，每天09时至11时30分，14时00分至17时00分（北京时间，法定节假日除外）</w:t>
      </w:r>
    </w:p>
    <w:p w14:paraId="407092F6">
      <w:pPr>
        <w:widowControl/>
        <w:shd w:val="clear" w:color="auto" w:fill="FFFFFF"/>
        <w:wordWrap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2、获取招标文件方式：</w:t>
      </w:r>
      <w:r>
        <w:rPr>
          <w:rFonts w:hint="eastAsia" w:ascii="宋体" w:hAnsi="宋体" w:cs="宋体"/>
          <w:b/>
          <w:bCs w:val="0"/>
          <w:color w:val="auto"/>
          <w:sz w:val="24"/>
          <w:szCs w:val="24"/>
          <w:lang w:val="en-US" w:eastAsia="zh-CN"/>
        </w:rPr>
        <w:t>填写投标报名表后，请将报名表中有关资料打包发送至我司邮箱，依照邮件指引获取招标文件（如对获取招标文件有疑问，请联系采购代理机构）。</w:t>
      </w:r>
      <w:r>
        <w:rPr>
          <w:rFonts w:hint="eastAsia" w:ascii="宋体" w:hAnsi="宋体" w:cs="宋体"/>
          <w:bCs/>
          <w:sz w:val="24"/>
          <w:szCs w:val="24"/>
          <w:highlight w:val="none"/>
          <w:lang w:val="en-US" w:eastAsia="zh-CN"/>
        </w:rPr>
        <w:t>此处</w:t>
      </w:r>
      <w:r>
        <w:rPr>
          <w:rFonts w:hint="eastAsia" w:ascii="宋体" w:hAnsi="宋体" w:cs="宋体"/>
          <w:bCs/>
          <w:sz w:val="24"/>
          <w:szCs w:val="24"/>
          <w:highlight w:val="none"/>
        </w:rPr>
        <w:t>链接</w:t>
      </w:r>
      <w:r>
        <w:rPr>
          <w:rFonts w:hint="eastAsia" w:ascii="宋体" w:hAnsi="宋体" w:cs="宋体"/>
          <w:bCs/>
          <w:sz w:val="24"/>
          <w:szCs w:val="24"/>
          <w:highlight w:val="none"/>
          <w:lang w:val="en-US" w:eastAsia="zh-CN"/>
        </w:rPr>
        <w:t>下载投标报名表</w:t>
      </w:r>
      <w:r>
        <w:rPr>
          <w:rFonts w:hint="eastAsia" w:ascii="宋体" w:hAnsi="宋体" w:cs="宋体"/>
          <w:bCs/>
          <w:sz w:val="24"/>
          <w:szCs w:val="24"/>
          <w:highlight w:val="none"/>
        </w:rPr>
        <w:t>：（www.lidexmgl.com</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w:t>
      </w:r>
    </w:p>
    <w:p w14:paraId="2F8FDD2B">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3、本招标文件收费：人民币</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00元/项，可接收现金、微信、支付宝支付。招标文件售后不退。采购人同时提供WORD版与PDF版的电子招标文件，如WORD版与PDF版有差异，以PDF版招标文件为准。</w:t>
      </w:r>
    </w:p>
    <w:p w14:paraId="1C678BD6">
      <w:pPr>
        <w:spacing w:line="360" w:lineRule="auto"/>
        <w:ind w:firstLine="426" w:firstLineChars="177"/>
        <w:rPr>
          <w:rFonts w:hint="eastAsia" w:ascii="宋体" w:hAnsi="宋体" w:cs="宋体"/>
          <w:b/>
          <w:bCs/>
          <w:sz w:val="24"/>
          <w:szCs w:val="24"/>
          <w:highlight w:val="none"/>
        </w:rPr>
      </w:pPr>
      <w:r>
        <w:rPr>
          <w:rFonts w:hint="eastAsia" w:ascii="宋体" w:hAnsi="宋体" w:cs="宋体"/>
          <w:b/>
          <w:bCs/>
          <w:sz w:val="24"/>
          <w:szCs w:val="24"/>
          <w:highlight w:val="none"/>
        </w:rPr>
        <w:t>五、提交投标文件截止时间、开标时间和地点</w:t>
      </w:r>
    </w:p>
    <w:p w14:paraId="7066A2DA">
      <w:pPr>
        <w:spacing w:line="360" w:lineRule="auto"/>
        <w:ind w:firstLine="424" w:firstLineChars="177"/>
        <w:rPr>
          <w:rFonts w:hint="eastAsia" w:ascii="宋体" w:hAnsi="宋体" w:cs="宋体"/>
          <w:bCs/>
          <w:sz w:val="24"/>
          <w:szCs w:val="24"/>
          <w:highlight w:val="none"/>
          <w:u w:val="single"/>
        </w:rPr>
      </w:pPr>
      <w:r>
        <w:rPr>
          <w:rFonts w:hint="eastAsia" w:ascii="宋体" w:hAnsi="宋体" w:cs="宋体"/>
          <w:bCs/>
          <w:sz w:val="24"/>
          <w:szCs w:val="24"/>
          <w:highlight w:val="none"/>
          <w:u w:val="single"/>
        </w:rPr>
        <w:t>1、递交投标文件时间：</w:t>
      </w:r>
      <w:r>
        <w:rPr>
          <w:rFonts w:hint="eastAsia" w:ascii="宋体" w:hAnsi="宋体" w:cs="宋体"/>
          <w:bCs/>
          <w:sz w:val="24"/>
          <w:szCs w:val="24"/>
          <w:highlight w:val="none"/>
          <w:u w:val="single"/>
          <w:lang w:eastAsia="zh-CN"/>
        </w:rPr>
        <w:t>202</w:t>
      </w:r>
      <w:r>
        <w:rPr>
          <w:rFonts w:hint="eastAsia" w:ascii="宋体" w:hAnsi="宋体" w:cs="宋体"/>
          <w:bCs/>
          <w:sz w:val="24"/>
          <w:szCs w:val="24"/>
          <w:highlight w:val="none"/>
          <w:u w:val="single"/>
          <w:lang w:val="en-US" w:eastAsia="zh-CN"/>
        </w:rPr>
        <w:t>5</w:t>
      </w:r>
      <w:r>
        <w:rPr>
          <w:rFonts w:hint="eastAsia" w:ascii="宋体" w:hAnsi="宋体" w:cs="宋体"/>
          <w:bCs/>
          <w:sz w:val="24"/>
          <w:szCs w:val="24"/>
          <w:highlight w:val="none"/>
          <w:u w:val="single"/>
          <w:lang w:eastAsia="zh-CN"/>
        </w:rPr>
        <w:t>年</w:t>
      </w:r>
      <w:r>
        <w:rPr>
          <w:rFonts w:hint="eastAsia" w:ascii="宋体" w:hAnsi="宋体" w:cs="宋体"/>
          <w:bCs/>
          <w:sz w:val="24"/>
          <w:szCs w:val="24"/>
          <w:highlight w:val="none"/>
          <w:u w:val="single"/>
          <w:lang w:val="en-US" w:eastAsia="zh-CN"/>
        </w:rPr>
        <w:t>07月08</w:t>
      </w:r>
      <w:r>
        <w:rPr>
          <w:rFonts w:hint="eastAsia" w:ascii="宋体" w:hAnsi="宋体" w:cs="宋体"/>
          <w:bCs/>
          <w:sz w:val="24"/>
          <w:szCs w:val="24"/>
          <w:highlight w:val="none"/>
          <w:u w:val="single"/>
        </w:rPr>
        <w:t>日09时00分至</w:t>
      </w:r>
      <w:r>
        <w:rPr>
          <w:rFonts w:hint="eastAsia" w:ascii="宋体" w:hAnsi="宋体" w:cs="宋体"/>
          <w:bCs/>
          <w:sz w:val="24"/>
          <w:szCs w:val="24"/>
          <w:highlight w:val="none"/>
          <w:u w:val="single"/>
          <w:lang w:val="en-US" w:eastAsia="zh-CN"/>
        </w:rPr>
        <w:t>10</w:t>
      </w:r>
      <w:r>
        <w:rPr>
          <w:rFonts w:hint="eastAsia" w:ascii="宋体" w:hAnsi="宋体" w:cs="宋体"/>
          <w:bCs/>
          <w:sz w:val="24"/>
          <w:szCs w:val="24"/>
          <w:highlight w:val="none"/>
          <w:u w:val="single"/>
        </w:rPr>
        <w:t>时</w:t>
      </w:r>
      <w:r>
        <w:rPr>
          <w:rFonts w:hint="eastAsia" w:ascii="宋体" w:hAnsi="宋体" w:cs="宋体"/>
          <w:bCs/>
          <w:sz w:val="24"/>
          <w:szCs w:val="24"/>
          <w:highlight w:val="none"/>
          <w:u w:val="single"/>
          <w:lang w:val="en-US" w:eastAsia="zh-CN"/>
        </w:rPr>
        <w:t>00</w:t>
      </w:r>
      <w:r>
        <w:rPr>
          <w:rFonts w:hint="eastAsia" w:ascii="宋体" w:hAnsi="宋体" w:cs="宋体"/>
          <w:bCs/>
          <w:sz w:val="24"/>
          <w:szCs w:val="24"/>
          <w:highlight w:val="none"/>
          <w:u w:val="single"/>
        </w:rPr>
        <w:t>分（北京时间）。</w:t>
      </w:r>
    </w:p>
    <w:p w14:paraId="40324666">
      <w:pPr>
        <w:spacing w:line="360" w:lineRule="auto"/>
        <w:ind w:firstLine="424" w:firstLineChars="177"/>
        <w:rPr>
          <w:rFonts w:hint="eastAsia" w:ascii="宋体" w:hAnsi="宋体" w:cs="宋体"/>
          <w:bCs/>
          <w:sz w:val="24"/>
          <w:szCs w:val="24"/>
          <w:highlight w:val="none"/>
          <w:u w:val="single"/>
        </w:rPr>
      </w:pPr>
      <w:r>
        <w:rPr>
          <w:rFonts w:hint="eastAsia" w:ascii="宋体" w:hAnsi="宋体" w:cs="宋体"/>
          <w:bCs/>
          <w:sz w:val="24"/>
          <w:szCs w:val="24"/>
          <w:highlight w:val="none"/>
          <w:u w:val="single"/>
        </w:rPr>
        <w:t>2、投标截止及开标时间：</w:t>
      </w:r>
      <w:r>
        <w:rPr>
          <w:rFonts w:hint="eastAsia" w:ascii="宋体" w:hAnsi="宋体" w:cs="宋体"/>
          <w:bCs/>
          <w:sz w:val="24"/>
          <w:szCs w:val="24"/>
          <w:highlight w:val="none"/>
          <w:u w:val="single"/>
          <w:lang w:eastAsia="zh-CN"/>
        </w:rPr>
        <w:t>202</w:t>
      </w:r>
      <w:r>
        <w:rPr>
          <w:rFonts w:hint="eastAsia" w:ascii="宋体" w:hAnsi="宋体" w:cs="宋体"/>
          <w:bCs/>
          <w:sz w:val="24"/>
          <w:szCs w:val="24"/>
          <w:highlight w:val="none"/>
          <w:u w:val="single"/>
          <w:lang w:val="en-US" w:eastAsia="zh-CN"/>
        </w:rPr>
        <w:t>5</w:t>
      </w:r>
      <w:r>
        <w:rPr>
          <w:rFonts w:hint="eastAsia" w:ascii="宋体" w:hAnsi="宋体" w:cs="宋体"/>
          <w:bCs/>
          <w:sz w:val="24"/>
          <w:szCs w:val="24"/>
          <w:highlight w:val="none"/>
          <w:u w:val="single"/>
          <w:lang w:eastAsia="zh-CN"/>
        </w:rPr>
        <w:t>年</w:t>
      </w:r>
      <w:r>
        <w:rPr>
          <w:rFonts w:hint="eastAsia" w:ascii="宋体" w:hAnsi="宋体" w:cs="宋体"/>
          <w:bCs/>
          <w:sz w:val="24"/>
          <w:szCs w:val="24"/>
          <w:highlight w:val="none"/>
          <w:u w:val="single"/>
          <w:lang w:val="en-US" w:eastAsia="zh-CN"/>
        </w:rPr>
        <w:t>07月08</w:t>
      </w:r>
      <w:r>
        <w:rPr>
          <w:rFonts w:hint="eastAsia" w:ascii="宋体" w:hAnsi="宋体" w:cs="宋体"/>
          <w:bCs/>
          <w:sz w:val="24"/>
          <w:szCs w:val="24"/>
          <w:highlight w:val="none"/>
          <w:u w:val="single"/>
        </w:rPr>
        <w:t>日</w:t>
      </w:r>
      <w:r>
        <w:rPr>
          <w:rFonts w:hint="eastAsia" w:ascii="宋体" w:hAnsi="宋体" w:cs="宋体"/>
          <w:bCs/>
          <w:sz w:val="24"/>
          <w:szCs w:val="24"/>
          <w:highlight w:val="none"/>
          <w:u w:val="single"/>
          <w:lang w:val="en-US" w:eastAsia="zh-CN"/>
        </w:rPr>
        <w:t>10</w:t>
      </w:r>
      <w:r>
        <w:rPr>
          <w:rFonts w:hint="eastAsia" w:ascii="宋体" w:hAnsi="宋体" w:cs="宋体"/>
          <w:bCs/>
          <w:sz w:val="24"/>
          <w:szCs w:val="24"/>
          <w:highlight w:val="none"/>
          <w:u w:val="single"/>
        </w:rPr>
        <w:t>时</w:t>
      </w:r>
      <w:r>
        <w:rPr>
          <w:rFonts w:hint="eastAsia" w:ascii="宋体" w:hAnsi="宋体" w:cs="宋体"/>
          <w:bCs/>
          <w:sz w:val="24"/>
          <w:szCs w:val="24"/>
          <w:highlight w:val="none"/>
          <w:u w:val="single"/>
          <w:lang w:val="en-US" w:eastAsia="zh-CN"/>
        </w:rPr>
        <w:t>00</w:t>
      </w:r>
      <w:r>
        <w:rPr>
          <w:rFonts w:hint="eastAsia" w:ascii="宋体" w:hAnsi="宋体" w:cs="宋体"/>
          <w:bCs/>
          <w:sz w:val="24"/>
          <w:szCs w:val="24"/>
          <w:highlight w:val="none"/>
          <w:u w:val="single"/>
        </w:rPr>
        <w:t>分（北京时间）。</w:t>
      </w:r>
    </w:p>
    <w:p w14:paraId="42494768">
      <w:pPr>
        <w:spacing w:line="360" w:lineRule="auto"/>
        <w:ind w:firstLine="424" w:firstLineChars="177"/>
        <w:rPr>
          <w:rFonts w:hint="eastAsia" w:ascii="宋体" w:hAnsi="宋体" w:cs="宋体"/>
          <w:b/>
          <w:sz w:val="24"/>
          <w:szCs w:val="24"/>
          <w:highlight w:val="none"/>
        </w:rPr>
      </w:pPr>
      <w:r>
        <w:rPr>
          <w:rFonts w:hint="eastAsia" w:ascii="宋体" w:hAnsi="宋体" w:cs="宋体"/>
          <w:bCs/>
          <w:sz w:val="24"/>
          <w:szCs w:val="24"/>
          <w:highlight w:val="none"/>
        </w:rPr>
        <w:t>3、若投标人采取现场递交的方式，我司只接受上述时间段内由投标人法定代表人或其授权代表亲自递交的投标文件，逾期收到或不符合规定的投标文件恕不接受。递交投标文件及开标地点：</w:t>
      </w:r>
      <w:r>
        <w:rPr>
          <w:rFonts w:hint="eastAsia" w:ascii="宋体" w:hAnsi="宋体" w:cs="宋体"/>
          <w:b/>
          <w:sz w:val="24"/>
          <w:szCs w:val="24"/>
          <w:highlight w:val="none"/>
          <w:lang w:val="en-US" w:eastAsia="zh-CN"/>
        </w:rPr>
        <w:t>深圳市龙岗区龙岗街道碧新路2378号3楼</w:t>
      </w:r>
      <w:r>
        <w:rPr>
          <w:rFonts w:hint="eastAsia" w:ascii="宋体" w:hAnsi="宋体" w:cs="宋体"/>
          <w:b/>
          <w:sz w:val="24"/>
          <w:szCs w:val="24"/>
          <w:highlight w:val="none"/>
        </w:rPr>
        <w:t>。</w:t>
      </w:r>
    </w:p>
    <w:p w14:paraId="02818620">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4、若投标人采取非现场递交的方式，亦可通过实名</w:t>
      </w:r>
      <w:r>
        <w:rPr>
          <w:rFonts w:hint="eastAsia" w:ascii="宋体" w:hAnsi="宋体" w:cs="宋体"/>
          <w:bCs/>
          <w:sz w:val="24"/>
          <w:szCs w:val="24"/>
          <w:highlight w:val="none"/>
          <w:lang w:val="en-US" w:eastAsia="zh-CN"/>
        </w:rPr>
        <w:t>顺丰</w:t>
      </w:r>
      <w:r>
        <w:rPr>
          <w:rFonts w:hint="eastAsia" w:ascii="宋体" w:hAnsi="宋体" w:cs="宋体"/>
          <w:bCs/>
          <w:sz w:val="24"/>
          <w:szCs w:val="24"/>
          <w:highlight w:val="none"/>
        </w:rPr>
        <w:t>快递在投标截止时间前将《投标文件》邮寄送达我司，快递单上应清晰写明投标人名称、项目编号和项目名称，递交时间为我司工作人员实际签收的时间；投标人未参加现场开标的，视同认可开标结果。</w:t>
      </w:r>
    </w:p>
    <w:p w14:paraId="712D2727">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六、公告期限</w:t>
      </w:r>
    </w:p>
    <w:p w14:paraId="76710606">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自本公告发布之日起5个工作日。</w:t>
      </w:r>
    </w:p>
    <w:p w14:paraId="79BDC482">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七、其他补充事宜</w:t>
      </w:r>
    </w:p>
    <w:p w14:paraId="18D211DF">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1、评审办法和评审标准：本项目评审采用综合评分法,其中：价格部分</w:t>
      </w:r>
      <w:r>
        <w:rPr>
          <w:rFonts w:hint="eastAsia" w:ascii="宋体" w:hAnsi="宋体" w:cs="宋体"/>
          <w:bCs/>
          <w:sz w:val="24"/>
          <w:szCs w:val="24"/>
          <w:highlight w:val="none"/>
          <w:lang w:val="en-US" w:eastAsia="zh-CN"/>
        </w:rPr>
        <w:t>30</w:t>
      </w:r>
      <w:r>
        <w:rPr>
          <w:rFonts w:hint="eastAsia" w:ascii="宋体" w:hAnsi="宋体" w:cs="宋体"/>
          <w:bCs/>
          <w:sz w:val="24"/>
          <w:szCs w:val="24"/>
          <w:highlight w:val="none"/>
        </w:rPr>
        <w:t>分；技术部分</w:t>
      </w:r>
      <w:r>
        <w:rPr>
          <w:rFonts w:hint="eastAsia" w:ascii="宋体" w:hAnsi="宋体" w:cs="宋体"/>
          <w:bCs/>
          <w:sz w:val="24"/>
          <w:szCs w:val="24"/>
          <w:highlight w:val="none"/>
          <w:lang w:val="en-US" w:eastAsia="zh-CN"/>
        </w:rPr>
        <w:t>50</w:t>
      </w:r>
      <w:r>
        <w:rPr>
          <w:rFonts w:hint="eastAsia" w:ascii="宋体" w:hAnsi="宋体" w:cs="宋体"/>
          <w:bCs/>
          <w:sz w:val="24"/>
          <w:szCs w:val="24"/>
          <w:highlight w:val="none"/>
        </w:rPr>
        <w:t>分；商务部分</w:t>
      </w:r>
      <w:r>
        <w:rPr>
          <w:rFonts w:hint="eastAsia" w:ascii="宋体" w:hAnsi="宋体" w:cs="宋体"/>
          <w:bCs/>
          <w:sz w:val="24"/>
          <w:szCs w:val="24"/>
          <w:highlight w:val="none"/>
          <w:lang w:val="en-US" w:eastAsia="zh-CN"/>
        </w:rPr>
        <w:t>15</w:t>
      </w:r>
      <w:r>
        <w:rPr>
          <w:rFonts w:hint="eastAsia" w:ascii="宋体" w:hAnsi="宋体" w:cs="宋体"/>
          <w:bCs/>
          <w:sz w:val="24"/>
          <w:szCs w:val="24"/>
          <w:highlight w:val="none"/>
        </w:rPr>
        <w:t>分；诚信情况</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分。详细的评分因素和标准见招标文件。</w:t>
      </w:r>
    </w:p>
    <w:p w14:paraId="0D781CAE">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2、发布媒介：</w:t>
      </w:r>
    </w:p>
    <w:p w14:paraId="71E8767C">
      <w:pPr>
        <w:numPr>
          <w:ilvl w:val="0"/>
          <w:numId w:val="2"/>
        </w:numPr>
        <w:spacing w:line="360" w:lineRule="auto"/>
        <w:ind w:leftChars="200" w:hanging="5"/>
        <w:rPr>
          <w:rFonts w:hint="eastAsia" w:ascii="宋体" w:hAnsi="宋体" w:cs="宋体"/>
          <w:bCs/>
          <w:sz w:val="24"/>
          <w:szCs w:val="24"/>
          <w:highlight w:val="none"/>
        </w:rPr>
      </w:pPr>
      <w:r>
        <w:rPr>
          <w:rFonts w:hint="eastAsia" w:ascii="宋体" w:hAnsi="宋体" w:cs="宋体"/>
          <w:bCs/>
          <w:sz w:val="24"/>
          <w:szCs w:val="24"/>
          <w:highlight w:val="none"/>
          <w:lang w:eastAsia="zh-CN"/>
        </w:rPr>
        <w:t>深圳市</w:t>
      </w:r>
      <w:r>
        <w:rPr>
          <w:rFonts w:hint="eastAsia" w:ascii="宋体" w:hAnsi="宋体" w:cs="宋体"/>
          <w:bCs/>
          <w:sz w:val="24"/>
          <w:szCs w:val="24"/>
          <w:highlight w:val="none"/>
          <w:lang w:val="en-US" w:eastAsia="zh-CN"/>
        </w:rPr>
        <w:t>励德项目管理</w:t>
      </w:r>
      <w:r>
        <w:rPr>
          <w:rFonts w:hint="eastAsia" w:ascii="宋体" w:hAnsi="宋体" w:cs="宋体"/>
          <w:bCs/>
          <w:sz w:val="24"/>
          <w:szCs w:val="24"/>
          <w:highlight w:val="none"/>
          <w:lang w:eastAsia="zh-CN"/>
        </w:rPr>
        <w:t>有限公司</w:t>
      </w:r>
      <w:r>
        <w:rPr>
          <w:rFonts w:hint="eastAsia" w:ascii="宋体" w:hAnsi="宋体" w:cs="宋体"/>
          <w:bCs/>
          <w:sz w:val="24"/>
          <w:szCs w:val="24"/>
          <w:highlight w:val="none"/>
        </w:rPr>
        <w:t>（www.lidexmgl.com</w:t>
      </w:r>
      <w:r>
        <w:rPr>
          <w:rFonts w:hint="eastAsia" w:ascii="宋体" w:hAnsi="宋体" w:cs="宋体"/>
          <w:bCs/>
          <w:sz w:val="24"/>
          <w:szCs w:val="24"/>
          <w:highlight w:val="none"/>
          <w:lang w:val="en-US" w:eastAsia="zh-CN"/>
        </w:rPr>
        <w:t>)</w:t>
      </w:r>
    </w:p>
    <w:p w14:paraId="2773C7D9">
      <w:pPr>
        <w:numPr>
          <w:ilvl w:val="0"/>
          <w:numId w:val="2"/>
        </w:numPr>
        <w:spacing w:line="360" w:lineRule="auto"/>
        <w:ind w:left="425" w:leftChars="200" w:hanging="5" w:firstLineChars="0"/>
        <w:rPr>
          <w:rFonts w:hint="eastAsia" w:ascii="宋体" w:hAnsi="宋体" w:cs="宋体"/>
          <w:bCs/>
          <w:sz w:val="24"/>
          <w:szCs w:val="24"/>
          <w:highlight w:val="none"/>
        </w:rPr>
      </w:pPr>
      <w:r>
        <w:rPr>
          <w:rFonts w:hint="eastAsia"/>
          <w:sz w:val="24"/>
          <w:szCs w:val="24"/>
        </w:rPr>
        <w:t>深圳公共资源交易中心（https://zfcg.szexgrp.com/）</w:t>
      </w:r>
    </w:p>
    <w:p w14:paraId="13519513">
      <w:pPr>
        <w:numPr>
          <w:ilvl w:val="0"/>
          <w:numId w:val="0"/>
        </w:numPr>
        <w:spacing w:line="360" w:lineRule="auto"/>
        <w:ind w:leftChars="200"/>
        <w:rPr>
          <w:rFonts w:hint="eastAsia" w:ascii="宋体" w:hAnsi="宋体" w:cs="宋体"/>
          <w:bCs/>
          <w:sz w:val="24"/>
          <w:szCs w:val="24"/>
          <w:highlight w:val="none"/>
        </w:rPr>
      </w:pPr>
      <w:r>
        <w:rPr>
          <w:rFonts w:hint="eastAsia" w:ascii="宋体" w:hAnsi="宋体" w:cs="宋体"/>
          <w:bCs/>
          <w:sz w:val="24"/>
          <w:szCs w:val="24"/>
          <w:highlight w:val="none"/>
        </w:rPr>
        <w:t>相关公告在以上媒体上公布之日即视为有效送达，不再另行通知。</w:t>
      </w:r>
    </w:p>
    <w:p w14:paraId="313213D1">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八、本项目联系方式</w:t>
      </w:r>
    </w:p>
    <w:p w14:paraId="6C04A920">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1、采购人信息</w:t>
      </w:r>
    </w:p>
    <w:p w14:paraId="38BC8798">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名  称：深圳市龙岗区南约小学</w:t>
      </w:r>
      <w:r>
        <w:rPr>
          <w:rFonts w:hint="eastAsia" w:ascii="宋体" w:hAnsi="宋体" w:cs="宋体"/>
          <w:bCs/>
          <w:sz w:val="24"/>
          <w:szCs w:val="24"/>
          <w:highlight w:val="none"/>
          <w:lang w:val="en-US" w:eastAsia="zh-CN"/>
        </w:rPr>
        <w:t xml:space="preserve"> </w:t>
      </w:r>
    </w:p>
    <w:p w14:paraId="14531F32">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地  址：深圳市龙岗街道南约社区植物园路6号</w:t>
      </w:r>
    </w:p>
    <w:p w14:paraId="2DF93957">
      <w:pPr>
        <w:spacing w:line="360" w:lineRule="auto"/>
        <w:ind w:firstLine="424" w:firstLineChars="177"/>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钟老师</w:t>
      </w:r>
    </w:p>
    <w:p w14:paraId="4D2D08B1">
      <w:pPr>
        <w:spacing w:line="360" w:lineRule="auto"/>
        <w:ind w:firstLine="424" w:firstLineChars="177"/>
        <w:rPr>
          <w:rFonts w:ascii="宋体" w:hAnsi="宋体" w:cs="宋体"/>
          <w:sz w:val="24"/>
          <w:szCs w:val="24"/>
          <w:highlight w:val="none"/>
        </w:rPr>
      </w:pPr>
      <w:r>
        <w:rPr>
          <w:rFonts w:hint="eastAsia" w:ascii="宋体" w:hAnsi="宋体" w:cs="宋体"/>
          <w:bCs/>
          <w:sz w:val="24"/>
          <w:szCs w:val="24"/>
          <w:highlight w:val="none"/>
        </w:rPr>
        <w:t>电  话：0755-89363396</w:t>
      </w:r>
      <w:bookmarkStart w:id="1" w:name="_GoBack"/>
      <w:bookmarkEnd w:id="1"/>
    </w:p>
    <w:p w14:paraId="52AD7477">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2、采购代理机构信息</w:t>
      </w:r>
    </w:p>
    <w:p w14:paraId="2B17B8D2">
      <w:pPr>
        <w:spacing w:line="360" w:lineRule="auto"/>
        <w:ind w:firstLine="424" w:firstLineChars="177"/>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名  称：</w:t>
      </w:r>
      <w:r>
        <w:rPr>
          <w:rFonts w:hint="eastAsia" w:ascii="宋体" w:hAnsi="宋体" w:cs="宋体"/>
          <w:bCs/>
          <w:sz w:val="24"/>
          <w:szCs w:val="24"/>
          <w:highlight w:val="none"/>
          <w:lang w:eastAsia="zh-CN"/>
        </w:rPr>
        <w:t>深圳市</w:t>
      </w:r>
      <w:r>
        <w:rPr>
          <w:rFonts w:hint="eastAsia" w:ascii="宋体" w:hAnsi="宋体" w:cs="宋体"/>
          <w:bCs/>
          <w:sz w:val="24"/>
          <w:szCs w:val="24"/>
          <w:highlight w:val="none"/>
          <w:lang w:val="en-US" w:eastAsia="zh-CN"/>
        </w:rPr>
        <w:t>励德项目管理有限公司</w:t>
      </w:r>
    </w:p>
    <w:p w14:paraId="7AE41334">
      <w:pPr>
        <w:spacing w:line="360" w:lineRule="auto"/>
        <w:ind w:firstLine="424" w:firstLineChars="177"/>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地  址：</w:t>
      </w:r>
      <w:r>
        <w:rPr>
          <w:rFonts w:hint="eastAsia" w:ascii="宋体" w:hAnsi="宋体" w:cs="宋体"/>
          <w:bCs/>
          <w:sz w:val="24"/>
          <w:szCs w:val="24"/>
          <w:highlight w:val="none"/>
          <w:lang w:val="en-US" w:eastAsia="zh-CN"/>
        </w:rPr>
        <w:t xml:space="preserve">深圳市龙岗区龙岗街道碧新路2378号三楼 </w:t>
      </w:r>
    </w:p>
    <w:p w14:paraId="77F9ABE1">
      <w:pPr>
        <w:spacing w:line="360" w:lineRule="auto"/>
        <w:ind w:firstLine="424" w:firstLineChars="177"/>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 xml:space="preserve">周工 </w:t>
      </w:r>
    </w:p>
    <w:p w14:paraId="34739110">
      <w:pPr>
        <w:spacing w:line="360" w:lineRule="auto"/>
        <w:ind w:firstLine="424" w:firstLineChars="177"/>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电  话：</w:t>
      </w:r>
      <w:r>
        <w:rPr>
          <w:rFonts w:hint="eastAsia" w:ascii="宋体" w:hAnsi="宋体" w:cs="宋体"/>
          <w:bCs/>
          <w:sz w:val="24"/>
          <w:szCs w:val="24"/>
          <w:highlight w:val="none"/>
          <w:lang w:val="en-US" w:eastAsia="zh-CN"/>
        </w:rPr>
        <w:t xml:space="preserve">15019213657 </w:t>
      </w:r>
    </w:p>
    <w:p w14:paraId="40810DCD">
      <w:pPr>
        <w:spacing w:line="360" w:lineRule="auto"/>
        <w:ind w:firstLine="424" w:firstLineChars="177"/>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rPr>
        <w:t>电子邮箱：</w:t>
      </w:r>
      <w:r>
        <w:rPr>
          <w:rFonts w:hint="eastAsia" w:ascii="宋体" w:hAnsi="宋体" w:cs="宋体"/>
          <w:bCs/>
          <w:sz w:val="24"/>
          <w:szCs w:val="24"/>
          <w:highlight w:val="none"/>
          <w:lang w:val="en-US" w:eastAsia="zh-CN"/>
        </w:rPr>
        <w:t xml:space="preserve">lidexmgl@163.com </w:t>
      </w:r>
    </w:p>
    <w:p w14:paraId="1780C588">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3、项目联系方式</w:t>
      </w:r>
    </w:p>
    <w:p w14:paraId="0E551A7E">
      <w:pPr>
        <w:spacing w:line="360" w:lineRule="auto"/>
        <w:ind w:firstLine="424" w:firstLineChars="177"/>
        <w:rPr>
          <w:rFonts w:hint="eastAsia" w:ascii="宋体" w:hAnsi="宋体" w:cs="宋体"/>
          <w:bCs/>
          <w:sz w:val="24"/>
          <w:szCs w:val="24"/>
          <w:highlight w:val="none"/>
          <w:lang w:val="en-US" w:eastAsia="zh-CN"/>
        </w:rPr>
      </w:pPr>
      <w:r>
        <w:rPr>
          <w:rFonts w:hint="eastAsia" w:ascii="宋体" w:hAnsi="宋体" w:cs="宋体"/>
          <w:bCs/>
          <w:sz w:val="24"/>
          <w:szCs w:val="24"/>
          <w:highlight w:val="none"/>
        </w:rPr>
        <w:t>项目联系人：</w:t>
      </w:r>
      <w:r>
        <w:rPr>
          <w:rFonts w:hint="eastAsia" w:ascii="宋体" w:hAnsi="宋体" w:cs="宋体"/>
          <w:bCs/>
          <w:sz w:val="24"/>
          <w:szCs w:val="24"/>
          <w:highlight w:val="none"/>
          <w:lang w:val="en-US" w:eastAsia="zh-CN"/>
        </w:rPr>
        <w:t xml:space="preserve">周工  </w:t>
      </w:r>
    </w:p>
    <w:p w14:paraId="71FDD9E3">
      <w:pPr>
        <w:spacing w:line="360" w:lineRule="auto"/>
        <w:ind w:firstLine="424" w:firstLineChars="177"/>
        <w:rPr>
          <w:rFonts w:hint="eastAsia" w:ascii="宋体" w:hAnsi="宋体" w:cs="宋体"/>
          <w:bCs/>
          <w:sz w:val="24"/>
          <w:szCs w:val="24"/>
          <w:highlight w:val="none"/>
        </w:rPr>
      </w:pPr>
      <w:r>
        <w:rPr>
          <w:rFonts w:hint="eastAsia" w:ascii="宋体" w:hAnsi="宋体" w:cs="宋体"/>
          <w:bCs/>
          <w:sz w:val="24"/>
          <w:szCs w:val="24"/>
          <w:highlight w:val="none"/>
        </w:rPr>
        <w:t>联系方式：</w:t>
      </w:r>
      <w:r>
        <w:rPr>
          <w:rFonts w:hint="eastAsia" w:ascii="宋体" w:hAnsi="宋体" w:cs="宋体"/>
          <w:bCs/>
          <w:sz w:val="24"/>
          <w:szCs w:val="24"/>
          <w:highlight w:val="none"/>
          <w:lang w:val="en-US" w:eastAsia="zh-CN"/>
        </w:rPr>
        <w:t xml:space="preserve">15019213657 </w:t>
      </w:r>
    </w:p>
    <w:bookmarkEnd w:id="0"/>
    <w:p w14:paraId="7D798A93">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E793B"/>
    <w:multiLevelType w:val="singleLevel"/>
    <w:tmpl w:val="266E793B"/>
    <w:lvl w:ilvl="0" w:tentative="0">
      <w:start w:val="1"/>
      <w:numFmt w:val="decimal"/>
      <w:lvlText w:val="(%1)"/>
      <w:lvlJc w:val="left"/>
      <w:pPr>
        <w:ind w:left="425" w:hanging="425"/>
      </w:pPr>
      <w:rPr>
        <w:rFonts w:hint="default"/>
      </w:rPr>
    </w:lvl>
  </w:abstractNum>
  <w:abstractNum w:abstractNumId="1">
    <w:nsid w:val="72564A80"/>
    <w:multiLevelType w:val="singleLevel"/>
    <w:tmpl w:val="72564A80"/>
    <w:lvl w:ilvl="0" w:tentative="0">
      <w:start w:val="7"/>
      <w:numFmt w:val="decimal"/>
      <w:suff w:val="nothing"/>
      <w:lvlText w:val="%1、"/>
      <w:lvlJc w:val="left"/>
      <w:pPr>
        <w:ind w:left="-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11B65"/>
    <w:rsid w:val="119107B0"/>
    <w:rsid w:val="203D64B3"/>
    <w:rsid w:val="459B6721"/>
    <w:rsid w:val="5D7A27A8"/>
    <w:rsid w:val="6381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宋体" w:eastAsia="宋体" w:cs="Times New Roman"/>
      <w:color w:val="FF0000"/>
      <w:szCs w:val="24"/>
    </w:rPr>
  </w:style>
  <w:style w:type="paragraph" w:styleId="3">
    <w:name w:val="Body Text 2"/>
    <w:basedOn w:val="1"/>
    <w:qFormat/>
    <w:uiPriority w:val="0"/>
    <w:pPr>
      <w:widowControl/>
      <w:adjustRightInd w:val="0"/>
      <w:spacing w:line="315" w:lineRule="atLeast"/>
      <w:textAlignment w:val="baseline"/>
    </w:pPr>
    <w:rPr>
      <w:rFonts w:ascii="Times New Roman" w:hAnsi="Times New Roman" w:eastAsia="宋体" w:cs="Times New Roman"/>
      <w:kern w:val="0"/>
    </w:rPr>
  </w:style>
  <w:style w:type="paragraph" w:styleId="5">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1873</Words>
  <Characters>2138</Characters>
  <Lines>0</Lines>
  <Paragraphs>0</Paragraphs>
  <TotalTime>2</TotalTime>
  <ScaleCrop>false</ScaleCrop>
  <LinksUpToDate>false</LinksUpToDate>
  <CharactersWithSpaces>2167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2025-04-03T06:45:00Z</dcterms:created>
  <dc:creator>Administrator</dc:creator>
  <cp:lastModifiedBy>周开心</cp:lastModifiedBy>
  <dcterms:modified xsi:type="dcterms:W3CDTF">2025-06-26T02:42:48Z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C6AA00B9534340B5AD4D282C2F9CBE7E_13</vt:lpwstr>
  </property>
  <property fmtid="{D5CDD505-2E9C-101B-9397-08002B2CF9AE}" pid="4" name="KSOTemplateDocerSaveRecord">
    <vt:lpwstr>eyJoZGlkIjoiM2YyMTE2NGE4ODNkNWUwYzY0ODdhZDhjMDVlNTA3NWMiLCJ1c2VySWQiOiI0Mzc5ODc2MTAifQ==</vt:lpwstr>
  </property>
</Properties>
</file>