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宋体" w:hAnsi="宋体" w:eastAsia="宋体" w:cs="宋体"/>
          <w:b/>
          <w:bCs/>
          <w:kern w:val="0"/>
          <w:sz w:val="44"/>
          <w:szCs w:val="44"/>
          <w:lang w:val="en-US" w:eastAsia="zh-CN"/>
        </w:rPr>
      </w:pPr>
      <w:r>
        <w:rPr>
          <w:rFonts w:hint="eastAsia" w:ascii="宋体" w:hAnsi="宋体" w:eastAsia="宋体" w:cs="宋体"/>
          <w:b/>
          <w:bCs/>
          <w:kern w:val="0"/>
          <w:sz w:val="44"/>
          <w:szCs w:val="44"/>
          <w:lang w:val="en-US" w:eastAsia="zh-CN"/>
        </w:rPr>
        <w:t>宝安区2024—2025年交通安全领域辅助人员经费绩效评价项目需求公示</w:t>
      </w:r>
    </w:p>
    <w:p>
      <w:pPr>
        <w:pStyle w:val="2"/>
        <w:rPr>
          <w:rFonts w:hint="eastAsia"/>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28"/>
          <w:highlight w:val="none"/>
          <w:lang w:val="en-US" w:eastAsia="zh-CN"/>
        </w:rPr>
      </w:pPr>
      <w:r>
        <w:rPr>
          <w:rFonts w:hint="eastAsia" w:ascii="仿宋_GB2312" w:hAnsi="宋体" w:eastAsia="仿宋_GB2312" w:cs="宋体"/>
          <w:kern w:val="0"/>
          <w:sz w:val="32"/>
          <w:szCs w:val="28"/>
          <w:highlight w:val="none"/>
        </w:rPr>
        <w:t>为促进财政资金提质增效，结合我区重点工作安排，现拟委托第三方机构协助开展宝安区2024—2025年交通安全领域辅助人员经费绩效评价项目</w:t>
      </w:r>
      <w:r>
        <w:rPr>
          <w:rFonts w:hint="eastAsia" w:ascii="仿宋_GB2312" w:hAnsi="宋体" w:eastAsia="仿宋_GB2312" w:cs="宋体"/>
          <w:kern w:val="0"/>
          <w:sz w:val="32"/>
          <w:szCs w:val="28"/>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bCs/>
          <w:kern w:val="0"/>
          <w:sz w:val="32"/>
          <w:szCs w:val="28"/>
          <w:lang w:eastAsia="zh-CN"/>
        </w:rPr>
        <w:t>一、</w:t>
      </w:r>
      <w:r>
        <w:rPr>
          <w:rFonts w:hint="eastAsia" w:ascii="黑体" w:hAnsi="黑体" w:eastAsia="黑体"/>
          <w:bCs/>
          <w:kern w:val="0"/>
          <w:sz w:val="32"/>
          <w:szCs w:val="28"/>
        </w:rPr>
        <w:t>项目名称：</w:t>
      </w:r>
      <w:r>
        <w:rPr>
          <w:rFonts w:hint="eastAsia" w:ascii="仿宋_GB2312" w:hAnsi="仿宋_GB2312" w:eastAsia="仿宋_GB2312" w:cs="仿宋_GB2312"/>
          <w:sz w:val="32"/>
          <w:szCs w:val="32"/>
          <w:lang w:val="en-US" w:eastAsia="zh-CN"/>
        </w:rPr>
        <w:t>宝安区2024—2025年交通安全领域辅助人员经费绩效评价项目</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宋体"/>
          <w:kern w:val="0"/>
          <w:sz w:val="32"/>
          <w:szCs w:val="28"/>
          <w:lang w:val="en-US" w:eastAsia="zh-CN"/>
        </w:rPr>
      </w:pPr>
      <w:r>
        <w:rPr>
          <w:rFonts w:hint="eastAsia" w:ascii="黑体" w:hAnsi="黑体" w:eastAsia="黑体"/>
          <w:bCs/>
          <w:kern w:val="0"/>
          <w:sz w:val="32"/>
          <w:szCs w:val="28"/>
        </w:rPr>
        <w:t>二、采购内容：</w:t>
      </w:r>
      <w:r>
        <w:rPr>
          <w:rFonts w:hint="eastAsia" w:ascii="仿宋_GB2312" w:hAnsi="宋体" w:eastAsia="仿宋_GB2312" w:cs="宋体"/>
          <w:kern w:val="0"/>
          <w:sz w:val="32"/>
          <w:szCs w:val="28"/>
          <w:highlight w:val="none"/>
          <w:lang w:val="en-US" w:eastAsia="zh-CN"/>
        </w:rPr>
        <w:t>委托第三方中介机构</w:t>
      </w:r>
      <w:r>
        <w:rPr>
          <w:rFonts w:hint="default" w:ascii="仿宋_GB2312" w:hAnsi="宋体" w:eastAsia="仿宋_GB2312" w:cs="宋体"/>
          <w:kern w:val="0"/>
          <w:sz w:val="32"/>
          <w:szCs w:val="28"/>
          <w:highlight w:val="none"/>
          <w:lang w:val="en-US" w:eastAsia="zh-CN"/>
        </w:rPr>
        <w:t>对</w:t>
      </w:r>
      <w:r>
        <w:rPr>
          <w:rFonts w:hint="eastAsia" w:ascii="仿宋_GB2312" w:hAnsi="宋体" w:eastAsia="仿宋_GB2312" w:cs="宋体"/>
          <w:kern w:val="0"/>
          <w:sz w:val="32"/>
          <w:szCs w:val="28"/>
          <w:highlight w:val="none"/>
        </w:rPr>
        <w:t>宝安区2024—2025年交通安全领域辅助人员</w:t>
      </w:r>
      <w:r>
        <w:rPr>
          <w:rFonts w:hint="default" w:ascii="仿宋_GB2312" w:hAnsi="宋体" w:eastAsia="仿宋_GB2312" w:cs="宋体"/>
          <w:kern w:val="0"/>
          <w:sz w:val="32"/>
          <w:szCs w:val="28"/>
          <w:highlight w:val="none"/>
          <w:lang w:val="en-US" w:eastAsia="zh-CN"/>
        </w:rPr>
        <w:t>财政</w:t>
      </w:r>
      <w:r>
        <w:rPr>
          <w:rFonts w:hint="eastAsia" w:ascii="仿宋_GB2312" w:hAnsi="宋体" w:eastAsia="仿宋_GB2312" w:cs="宋体"/>
          <w:kern w:val="0"/>
          <w:sz w:val="32"/>
          <w:szCs w:val="28"/>
          <w:highlight w:val="none"/>
        </w:rPr>
        <w:t>经费</w:t>
      </w:r>
      <w:r>
        <w:rPr>
          <w:rFonts w:hint="default" w:ascii="仿宋_GB2312" w:hAnsi="宋体" w:eastAsia="仿宋_GB2312" w:cs="宋体"/>
          <w:kern w:val="0"/>
          <w:sz w:val="32"/>
          <w:szCs w:val="28"/>
          <w:highlight w:val="none"/>
          <w:lang w:val="en-US" w:eastAsia="zh-CN"/>
        </w:rPr>
        <w:t>支出事项进行财政重点绩效评价。</w:t>
      </w:r>
      <w:r>
        <w:rPr>
          <w:rFonts w:hint="eastAsia" w:ascii="仿宋_GB2312" w:hAnsi="宋体" w:eastAsia="仿宋_GB2312" w:cs="宋体"/>
          <w:kern w:val="0"/>
          <w:sz w:val="32"/>
          <w:szCs w:val="28"/>
          <w:lang w:val="en-US" w:eastAsia="zh-CN"/>
        </w:rPr>
        <w:t>评</w:t>
      </w:r>
      <w:r>
        <w:rPr>
          <w:rFonts w:hint="default" w:ascii="仿宋_GB2312" w:hAnsi="宋体" w:eastAsia="仿宋_GB2312" w:cs="宋体"/>
          <w:kern w:val="0"/>
          <w:sz w:val="32"/>
          <w:szCs w:val="28"/>
          <w:lang w:val="en-US" w:eastAsia="zh-CN"/>
        </w:rPr>
        <w:t>价对象包括区交安委及辖区各街道的交警铁骑、交通协管员、事故调解员、交通协管聘员等交安辅助人员经费。评价时间范围为2024年1月1日—2025年9月3</w:t>
      </w:r>
      <w:r>
        <w:rPr>
          <w:rFonts w:hint="eastAsia" w:ascii="仿宋_GB2312" w:hAnsi="宋体" w:eastAsia="仿宋_GB2312" w:cs="宋体"/>
          <w:kern w:val="0"/>
          <w:sz w:val="32"/>
          <w:szCs w:val="28"/>
          <w:lang w:val="en-US" w:eastAsia="zh-CN"/>
        </w:rPr>
        <w:t>0</w:t>
      </w:r>
      <w:r>
        <w:rPr>
          <w:rFonts w:hint="default" w:ascii="仿宋_GB2312" w:hAnsi="宋体" w:eastAsia="仿宋_GB2312" w:cs="宋体"/>
          <w:kern w:val="0"/>
          <w:sz w:val="32"/>
          <w:szCs w:val="28"/>
          <w:lang w:val="en-US" w:eastAsia="zh-CN"/>
        </w:rPr>
        <w:t>日。</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宋体"/>
          <w:bCs w:val="0"/>
          <w:kern w:val="0"/>
          <w:sz w:val="32"/>
          <w:szCs w:val="28"/>
        </w:rPr>
      </w:pPr>
      <w:r>
        <w:rPr>
          <w:rFonts w:hint="eastAsia" w:ascii="黑体" w:hAnsi="黑体" w:eastAsia="黑体"/>
          <w:bCs/>
          <w:kern w:val="0"/>
          <w:sz w:val="32"/>
          <w:szCs w:val="28"/>
          <w:lang w:eastAsia="zh-CN"/>
        </w:rPr>
        <w:t>三、</w:t>
      </w:r>
      <w:r>
        <w:rPr>
          <w:rFonts w:hint="eastAsia" w:ascii="黑体" w:hAnsi="黑体" w:eastAsia="黑体"/>
          <w:bCs/>
          <w:kern w:val="0"/>
          <w:sz w:val="32"/>
          <w:szCs w:val="28"/>
        </w:rPr>
        <w:t>采购预算：</w:t>
      </w:r>
      <w:r>
        <w:rPr>
          <w:rFonts w:hint="default" w:ascii="仿宋_GB2312" w:hAnsi="宋体" w:eastAsia="仿宋_GB2312" w:cs="宋体"/>
          <w:bCs w:val="0"/>
          <w:kern w:val="0"/>
          <w:sz w:val="32"/>
          <w:szCs w:val="28"/>
          <w:lang w:val="en-US" w:eastAsia="zh-CN"/>
        </w:rPr>
        <w:t>11</w:t>
      </w:r>
      <w:r>
        <w:rPr>
          <w:rFonts w:hint="default" w:ascii="仿宋_GB2312" w:hAnsi="宋体" w:eastAsia="仿宋_GB2312" w:cs="宋体"/>
          <w:bCs w:val="0"/>
          <w:kern w:val="0"/>
          <w:sz w:val="32"/>
          <w:szCs w:val="28"/>
        </w:rPr>
        <w:t>万元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宋体" w:eastAsia="仿宋_GB2312" w:cs="宋体"/>
          <w:kern w:val="0"/>
          <w:sz w:val="32"/>
          <w:szCs w:val="28"/>
          <w:lang w:eastAsia="zh-CN"/>
        </w:rPr>
      </w:pPr>
      <w:r>
        <w:rPr>
          <w:rFonts w:hint="eastAsia" w:ascii="黑体" w:hAnsi="黑体" w:eastAsia="黑体" w:cs="黑体"/>
          <w:sz w:val="32"/>
          <w:szCs w:val="32"/>
          <w:lang w:eastAsia="zh-CN"/>
        </w:rPr>
        <w:t>四、评审方法和定标方法：</w:t>
      </w:r>
      <w:r>
        <w:rPr>
          <w:rFonts w:hint="default" w:ascii="仿宋_GB2312" w:hAnsi="宋体" w:eastAsia="仿宋_GB2312" w:cs="宋体"/>
          <w:kern w:val="0"/>
          <w:sz w:val="32"/>
          <w:szCs w:val="28"/>
          <w:lang w:eastAsia="zh-CN"/>
        </w:rPr>
        <w:t>本项目评审方法采用综合评分法（评分标准详见附件），最终中标供应商为1个。</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bCs/>
          <w:kern w:val="0"/>
          <w:sz w:val="32"/>
          <w:szCs w:val="28"/>
          <w:lang w:val="en-US" w:eastAsia="zh-CN"/>
        </w:rPr>
      </w:pPr>
      <w:r>
        <w:rPr>
          <w:rFonts w:hint="eastAsia" w:ascii="黑体" w:hAnsi="黑体" w:eastAsia="黑体"/>
          <w:bCs/>
          <w:kern w:val="0"/>
          <w:sz w:val="32"/>
          <w:szCs w:val="28"/>
          <w:lang w:eastAsia="zh-CN"/>
        </w:rPr>
        <w:t>五、供应商要求</w:t>
      </w:r>
      <w:r>
        <w:rPr>
          <w:rFonts w:hint="eastAsia" w:ascii="黑体" w:hAnsi="黑体" w:eastAsia="黑体"/>
          <w:bCs/>
          <w:kern w:val="0"/>
          <w:sz w:val="32"/>
          <w:szCs w:val="28"/>
        </w:rPr>
        <w:t>：</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楷体-GB2312" w:hAnsi="楷体-GB2312" w:eastAsia="楷体-GB2312" w:cs="楷体-GB2312"/>
          <w:kern w:val="0"/>
          <w:sz w:val="32"/>
          <w:szCs w:val="28"/>
          <w:lang w:val="en-US" w:eastAsia="zh-CN"/>
        </w:rPr>
      </w:pPr>
      <w:r>
        <w:rPr>
          <w:rFonts w:hint="eastAsia" w:ascii="楷体-GB2312" w:hAnsi="楷体-GB2312" w:eastAsia="楷体-GB2312" w:cs="楷体-GB2312"/>
          <w:kern w:val="0"/>
          <w:sz w:val="32"/>
          <w:szCs w:val="28"/>
          <w:lang w:val="en-US" w:eastAsia="zh-CN"/>
        </w:rPr>
        <w:t>（一）资质要求</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_GB2312" w:hAnsi="宋体" w:eastAsia="仿宋_GB2312" w:cs="宋体"/>
          <w:kern w:val="0"/>
          <w:sz w:val="32"/>
          <w:szCs w:val="28"/>
          <w:lang w:val="en-US" w:eastAsia="zh-CN"/>
        </w:rPr>
      </w:pPr>
      <w:r>
        <w:rPr>
          <w:rFonts w:hint="eastAsia" w:ascii="仿宋_GB2312" w:hAnsi="宋体" w:eastAsia="仿宋_GB2312" w:cs="宋体"/>
          <w:kern w:val="0"/>
          <w:sz w:val="32"/>
          <w:szCs w:val="28"/>
          <w:lang w:val="en-US" w:eastAsia="zh-CN"/>
        </w:rPr>
        <w:t>1.具备《中华人民共和国政府采购法》第二十二条规定的条件。(提供《投标及履约承诺函》)</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_GB2312" w:hAnsi="宋体" w:eastAsia="仿宋_GB2312" w:cs="宋体"/>
          <w:kern w:val="0"/>
          <w:sz w:val="32"/>
          <w:szCs w:val="28"/>
          <w:lang w:val="en-US" w:eastAsia="zh-CN"/>
        </w:rPr>
      </w:pPr>
      <w:r>
        <w:rPr>
          <w:rFonts w:hint="eastAsia" w:ascii="仿宋_GB2312" w:hAnsi="宋体" w:eastAsia="仿宋_GB2312" w:cs="宋体"/>
          <w:kern w:val="0"/>
          <w:sz w:val="32"/>
          <w:szCs w:val="28"/>
          <w:lang w:val="en-US" w:eastAsia="zh-CN"/>
        </w:rPr>
        <w:t>2.单位负责人为同一人或者存在直接控股、管理关系的不同供应商，不得参加同一合同项下的政府采购活动。(提供《投标及履约承诺函》)</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_GB2312" w:hAnsi="宋体" w:eastAsia="仿宋_GB2312" w:cs="宋体"/>
          <w:kern w:val="0"/>
          <w:sz w:val="32"/>
          <w:szCs w:val="28"/>
          <w:lang w:val="en-US" w:eastAsia="zh-CN"/>
        </w:rPr>
      </w:pPr>
      <w:r>
        <w:rPr>
          <w:rFonts w:hint="eastAsia" w:ascii="仿宋_GB2312" w:hAnsi="宋体" w:eastAsia="仿宋_GB2312" w:cs="宋体"/>
          <w:kern w:val="0"/>
          <w:sz w:val="32"/>
          <w:szCs w:val="28"/>
          <w:lang w:val="en-US" w:eastAsia="zh-CN"/>
        </w:rPr>
        <w:t>3.参与政府采购项目投标的供应商未被列入失信被执行人、重大税收违法案件当事人名单(税收违法黑名单)、政府采购严重违法失信行为记录名单。(提供《投标及履约承诺函》)</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_GB2312" w:hAnsi="宋体" w:eastAsia="仿宋_GB2312" w:cs="宋体"/>
          <w:kern w:val="0"/>
          <w:sz w:val="32"/>
          <w:szCs w:val="28"/>
          <w:lang w:val="en-US" w:eastAsia="zh-CN"/>
        </w:rPr>
      </w:pPr>
      <w:r>
        <w:rPr>
          <w:rFonts w:hint="eastAsia" w:ascii="仿宋_GB2312" w:hAnsi="宋体" w:eastAsia="仿宋_GB2312" w:cs="宋体"/>
          <w:kern w:val="0"/>
          <w:sz w:val="32"/>
          <w:szCs w:val="28"/>
          <w:lang w:val="en-US" w:eastAsia="zh-CN"/>
        </w:rPr>
        <w:t>4.参与本项目政府采购活动时未被有关部门禁止参与政府采购活动且在有效期内的情况（提供《投标及履约承诺函》）。</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_GB2312" w:hAnsi="宋体" w:eastAsia="仿宋_GB2312" w:cs="宋体"/>
          <w:kern w:val="0"/>
          <w:sz w:val="32"/>
          <w:szCs w:val="28"/>
          <w:lang w:val="en-US" w:eastAsia="zh-CN"/>
        </w:rPr>
      </w:pPr>
      <w:r>
        <w:rPr>
          <w:rFonts w:hint="eastAsia" w:ascii="仿宋_GB2312" w:hAnsi="宋体" w:eastAsia="仿宋_GB2312" w:cs="宋体"/>
          <w:kern w:val="0"/>
          <w:sz w:val="32"/>
          <w:szCs w:val="28"/>
          <w:lang w:val="en-US" w:eastAsia="zh-CN"/>
        </w:rPr>
        <w:t>5.本项目不接受联合体投标，不得转包、分包。</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_GB2312" w:hAnsi="宋体" w:eastAsia="仿宋_GB2312" w:cs="宋体"/>
          <w:kern w:val="0"/>
          <w:sz w:val="32"/>
          <w:szCs w:val="28"/>
          <w:lang w:val="en-US" w:eastAsia="zh-CN"/>
        </w:rPr>
      </w:pPr>
      <w:r>
        <w:rPr>
          <w:rFonts w:hint="eastAsia" w:ascii="仿宋_GB2312" w:hAnsi="宋体" w:eastAsia="仿宋_GB2312" w:cs="宋体"/>
          <w:kern w:val="0"/>
          <w:sz w:val="32"/>
          <w:szCs w:val="28"/>
          <w:lang w:val="en-US" w:eastAsia="zh-CN"/>
        </w:rPr>
        <w:t>6.投标人应提供加盖公章的《供应商基本情况表》，如发现资格审查存在以下情形的，则投标人资格审查不通过，不得参与本次自行采购活动。审查内容包括但不限于：（1）供应商的资质条件；（2）不同供应商的法定代表人、投标授权代表人、项目负责人（如有）是否为同一人或在同一单位缴纳社会保险，或者是否存在直接控股、管理关系；（3）是否因违法行为而被禁止参加政府采购活动等情形。</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楷体-GB2312" w:hAnsi="楷体-GB2312" w:eastAsia="楷体-GB2312" w:cs="楷体-GB2312"/>
          <w:kern w:val="0"/>
          <w:sz w:val="32"/>
          <w:szCs w:val="28"/>
          <w:lang w:val="en-US" w:eastAsia="zh-CN"/>
        </w:rPr>
      </w:pPr>
      <w:r>
        <w:rPr>
          <w:rFonts w:hint="eastAsia" w:ascii="楷体-GB2312" w:hAnsi="楷体-GB2312" w:eastAsia="楷体-GB2312" w:cs="楷体-GB2312"/>
          <w:kern w:val="0"/>
          <w:sz w:val="32"/>
          <w:szCs w:val="28"/>
          <w:lang w:val="en-US" w:eastAsia="zh-CN"/>
        </w:rPr>
        <w:t>（二）工作时限及成果要求</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_GB2312" w:hAnsi="宋体" w:eastAsia="仿宋_GB2312" w:cs="宋体"/>
          <w:kern w:val="0"/>
          <w:sz w:val="32"/>
          <w:szCs w:val="28"/>
          <w:lang w:val="en-US" w:eastAsia="zh-CN"/>
        </w:rPr>
      </w:pPr>
      <w:r>
        <w:rPr>
          <w:rFonts w:hint="eastAsia" w:ascii="仿宋_GB2312" w:hAnsi="宋体" w:eastAsia="仿宋_GB2312" w:cs="宋体"/>
          <w:kern w:val="0"/>
          <w:sz w:val="32"/>
          <w:szCs w:val="28"/>
          <w:lang w:val="en-US" w:eastAsia="zh-CN"/>
        </w:rPr>
        <w:t>合同签订后</w:t>
      </w:r>
      <w:r>
        <w:rPr>
          <w:rFonts w:hint="default" w:ascii="仿宋_GB2312" w:hAnsi="宋体" w:eastAsia="仿宋_GB2312" w:cs="宋体"/>
          <w:kern w:val="0"/>
          <w:sz w:val="32"/>
          <w:szCs w:val="28"/>
          <w:lang w:val="en-US" w:eastAsia="zh-CN"/>
        </w:rPr>
        <w:t>一个月内提出绩效评价方案，三个月内完成合同约定的评价项目，出具最终合格的绩效评价报告，并对报告的客观性、真实性、合法性负责。</w:t>
      </w:r>
      <w:r>
        <w:rPr>
          <w:rFonts w:hint="eastAsia" w:ascii="仿宋_GB2312" w:hAnsi="宋体" w:eastAsia="仿宋_GB2312" w:cs="宋体"/>
          <w:kern w:val="0"/>
          <w:sz w:val="32"/>
          <w:szCs w:val="28"/>
          <w:lang w:val="en-US" w:eastAsia="zh-CN"/>
        </w:rPr>
        <w:t>如果在评价过程中出现不可预见的情况，影响评价工作进度的，可通过双方协商变更约定事项。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宋体"/>
          <w:color w:val="000000"/>
          <w:kern w:val="0"/>
          <w:sz w:val="32"/>
          <w:szCs w:val="34"/>
        </w:rPr>
      </w:pPr>
      <w:r>
        <w:rPr>
          <w:rFonts w:hint="eastAsia" w:ascii="黑体" w:hAnsi="黑体" w:eastAsia="黑体" w:cs="黑体"/>
          <w:sz w:val="32"/>
          <w:szCs w:val="32"/>
          <w:lang w:val="en-US" w:eastAsia="zh-CN"/>
        </w:rPr>
        <w:t>六、投标时间及要求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GB2312" w:hAnsi="楷体-GB2312" w:eastAsia="楷体-GB2312" w:cs="楷体-GB2312"/>
          <w:color w:val="000000"/>
          <w:kern w:val="0"/>
          <w:sz w:val="32"/>
          <w:szCs w:val="34"/>
        </w:rPr>
      </w:pPr>
      <w:r>
        <w:rPr>
          <w:rFonts w:hint="eastAsia" w:ascii="楷体-GB2312" w:hAnsi="楷体-GB2312" w:eastAsia="楷体-GB2312" w:cs="楷体-GB2312"/>
          <w:color w:val="000000"/>
          <w:kern w:val="0"/>
          <w:sz w:val="32"/>
          <w:szCs w:val="34"/>
        </w:rPr>
        <w:t>（一）投标文件中需包含：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宋体"/>
          <w:color w:val="auto"/>
          <w:kern w:val="0"/>
          <w:sz w:val="32"/>
          <w:szCs w:val="34"/>
        </w:rPr>
      </w:pPr>
      <w:r>
        <w:rPr>
          <w:rFonts w:hint="eastAsia" w:ascii="仿宋_GB2312" w:hAnsi="仿宋_GB2312" w:eastAsia="仿宋_GB2312" w:cs="宋体"/>
          <w:color w:val="auto"/>
          <w:kern w:val="0"/>
          <w:sz w:val="32"/>
          <w:szCs w:val="34"/>
        </w:rPr>
        <w:t>1.投标函、报价清单、</w:t>
      </w:r>
      <w:r>
        <w:rPr>
          <w:rFonts w:hint="eastAsia" w:ascii="仿宋_GB2312" w:hAnsi="仿宋_GB2312" w:eastAsia="仿宋_GB2312" w:cs="宋体"/>
          <w:color w:val="auto"/>
          <w:kern w:val="0"/>
          <w:sz w:val="32"/>
          <w:szCs w:val="34"/>
          <w:lang w:val="en-US" w:eastAsia="zh-CN"/>
        </w:rPr>
        <w:t>项目组成人员名单、</w:t>
      </w:r>
      <w:r>
        <w:rPr>
          <w:rFonts w:hint="eastAsia" w:ascii="仿宋_GB2312" w:hAnsi="仿宋_GB2312" w:eastAsia="仿宋_GB2312" w:cs="宋体"/>
          <w:color w:val="auto"/>
          <w:kern w:val="0"/>
          <w:sz w:val="32"/>
          <w:szCs w:val="34"/>
        </w:rPr>
        <w:t>评审一览表（每页盖章）；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宋体"/>
          <w:color w:val="auto"/>
          <w:kern w:val="0"/>
          <w:sz w:val="32"/>
          <w:szCs w:val="34"/>
        </w:rPr>
      </w:pPr>
      <w:r>
        <w:rPr>
          <w:rFonts w:hint="eastAsia" w:ascii="仿宋_GB2312" w:hAnsi="仿宋_GB2312" w:eastAsia="仿宋_GB2312" w:cs="宋体"/>
          <w:color w:val="auto"/>
          <w:kern w:val="0"/>
          <w:sz w:val="32"/>
          <w:szCs w:val="34"/>
        </w:rPr>
        <w:t>2.执业证书或营业执照（每页盖章）；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宋体"/>
          <w:color w:val="auto"/>
          <w:kern w:val="0"/>
          <w:sz w:val="32"/>
          <w:szCs w:val="34"/>
        </w:rPr>
      </w:pPr>
      <w:r>
        <w:rPr>
          <w:rFonts w:hint="eastAsia" w:ascii="仿宋_GB2312" w:hAnsi="仿宋_GB2312" w:eastAsia="仿宋_GB2312" w:cs="宋体"/>
          <w:color w:val="auto"/>
          <w:kern w:val="0"/>
          <w:sz w:val="32"/>
          <w:szCs w:val="34"/>
          <w:lang w:val="en-US" w:eastAsia="zh-CN"/>
        </w:rPr>
        <w:t>3</w:t>
      </w:r>
      <w:r>
        <w:rPr>
          <w:rFonts w:hint="eastAsia" w:ascii="仿宋_GB2312" w:hAnsi="仿宋_GB2312" w:eastAsia="仿宋_GB2312" w:cs="宋体"/>
          <w:color w:val="auto"/>
          <w:kern w:val="0"/>
          <w:sz w:val="32"/>
          <w:szCs w:val="34"/>
        </w:rPr>
        <w:t>.</w:t>
      </w:r>
      <w:r>
        <w:rPr>
          <w:rFonts w:hint="default" w:ascii="仿宋_GB2312" w:hAnsi="仿宋_GB2312" w:eastAsia="仿宋_GB2312" w:cs="宋体"/>
          <w:color w:val="auto"/>
          <w:kern w:val="0"/>
          <w:sz w:val="32"/>
          <w:szCs w:val="34"/>
        </w:rPr>
        <w:t>法定代表人证明、授权代表人证明</w:t>
      </w:r>
      <w:r>
        <w:rPr>
          <w:rFonts w:hint="eastAsia" w:ascii="仿宋_GB2312" w:hAnsi="仿宋_GB2312" w:eastAsia="仿宋_GB2312" w:cs="宋体"/>
          <w:color w:val="auto"/>
          <w:kern w:val="0"/>
          <w:sz w:val="32"/>
          <w:szCs w:val="34"/>
        </w:rPr>
        <w:t>（每页盖章）</w:t>
      </w:r>
      <w:r>
        <w:rPr>
          <w:rFonts w:hint="default" w:ascii="仿宋_GB2312" w:hAnsi="仿宋_GB2312" w:eastAsia="仿宋_GB2312" w:cs="宋体"/>
          <w:color w:val="auto"/>
          <w:kern w:val="0"/>
          <w:sz w:val="32"/>
          <w:szCs w:val="34"/>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宋体"/>
          <w:color w:val="auto"/>
          <w:kern w:val="0"/>
          <w:sz w:val="32"/>
          <w:szCs w:val="34"/>
          <w:lang w:eastAsia="zh-CN"/>
        </w:rPr>
      </w:pPr>
      <w:r>
        <w:rPr>
          <w:rFonts w:hint="default" w:ascii="仿宋_GB2312" w:hAnsi="仿宋_GB2312" w:eastAsia="仿宋_GB2312" w:cs="宋体"/>
          <w:color w:val="auto"/>
          <w:kern w:val="0"/>
          <w:sz w:val="32"/>
          <w:szCs w:val="34"/>
        </w:rPr>
        <w:t>4.投标及履约承诺函（每页盖章）</w:t>
      </w:r>
      <w:r>
        <w:rPr>
          <w:rFonts w:hint="eastAsia" w:ascii="仿宋_GB2312" w:hAnsi="仿宋_GB2312" w:eastAsia="仿宋_GB2312" w:cs="宋体"/>
          <w:color w:val="auto"/>
          <w:kern w:val="0"/>
          <w:sz w:val="32"/>
          <w:szCs w:val="34"/>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宋体"/>
          <w:color w:val="auto"/>
          <w:kern w:val="0"/>
          <w:sz w:val="32"/>
          <w:szCs w:val="34"/>
          <w:lang w:eastAsia="zh-CN"/>
        </w:rPr>
      </w:pPr>
      <w:r>
        <w:rPr>
          <w:rFonts w:hint="eastAsia" w:ascii="仿宋_GB2312" w:hAnsi="仿宋_GB2312" w:eastAsia="仿宋_GB2312" w:cs="宋体"/>
          <w:color w:val="auto"/>
          <w:kern w:val="0"/>
          <w:sz w:val="32"/>
          <w:szCs w:val="34"/>
          <w:lang w:val="en-US" w:eastAsia="zh-CN"/>
        </w:rPr>
        <w:t>5.</w:t>
      </w:r>
      <w:r>
        <w:rPr>
          <w:rFonts w:hint="eastAsia" w:ascii="仿宋_GB2312" w:hAnsi="仿宋_GB2312" w:eastAsia="仿宋_GB2312" w:cs="宋体"/>
          <w:color w:val="auto"/>
          <w:kern w:val="0"/>
          <w:sz w:val="32"/>
          <w:szCs w:val="34"/>
        </w:rPr>
        <w:t>评审证明材料（加盖骑缝章）</w:t>
      </w:r>
      <w:r>
        <w:rPr>
          <w:rFonts w:hint="eastAsia" w:ascii="仿宋_GB2312" w:hAnsi="仿宋_GB2312" w:eastAsia="仿宋_GB2312" w:cs="宋体"/>
          <w:color w:val="auto"/>
          <w:kern w:val="0"/>
          <w:sz w:val="32"/>
          <w:szCs w:val="34"/>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宋体"/>
          <w:color w:val="000000"/>
          <w:kern w:val="0"/>
          <w:sz w:val="32"/>
          <w:szCs w:val="34"/>
          <w:lang w:eastAsia="zh-CN"/>
        </w:rPr>
      </w:pPr>
      <w:r>
        <w:rPr>
          <w:rFonts w:hint="eastAsia" w:ascii="仿宋_GB2312" w:hAnsi="仿宋_GB2312" w:eastAsia="仿宋_GB2312" w:cs="宋体"/>
          <w:color w:val="auto"/>
          <w:kern w:val="0"/>
          <w:sz w:val="32"/>
          <w:szCs w:val="34"/>
          <w:lang w:val="en-US" w:eastAsia="zh-CN"/>
        </w:rPr>
        <w:t>6.</w:t>
      </w:r>
      <w:r>
        <w:rPr>
          <w:rFonts w:hint="eastAsia" w:ascii="仿宋_GB2312" w:hAnsi="Times New Roman" w:eastAsia="仿宋_GB2312" w:cs="Times New Roman"/>
          <w:kern w:val="2"/>
          <w:sz w:val="32"/>
          <w:szCs w:val="32"/>
          <w:lang w:val="en-US" w:eastAsia="zh-CN"/>
        </w:rPr>
        <w:t>供应商基本情况表</w:t>
      </w:r>
      <w:r>
        <w:rPr>
          <w:rFonts w:hint="eastAsia" w:ascii="仿宋_GB2312" w:hAnsi="仿宋_GB2312" w:eastAsia="仿宋_GB2312" w:cs="宋体"/>
          <w:color w:val="000000"/>
          <w:kern w:val="0"/>
          <w:sz w:val="32"/>
          <w:szCs w:val="34"/>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宋体"/>
          <w:color w:val="auto"/>
          <w:kern w:val="0"/>
          <w:sz w:val="32"/>
          <w:szCs w:val="34"/>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具备法律、行政法规规定的其他条件的证明材料</w:t>
      </w:r>
      <w:r>
        <w:rPr>
          <w:rFonts w:hint="eastAsia" w:ascii="仿宋_GB2312" w:hAnsi="仿宋_GB2312" w:eastAsia="仿宋_GB2312" w:cs="宋体"/>
          <w:color w:val="auto"/>
          <w:kern w:val="0"/>
          <w:sz w:val="32"/>
          <w:szCs w:val="34"/>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GB2312" w:hAnsi="楷体-GB2312" w:eastAsia="楷体-GB2312" w:cs="楷体-GB2312"/>
          <w:color w:val="000000"/>
          <w:kern w:val="0"/>
          <w:sz w:val="32"/>
          <w:szCs w:val="34"/>
          <w:lang w:val="en-US" w:eastAsia="zh-CN"/>
        </w:rPr>
      </w:pPr>
      <w:r>
        <w:rPr>
          <w:rFonts w:hint="eastAsia" w:ascii="楷体-GB2312" w:hAnsi="楷体-GB2312" w:eastAsia="楷体-GB2312" w:cs="楷体-GB2312"/>
          <w:color w:val="000000"/>
          <w:kern w:val="0"/>
          <w:sz w:val="32"/>
          <w:szCs w:val="34"/>
          <w:lang w:eastAsia="zh-CN"/>
        </w:rPr>
        <w:t>（</w:t>
      </w:r>
      <w:r>
        <w:rPr>
          <w:rFonts w:hint="eastAsia" w:ascii="楷体-GB2312" w:hAnsi="楷体-GB2312" w:eastAsia="楷体-GB2312" w:cs="楷体-GB2312"/>
          <w:color w:val="000000"/>
          <w:kern w:val="0"/>
          <w:sz w:val="32"/>
          <w:szCs w:val="34"/>
          <w:lang w:val="en-US" w:eastAsia="zh-CN"/>
        </w:rPr>
        <w:t>二</w:t>
      </w:r>
      <w:r>
        <w:rPr>
          <w:rFonts w:hint="eastAsia" w:ascii="楷体-GB2312" w:hAnsi="楷体-GB2312" w:eastAsia="楷体-GB2312" w:cs="楷体-GB2312"/>
          <w:color w:val="000000"/>
          <w:kern w:val="0"/>
          <w:sz w:val="32"/>
          <w:szCs w:val="34"/>
          <w:lang w:eastAsia="zh-CN"/>
        </w:rPr>
        <w:t>）投标文件要求及送达方式：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各</w:t>
      </w:r>
      <w:r>
        <w:rPr>
          <w:rFonts w:hint="default" w:ascii="仿宋_GB2312" w:hAnsi="宋体" w:eastAsia="仿宋_GB2312" w:cs="宋体"/>
          <w:color w:val="auto"/>
          <w:kern w:val="0"/>
          <w:sz w:val="32"/>
          <w:szCs w:val="32"/>
          <w:highlight w:val="none"/>
        </w:rPr>
        <w:t>投标人</w:t>
      </w:r>
      <w:r>
        <w:rPr>
          <w:rFonts w:hint="eastAsia" w:ascii="仿宋_GB2312" w:hAnsi="宋体" w:eastAsia="仿宋_GB2312" w:cs="宋体"/>
          <w:color w:val="auto"/>
          <w:kern w:val="0"/>
          <w:sz w:val="32"/>
          <w:szCs w:val="32"/>
          <w:highlight w:val="none"/>
        </w:rPr>
        <w:t>须于</w:t>
      </w:r>
      <w:r>
        <w:rPr>
          <w:rFonts w:hint="eastAsia" w:ascii="仿宋_GB2312" w:hAnsi="宋体" w:eastAsia="仿宋_GB2312" w:cs="宋体"/>
          <w:b/>
          <w:bCs/>
          <w:color w:val="auto"/>
          <w:kern w:val="0"/>
          <w:sz w:val="32"/>
          <w:szCs w:val="32"/>
          <w:highlight w:val="none"/>
        </w:rPr>
        <w:t>20</w:t>
      </w:r>
      <w:r>
        <w:rPr>
          <w:rFonts w:hint="eastAsia" w:ascii="仿宋_GB2312" w:hAnsi="宋体" w:eastAsia="仿宋_GB2312" w:cs="宋体"/>
          <w:b/>
          <w:bCs/>
          <w:color w:val="auto"/>
          <w:kern w:val="0"/>
          <w:sz w:val="32"/>
          <w:szCs w:val="32"/>
          <w:highlight w:val="none"/>
          <w:lang w:val="en-US" w:eastAsia="zh-CN"/>
        </w:rPr>
        <w:t>25</w:t>
      </w:r>
      <w:r>
        <w:rPr>
          <w:rFonts w:hint="eastAsia" w:ascii="仿宋_GB2312" w:hAnsi="宋体" w:eastAsia="仿宋_GB2312" w:cs="宋体"/>
          <w:b/>
          <w:bCs/>
          <w:color w:val="auto"/>
          <w:kern w:val="0"/>
          <w:sz w:val="32"/>
          <w:szCs w:val="32"/>
          <w:highlight w:val="none"/>
        </w:rPr>
        <w:t>年</w:t>
      </w:r>
      <w:r>
        <w:rPr>
          <w:rFonts w:hint="eastAsia" w:ascii="仿宋_GB2312" w:hAnsi="宋体" w:eastAsia="仿宋_GB2312" w:cs="宋体"/>
          <w:b/>
          <w:bCs/>
          <w:color w:val="auto"/>
          <w:kern w:val="0"/>
          <w:sz w:val="32"/>
          <w:szCs w:val="32"/>
          <w:highlight w:val="none"/>
          <w:lang w:val="en-US" w:eastAsia="zh-CN"/>
        </w:rPr>
        <w:t>12</w:t>
      </w:r>
      <w:r>
        <w:rPr>
          <w:rFonts w:hint="eastAsia" w:ascii="仿宋_GB2312" w:hAnsi="宋体" w:eastAsia="仿宋_GB2312" w:cs="宋体"/>
          <w:b/>
          <w:color w:val="auto"/>
          <w:kern w:val="0"/>
          <w:sz w:val="32"/>
          <w:szCs w:val="32"/>
          <w:highlight w:val="none"/>
          <w:lang w:val="en-US" w:eastAsia="zh-CN"/>
        </w:rPr>
        <w:t>月08</w:t>
      </w:r>
      <w:r>
        <w:rPr>
          <w:rFonts w:hint="eastAsia" w:ascii="仿宋_GB2312" w:hAnsi="宋体" w:eastAsia="仿宋_GB2312" w:cs="宋体"/>
          <w:b/>
          <w:color w:val="auto"/>
          <w:kern w:val="0"/>
          <w:sz w:val="32"/>
          <w:szCs w:val="32"/>
          <w:highlight w:val="none"/>
        </w:rPr>
        <w:t>日</w:t>
      </w:r>
      <w:r>
        <w:rPr>
          <w:rFonts w:hint="eastAsia" w:ascii="仿宋_GB2312" w:hAnsi="宋体" w:eastAsia="仿宋_GB2312" w:cs="宋体"/>
          <w:b/>
          <w:color w:val="auto"/>
          <w:kern w:val="0"/>
          <w:sz w:val="32"/>
          <w:szCs w:val="32"/>
          <w:highlight w:val="none"/>
          <w:lang w:val="en-US" w:eastAsia="zh-CN"/>
        </w:rPr>
        <w:t>18:00</w:t>
      </w:r>
      <w:r>
        <w:rPr>
          <w:rFonts w:hint="eastAsia" w:ascii="仿宋_GB2312" w:hAnsi="宋体" w:eastAsia="仿宋_GB2312" w:cs="宋体"/>
          <w:color w:val="auto"/>
          <w:kern w:val="0"/>
          <w:sz w:val="32"/>
          <w:szCs w:val="32"/>
          <w:highlight w:val="none"/>
        </w:rPr>
        <w:t>前，</w:t>
      </w:r>
      <w:r>
        <w:rPr>
          <w:rFonts w:hint="eastAsia" w:ascii="仿宋_GB2312" w:hAnsi="宋体" w:eastAsia="仿宋_GB2312" w:cs="宋体"/>
          <w:color w:val="auto"/>
          <w:kern w:val="0"/>
          <w:sz w:val="32"/>
          <w:szCs w:val="32"/>
          <w:highlight w:val="none"/>
          <w:lang w:val="en-US" w:eastAsia="zh-CN"/>
        </w:rPr>
        <w:t>分别</w:t>
      </w:r>
      <w:r>
        <w:rPr>
          <w:rFonts w:hint="eastAsia" w:ascii="仿宋_GB2312" w:hAnsi="宋体" w:eastAsia="仿宋_GB2312" w:cs="宋体"/>
          <w:color w:val="auto"/>
          <w:kern w:val="0"/>
          <w:sz w:val="32"/>
          <w:szCs w:val="32"/>
          <w:highlight w:val="none"/>
        </w:rPr>
        <w:t>按以下</w:t>
      </w:r>
      <w:r>
        <w:rPr>
          <w:rFonts w:hint="eastAsia" w:ascii="仿宋_GB2312" w:hAnsi="宋体" w:eastAsia="仿宋_GB2312" w:cs="宋体"/>
          <w:color w:val="auto"/>
          <w:kern w:val="0"/>
          <w:sz w:val="32"/>
          <w:szCs w:val="32"/>
          <w:highlight w:val="none"/>
          <w:lang w:val="en-US" w:eastAsia="zh-CN"/>
        </w:rPr>
        <w:t>两种</w:t>
      </w:r>
      <w:r>
        <w:rPr>
          <w:rFonts w:hint="eastAsia" w:ascii="仿宋_GB2312" w:hAnsi="宋体" w:eastAsia="仿宋_GB2312" w:cs="宋体"/>
          <w:color w:val="auto"/>
          <w:kern w:val="0"/>
          <w:sz w:val="32"/>
          <w:szCs w:val="32"/>
          <w:highlight w:val="none"/>
        </w:rPr>
        <w:t>方式一次性完整提交投标资料：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宋体" w:eastAsia="仿宋_GB2312" w:cs="宋体"/>
          <w:color w:val="auto"/>
          <w:kern w:val="0"/>
          <w:sz w:val="32"/>
          <w:szCs w:val="32"/>
        </w:rPr>
      </w:pPr>
      <w:r>
        <w:rPr>
          <w:rFonts w:hint="eastAsia" w:ascii="仿宋_GB2312" w:hAnsi="宋体" w:eastAsia="仿宋_GB2312" w:cs="宋体"/>
          <w:b/>
          <w:color w:val="auto"/>
          <w:kern w:val="0"/>
          <w:sz w:val="32"/>
          <w:szCs w:val="32"/>
        </w:rPr>
        <w:t>1.纸质件：</w:t>
      </w:r>
      <w:r>
        <w:rPr>
          <w:rFonts w:hint="eastAsia" w:ascii="仿宋_GB2312" w:hAnsi="宋体" w:eastAsia="仿宋_GB2312" w:cs="宋体"/>
          <w:color w:val="auto"/>
          <w:kern w:val="0"/>
          <w:sz w:val="32"/>
          <w:szCs w:val="32"/>
          <w:lang w:val="en-US" w:eastAsia="zh-CN"/>
        </w:rPr>
        <w:t>一式</w:t>
      </w:r>
      <w:r>
        <w:rPr>
          <w:rFonts w:hint="eastAsia" w:ascii="仿宋_GB2312" w:hAnsi="宋体" w:eastAsia="仿宋_GB2312" w:cs="宋体"/>
          <w:color w:val="auto"/>
          <w:kern w:val="0"/>
          <w:sz w:val="32"/>
          <w:szCs w:val="32"/>
          <w:lang w:eastAsia="zh-CN"/>
        </w:rPr>
        <w:t>五</w:t>
      </w:r>
      <w:r>
        <w:rPr>
          <w:rFonts w:hint="eastAsia" w:ascii="仿宋_GB2312" w:hAnsi="宋体" w:eastAsia="仿宋_GB2312" w:cs="宋体"/>
          <w:color w:val="auto"/>
          <w:kern w:val="0"/>
          <w:sz w:val="32"/>
          <w:szCs w:val="32"/>
          <w:lang w:val="en-US" w:eastAsia="zh-CN"/>
        </w:rPr>
        <w:t>份，</w:t>
      </w:r>
      <w:r>
        <w:rPr>
          <w:rFonts w:hint="eastAsia" w:ascii="仿宋_GB2312" w:hAnsi="宋体" w:eastAsia="仿宋_GB2312" w:cs="宋体"/>
          <w:color w:val="auto"/>
          <w:kern w:val="0"/>
          <w:sz w:val="32"/>
          <w:szCs w:val="32"/>
        </w:rPr>
        <w:t>用文件袋密封加盖公章，并在文件袋上注明</w:t>
      </w:r>
      <w:r>
        <w:rPr>
          <w:rFonts w:hint="default" w:ascii="仿宋_GB2312" w:hAnsi="宋体" w:eastAsia="仿宋_GB2312" w:cs="宋体"/>
          <w:color w:val="auto"/>
          <w:kern w:val="0"/>
          <w:sz w:val="32"/>
          <w:szCs w:val="32"/>
        </w:rPr>
        <w:t>供应商</w:t>
      </w:r>
      <w:r>
        <w:rPr>
          <w:rFonts w:hint="eastAsia" w:ascii="仿宋_GB2312" w:hAnsi="宋体" w:eastAsia="仿宋_GB2312" w:cs="宋体"/>
          <w:color w:val="auto"/>
          <w:kern w:val="0"/>
          <w:sz w:val="32"/>
          <w:szCs w:val="32"/>
        </w:rPr>
        <w:t>名称、联系人及电话。</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宋体" w:eastAsia="仿宋_GB2312" w:cs="宋体"/>
          <w:b w:val="0"/>
          <w:bCs/>
          <w:color w:val="auto"/>
          <w:kern w:val="0"/>
          <w:sz w:val="32"/>
          <w:szCs w:val="32"/>
          <w:highlight w:val="none"/>
          <w:lang w:val="en-US" w:eastAsia="zh-CN"/>
        </w:rPr>
      </w:pPr>
      <w:r>
        <w:rPr>
          <w:rFonts w:hint="eastAsia" w:ascii="仿宋_GB2312" w:hAnsi="宋体" w:eastAsia="仿宋_GB2312" w:cs="宋体"/>
          <w:b/>
          <w:color w:val="auto"/>
          <w:kern w:val="0"/>
          <w:sz w:val="32"/>
          <w:szCs w:val="32"/>
        </w:rPr>
        <w:t>2.电子件</w:t>
      </w:r>
      <w:r>
        <w:rPr>
          <w:rFonts w:hint="eastAsia" w:ascii="仿宋_GB2312" w:hAnsi="宋体" w:eastAsia="仿宋_GB2312" w:cs="宋体"/>
          <w:b/>
          <w:color w:val="auto"/>
          <w:kern w:val="0"/>
          <w:sz w:val="32"/>
          <w:szCs w:val="32"/>
          <w:lang w:eastAsia="zh-CN"/>
        </w:rPr>
        <w:t>：</w:t>
      </w:r>
      <w:r>
        <w:rPr>
          <w:rFonts w:hint="eastAsia" w:ascii="仿宋_GB2312" w:hAnsi="宋体" w:eastAsia="仿宋_GB2312" w:cs="宋体"/>
          <w:b/>
          <w:color w:val="auto"/>
          <w:kern w:val="0"/>
          <w:sz w:val="32"/>
          <w:szCs w:val="32"/>
          <w:highlight w:val="none"/>
          <w:lang w:eastAsia="zh-CN"/>
        </w:rPr>
        <w:t>提供一份电子版投标文件（</w:t>
      </w:r>
      <w:r>
        <w:rPr>
          <w:rFonts w:hint="eastAsia" w:ascii="仿宋_GB2312" w:hAnsi="宋体" w:eastAsia="仿宋_GB2312" w:cs="宋体"/>
          <w:b/>
          <w:color w:val="auto"/>
          <w:kern w:val="0"/>
          <w:sz w:val="32"/>
          <w:szCs w:val="32"/>
          <w:highlight w:val="none"/>
          <w:lang w:val="en-US" w:eastAsia="zh-CN"/>
        </w:rPr>
        <w:t>U</w:t>
      </w:r>
      <w:bookmarkStart w:id="0" w:name="_GoBack"/>
      <w:bookmarkEnd w:id="0"/>
      <w:r>
        <w:rPr>
          <w:rFonts w:hint="eastAsia" w:ascii="仿宋_GB2312" w:hAnsi="宋体" w:eastAsia="仿宋_GB2312" w:cs="宋体"/>
          <w:b/>
          <w:color w:val="auto"/>
          <w:kern w:val="0"/>
          <w:sz w:val="32"/>
          <w:szCs w:val="32"/>
          <w:highlight w:val="none"/>
          <w:lang w:val="en-US" w:eastAsia="zh-CN"/>
        </w:rPr>
        <w:t>盘或光盘拷贝</w:t>
      </w:r>
      <w:r>
        <w:rPr>
          <w:rFonts w:hint="eastAsia" w:ascii="仿宋_GB2312" w:hAnsi="宋体" w:eastAsia="仿宋_GB2312" w:cs="宋体"/>
          <w:b/>
          <w:color w:val="auto"/>
          <w:kern w:val="0"/>
          <w:sz w:val="32"/>
          <w:szCs w:val="32"/>
          <w:highlight w:val="none"/>
          <w:lang w:eastAsia="zh-CN"/>
        </w:rPr>
        <w:t>）</w:t>
      </w:r>
      <w:r>
        <w:rPr>
          <w:rFonts w:hint="eastAsia" w:ascii="仿宋_GB2312" w:hAnsi="宋体" w:eastAsia="仿宋_GB2312" w:cs="宋体"/>
          <w:b/>
          <w:color w:val="auto"/>
          <w:kern w:val="0"/>
          <w:sz w:val="32"/>
          <w:szCs w:val="32"/>
          <w:highlight w:val="none"/>
          <w:lang w:val="en-US" w:eastAsia="zh-CN"/>
        </w:rPr>
        <w:t>，放置于密封纸质文件中一并提交。</w:t>
      </w:r>
      <w:r>
        <w:rPr>
          <w:rFonts w:hint="eastAsia" w:ascii="仿宋_GB2312" w:hAnsi="宋体" w:eastAsia="仿宋_GB2312" w:cs="宋体"/>
          <w:b w:val="0"/>
          <w:bCs/>
          <w:color w:val="auto"/>
          <w:kern w:val="0"/>
          <w:sz w:val="32"/>
          <w:szCs w:val="32"/>
          <w:highlight w:val="none"/>
          <w:lang w:val="en-US" w:eastAsia="zh-CN"/>
        </w:rPr>
        <w:t>（</w:t>
      </w:r>
      <w:r>
        <w:rPr>
          <w:rFonts w:ascii="仿宋_GB2312" w:hAnsi="宋体" w:eastAsia="仿宋_GB2312" w:cs="宋体"/>
          <w:b w:val="0"/>
          <w:bCs/>
          <w:kern w:val="0"/>
          <w:sz w:val="32"/>
          <w:szCs w:val="32"/>
        </w:rPr>
        <w:t>文件命名</w:t>
      </w:r>
      <w:r>
        <w:rPr>
          <w:rFonts w:hint="eastAsia" w:ascii="仿宋_GB2312" w:hAnsi="宋体" w:eastAsia="仿宋_GB2312" w:cs="宋体"/>
          <w:b w:val="0"/>
          <w:bCs/>
          <w:kern w:val="0"/>
          <w:sz w:val="32"/>
          <w:szCs w:val="32"/>
          <w:lang w:eastAsia="zh-CN"/>
        </w:rPr>
        <w:t>格式</w:t>
      </w:r>
      <w:r>
        <w:rPr>
          <w:rFonts w:ascii="仿宋_GB2312" w:hAnsi="宋体" w:eastAsia="仿宋_GB2312" w:cs="宋体"/>
          <w:b w:val="0"/>
          <w:bCs/>
          <w:kern w:val="0"/>
          <w:sz w:val="32"/>
          <w:szCs w:val="32"/>
        </w:rPr>
        <w:t>：</w:t>
      </w:r>
      <w:r>
        <w:rPr>
          <w:rFonts w:ascii="仿宋_GB2312" w:hAnsi="仿宋_GB2312" w:eastAsia="仿宋_GB2312" w:cs="仿宋_GB2312"/>
          <w:kern w:val="0"/>
          <w:sz w:val="32"/>
          <w:szCs w:val="32"/>
        </w:rPr>
        <w:t>供应商</w:t>
      </w:r>
      <w:r>
        <w:rPr>
          <w:rFonts w:hint="eastAsia" w:ascii="仿宋_GB2312" w:hAnsi="仿宋_GB2312" w:eastAsia="仿宋_GB2312" w:cs="仿宋_GB2312"/>
          <w:kern w:val="0"/>
          <w:sz w:val="32"/>
          <w:szCs w:val="32"/>
          <w:lang w:eastAsia="zh-CN"/>
        </w:rPr>
        <w:t>简称</w:t>
      </w:r>
      <w:r>
        <w:rPr>
          <w:rFonts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lang w:eastAsia="zh-CN"/>
        </w:rPr>
        <w:t>宝安区202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—2025年交通安全领域辅助人员经费绩效评价项目投标</w:t>
      </w:r>
      <w:r>
        <w:rPr>
          <w:rFonts w:ascii="仿宋_GB2312" w:hAnsi="仿宋_GB2312" w:eastAsia="仿宋_GB2312" w:cs="仿宋_GB2312"/>
          <w:kern w:val="0"/>
          <w:sz w:val="32"/>
          <w:szCs w:val="32"/>
        </w:rPr>
        <w:t>+投标金额</w:t>
      </w:r>
      <w:r>
        <w:rPr>
          <w:rFonts w:hint="eastAsia" w:ascii="仿宋_GB2312" w:hAnsi="仿宋_GB2312" w:eastAsia="仿宋_GB2312" w:cs="仿宋_GB2312"/>
          <w:kern w:val="0"/>
          <w:sz w:val="32"/>
          <w:szCs w:val="32"/>
        </w:rPr>
        <w:t>+联系人</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电话</w:t>
      </w:r>
      <w:r>
        <w:rPr>
          <w:rFonts w:hint="eastAsia" w:ascii="仿宋_GB2312" w:hAnsi="宋体" w:eastAsia="仿宋_GB2312" w:cs="宋体"/>
          <w:b w:val="0"/>
          <w:bCs/>
          <w:color w:val="auto"/>
          <w:kern w:val="0"/>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宋体" w:eastAsia="仿宋_GB2312" w:cs="宋体"/>
          <w:color w:val="auto"/>
          <w:kern w:val="0"/>
          <w:sz w:val="32"/>
          <w:szCs w:val="28"/>
          <w:lang w:val="en-US" w:eastAsia="zh-CN"/>
        </w:rPr>
      </w:pPr>
      <w:r>
        <w:rPr>
          <w:rFonts w:hint="eastAsia" w:ascii="仿宋_GB2312" w:hAnsi="宋体" w:eastAsia="仿宋_GB2312" w:cs="宋体"/>
          <w:color w:val="auto"/>
          <w:kern w:val="0"/>
          <w:sz w:val="32"/>
          <w:szCs w:val="32"/>
          <w:lang w:val="en-US" w:eastAsia="zh-CN"/>
        </w:rPr>
        <w:t>寄</w:t>
      </w:r>
      <w:r>
        <w:rPr>
          <w:rFonts w:hint="default" w:ascii="仿宋_GB2312" w:hAnsi="宋体" w:eastAsia="仿宋_GB2312" w:cs="宋体"/>
          <w:color w:val="auto"/>
          <w:kern w:val="0"/>
          <w:sz w:val="32"/>
          <w:szCs w:val="32"/>
          <w:lang w:eastAsia="zh-CN"/>
        </w:rPr>
        <w:t>送</w:t>
      </w:r>
      <w:r>
        <w:rPr>
          <w:rFonts w:hint="eastAsia" w:ascii="仿宋_GB2312" w:hAnsi="宋体" w:eastAsia="仿宋_GB2312" w:cs="宋体"/>
          <w:color w:val="auto"/>
          <w:kern w:val="0"/>
          <w:sz w:val="32"/>
          <w:szCs w:val="28"/>
        </w:rPr>
        <w:t>地址：</w:t>
      </w:r>
      <w:r>
        <w:rPr>
          <w:rFonts w:hint="eastAsia" w:ascii="仿宋_GB2312" w:hAnsi="宋体" w:eastAsia="仿宋_GB2312" w:cs="宋体"/>
          <w:color w:val="auto"/>
          <w:kern w:val="0"/>
          <w:sz w:val="32"/>
          <w:szCs w:val="28"/>
          <w:lang w:val="en-US" w:eastAsia="zh-CN"/>
        </w:rPr>
        <w:t>深圳市宝安区湖滨东路31号宝安区财政局。</w:t>
      </w:r>
    </w:p>
    <w:p>
      <w:pPr>
        <w:autoSpaceDE/>
        <w:autoSpaceDN/>
        <w:spacing w:line="560" w:lineRule="exact"/>
        <w:ind w:firstLine="640" w:firstLineChars="200"/>
        <w:outlineLvl w:val="9"/>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联系人：杨女士，27787794。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3.投标人必须同时将投标文件纸质件和电子件在截标日前送至指定地点，未按时将纸质件与电子版送达的将做无效标处理。</w:t>
      </w:r>
    </w:p>
    <w:p>
      <w:pPr>
        <w:pStyle w:val="2"/>
        <w:rPr>
          <w:rFonts w:hint="eastAsia"/>
          <w:lang w:val="en-US" w:eastAsia="zh-CN"/>
        </w:rPr>
      </w:pPr>
    </w:p>
    <w:p>
      <w:pPr>
        <w:pStyle w:val="2"/>
        <w:wordWrap w:val="0"/>
        <w:ind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附件：1.采购评分标准</w:t>
      </w:r>
    </w:p>
    <w:p>
      <w:pPr>
        <w:pStyle w:val="2"/>
        <w:wordWrap w:val="0"/>
        <w:ind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2.投标文件模板</w:t>
      </w:r>
    </w:p>
    <w:p>
      <w:pPr>
        <w:pStyle w:val="2"/>
        <w:wordWrap w:val="0"/>
        <w:ind w:firstLine="640" w:firstLineChars="200"/>
        <w:jc w:val="both"/>
        <w:rPr>
          <w:rFonts w:hint="default"/>
          <w:lang w:val="en-US"/>
        </w:rPr>
      </w:pPr>
      <w:r>
        <w:rPr>
          <w:rFonts w:hint="eastAsia" w:ascii="仿宋_GB2312" w:hAnsi="仿宋_GB2312" w:eastAsia="仿宋_GB2312" w:cs="仿宋_GB2312"/>
          <w:color w:val="auto"/>
          <w:kern w:val="0"/>
          <w:sz w:val="32"/>
          <w:szCs w:val="32"/>
          <w:lang w:val="en-US" w:eastAsia="zh-CN"/>
        </w:rPr>
        <w:t xml:space="preserve">      3.供应商基本情况表 </w:t>
      </w:r>
    </w:p>
    <w:sectPr>
      <w:pgSz w:w="11906" w:h="16838"/>
      <w:pgMar w:top="1417"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86"/>
    <w:family w:val="auto"/>
    <w:pitch w:val="default"/>
    <w:sig w:usb0="00000000" w:usb1="00000000" w:usb2="00000016" w:usb3="00000000" w:csb0="0004000F" w:csb1="00000000"/>
  </w:font>
  <w:font w:name="楷体_GB2312">
    <w:altName w:val="方正楷体_GBK"/>
    <w:panose1 w:val="02010609030101010101"/>
    <w:charset w:val="86"/>
    <w:family w:val="auto"/>
    <w:pitch w:val="default"/>
    <w:sig w:usb0="00000000" w:usb1="0000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GB2312">
    <w:altName w:val="方正楷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isplayBackgroundShape w:val="1"/>
  <w:bordersDoNotSurroundHeader w:val="0"/>
  <w:bordersDoNotSurroundFooter w:val="0"/>
  <w:doNotTrackMove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715"/>
    <w:rsid w:val="00197375"/>
    <w:rsid w:val="006A6B3A"/>
    <w:rsid w:val="00BF7715"/>
    <w:rsid w:val="1FEF8A65"/>
    <w:rsid w:val="2BC74ADE"/>
    <w:rsid w:val="2D7A906C"/>
    <w:rsid w:val="36B64210"/>
    <w:rsid w:val="3B7FA4F2"/>
    <w:rsid w:val="3F127D52"/>
    <w:rsid w:val="3FBFFCA2"/>
    <w:rsid w:val="57EF0D1F"/>
    <w:rsid w:val="5B63220D"/>
    <w:rsid w:val="5F5F6B3F"/>
    <w:rsid w:val="666BD789"/>
    <w:rsid w:val="6B7608C3"/>
    <w:rsid w:val="6BB2CD92"/>
    <w:rsid w:val="6EFFBCC0"/>
    <w:rsid w:val="747AED33"/>
    <w:rsid w:val="75F7474C"/>
    <w:rsid w:val="76767C39"/>
    <w:rsid w:val="77372443"/>
    <w:rsid w:val="77BFB4A5"/>
    <w:rsid w:val="77FB59A9"/>
    <w:rsid w:val="7A5F0493"/>
    <w:rsid w:val="7B5F0782"/>
    <w:rsid w:val="7BDC013C"/>
    <w:rsid w:val="7CF37C54"/>
    <w:rsid w:val="7DFF92A2"/>
    <w:rsid w:val="7E1BADC4"/>
    <w:rsid w:val="7EBF1343"/>
    <w:rsid w:val="7EBFEC83"/>
    <w:rsid w:val="7EED574D"/>
    <w:rsid w:val="7F6F026D"/>
    <w:rsid w:val="7FB70875"/>
    <w:rsid w:val="7FC72E52"/>
    <w:rsid w:val="7FDD5A7A"/>
    <w:rsid w:val="7FFDB5E8"/>
    <w:rsid w:val="7FFE7689"/>
    <w:rsid w:val="7FFF3C52"/>
    <w:rsid w:val="97FD5A86"/>
    <w:rsid w:val="9FA5BC35"/>
    <w:rsid w:val="9FA67CC3"/>
    <w:rsid w:val="ADF23D89"/>
    <w:rsid w:val="AFFB7CAD"/>
    <w:rsid w:val="B6BF65DF"/>
    <w:rsid w:val="B726F8EC"/>
    <w:rsid w:val="BBFB7E06"/>
    <w:rsid w:val="BCFB4878"/>
    <w:rsid w:val="D65B0E58"/>
    <w:rsid w:val="D7FBCC93"/>
    <w:rsid w:val="D9FD02E6"/>
    <w:rsid w:val="DCDBDDF4"/>
    <w:rsid w:val="DEDE74A1"/>
    <w:rsid w:val="DEFB5C98"/>
    <w:rsid w:val="DF9F5394"/>
    <w:rsid w:val="E3EE7F04"/>
    <w:rsid w:val="E8FFD5E4"/>
    <w:rsid w:val="EE0900F6"/>
    <w:rsid w:val="EE75420A"/>
    <w:rsid w:val="EFFF7710"/>
    <w:rsid w:val="F37BDFF1"/>
    <w:rsid w:val="F5F71D0F"/>
    <w:rsid w:val="F6FF47DC"/>
    <w:rsid w:val="F72FF64D"/>
    <w:rsid w:val="F7BD0A8E"/>
    <w:rsid w:val="F7FE4559"/>
    <w:rsid w:val="F7FFC4E1"/>
    <w:rsid w:val="F9E6ADCD"/>
    <w:rsid w:val="F9FD923B"/>
    <w:rsid w:val="FBEF418E"/>
    <w:rsid w:val="FD7FD240"/>
    <w:rsid w:val="FDB9A175"/>
    <w:rsid w:val="FDEFC3BB"/>
    <w:rsid w:val="FDF322B0"/>
    <w:rsid w:val="FE276F0E"/>
    <w:rsid w:val="FE4C1BB1"/>
    <w:rsid w:val="FE7FB10E"/>
    <w:rsid w:val="FEEF9DBA"/>
    <w:rsid w:val="FEF7360B"/>
    <w:rsid w:val="FF5A1735"/>
    <w:rsid w:val="FFD53EFD"/>
    <w:rsid w:val="FFFBA276"/>
    <w:rsid w:val="FFFBFDA4"/>
    <w:rsid w:val="FFFF31C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autoSpaceDE w:val="0"/>
      <w:autoSpaceDN w:val="0"/>
      <w:jc w:val="left"/>
    </w:pPr>
    <w:rPr>
      <w:rFonts w:ascii="宋体" w:hAnsi="宋体" w:eastAsia="宋体" w:cs="宋体"/>
      <w:kern w:val="0"/>
      <w:sz w:val="32"/>
      <w:szCs w:val="32"/>
    </w:r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jc w:val="left"/>
    </w:pPr>
    <w:rPr>
      <w:rFonts w:ascii="Calibri" w:hAnsi="Calibri" w:eastAsia="楷体_GB2312"/>
      <w:bCs/>
      <w:szCs w:val="20"/>
    </w:rPr>
  </w:style>
  <w:style w:type="paragraph" w:styleId="8">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9">
    <w:name w:val="annotation subject"/>
    <w:basedOn w:val="3"/>
    <w:next w:val="3"/>
    <w:link w:val="16"/>
    <w:semiHidden/>
    <w:unhideWhenUsed/>
    <w:qFormat/>
    <w:uiPriority w:val="99"/>
    <w:rPr>
      <w:b/>
      <w:bCs/>
    </w:rPr>
  </w:style>
  <w:style w:type="character" w:styleId="12">
    <w:name w:val="Hyperlink"/>
    <w:basedOn w:val="11"/>
    <w:unhideWhenUsed/>
    <w:qFormat/>
    <w:uiPriority w:val="99"/>
    <w:rPr>
      <w:color w:val="0563C1"/>
      <w:u w:val="single"/>
    </w:rPr>
  </w:style>
  <w:style w:type="character" w:styleId="13">
    <w:name w:val="annotation reference"/>
    <w:basedOn w:val="11"/>
    <w:semiHidden/>
    <w:unhideWhenUsed/>
    <w:qFormat/>
    <w:uiPriority w:val="99"/>
    <w:rPr>
      <w:sz w:val="21"/>
      <w:szCs w:val="21"/>
    </w:rPr>
  </w:style>
  <w:style w:type="character" w:customStyle="1" w:styleId="14">
    <w:name w:val="未处理的提及1"/>
    <w:basedOn w:val="11"/>
    <w:semiHidden/>
    <w:unhideWhenUsed/>
    <w:qFormat/>
    <w:uiPriority w:val="99"/>
    <w:rPr>
      <w:color w:val="605E5C"/>
      <w:shd w:val="clear" w:color="auto" w:fill="E1DFDD"/>
    </w:rPr>
  </w:style>
  <w:style w:type="character" w:customStyle="1" w:styleId="15">
    <w:name w:val="批注文字 Char"/>
    <w:basedOn w:val="11"/>
    <w:link w:val="3"/>
    <w:semiHidden/>
    <w:qFormat/>
    <w:uiPriority w:val="99"/>
  </w:style>
  <w:style w:type="character" w:customStyle="1" w:styleId="16">
    <w:name w:val="批注主题 Char"/>
    <w:basedOn w:val="15"/>
    <w:link w:val="9"/>
    <w:semiHidden/>
    <w:qFormat/>
    <w:uiPriority w:val="99"/>
    <w:rPr>
      <w:b/>
      <w:bCs/>
    </w:rPr>
  </w:style>
  <w:style w:type="character" w:customStyle="1" w:styleId="17">
    <w:name w:val="批注框文本 Char"/>
    <w:basedOn w:val="11"/>
    <w:link w:val="4"/>
    <w:semiHidden/>
    <w:qFormat/>
    <w:uiPriority w:val="99"/>
    <w:rPr>
      <w:sz w:val="18"/>
      <w:szCs w:val="18"/>
    </w:rPr>
  </w:style>
  <w:style w:type="character" w:customStyle="1" w:styleId="18">
    <w:name w:val="页眉 Char"/>
    <w:basedOn w:val="11"/>
    <w:link w:val="6"/>
    <w:qFormat/>
    <w:uiPriority w:val="99"/>
    <w:rPr>
      <w:sz w:val="18"/>
      <w:szCs w:val="18"/>
    </w:rPr>
  </w:style>
  <w:style w:type="character" w:customStyle="1" w:styleId="19">
    <w:name w:val="页脚 Char"/>
    <w:basedOn w:val="11"/>
    <w:link w:val="5"/>
    <w:qFormat/>
    <w:uiPriority w:val="99"/>
    <w:rPr>
      <w:sz w:val="18"/>
      <w:szCs w:val="18"/>
    </w:rPr>
  </w:style>
  <w:style w:type="paragraph" w:customStyle="1" w:styleId="20">
    <w:name w:val="文档正文"/>
    <w:basedOn w:val="1"/>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85</Words>
  <Characters>491</Characters>
  <Lines>4</Lines>
  <Paragraphs>1</Paragraphs>
  <TotalTime>8</TotalTime>
  <ScaleCrop>false</ScaleCrop>
  <LinksUpToDate>false</LinksUpToDate>
  <CharactersWithSpaces>575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2018-09-02T03:13:00Z</dcterms:created>
  <dc:creator>user</dc:creator>
  <cp:lastModifiedBy>杨张迪</cp:lastModifiedBy>
  <cp:lastPrinted>2025-12-02T18:35:00Z</cp:lastPrinted>
  <dcterms:modified xsi:type="dcterms:W3CDTF">2025-12-04T17:32:23Z</dcterms:modified>
  <dc:title>宝安区财政局内网办文系统采购需求公示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94C02ED728E8420908DA1A690AB24CF7</vt:lpwstr>
  </property>
</Properties>
</file>