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36D60">
      <w:pPr>
        <w:jc w:val="center"/>
        <w:rPr>
          <w:rFonts w:hint="default" w:ascii="宋体" w:hAnsi="宋体" w:eastAsia="宋体" w:cs="宋体"/>
          <w:b/>
          <w:bCs/>
          <w:sz w:val="32"/>
          <w:szCs w:val="32"/>
          <w:lang w:val="en-US" w:eastAsia="zh-CN"/>
        </w:rPr>
      </w:pPr>
      <w:bookmarkStart w:id="2" w:name="_GoBack"/>
      <w:r>
        <w:rPr>
          <w:rFonts w:hint="eastAsia" w:ascii="宋体" w:hAnsi="宋体" w:eastAsia="宋体" w:cs="宋体"/>
          <w:b/>
          <w:bCs/>
          <w:snapToGrid w:val="0"/>
          <w:color w:val="auto"/>
          <w:sz w:val="32"/>
          <w:szCs w:val="32"/>
        </w:rPr>
        <w:t>市平台妇幼业务协同接口改造服务</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rPr>
        <w:t>市平台妇幼业务协同接口改造服务</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rPr>
        <w:t>2025年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11</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  SZZZ2025-QC0258</w:t>
      </w:r>
    </w:p>
    <w:p w14:paraId="7C12437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2、项目名称：市平台妇幼业务协同接口改造服务</w:t>
      </w:r>
    </w:p>
    <w:p w14:paraId="61B89768">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4、预算金额：人民币140000.00元</w:t>
      </w:r>
    </w:p>
    <w:p w14:paraId="3613492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5、最高限价：人民币140000.00元</w:t>
      </w:r>
    </w:p>
    <w:p w14:paraId="39FF418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2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603"/>
        <w:gridCol w:w="625"/>
        <w:gridCol w:w="775"/>
        <w:gridCol w:w="2900"/>
        <w:gridCol w:w="737"/>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03" w:type="dxa"/>
            <w:shd w:val="clear" w:color="auto" w:fill="ABCDEF"/>
            <w:vAlign w:val="center"/>
          </w:tcPr>
          <w:p w14:paraId="27CC0B5E">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625" w:type="dxa"/>
            <w:shd w:val="clear" w:color="auto" w:fill="ABCDEF"/>
            <w:vAlign w:val="center"/>
          </w:tcPr>
          <w:p w14:paraId="1DB556D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75" w:type="dxa"/>
            <w:shd w:val="clear" w:color="auto" w:fill="ABCDEF"/>
            <w:vAlign w:val="center"/>
          </w:tcPr>
          <w:p w14:paraId="5B3524EA">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900" w:type="dxa"/>
            <w:shd w:val="clear" w:color="auto" w:fill="ABCDEF"/>
            <w:vAlign w:val="center"/>
          </w:tcPr>
          <w:p w14:paraId="03D25C2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737" w:type="dxa"/>
            <w:shd w:val="clear" w:color="auto" w:fill="ABCDEF"/>
            <w:vAlign w:val="center"/>
          </w:tcPr>
          <w:p w14:paraId="5DB4EF2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03" w:type="dxa"/>
            <w:shd w:val="clear" w:color="auto" w:fill="auto"/>
            <w:vAlign w:val="center"/>
          </w:tcPr>
          <w:p w14:paraId="438FE457">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市平台妇幼业务协同接口改造服务</w:t>
            </w:r>
          </w:p>
        </w:tc>
        <w:tc>
          <w:tcPr>
            <w:tcW w:w="625" w:type="dxa"/>
            <w:shd w:val="clear" w:color="auto" w:fill="auto"/>
            <w:vAlign w:val="center"/>
          </w:tcPr>
          <w:p w14:paraId="5869E30D">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75" w:type="dxa"/>
            <w:shd w:val="clear" w:color="auto" w:fill="auto"/>
            <w:vAlign w:val="center"/>
          </w:tcPr>
          <w:p w14:paraId="54A0A16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2900" w:type="dxa"/>
            <w:shd w:val="clear" w:color="auto" w:fill="auto"/>
            <w:vAlign w:val="center"/>
          </w:tcPr>
          <w:p w14:paraId="64AE1F03">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737"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5"/>
        <w:adjustRightInd w:val="0"/>
        <w:snapToGrid w:val="0"/>
        <w:spacing w:before="156"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70991811">
      <w:pPr>
        <w:spacing w:line="360" w:lineRule="exact"/>
        <w:ind w:firstLine="424" w:firstLineChars="202"/>
        <w:rPr>
          <w:rFonts w:hint="eastAsia" w:ascii="宋体" w:hAnsi="宋体" w:eastAsia="宋体" w:cs="宋体"/>
          <w:snapToGrid w:val="0"/>
          <w:sz w:val="21"/>
          <w:szCs w:val="21"/>
        </w:rPr>
      </w:pPr>
      <w:r>
        <w:rPr>
          <w:rFonts w:hint="eastAsia" w:ascii="宋体" w:hAnsi="宋体" w:eastAsia="宋体" w:cs="宋体"/>
          <w:snapToGrid w:val="0"/>
          <w:sz w:val="21"/>
          <w:szCs w:val="21"/>
        </w:rPr>
        <w:t>2、落实政府采购政策需满足的资格要求：</w:t>
      </w:r>
      <w:r>
        <w:rPr>
          <w:rFonts w:hint="eastAsia" w:ascii="宋体" w:hAnsi="宋体" w:eastAsia="宋体" w:cs="宋体"/>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5E46EF0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5"/>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759537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w:t>
      </w:r>
      <w:r>
        <w:rPr>
          <w:rFonts w:hint="eastAsia" w:ascii="宋体" w:hAnsi="宋体" w:eastAsia="宋体" w:cs="宋体"/>
          <w:snapToGrid w:val="0"/>
          <w:color w:val="auto"/>
          <w:sz w:val="21"/>
          <w:szCs w:val="21"/>
        </w:rPr>
        <w:t>参与本项目投标的供应商须提供《北京大学深圳医院供应商廉洁购销承诺书》（相应格式见投标文件格式“格式1  投标人资格证明文件”）</w:t>
      </w:r>
      <w:r>
        <w:rPr>
          <w:rFonts w:hint="eastAsia" w:ascii="宋体" w:hAnsi="宋体" w:eastAsia="宋体" w:cs="宋体"/>
          <w:snapToGrid w:val="0"/>
          <w:color w:val="auto"/>
          <w:sz w:val="21"/>
          <w:szCs w:val="21"/>
        </w:rPr>
        <w:t>；</w:t>
      </w:r>
    </w:p>
    <w:p w14:paraId="70312481">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（9）本项目不接受联合体投标，不允许非法分包或转包。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06</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30</w:t>
      </w:r>
      <w:r>
        <w:rPr>
          <w:rFonts w:hint="eastAsia" w:ascii="宋体" w:hAnsi="宋体" w:eastAsia="宋体" w:cs="宋体"/>
          <w:snapToGrid w:val="0"/>
          <w:color w:val="auto"/>
          <w:sz w:val="21"/>
          <w:szCs w:val="21"/>
          <w:u w:val="single"/>
        </w:rPr>
        <w:t>日至2025年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11</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7E1D111B">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67DD56F6">
      <w:pPr>
        <w:pStyle w:val="5"/>
        <w:adjustRightInd w:val="0"/>
        <w:snapToGrid w:val="0"/>
        <w:spacing w:before="0" w:beforeAutospacing="0" w:after="0" w:afterAutospacing="0" w:line="360" w:lineRule="auto"/>
        <w:ind w:firstLine="426" w:firstLineChars="202"/>
        <w:rPr>
          <w:rFonts w:hint="eastAsia" w:ascii="宋体" w:hAnsi="宋体" w:eastAsia="宋体" w:cs="宋体"/>
          <w:b/>
          <w:bCs/>
          <w:snapToGrid w:val="0"/>
          <w:color w:val="auto"/>
          <w:sz w:val="21"/>
          <w:szCs w:val="21"/>
          <w:highlight w:val="yellow"/>
        </w:rPr>
      </w:pPr>
      <w:r>
        <w:rPr>
          <w:rFonts w:hint="eastAsia" w:ascii="宋体" w:hAnsi="宋体" w:eastAsia="宋体" w:cs="宋体"/>
          <w:b/>
          <w:bCs/>
          <w:snapToGrid w:val="0"/>
          <w:color w:val="auto"/>
          <w:sz w:val="21"/>
          <w:szCs w:val="21"/>
          <w:highlight w:val="yellow"/>
        </w:rPr>
        <w:t>注：按深圳政府采购自行采购系统操作要求，供应商需办理注册手续，注册网址为：https://trade.szggzy.com/ggzy/center/#/register。</w:t>
      </w:r>
    </w:p>
    <w:p w14:paraId="71B4746F">
      <w:pPr>
        <w:pStyle w:val="5"/>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6AA01434">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名称：北京大学深圳医院 </w:t>
      </w:r>
    </w:p>
    <w:p w14:paraId="2282DF69">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地址：深圳市福田区莲花路1120号 </w:t>
      </w:r>
    </w:p>
    <w:p w14:paraId="53AA4D1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联系方式：宗先生，0755-83923333</w:t>
      </w:r>
    </w:p>
    <w:p w14:paraId="474EC07E">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6FCADFB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13382C0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410EA506">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04476C7C">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09639442">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250CCEC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06</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30</w:t>
      </w:r>
      <w:r>
        <w:rPr>
          <w:rFonts w:hint="eastAsia" w:ascii="宋体" w:hAnsi="宋体" w:eastAsia="宋体" w:cs="宋体"/>
          <w:snapToGrid w:val="0"/>
          <w:kern w:val="0"/>
          <w:sz w:val="21"/>
          <w:szCs w:val="21"/>
        </w:rPr>
        <w:t>日</w:t>
      </w:r>
    </w:p>
    <w:p w14:paraId="0F33A142">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6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2025-06-30T07:56:45Z</dcterms:created>
  <dc:creator>Administrator</dc:creator>
  <cp:lastModifiedBy>中正--周</cp:lastModifiedBy>
  <dcterms:modified xsi:type="dcterms:W3CDTF">2025-06-30T07:57:58Z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eyJoZGlkIjoiY2Y5OTA2MGI3MGFmOGU0NTE2YWU2ZGI5ZDJmMmNkMGUifQ==</vt:lpwstr>
  </property>
  <property fmtid="{D5CDD505-2E9C-101B-9397-08002B2CF9AE}" pid="4" name="ICV">
    <vt:lpwstr>6E296EEA682F43B28FD5CBE83E09440C_12</vt:lpwstr>
  </property>
</Properties>
</file>