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E647"/>
    <w:p w14:paraId="2CC4BE92"/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51"/>
        <w:gridCol w:w="5527"/>
        <w:gridCol w:w="1611"/>
      </w:tblGrid>
      <w:tr w14:paraId="6DAD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2" w:type="pct"/>
            <w:shd w:val="clear" w:color="auto" w:fill="FFFFFF" w:themeFill="background1"/>
            <w:vAlign w:val="center"/>
          </w:tcPr>
          <w:p w14:paraId="354DA7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39F7F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货物名称</w:t>
            </w: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0F35B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招标技术要求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DE535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14:paraId="4A27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shd w:val="clear" w:color="auto" w:fill="FFFFFF" w:themeFill="background1"/>
            <w:vAlign w:val="center"/>
          </w:tcPr>
          <w:p w14:paraId="1F03B558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1"/>
              </w:rPr>
              <w:t>1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423B76C1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1"/>
              </w:rPr>
              <w:t>总体要求</w:t>
            </w: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75BE5D02">
            <w:pPr>
              <w:rPr>
                <w:rFonts w:eastAsia="宋体" w:asciiTheme="minorEastAsia" w:hAnsiTheme="minorEastAsia" w:cstheme="minorEastAsia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z w:val="24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1"/>
              </w:rPr>
              <w:t>所投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1"/>
              </w:rPr>
              <w:t>无机房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乘客电梯DT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-DT4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1"/>
              </w:rPr>
              <w:t>必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1"/>
              </w:rPr>
              <w:t>须为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同一品牌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13E7BB1">
            <w:pPr>
              <w:wordWrap w:val="0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69B2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restart"/>
            <w:shd w:val="clear" w:color="auto" w:fill="FFFFFF" w:themeFill="background1"/>
            <w:vAlign w:val="center"/>
          </w:tcPr>
          <w:p w14:paraId="316E0CBB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cstheme="minorEastAsia"/>
                <w:b/>
                <w:sz w:val="24"/>
                <w:szCs w:val="21"/>
              </w:rPr>
              <w:t>2</w:t>
            </w:r>
          </w:p>
        </w:tc>
        <w:tc>
          <w:tcPr>
            <w:tcW w:w="499" w:type="pct"/>
            <w:vMerge w:val="restart"/>
            <w:shd w:val="clear" w:color="auto" w:fill="FFFFFF" w:themeFill="background1"/>
            <w:vAlign w:val="center"/>
          </w:tcPr>
          <w:p w14:paraId="1A2E2FF5">
            <w:pPr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无机房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乘客电梯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DT1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DT2</w:t>
            </w: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55B1AE8E">
            <w:pPr>
              <w:rPr>
                <w:rFonts w:asciiTheme="minorEastAsia" w:hAnsiTheme="minorEastAsia" w:cstheme="minorEastAsia"/>
                <w:b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1"/>
              </w:rPr>
              <w:t>一、主要技术参数及要求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963656F">
            <w:pPr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3D63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0CB67DC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  <w:vAlign w:val="center"/>
          </w:tcPr>
          <w:p w14:paraId="432A6A78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05B41CB8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1.轿厢装饰</w:t>
            </w:r>
          </w:p>
          <w:p w14:paraId="5F15AEAA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轿厢壁：304#发纹不锈钢</w:t>
            </w:r>
          </w:p>
          <w:p w14:paraId="08363B2C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轿厢门：304#发纹不锈钢</w:t>
            </w:r>
          </w:p>
          <w:p w14:paraId="44AE8FBF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轿厢地面：大理石地板</w:t>
            </w:r>
            <w:bookmarkStart w:id="0" w:name="_GoBack"/>
            <w:bookmarkEnd w:id="0"/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951B272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0974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72B63BEE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  <w:vAlign w:val="center"/>
          </w:tcPr>
          <w:p w14:paraId="65E6BAF6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12E987DC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2.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轿厢梯厅入口设计</w:t>
            </w:r>
          </w:p>
          <w:p w14:paraId="7D6F1A0E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门套：各层为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304#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发纹不锈钢小门套</w:t>
            </w:r>
          </w:p>
          <w:p w14:paraId="2616A1FC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厅门：均为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304#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发纹不锈钢地坎：硬质铝</w:t>
            </w:r>
          </w:p>
          <w:p w14:paraId="3B1F6605">
            <w:pPr>
              <w:rPr>
                <w:rFonts w:eastAsia="宋体"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无机房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乘客电梯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DT1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-DT4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</w:rPr>
              <w:t>站门数：7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</w:rPr>
              <w:t>7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</w:rPr>
              <w:t>7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0AD2F84D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3D31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6A176E7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  <w:vAlign w:val="center"/>
          </w:tcPr>
          <w:p w14:paraId="69FC92EA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7B292A0D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3.讯号</w:t>
            </w:r>
          </w:p>
          <w:p w14:paraId="6D92C531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轿厢操作板及位置指示器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≥</w:t>
            </w: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>10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寸彩色液晶显示器</w:t>
            </w:r>
          </w:p>
          <w:p w14:paraId="1AAF36B7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侯梯厅位置显示器：黑底白字段码显示器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22986A5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4820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BE93D0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19AB5DC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27B92B4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4.技术规格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9FE3AD6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71E9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7153A8A6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722BCA1E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4E6C8E63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4.1载重量：≥1000KG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019CA14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411B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11536A5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7790F7C0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3AFD6776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4.2速度：≥1.0m/s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AD06FAC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745C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CF94ABE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7DBB1AB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5E1101B2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4.3控制系统：交流变频变压（VVVF）控制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0464B752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FBC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74AC2010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77919B4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7A580D2A">
            <w:pPr>
              <w:widowControl/>
              <w:spacing w:line="300" w:lineRule="exact"/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1"/>
              </w:rPr>
              <w:t>▲</w:t>
            </w:r>
            <w: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4.4曳引机：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与所投电梯为原厂原品牌产品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EEBCB0C">
            <w:pP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提供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的试验报告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证书或国家电梯质量检验检测中心出具的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的委托试验合格证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扫描件</w:t>
            </w:r>
          </w:p>
        </w:tc>
      </w:tr>
      <w:tr w14:paraId="092A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7708F476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113EF0E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609C6420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8462657"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  <w:szCs w:val="21"/>
              </w:rPr>
            </w:pPr>
          </w:p>
        </w:tc>
      </w:tr>
      <w:tr w14:paraId="0748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0BFEC0F8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DE50EDA">
            <w:pPr>
              <w:widowControl/>
              <w:spacing w:line="300" w:lineRule="exact"/>
              <w:jc w:val="left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DAE8500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4.6轿厢尺寸(mm)1600*1400*2500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B2AA0DC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52AE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F881FFC">
            <w:pPr>
              <w:spacing w:line="28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D608539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58DC0B67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4.7开门尺寸(mm)900*2100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01A87E6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7DE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1DA397B3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36E0B2A9">
            <w:pPr>
              <w:widowControl/>
              <w:spacing w:line="300" w:lineRule="exact"/>
              <w:jc w:val="left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4FE76D83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4.8井道尺寸(mm)宽2400*深1900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84549AC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152A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4A44ADC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3257C6A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34FA4D24">
            <w:pP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4.9开门方式 中分式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F8E6CB0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07F9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7C57F2B3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380E42A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395D4A5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4.1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0底坑深度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(mm)1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</w:rPr>
              <w:t>25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1"/>
              </w:rPr>
              <w:t>0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A7282EF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7422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1454772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33A5390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33EA515D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4.11控制柜与所投电梯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1"/>
              </w:rPr>
              <w:t>品牌一致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114C75C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提供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的试验报告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证书或国家电梯质量检验检测中心出具的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的委托试验合格证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扫描件</w:t>
            </w:r>
          </w:p>
        </w:tc>
      </w:tr>
      <w:tr w14:paraId="0F3F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05DC0381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31E9A4B">
            <w:pPr>
              <w:widowControl/>
              <w:spacing w:line="300" w:lineRule="exact"/>
              <w:jc w:val="left"/>
              <w:rPr>
                <w:rFonts w:asciiTheme="minorEastAsia" w:hAnsiTheme="minorEastAsia"/>
                <w:bCs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2373310D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4.1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2提升高度：无机房乘客电梯</w:t>
            </w: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DT1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-DT420</w:t>
            </w: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m</w:t>
            </w:r>
          </w:p>
          <w:p w14:paraId="6134FA6A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23DF46C">
            <w:pPr>
              <w:jc w:val="center"/>
              <w:rPr>
                <w:rFonts w:cs="Times New Roman" w:asciiTheme="minorEastAsia" w:hAnsiTheme="minorEastAsia"/>
                <w:color w:val="0000FF"/>
                <w:sz w:val="24"/>
                <w:szCs w:val="21"/>
              </w:rPr>
            </w:pPr>
          </w:p>
        </w:tc>
      </w:tr>
      <w:tr w14:paraId="221A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1439A06F">
            <w:pPr>
              <w:spacing w:line="28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A0AA36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207915D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4.1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3顶层高度</w:t>
            </w: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(mm)4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05</w:t>
            </w: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0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4EBC69F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5247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4BAEF639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08F8775C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162281B0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4.22电梯核心部件：曳引机、控制柜、限速器、安全钳、缓冲器、层门锁、轿门锁、上行超速保护装置、轿厢意外移动保护装置、安全电路试验报告与电梯品牌一致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06804BEB">
            <w:pPr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提供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的试验报告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证书或国家电梯质量检验检测中心出具的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的委托试验合格证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扫描件</w:t>
            </w:r>
            <w:r>
              <w:rPr>
                <w:rFonts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（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文件中制造单位与所投标电梯品牌一致）</w:t>
            </w:r>
          </w:p>
        </w:tc>
      </w:tr>
      <w:tr w14:paraId="0CEE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CA074FB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323C4D2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35D169E5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4.24采用幕墙免打胶、积木式钢结构加装电梯井道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A3BEC68">
            <w:pPr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提供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的试验报告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证书或国家电梯质量检验检测中心出具的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的委托试验合格证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扫描件</w:t>
            </w:r>
          </w:p>
        </w:tc>
      </w:tr>
      <w:tr w14:paraId="6FE2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7640930C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4C4EABE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5686902B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4.25井道幕墙采用厚度不小于2.5mm表面烤漆铝单板封闭、采用幕墙免打胶、积木式钢结构井道加装电梯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D80B171">
            <w:pPr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提供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的试验报告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证书或国家电梯质量检验检测中心出具的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具有</w:t>
            </w:r>
            <w:r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  <w:t>CMA或CNAS标识</w:t>
            </w:r>
            <w:r>
              <w:rPr>
                <w:rFonts w:hint="eastAsia" w:eastAsia="宋体" w:cs="Times New Roman" w:asciiTheme="minorEastAsia" w:hAnsiTheme="minorEastAsia"/>
                <w:b/>
                <w:color w:val="FF0000"/>
                <w:sz w:val="24"/>
                <w:szCs w:val="21"/>
              </w:rPr>
              <w:t>的委托试验合格证</w:t>
            </w: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扫描件</w:t>
            </w:r>
          </w:p>
        </w:tc>
      </w:tr>
      <w:tr w14:paraId="734C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0C0769C4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732ACABB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0D426785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kern w:val="0"/>
                <w:sz w:val="24"/>
                <w:szCs w:val="21"/>
              </w:rPr>
              <w:t>4.26钢结构主立柱：175*175的H型钢或200*200*8的方通钢，材质为Q235B。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01FCB3B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提供所采用材料的产品质量证明书</w:t>
            </w:r>
          </w:p>
        </w:tc>
      </w:tr>
      <w:tr w14:paraId="0A84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A57D820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03C38AD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47FD4491">
            <w:pP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  <w:t>电梯主电源铺设材料及安装要求：</w:t>
            </w:r>
          </w:p>
          <w:p w14:paraId="4C9B4F56">
            <w:pP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  <w:t>1、电缆选用WDZ-YJV3*16+2*10；</w:t>
            </w:r>
          </w:p>
          <w:p w14:paraId="2D4CEBA2">
            <w:pP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  <w:t>2、线管线槽选用国标金属镀锌100*50，水平安装，支架间距不大于1.5m，垂直间距不大于2m，室外的电缆桥架进入室内或配电箱时应有防雨水进入措施，电气竖井的每层楼板采用防火分隔措施。</w:t>
            </w:r>
          </w:p>
          <w:p w14:paraId="32D7F6D5">
            <w:pP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  <w:t>3、线槽内配电线缆的中截面面积不应超过线槽内截面面积的50%；</w:t>
            </w:r>
          </w:p>
          <w:p w14:paraId="4BA2093D">
            <w:pP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  <w:t>4、电箱内元器件需采用性能可靠，IP防护等级满足现场需求。</w:t>
            </w:r>
          </w:p>
          <w:p w14:paraId="52694324">
            <w:pP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  <w:t>投标人自行到现场勘探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D35E9B9">
            <w:pPr>
              <w:jc w:val="center"/>
              <w:rPr>
                <w:rFonts w:cs="Times New Roman" w:asciiTheme="minorEastAsia" w:hAnsiTheme="minorEastAsia"/>
                <w:b/>
                <w:color w:val="FF0000"/>
                <w:sz w:val="24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 w:val="24"/>
                <w:szCs w:val="21"/>
              </w:rPr>
              <w:t>提供所采用材料的产品质量证明书</w:t>
            </w:r>
          </w:p>
        </w:tc>
      </w:tr>
      <w:tr w14:paraId="79C9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02120BEC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3A055780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  <w:vAlign w:val="center"/>
          </w:tcPr>
          <w:p w14:paraId="73F7C6BB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4.27电梯安装配套土建工程需包含以下内容：</w:t>
            </w:r>
          </w:p>
          <w:p w14:paraId="747ADEB2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电梯基坑的开凿、混凝土浇筑基坑；</w:t>
            </w:r>
          </w:p>
          <w:p w14:paraId="3AA10DC8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楼体连接门洞开口工程；</w:t>
            </w:r>
          </w:p>
          <w:p w14:paraId="1A9EA6D6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楼体连接门洞的修复工程；</w:t>
            </w:r>
          </w:p>
          <w:p w14:paraId="70ACF9EA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1"/>
              </w:rPr>
              <w:t>为电梯基坑提供防水设施及安全防护设施；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5061A193"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</w:p>
        </w:tc>
      </w:tr>
      <w:tr w14:paraId="72E8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4134F7C1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4B5E4A19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4605676">
            <w:pPr>
              <w:widowControl/>
              <w:spacing w:line="300" w:lineRule="exact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二、其他功能要求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01177978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5ADC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211AD54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234A74B6">
            <w:pPr>
              <w:widowControl/>
              <w:spacing w:line="300" w:lineRule="exact"/>
              <w:jc w:val="left"/>
              <w:rPr>
                <w:rFonts w:asciiTheme="minorEastAsia" w:hAnsiTheme="minorEastAsia"/>
                <w:bCs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4BAEF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1.语音报站装置（中英文可调）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274B632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F34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194ABA9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3D052AC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22647CF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2.满员自动通过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AA69FE3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1DC8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74E7D1E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5D9226C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1AAEB0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3.轿厢到站电子谐音器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C4EA6E7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15CA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2E1639C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128C41AA">
            <w:pPr>
              <w:widowControl/>
              <w:spacing w:line="300" w:lineRule="exact"/>
              <w:jc w:val="left"/>
              <w:rPr>
                <w:rFonts w:asciiTheme="minorEastAsia" w:hAnsiTheme="minorEastAsia"/>
                <w:bCs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5DCD84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4.司机服务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14C2F0C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4FB5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D0018B0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CC96280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482141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5.层站自动运行指示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3C556B4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0774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B33800C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BC8B41F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4864E0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6.层站直达运行指示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5703CBAB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081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B68A8E4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A992DB9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24800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7.轿内通风装置自动关闭:电梯无方向待机一定时间后，轿内通风装置自动关闭以节能。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9F8F195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17E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9429F25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66F148DF">
            <w:pPr>
              <w:spacing w:line="300" w:lineRule="exact"/>
              <w:rPr>
                <w:rFonts w:eastAsia="宋体" w:cs="Times New Roman"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49B87684">
            <w:pPr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8.轿内照明自动关闭:电梯无方向待机一定时间后，轿内照明自动关闭以节能。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E5F61BF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B3A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28EB4132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7E947590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1173ED5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输入缺相保护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5AD287F3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AC3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B158F27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0C9042D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4588BD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指令外召登记与记忆显示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00B40C1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6A49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236C8F52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4C7506D1">
            <w:pPr>
              <w:widowControl/>
              <w:spacing w:line="300" w:lineRule="exact"/>
              <w:jc w:val="left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120E085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11.轿内误指令消除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BAEE64A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1EAF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7A9DA4AB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B3DD925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326AB2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12.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启动转矩自动补偿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F966CB6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131C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88CD835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003A0EA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1616956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13.层站误召唤人工消除(层站按钮型)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EDDAA76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5DED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BA78DF3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37865479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5B0E80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14. 检修操作指示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5D8C30A5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63F7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398738C4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4A40AF0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6A29547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运行方向与楼层显示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FEDDFF7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9D5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68DCA195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2DC476F6">
            <w:pPr>
              <w:widowControl/>
              <w:spacing w:line="300" w:lineRule="exact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2C5AF94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16. 光幕门保护装置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36FCFCC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57C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2EA808D6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2F08D40C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322AAB6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17.主层站待机 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E054A45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3261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F5AD7CB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799C7607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34FBBD5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18.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轿厢照明主开关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662E0DA0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0DCD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B4F2A57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0165E381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727D3EE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轿内检修操作功能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DDA8AE5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2C50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0CA1A5C2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E77381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61C1725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轿内照明控制功能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5805243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5F3D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6E7F92A1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0E2C232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1AE25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21.轿内司机控制功能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015E8C93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71F2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5B8E0F2C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384A543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66A91A2E">
            <w:pPr>
              <w:widowControl/>
              <w:numPr>
                <w:ilvl w:val="255"/>
                <w:numId w:val="0"/>
              </w:num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22.轿内超载指示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0213150A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  <w:tr w14:paraId="364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2" w:type="pct"/>
            <w:vMerge w:val="continue"/>
            <w:shd w:val="clear" w:color="auto" w:fill="FFFFFF" w:themeFill="background1"/>
            <w:vAlign w:val="center"/>
          </w:tcPr>
          <w:p w14:paraId="2CFACDCD">
            <w:pPr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 w:themeFill="background1"/>
          </w:tcPr>
          <w:p w14:paraId="567F2EF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42" w:type="pct"/>
            <w:shd w:val="clear" w:color="auto" w:fill="FFFFFF" w:themeFill="background1"/>
          </w:tcPr>
          <w:p w14:paraId="406E32A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消防迫降功能及操作功能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4F534DF">
            <w:pPr>
              <w:jc w:val="center"/>
              <w:rPr>
                <w:rFonts w:cs="Times New Roman" w:asciiTheme="minorEastAsia" w:hAnsiTheme="minorEastAsia"/>
                <w:sz w:val="24"/>
                <w:szCs w:val="21"/>
              </w:rPr>
            </w:pPr>
          </w:p>
        </w:tc>
      </w:tr>
    </w:tbl>
    <w:p w14:paraId="27B343B7">
      <w:pPr>
        <w:spacing w:beforeLines="50" w:afterLines="5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FEF"/>
    <w:rsid w:val="00557FEF"/>
    <w:rsid w:val="00771031"/>
    <w:rsid w:val="00CF4B54"/>
    <w:rsid w:val="197467ED"/>
    <w:rsid w:val="1EEA12FF"/>
    <w:rsid w:val="210D6CF7"/>
    <w:rsid w:val="22116A1C"/>
    <w:rsid w:val="28507C1B"/>
    <w:rsid w:val="364315C9"/>
    <w:rsid w:val="5BE471AB"/>
    <w:rsid w:val="70C45295"/>
    <w:rsid w:val="71EA0570"/>
    <w:rsid w:val="76AC0FE9"/>
    <w:rsid w:val="7D447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1155</Words>
  <Characters>1191</Characters>
  <Lines>35</Lines>
  <Paragraphs>10</Paragraphs>
  <TotalTime>0</TotalTime>
  <ScaleCrop>false</ScaleCrop>
  <LinksUpToDate>false</LinksUpToDate>
  <CharactersWithSpaces>1202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黄昏时候出发</cp:lastModifiedBy>
  <dcterms:modified xsi:type="dcterms:W3CDTF">2025-01-08T05:42:09Z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248DC4BA8F60413FBAF970422D28E339_12</vt:lpwstr>
  </property>
  <property fmtid="{D5CDD505-2E9C-101B-9397-08002B2CF9AE}" pid="4" name="KSOTemplateDocerSaveRecord">
    <vt:lpwstr>eyJoZGlkIjoiZDA5ZWNlZWU2Y2NlOGIyOTdmOWYwNzkxZmU0Njg3N2MiLCJ1c2VySWQiOiIyNDIyMDg5ODMifQ==</vt:lpwstr>
  </property>
</Properties>
</file>