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915F">
      <w:pPr>
        <w:spacing w:line="720" w:lineRule="auto"/>
        <w:jc w:val="center"/>
        <w:rPr>
          <w:rFonts w:cs="宋体" w:asciiTheme="minorEastAsia" w:hAnsiTheme="minorEastAsia"/>
          <w:b/>
          <w:kern w:val="0"/>
          <w:sz w:val="32"/>
        </w:rPr>
      </w:pPr>
      <w:r>
        <w:rPr>
          <w:rFonts w:hint="eastAsia" w:cs="宋体" w:asciiTheme="minorEastAsia" w:hAnsiTheme="minorEastAsia"/>
          <w:b/>
          <w:kern w:val="0"/>
          <w:sz w:val="32"/>
        </w:rPr>
        <w:t>报名申请书</w:t>
      </w:r>
    </w:p>
    <w:p w14:paraId="5613C30D">
      <w:pPr>
        <w:widowControl/>
        <w:spacing w:line="600" w:lineRule="exact"/>
        <w:rPr>
          <w:rFonts w:hint="default" w:asciiTheme="minorEastAsia" w:hAnsiTheme="minorEastAsia" w:eastAsiaTheme="minorEastAsia"/>
          <w:bCs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bCs/>
          <w:spacing w:val="6"/>
          <w:kern w:val="11"/>
          <w:szCs w:val="21"/>
        </w:rPr>
        <w:t>致</w:t>
      </w:r>
      <w:r>
        <w:rPr>
          <w:rFonts w:hint="eastAsia" w:asciiTheme="minorEastAsia" w:hAnsiTheme="minorEastAsia"/>
          <w:bCs/>
          <w:spacing w:val="6"/>
          <w:kern w:val="11"/>
          <w:szCs w:val="21"/>
          <w:highlight w:val="none"/>
          <w:lang w:val="en-US" w:eastAsia="zh-CN"/>
        </w:rPr>
        <w:t>出租方</w:t>
      </w:r>
      <w:r>
        <w:rPr>
          <w:rFonts w:asciiTheme="minorEastAsia" w:hAnsiTheme="minorEastAsia"/>
          <w:bCs/>
          <w:spacing w:val="6"/>
          <w:kern w:val="11"/>
          <w:szCs w:val="21"/>
        </w:rPr>
        <w:t>:</w:t>
      </w:r>
      <w:r>
        <w:rPr>
          <w:rFonts w:hint="eastAsia" w:asciiTheme="minorEastAsia" w:hAnsiTheme="minorEastAsia"/>
          <w:bCs/>
          <w:spacing w:val="6"/>
          <w:kern w:val="11"/>
          <w:szCs w:val="21"/>
          <w:u w:val="single"/>
        </w:rPr>
        <w:t xml:space="preserve"> 深圳市金鸣实业发展有限公司</w:t>
      </w:r>
      <w:r>
        <w:rPr>
          <w:rFonts w:hint="eastAsia" w:asciiTheme="minorEastAsia" w:hAnsiTheme="minorEastAsia"/>
          <w:bCs/>
          <w:szCs w:val="21"/>
          <w:u w:val="single"/>
          <w:lang w:val="en-US" w:eastAsia="zh-CN"/>
        </w:rPr>
        <w:t xml:space="preserve"> </w:t>
      </w:r>
    </w:p>
    <w:p w14:paraId="48FEE1F0">
      <w:pPr>
        <w:widowControl/>
        <w:snapToGrid w:val="0"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我方决定参加贵方组织的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 xml:space="preserve"> 中执时代广场B座17B、17C、17D、17E写字楼 </w:t>
      </w:r>
      <w:r>
        <w:rPr>
          <w:rFonts w:hint="eastAsia" w:asciiTheme="minorEastAsia" w:hAnsiTheme="minorEastAsia"/>
          <w:spacing w:val="6"/>
          <w:kern w:val="11"/>
          <w:szCs w:val="21"/>
        </w:rPr>
        <w:t>项目的竞价（项目编号：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JC1Z2500163 </w:t>
      </w:r>
      <w:r>
        <w:rPr>
          <w:rFonts w:hint="eastAsia" w:asciiTheme="minorEastAsia" w:hAnsiTheme="minorEastAsia"/>
          <w:spacing w:val="6"/>
          <w:kern w:val="11"/>
          <w:szCs w:val="21"/>
        </w:rPr>
        <w:t>），并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按招租公告要求</w:t>
      </w:r>
      <w:r>
        <w:rPr>
          <w:rFonts w:hint="eastAsia" w:asciiTheme="minorEastAsia" w:hAnsiTheme="minorEastAsia"/>
          <w:spacing w:val="6"/>
          <w:kern w:val="11"/>
          <w:szCs w:val="21"/>
        </w:rPr>
        <w:t>提交报名申请文件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我方确保提交的材料真实、完整、有效，并作出如下承诺：</w:t>
      </w:r>
    </w:p>
    <w:p w14:paraId="65845586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1、我方承诺完全接受贵方关于招租公告、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出租人</w:t>
      </w:r>
      <w:r>
        <w:rPr>
          <w:rFonts w:hint="eastAsia" w:asciiTheme="minorEastAsia" w:hAnsiTheme="minorEastAsia"/>
          <w:spacing w:val="6"/>
          <w:kern w:val="11"/>
          <w:szCs w:val="21"/>
        </w:rPr>
        <w:t>需求、租赁合同条款的所有内容；</w:t>
      </w:r>
    </w:p>
    <w:p w14:paraId="20D1E999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2、我方承诺完全接受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的所有内容，并按要求提交报名材料；</w:t>
      </w:r>
    </w:p>
    <w:p w14:paraId="2FFB45FC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3、我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</w:rPr>
        <w:t>承诺绝不围标、串标、串通报价；</w:t>
      </w:r>
    </w:p>
    <w:p w14:paraId="55B89F40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4、我方承诺提供的资料文件和补充文件均是真实有效的；</w:t>
      </w:r>
    </w:p>
    <w:p w14:paraId="26C237C3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5、我方已了解本次招租底价为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人民币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99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元/㎡/月</w:t>
      </w:r>
      <w:r>
        <w:rPr>
          <w:rFonts w:hint="eastAsia" w:asciiTheme="minorEastAsia" w:hAnsiTheme="minorEastAsia"/>
          <w:spacing w:val="6"/>
          <w:kern w:val="11"/>
          <w:szCs w:val="21"/>
        </w:rPr>
        <w:t>，并承诺以不低于招租底价的价格参与竞价，根据相关规定如本项目采取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/>
          <w:spacing w:val="6"/>
          <w:kern w:val="11"/>
          <w:szCs w:val="21"/>
        </w:rPr>
        <w:t>的方式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成交</w:t>
      </w:r>
      <w:r>
        <w:rPr>
          <w:rFonts w:hint="eastAsia" w:asciiTheme="minorEastAsia" w:hAnsiTheme="minorEastAsia"/>
          <w:spacing w:val="6"/>
          <w:kern w:val="11"/>
          <w:szCs w:val="21"/>
        </w:rPr>
        <w:t>，我方确认上述报价为初始报价；</w:t>
      </w:r>
    </w:p>
    <w:p w14:paraId="03E201B2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6、我方承诺按照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规定的时间，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向指定账户</w:t>
      </w:r>
      <w:r>
        <w:rPr>
          <w:rFonts w:hint="eastAsia" w:asciiTheme="minorEastAsia" w:hAnsiTheme="minorEastAsia"/>
          <w:spacing w:val="6"/>
          <w:kern w:val="11"/>
          <w:szCs w:val="21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保证金（以到账时间为准），逾期未缴纳招租保证金的，视为自动放弃承租资格；</w:t>
      </w:r>
    </w:p>
    <w:p w14:paraId="1067B294">
      <w:pPr>
        <w:widowControl/>
        <w:spacing w:line="600" w:lineRule="exact"/>
        <w:ind w:firstLine="444" w:firstLineChars="200"/>
        <w:rPr>
          <w:rFonts w:asciiTheme="minorEastAsia" w:hAnsiTheme="minorEastAsia" w:cs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7、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本招租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有效期为自报名截止之日（如采用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方式）或竞价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过程中提交最终有效报价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之日（如采用公开竞价方式）起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120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个日历日，我方承诺在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有效期内不会撤销本次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报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价；</w:t>
      </w:r>
      <w:bookmarkStart w:id="0" w:name="_GoBack"/>
      <w:bookmarkEnd w:id="0"/>
    </w:p>
    <w:p w14:paraId="3A25D3E0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8、我方保证在贵方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》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出具</w:t>
      </w:r>
      <w:r>
        <w:rPr>
          <w:rFonts w:hint="eastAsia" w:asciiTheme="minorEastAsia" w:hAnsiTheme="minorEastAsia"/>
          <w:spacing w:val="6"/>
          <w:kern w:val="11"/>
          <w:szCs w:val="21"/>
        </w:rPr>
        <w:t>之日起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个工作日内与贵方签订合同；</w:t>
      </w:r>
    </w:p>
    <w:p w14:paraId="32089610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9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、我方承诺，在签署及执行正式合同之前，本《报名申请书》连同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贵方</w:t>
      </w:r>
      <w:r>
        <w:rPr>
          <w:rFonts w:hint="eastAsia" w:asciiTheme="minorEastAsia" w:hAnsiTheme="minorEastAsia"/>
          <w:spacing w:val="6"/>
          <w:kern w:val="11"/>
          <w:szCs w:val="21"/>
        </w:rPr>
        <w:t>发出的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</w:rPr>
        <w:t>及《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成交通知书》等有关文件作为我们双方之间有约束力的法律文件。</w:t>
      </w:r>
    </w:p>
    <w:p w14:paraId="0E71A5AE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0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、我方承诺，如能在本项目中选，按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中的要求按时缴纳交易服务费。</w:t>
      </w:r>
      <w:r>
        <w:rPr>
          <w:rFonts w:hint="eastAsia" w:asciiTheme="minorEastAsia" w:hAnsiTheme="minorEastAsia" w:eastAsiaTheme="minorEastAsia"/>
          <w:spacing w:val="6"/>
          <w:kern w:val="11"/>
          <w:sz w:val="21"/>
          <w:szCs w:val="21"/>
        </w:rPr>
        <w:t>交易服务费</w:t>
      </w:r>
      <w:r>
        <w:rPr>
          <w:rFonts w:hint="eastAsia" w:asciiTheme="minorEastAsia" w:hAnsiTheme="minorEastAsia" w:eastAsiaTheme="minorEastAsia"/>
          <w:spacing w:val="6"/>
          <w:kern w:val="11"/>
          <w:sz w:val="21"/>
          <w:szCs w:val="21"/>
          <w:lang w:val="en-US" w:eastAsia="zh-CN"/>
        </w:rPr>
        <w:t>按照</w:t>
      </w:r>
      <w:r>
        <w:rPr>
          <w:rFonts w:hint="eastAsia" w:asciiTheme="minorEastAsia" w:hAnsiTheme="minorEastAsia" w:eastAsiaTheme="minorEastAsia"/>
          <w:spacing w:val="6"/>
          <w:kern w:val="11"/>
          <w:sz w:val="21"/>
          <w:szCs w:val="21"/>
        </w:rPr>
        <w:t>成交价格首年月租金50%或租赁期内总租金1%孰低原则收取。</w:t>
      </w:r>
    </w:p>
    <w:p w14:paraId="5BF4FCEE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11、我方承诺</w:t>
      </w:r>
      <w:r>
        <w:rPr>
          <w:rFonts w:hint="eastAsia" w:asciiTheme="minorEastAsia" w:hAnsiTheme="minorEastAsia"/>
          <w:spacing w:val="6"/>
          <w:kern w:val="11"/>
          <w:szCs w:val="21"/>
        </w:rPr>
        <w:t>出现以下任何一种情况时，已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的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保证金不予退还：</w:t>
      </w:r>
    </w:p>
    <w:p w14:paraId="7EF2BB63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响应有效期内</w:t>
      </w:r>
      <w:r>
        <w:rPr>
          <w:rFonts w:hint="eastAsia" w:asciiTheme="minorEastAsia" w:hAnsiTheme="minorEastAsia"/>
          <w:spacing w:val="6"/>
          <w:kern w:val="11"/>
          <w:szCs w:val="21"/>
        </w:rPr>
        <w:t>单方撤回承租申请的；</w:t>
      </w:r>
    </w:p>
    <w:p w14:paraId="5F9C28A8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</w:rPr>
        <w:t>产生两家（含）以上符合条件的意向承租方时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在竞价程序中包括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方在内的各意向承租方均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未提交报</w:t>
      </w:r>
      <w:r>
        <w:rPr>
          <w:rFonts w:hint="eastAsia" w:asciiTheme="minorEastAsia" w:hAnsiTheme="minorEastAsia"/>
          <w:spacing w:val="6"/>
          <w:kern w:val="11"/>
          <w:szCs w:val="21"/>
        </w:rPr>
        <w:t>价的；</w:t>
      </w:r>
    </w:p>
    <w:p w14:paraId="462461AA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因我</w:t>
      </w:r>
      <w:r>
        <w:rPr>
          <w:rFonts w:hint="eastAsia" w:asciiTheme="minorEastAsia" w:hAnsiTheme="minorEastAsia"/>
          <w:spacing w:val="6"/>
          <w:kern w:val="11"/>
          <w:szCs w:val="21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原因，</w:t>
      </w:r>
      <w:r>
        <w:rPr>
          <w:rFonts w:hint="eastAsia" w:asciiTheme="minorEastAsia" w:hAnsiTheme="minorEastAsia"/>
          <w:spacing w:val="6"/>
          <w:kern w:val="11"/>
          <w:szCs w:val="21"/>
        </w:rPr>
        <w:t>未在规定时间内签署《租赁合同》及相关协议的；</w:t>
      </w:r>
    </w:p>
    <w:p w14:paraId="3FE00861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4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方未在规定的时间内支付交易服务费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的；</w:t>
      </w:r>
    </w:p>
    <w:p w14:paraId="1B065A48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（5）我</w:t>
      </w:r>
      <w:r>
        <w:rPr>
          <w:rFonts w:hint="eastAsia" w:asciiTheme="minorEastAsia" w:hAnsiTheme="minorEastAsia"/>
          <w:spacing w:val="6"/>
          <w:kern w:val="11"/>
          <w:szCs w:val="21"/>
        </w:rPr>
        <w:t>方未在规定的时间内向出租方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租赁履约保证金；</w:t>
      </w:r>
    </w:p>
    <w:p w14:paraId="0CB59990">
      <w:pPr>
        <w:widowControl/>
        <w:spacing w:line="600" w:lineRule="exact"/>
        <w:ind w:firstLine="444" w:firstLineChars="200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6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方存在其他违约违法情形的。</w:t>
      </w:r>
    </w:p>
    <w:p w14:paraId="303650DB">
      <w:pPr>
        <w:widowControl/>
        <w:spacing w:line="600" w:lineRule="exact"/>
        <w:ind w:firstLine="444" w:firstLineChars="200"/>
        <w:rPr>
          <w:rFonts w:hint="default" w:asciiTheme="minorEastAsia" w:hAnsiTheme="minorEastAsia" w:eastAsiaTheme="minorEastAsia"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12、我方承诺已查阅招租资产的公告内容和对招租资产进行现场勘查，并就招租资产进行过尽职调查，充分了解招租资产的现状（含瑕疵）等相关内容，自愿按招租资产现状参与公开招租，并保证在成为该资产的最终承租方后，不对招租资产提出异议。</w:t>
      </w:r>
    </w:p>
    <w:p w14:paraId="38EDAABA">
      <w:pPr>
        <w:widowControl/>
        <w:spacing w:line="600" w:lineRule="exact"/>
        <w:ind w:firstLine="444" w:firstLineChars="20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、我方若违反上述承诺之一的，愿承担一切责任并接受相关处罚。</w:t>
      </w:r>
    </w:p>
    <w:p w14:paraId="10BB62FC">
      <w:pPr>
        <w:widowControl/>
        <w:spacing w:line="600" w:lineRule="exact"/>
        <w:ind w:firstLine="420" w:firstLineChars="200"/>
        <w:rPr>
          <w:rFonts w:asciiTheme="minorEastAsia" w:hAnsiTheme="minorEastAsia"/>
          <w:szCs w:val="21"/>
        </w:rPr>
      </w:pPr>
    </w:p>
    <w:p w14:paraId="7FD126F9">
      <w:pPr>
        <w:widowControl/>
        <w:spacing w:line="600" w:lineRule="exact"/>
        <w:ind w:firstLine="1887" w:firstLineChars="85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hint="eastAsia" w:asciiTheme="minorEastAsia" w:hAnsiTheme="minorEastAsia"/>
          <w:spacing w:val="6"/>
          <w:kern w:val="11"/>
          <w:szCs w:val="21"/>
        </w:rPr>
        <w:t>的法定代表人或授权委托人</w:t>
      </w:r>
      <w:r>
        <w:rPr>
          <w:rFonts w:asciiTheme="minorEastAsia" w:hAnsiTheme="minorEastAsia"/>
          <w:spacing w:val="6"/>
          <w:kern w:val="11"/>
          <w:szCs w:val="21"/>
        </w:rPr>
        <w:t>(</w:t>
      </w:r>
      <w:r>
        <w:rPr>
          <w:rFonts w:hint="eastAsia" w:asciiTheme="minorEastAsia" w:hAnsiTheme="minorEastAsia"/>
          <w:spacing w:val="6"/>
          <w:kern w:val="11"/>
          <w:szCs w:val="21"/>
        </w:rPr>
        <w:t>签字</w:t>
      </w:r>
      <w:r>
        <w:rPr>
          <w:rFonts w:asciiTheme="minorEastAsia" w:hAnsiTheme="minorEastAsia"/>
          <w:spacing w:val="6"/>
          <w:kern w:val="11"/>
          <w:szCs w:val="21"/>
        </w:rPr>
        <w:t>):</w:t>
      </w:r>
      <w:r>
        <w:rPr>
          <w:rFonts w:hint="eastAsia" w:asciiTheme="minorEastAsia" w:hAnsiTheme="minorEastAsia"/>
          <w:spacing w:val="6"/>
          <w:kern w:val="11"/>
          <w:szCs w:val="21"/>
        </w:rPr>
        <w:t xml:space="preserve">             </w:t>
      </w:r>
    </w:p>
    <w:p w14:paraId="15D11EF6">
      <w:pPr>
        <w:widowControl/>
        <w:spacing w:line="600" w:lineRule="exact"/>
        <w:ind w:firstLine="4551" w:firstLineChars="2050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asciiTheme="minorEastAsia" w:hAnsiTheme="minorEastAsia"/>
          <w:spacing w:val="6"/>
          <w:kern w:val="11"/>
          <w:szCs w:val="21"/>
        </w:rPr>
        <w:t>(</w:t>
      </w:r>
      <w:r>
        <w:rPr>
          <w:rFonts w:hint="eastAsia" w:asciiTheme="minorEastAsia" w:hAnsiTheme="minorEastAsia"/>
          <w:spacing w:val="6"/>
          <w:kern w:val="11"/>
          <w:szCs w:val="21"/>
        </w:rPr>
        <w:t>盖章</w:t>
      </w:r>
      <w:r>
        <w:rPr>
          <w:rFonts w:asciiTheme="minorEastAsia" w:hAnsiTheme="minorEastAsia"/>
          <w:spacing w:val="6"/>
          <w:kern w:val="11"/>
          <w:szCs w:val="21"/>
        </w:rPr>
        <w:t>):</w:t>
      </w:r>
    </w:p>
    <w:p w14:paraId="7AFACAF3">
      <w:pPr>
        <w:wordWrap w:val="0"/>
        <w:spacing w:line="720" w:lineRule="auto"/>
        <w:ind w:right="252"/>
        <w:jc w:val="right"/>
      </w:pPr>
      <w:r>
        <w:rPr>
          <w:rFonts w:hint="eastAsia" w:asciiTheme="minorEastAsia" w:hAnsiTheme="minorEastAsia"/>
          <w:spacing w:val="6"/>
          <w:kern w:val="11"/>
          <w:szCs w:val="21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879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2324"/>
    <w:rsid w:val="127E5806"/>
    <w:rsid w:val="19B679FA"/>
    <w:rsid w:val="4A5D2324"/>
    <w:rsid w:val="6A4C42A6"/>
    <w:rsid w:val="6C3D3CD2"/>
    <w:rsid w:val="721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1024</Characters>
  <Lines>0</Lines>
  <Paragraphs>0</Paragraphs>
  <TotalTime>77</TotalTime>
  <ScaleCrop>false</ScaleCrop>
  <LinksUpToDate>false</LinksUpToDate>
  <CharactersWithSpaces>1048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2025-01-02T02:11:00Z</dcterms:created>
  <dc:creator>LX &amp; YT</dc:creator>
  <cp:lastModifiedBy>Q</cp:lastModifiedBy>
  <dcterms:modified xsi:type="dcterms:W3CDTF">2025-01-21T09:36:34Z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DA52FD1CB3754F6DA17DF81A66B6990C_11</vt:lpwstr>
  </property>
  <property fmtid="{D5CDD505-2E9C-101B-9397-08002B2CF9AE}" pid="4" name="KSOTemplateDocerSaveRecord">
    <vt:lpwstr>eyJoZGlkIjoiOWIzOGI4YzJiZWJmMzA0YmYzZDdlNmY2NmMyNThjMjciLCJ1c2VySWQiOiIxNTI0MDcyMDE1In0=</vt:lpwstr>
  </property>
</Properties>
</file>