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8"/>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w:t>
      </w:r>
    </w:p>
    <w:p>
      <w:pPr>
        <w:pStyle w:val="8"/>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8"/>
        <w:spacing w:line="360" w:lineRule="auto"/>
        <w:rPr>
          <w:rFonts w:ascii="宋体" w:hAnsi="宋体" w:cs="宋体"/>
          <w:sz w:val="24"/>
          <w:szCs w:val="24"/>
          <w:highlight w:val="none"/>
        </w:rPr>
      </w:pPr>
      <w:bookmarkStart w:id="0" w:name="PO_xmxx_xmssgsmcqc_2"/>
      <w:r>
        <w:rPr>
          <w:rFonts w:hint="eastAsia" w:ascii="宋体" w:hAnsi="宋体" w:cs="宋体"/>
          <w:sz w:val="24"/>
          <w:szCs w:val="24"/>
          <w:highlight w:val="none"/>
          <w:lang w:eastAsia="zh-CN"/>
        </w:rPr>
        <w:t>深圳证券交易所</w:t>
      </w:r>
      <w:bookmarkEnd w:id="0"/>
      <w:r>
        <w:rPr>
          <w:rFonts w:hint="eastAsia" w:ascii="宋体" w:hAnsi="宋体" w:cs="宋体"/>
          <w:sz w:val="24"/>
          <w:szCs w:val="24"/>
          <w:highlight w:val="none"/>
        </w:rPr>
        <w:t>：</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1" w:name="PO_xmxx_xmmc_4"/>
      <w:r>
        <w:rPr>
          <w:rFonts w:ascii="宋体" w:hAnsi="宋体" w:cs="宋体"/>
          <w:sz w:val="24"/>
          <w:szCs w:val="24"/>
          <w:u w:val="single"/>
        </w:rPr>
        <w:t>深交所数据安全风险评估项目采购</w:t>
      </w:r>
      <w:bookmarkEnd w:id="1"/>
      <w:r>
        <w:rPr>
          <w:rFonts w:hint="eastAsia" w:ascii="宋体" w:hAnsi="宋体" w:cs="宋体"/>
          <w:sz w:val="24"/>
          <w:szCs w:val="24"/>
          <w:u w:val="single"/>
        </w:rPr>
        <w:t xml:space="preserve"> </w:t>
      </w:r>
      <w:bookmarkStart w:id="2" w:name="PO_xmxx_zbbh_2"/>
      <w:r>
        <w:rPr>
          <w:rFonts w:ascii="宋体" w:hAnsi="宋体" w:cs="宋体"/>
          <w:sz w:val="24"/>
          <w:szCs w:val="24"/>
          <w:u w:val="single"/>
        </w:rPr>
        <w:t>CGXM-IT-SJ-2025-120</w:t>
      </w:r>
      <w:bookmarkEnd w:id="2"/>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8"/>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8"/>
        <w:spacing w:line="360" w:lineRule="auto"/>
        <w:ind w:firstLine="360" w:firstLineChars="200"/>
        <w:rPr>
          <w:rFonts w:ascii="宋体" w:hAnsi="宋体" w:cs="宋体"/>
          <w:sz w:val="18"/>
          <w:szCs w:val="18"/>
        </w:rPr>
      </w:pPr>
    </w:p>
    <w:p>
      <w:pPr>
        <w:pStyle w:val="8"/>
        <w:spacing w:line="360" w:lineRule="auto"/>
        <w:rPr>
          <w:rFonts w:ascii="宋体" w:hAnsi="宋体" w:cs="宋体"/>
          <w:sz w:val="24"/>
          <w:szCs w:val="24"/>
        </w:rPr>
      </w:pPr>
      <w:r>
        <w:rPr>
          <w:rFonts w:hint="eastAsia" w:ascii="宋体" w:hAnsi="宋体" w:cs="宋体"/>
          <w:sz w:val="24"/>
          <w:szCs w:val="24"/>
        </w:rPr>
        <w:t>联系人：</w:t>
      </w:r>
    </w:p>
    <w:p>
      <w:pPr>
        <w:pStyle w:val="8"/>
        <w:spacing w:line="360" w:lineRule="auto"/>
        <w:rPr>
          <w:rFonts w:ascii="宋体" w:hAnsi="宋体" w:cs="宋体"/>
          <w:sz w:val="24"/>
          <w:szCs w:val="24"/>
        </w:rPr>
      </w:pPr>
      <w:r>
        <w:rPr>
          <w:rFonts w:hint="eastAsia" w:ascii="宋体" w:hAnsi="宋体" w:cs="宋体"/>
          <w:sz w:val="24"/>
          <w:szCs w:val="24"/>
        </w:rPr>
        <w:t>联系人所在部门：</w:t>
      </w:r>
    </w:p>
    <w:p>
      <w:pPr>
        <w:pStyle w:val="8"/>
        <w:spacing w:line="360" w:lineRule="auto"/>
        <w:rPr>
          <w:rFonts w:ascii="宋体" w:hAnsi="宋体" w:cs="宋体"/>
          <w:sz w:val="24"/>
          <w:szCs w:val="24"/>
        </w:rPr>
      </w:pPr>
      <w:r>
        <w:rPr>
          <w:rFonts w:hint="eastAsia" w:ascii="宋体" w:hAnsi="宋体" w:cs="宋体"/>
          <w:sz w:val="24"/>
          <w:szCs w:val="24"/>
        </w:rPr>
        <w:t>联系人职务：</w:t>
      </w:r>
    </w:p>
    <w:p>
      <w:pPr>
        <w:pStyle w:val="8"/>
        <w:spacing w:line="360" w:lineRule="auto"/>
        <w:rPr>
          <w:rFonts w:ascii="宋体" w:hAnsi="宋体" w:cs="宋体"/>
          <w:sz w:val="24"/>
          <w:szCs w:val="24"/>
        </w:rPr>
      </w:pPr>
      <w:r>
        <w:rPr>
          <w:rFonts w:hint="eastAsia" w:ascii="宋体" w:hAnsi="宋体" w:cs="宋体"/>
          <w:sz w:val="24"/>
          <w:szCs w:val="24"/>
        </w:rPr>
        <w:t>联系地址：</w:t>
      </w:r>
    </w:p>
    <w:p>
      <w:pPr>
        <w:pStyle w:val="8"/>
        <w:spacing w:line="360" w:lineRule="auto"/>
        <w:rPr>
          <w:rFonts w:ascii="宋体" w:hAnsi="宋体" w:cs="宋体"/>
          <w:sz w:val="24"/>
          <w:szCs w:val="24"/>
        </w:rPr>
      </w:pPr>
      <w:r>
        <w:rPr>
          <w:rFonts w:hint="eastAsia" w:ascii="宋体" w:hAnsi="宋体" w:cs="宋体"/>
          <w:sz w:val="24"/>
          <w:szCs w:val="24"/>
        </w:rPr>
        <w:t>联系手机：</w:t>
      </w:r>
    </w:p>
    <w:p>
      <w:pPr>
        <w:pStyle w:val="8"/>
        <w:spacing w:line="360" w:lineRule="auto"/>
        <w:rPr>
          <w:rFonts w:ascii="宋体" w:hAnsi="宋体" w:cs="宋体"/>
          <w:sz w:val="24"/>
          <w:szCs w:val="24"/>
        </w:rPr>
      </w:pPr>
      <w:r>
        <w:rPr>
          <w:rFonts w:hint="eastAsia" w:ascii="宋体" w:hAnsi="宋体" w:cs="宋体"/>
          <w:sz w:val="24"/>
          <w:szCs w:val="24"/>
        </w:rPr>
        <w:t>电子邮箱：</w:t>
      </w:r>
    </w:p>
    <w:p>
      <w:pPr>
        <w:pStyle w:val="8"/>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8"/>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8"/>
        <w:rPr>
          <w:rFonts w:ascii="宋体" w:hAnsi="宋体" w:cs="宋体"/>
          <w:sz w:val="24"/>
          <w:szCs w:val="24"/>
        </w:rPr>
      </w:pPr>
      <w:bookmarkStart w:id="3" w:name="_Toc28387"/>
      <w:bookmarkStart w:id="4" w:name="_Toc23962"/>
      <w:bookmarkStart w:id="5" w:name="_Toc6618"/>
      <w:bookmarkStart w:id="6" w:name="_Toc27556"/>
      <w:bookmarkStart w:id="7" w:name="_Toc24429"/>
    </w:p>
    <w:p>
      <w:pPr>
        <w:pStyle w:val="2"/>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2"/>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2"/>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8"/>
        <w:rPr>
          <w:rFonts w:hint="eastAsia" w:ascii="宋体" w:hAnsi="宋体" w:eastAsia="宋体" w:cs="宋体"/>
          <w:sz w:val="24"/>
          <w:szCs w:val="24"/>
        </w:rPr>
      </w:pPr>
      <w:r>
        <w:rPr>
          <w:rFonts w:hint="eastAsia" w:ascii="宋体" w:hAnsi="宋体" w:eastAsia="宋体" w:cs="宋体"/>
          <w:sz w:val="24"/>
          <w:szCs w:val="24"/>
        </w:rPr>
        <w:br w:type="page"/>
      </w:r>
    </w:p>
    <w:p>
      <w:pPr>
        <w:pStyle w:val="8"/>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3"/>
      <w:bookmarkEnd w:id="4"/>
      <w:bookmarkEnd w:id="5"/>
      <w:bookmarkEnd w:id="6"/>
      <w:bookmarkEnd w:id="7"/>
      <w:r>
        <w:rPr>
          <w:rFonts w:hint="eastAsia" w:ascii="宋体" w:hAnsi="宋体" w:eastAsia="宋体" w:cs="宋体"/>
          <w:b/>
          <w:bCs/>
          <w:sz w:val="24"/>
          <w:szCs w:val="24"/>
          <w:lang w:val="en-US" w:eastAsia="zh-CN"/>
        </w:rPr>
        <w:t>3</w:t>
      </w:r>
    </w:p>
    <w:p>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4"/>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4"/>
        <w:spacing w:line="360" w:lineRule="auto"/>
        <w:ind w:left="210" w:leftChars="100" w:right="21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4"/>
        <w:spacing w:line="360" w:lineRule="auto"/>
        <w:ind w:right="21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4"/>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4"/>
        <w:spacing w:line="360" w:lineRule="auto"/>
        <w:ind w:right="21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4"/>
        <w:spacing w:line="360" w:lineRule="auto"/>
        <w:ind w:right="21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4"/>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8"/>
        <w:rPr>
          <w:rFonts w:hint="eastAsia" w:ascii="宋体" w:hAnsi="宋体" w:eastAsia="宋体" w:cs="宋体"/>
          <w:sz w:val="24"/>
          <w:szCs w:val="24"/>
        </w:rPr>
      </w:pPr>
      <w:r>
        <w:rPr>
          <w:rFonts w:hint="eastAsia" w:ascii="宋体" w:hAnsi="宋体" w:eastAsia="宋体" w:cs="宋体"/>
          <w:sz w:val="24"/>
          <w:szCs w:val="24"/>
        </w:rPr>
        <w:br w:type="page"/>
      </w:r>
    </w:p>
    <w:p>
      <w:pPr>
        <w:pStyle w:val="8"/>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9"/>
        <w:spacing w:line="360" w:lineRule="auto"/>
        <w:ind w:firstLine="484" w:firstLineChars="202"/>
        <w:jc w:val="both"/>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8" w:name="PO_xmxx_zbbh_0_0"/>
      <w:r>
        <w:rPr>
          <w:rFonts w:ascii="宋体" w:hAnsi="宋体" w:eastAsia="宋体" w:cs="宋体"/>
          <w:sz w:val="24"/>
          <w:szCs w:val="24"/>
          <w:u w:val="single"/>
        </w:rPr>
        <w:t>CGXM-IT-SJ-2025-120</w:t>
      </w:r>
      <w:bookmarkEnd w:id="8"/>
      <w:r>
        <w:rPr>
          <w:rFonts w:hint="eastAsia" w:ascii="宋体" w:hAnsi="宋体" w:eastAsia="宋体" w:cs="宋体"/>
          <w:sz w:val="24"/>
          <w:szCs w:val="24"/>
          <w:u w:val="single"/>
        </w:rPr>
        <w:t xml:space="preserve"> </w:t>
      </w:r>
      <w:bookmarkStart w:id="9" w:name="PO_xmxx_xmmc_2"/>
      <w:r>
        <w:rPr>
          <w:rFonts w:ascii="宋体" w:hAnsi="宋体" w:eastAsia="宋体" w:cs="宋体"/>
          <w:sz w:val="24"/>
          <w:szCs w:val="24"/>
          <w:u w:val="single"/>
        </w:rPr>
        <w:t>深交所数据安全风险评估项目采购</w:t>
      </w:r>
      <w:bookmarkEnd w:id="9"/>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0" w:name="PO_xmxx_zbbh_4"/>
      <w:r>
        <w:rPr>
          <w:rFonts w:ascii="宋体" w:hAnsi="宋体" w:eastAsia="宋体" w:cs="宋体"/>
          <w:sz w:val="24"/>
          <w:szCs w:val="24"/>
          <w:u w:val="single"/>
        </w:rPr>
        <w:t>CGXM-IT-SJ-2025-120</w:t>
      </w:r>
      <w:bookmarkEnd w:id="10"/>
      <w:r>
        <w:rPr>
          <w:rFonts w:hint="eastAsia" w:ascii="宋体" w:hAnsi="宋体" w:eastAsia="宋体" w:cs="宋体"/>
          <w:sz w:val="24"/>
          <w:szCs w:val="24"/>
          <w:u w:val="single"/>
        </w:rPr>
        <w:t xml:space="preserve"> </w:t>
      </w:r>
      <w:bookmarkStart w:id="11" w:name="PO_xmxx_xmmc_3"/>
      <w:r>
        <w:rPr>
          <w:rFonts w:ascii="宋体" w:hAnsi="宋体" w:eastAsia="宋体" w:cs="宋体"/>
          <w:sz w:val="24"/>
          <w:szCs w:val="24"/>
          <w:u w:val="single"/>
        </w:rPr>
        <w:t>深交所数据安全风险评估项目采购</w:t>
      </w:r>
      <w:bookmarkEnd w:id="11"/>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9"/>
        <w:spacing w:line="360" w:lineRule="auto"/>
        <w:ind w:firstLine="461"/>
        <w:jc w:val="both"/>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8"/>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10"/>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0"/>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4"/>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10"/>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0"/>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0"/>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4"/>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p>
    <w:p/>
    <w:p>
      <w:bookmarkStart w:id="12" w:name="_GoBack"/>
      <w:bookmarkEnd w:id="1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45</w:t>
    </w:r>
    <w:r>
      <w:rPr>
        <w:rFonts w:ascii="宋体" w:hAnsi="宋体" w:eastAsia="宋体" w:cs="宋体"/>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CGXM-IT-SJ-2025-120  深交所数据安全风险评估项目采购</w:t>
    </w:r>
  </w:p>
  <w:p>
    <w:r>
      <w:pict>
        <v:shape id="_x0000_s2049" o:spid="_x0000_s2049"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75ECE"/>
    <w:rsid w:val="46E75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Body Text"/>
    <w:basedOn w:val="1"/>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styleId="4">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5">
    <w:name w:val="Body Text First Indent"/>
    <w:basedOn w:val="3"/>
    <w:unhideWhenUsed/>
    <w:qFormat/>
    <w:uiPriority w:val="99"/>
    <w:pPr>
      <w:ind w:firstLine="420" w:firstLineChars="100"/>
    </w:pPr>
  </w:style>
  <w:style w:type="paragraph" w:customStyle="1" w:styleId="8">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2025-07-10T02:00:00Z</dcterms:created>
  <dc:creator>易谷丽</dc:creator>
  <cp:lastModifiedBy>易谷丽</cp:lastModifiedBy>
  <dcterms:modified xsi:type="dcterms:W3CDTF">2025-07-10T02:00:35Z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34E765139BCD49238DA441CBFEC2AB61</vt:lpwstr>
  </property>
</Properties>
</file>