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10"/>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投标人提交投标意向函时，须同时提交加盖公章的投标人营业执照复印件。（若为联合体投标的，联合体各单位均需提交）。</w:t>
      </w:r>
    </w:p>
    <w:p>
      <w:pPr>
        <w:pStyle w:val="10"/>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bookmarkStart w:id="14" w:name="_GoBack"/>
      <w:bookmarkEnd w:id="14"/>
    </w:p>
    <w:p>
      <w:pPr>
        <w:pStyle w:val="10"/>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pPr>
        <w:pStyle w:val="10"/>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10"/>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东莞深证通信息技术有限公司</w:t>
      </w:r>
      <w:bookmarkEnd w:id="0"/>
      <w:r>
        <w:rPr>
          <w:rFonts w:hint="eastAsia" w:ascii="宋体" w:hAnsi="宋体" w:cs="宋体"/>
          <w:sz w:val="24"/>
          <w:szCs w:val="24"/>
          <w:highlight w:val="none"/>
        </w:rPr>
        <w:t>：</w:t>
      </w:r>
    </w:p>
    <w:p>
      <w:pPr>
        <w:pStyle w:val="1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我方已获得贵方制发的《</w:t>
      </w:r>
      <w:bookmarkStart w:id="1" w:name="PO_xmxx_xmmc_4"/>
      <w:r>
        <w:rPr>
          <w:rFonts w:ascii="宋体" w:hAnsi="宋体" w:cs="宋体"/>
          <w:sz w:val="24"/>
          <w:szCs w:val="24"/>
          <w:highlight w:val="none"/>
          <w:u w:val="single"/>
        </w:rPr>
        <w:t>南方中心机柜及冷通道改造服务采购</w:t>
      </w:r>
      <w:bookmarkEnd w:id="1"/>
      <w:r>
        <w:rPr>
          <w:rFonts w:hint="eastAsia" w:ascii="宋体" w:hAnsi="宋体" w:cs="宋体"/>
          <w:sz w:val="24"/>
          <w:szCs w:val="24"/>
          <w:highlight w:val="none"/>
          <w:u w:val="single"/>
        </w:rPr>
        <w:t xml:space="preserve"> </w:t>
      </w:r>
      <w:bookmarkStart w:id="2" w:name="PO_xmxx_zbbh_2"/>
      <w:r>
        <w:rPr>
          <w:rFonts w:ascii="宋体" w:hAnsi="宋体" w:cs="宋体"/>
          <w:sz w:val="24"/>
          <w:szCs w:val="24"/>
          <w:highlight w:val="none"/>
          <w:u w:val="single"/>
        </w:rPr>
        <w:t>CGXM-IT-SJ-2025-106</w:t>
      </w:r>
      <w:bookmarkEnd w:id="2"/>
      <w:r>
        <w:rPr>
          <w:rFonts w:hint="eastAsia" w:ascii="宋体" w:hAnsi="宋体" w:cs="宋体"/>
          <w:sz w:val="24"/>
          <w:szCs w:val="24"/>
          <w:highlight w:val="none"/>
          <w:u w:val="single"/>
        </w:rPr>
        <w:t xml:space="preserve"> </w:t>
      </w:r>
      <w:r>
        <w:rPr>
          <w:rFonts w:hint="eastAsia" w:ascii="宋体" w:hAnsi="宋体" w:cs="宋体"/>
          <w:sz w:val="24"/>
          <w:szCs w:val="24"/>
          <w:highlight w:val="none"/>
        </w:rPr>
        <w:t>招标公告》，经研究，我方决定参加此次投标活动。</w:t>
      </w:r>
    </w:p>
    <w:p>
      <w:pPr>
        <w:pStyle w:val="1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为此，特向贵方递交本意向函予以确认。</w:t>
      </w:r>
    </w:p>
    <w:p>
      <w:pPr>
        <w:pStyle w:val="10"/>
        <w:spacing w:line="360" w:lineRule="auto"/>
        <w:ind w:firstLine="480" w:firstLineChars="200"/>
        <w:rPr>
          <w:rFonts w:ascii="宋体" w:hAnsi="宋体"/>
          <w:sz w:val="24"/>
          <w:szCs w:val="24"/>
        </w:rPr>
      </w:pPr>
      <w:r>
        <w:rPr>
          <w:rFonts w:hint="eastAsia" w:ascii="宋体" w:hAnsi="宋体"/>
          <w:sz w:val="24"/>
          <w:szCs w:val="24"/>
          <w:highlight w:val="none"/>
        </w:rPr>
        <w:t>我方承诺，自我方收到招标文件之日</w:t>
      </w:r>
      <w:r>
        <w:rPr>
          <w:rFonts w:hint="eastAsia" w:ascii="宋体" w:hAnsi="宋体"/>
          <w:sz w:val="24"/>
          <w:szCs w:val="24"/>
        </w:rPr>
        <w:t>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10"/>
        <w:spacing w:line="360" w:lineRule="auto"/>
        <w:ind w:firstLine="360" w:firstLineChars="200"/>
        <w:rPr>
          <w:rFonts w:ascii="宋体" w:hAnsi="宋体" w:cs="宋体"/>
          <w:sz w:val="18"/>
          <w:szCs w:val="18"/>
        </w:rPr>
      </w:pPr>
    </w:p>
    <w:p>
      <w:pPr>
        <w:pStyle w:val="10"/>
        <w:spacing w:line="360" w:lineRule="auto"/>
        <w:rPr>
          <w:rFonts w:ascii="宋体" w:hAnsi="宋体" w:cs="宋体"/>
          <w:sz w:val="24"/>
          <w:szCs w:val="24"/>
        </w:rPr>
      </w:pPr>
      <w:r>
        <w:rPr>
          <w:rFonts w:hint="eastAsia" w:ascii="宋体" w:hAnsi="宋体" w:cs="宋体"/>
          <w:sz w:val="24"/>
          <w:szCs w:val="24"/>
        </w:rPr>
        <w:t>联系人：</w:t>
      </w:r>
    </w:p>
    <w:p>
      <w:pPr>
        <w:pStyle w:val="10"/>
        <w:spacing w:line="360" w:lineRule="auto"/>
        <w:rPr>
          <w:rFonts w:ascii="宋体" w:hAnsi="宋体" w:cs="宋体"/>
          <w:sz w:val="24"/>
          <w:szCs w:val="24"/>
        </w:rPr>
      </w:pPr>
      <w:r>
        <w:rPr>
          <w:rFonts w:hint="eastAsia" w:ascii="宋体" w:hAnsi="宋体" w:cs="宋体"/>
          <w:sz w:val="24"/>
          <w:szCs w:val="24"/>
        </w:rPr>
        <w:t>联系人所在部门：</w:t>
      </w:r>
    </w:p>
    <w:p>
      <w:pPr>
        <w:pStyle w:val="10"/>
        <w:spacing w:line="360" w:lineRule="auto"/>
        <w:rPr>
          <w:rFonts w:ascii="宋体" w:hAnsi="宋体" w:cs="宋体"/>
          <w:sz w:val="24"/>
          <w:szCs w:val="24"/>
        </w:rPr>
      </w:pPr>
      <w:r>
        <w:rPr>
          <w:rFonts w:hint="eastAsia" w:ascii="宋体" w:hAnsi="宋体" w:cs="宋体"/>
          <w:sz w:val="24"/>
          <w:szCs w:val="24"/>
        </w:rPr>
        <w:t>联系人职务：</w:t>
      </w:r>
    </w:p>
    <w:p>
      <w:pPr>
        <w:pStyle w:val="10"/>
        <w:spacing w:line="360" w:lineRule="auto"/>
        <w:rPr>
          <w:rFonts w:ascii="宋体" w:hAnsi="宋体" w:cs="宋体"/>
          <w:sz w:val="24"/>
          <w:szCs w:val="24"/>
        </w:rPr>
      </w:pPr>
      <w:r>
        <w:rPr>
          <w:rFonts w:hint="eastAsia" w:ascii="宋体" w:hAnsi="宋体" w:cs="宋体"/>
          <w:sz w:val="24"/>
          <w:szCs w:val="24"/>
        </w:rPr>
        <w:t>联系地址：</w:t>
      </w:r>
    </w:p>
    <w:p>
      <w:pPr>
        <w:pStyle w:val="10"/>
        <w:spacing w:line="360" w:lineRule="auto"/>
        <w:rPr>
          <w:rFonts w:ascii="宋体" w:hAnsi="宋体" w:cs="宋体"/>
          <w:sz w:val="24"/>
          <w:szCs w:val="24"/>
        </w:rPr>
      </w:pPr>
      <w:r>
        <w:rPr>
          <w:rFonts w:hint="eastAsia" w:ascii="宋体" w:hAnsi="宋体" w:cs="宋体"/>
          <w:sz w:val="24"/>
          <w:szCs w:val="24"/>
        </w:rPr>
        <w:t>联系手机：</w:t>
      </w:r>
    </w:p>
    <w:p>
      <w:pPr>
        <w:pStyle w:val="10"/>
        <w:spacing w:line="360" w:lineRule="auto"/>
        <w:rPr>
          <w:rFonts w:ascii="宋体" w:hAnsi="宋体" w:cs="宋体"/>
          <w:sz w:val="24"/>
          <w:szCs w:val="24"/>
        </w:rPr>
      </w:pPr>
      <w:r>
        <w:rPr>
          <w:rFonts w:hint="eastAsia" w:ascii="宋体" w:hAnsi="宋体" w:cs="宋体"/>
          <w:sz w:val="24"/>
          <w:szCs w:val="24"/>
        </w:rPr>
        <w:t>电子邮箱：</w:t>
      </w:r>
    </w:p>
    <w:p>
      <w:pPr>
        <w:pStyle w:val="10"/>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10"/>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10"/>
        <w:rPr>
          <w:rFonts w:ascii="宋体" w:hAnsi="宋体" w:cs="宋体"/>
          <w:sz w:val="24"/>
          <w:szCs w:val="24"/>
        </w:rPr>
      </w:pPr>
      <w:bookmarkStart w:id="3" w:name="_Toc6618"/>
      <w:bookmarkStart w:id="4" w:name="_Toc28387"/>
      <w:bookmarkStart w:id="5" w:name="_Toc27556"/>
      <w:bookmarkStart w:id="6" w:name="_Toc24429"/>
      <w:bookmarkStart w:id="7" w:name="_Toc23962"/>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若为联合体投标的，仅联合体牵头人提交此文件。</w:t>
      </w:r>
    </w:p>
    <w:p>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10"/>
        <w:rPr>
          <w:rFonts w:hint="eastAsia" w:ascii="宋体" w:hAnsi="宋体" w:eastAsia="宋体" w:cs="宋体"/>
          <w:sz w:val="24"/>
          <w:szCs w:val="24"/>
        </w:rPr>
      </w:pPr>
      <w:r>
        <w:rPr>
          <w:rFonts w:hint="eastAsia" w:ascii="宋体" w:hAnsi="宋体" w:eastAsia="宋体" w:cs="宋体"/>
          <w:sz w:val="24"/>
          <w:szCs w:val="24"/>
        </w:rPr>
        <w:br w:type="page"/>
      </w:r>
    </w:p>
    <w:p>
      <w:pPr>
        <w:pStyle w:val="10"/>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pPr>
        <w:pStyle w:val="10"/>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6"/>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6"/>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6"/>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6"/>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6"/>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6"/>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6"/>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6"/>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注：若为联合体投标的，仅联合体牵头人提交此文件。</w:t>
      </w:r>
    </w:p>
    <w:p>
      <w:pPr>
        <w:pStyle w:val="10"/>
        <w:rPr>
          <w:rFonts w:hint="eastAsia" w:ascii="宋体" w:hAnsi="宋体" w:eastAsia="宋体" w:cs="宋体"/>
          <w:sz w:val="24"/>
          <w:szCs w:val="24"/>
        </w:rPr>
      </w:pPr>
      <w:r>
        <w:rPr>
          <w:rFonts w:hint="eastAsia" w:ascii="宋体" w:hAnsi="宋体" w:eastAsia="宋体" w:cs="宋体"/>
          <w:sz w:val="24"/>
          <w:szCs w:val="24"/>
        </w:rPr>
        <w:br w:type="page"/>
      </w:r>
    </w:p>
    <w:p>
      <w:pPr>
        <w:pStyle w:val="10"/>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11"/>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CGXM-IT-SJ-2025-106</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南方中心机柜及冷通道改造服务采购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CGXM-IT-SJ-2025-106</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南方中心机柜及冷通道改造服务采购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11"/>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10"/>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4"/>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6"/>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4"/>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6"/>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2" w:name="_Toc19208"/>
      <w:bookmarkStart w:id="13" w:name="_Toc24533"/>
    </w:p>
    <w:p>
      <w:pPr>
        <w:pStyle w:val="6"/>
        <w:spacing w:line="360" w:lineRule="auto"/>
        <w:ind w:right="210" w:rightChars="100" w:firstLine="484" w:firstLineChars="202"/>
        <w:rPr>
          <w:rFonts w:hint="eastAsia" w:ascii="宋体" w:hAnsi="宋体" w:eastAsia="宋体" w:cs="宋体"/>
          <w:sz w:val="24"/>
          <w:szCs w:val="24"/>
          <w:highlight w:val="none"/>
        </w:rPr>
      </w:pPr>
      <w:r>
        <w:rPr>
          <w:rFonts w:hint="eastAsia" w:hAnsi="宋体" w:cs="宋体"/>
          <w:color w:val="auto"/>
          <w:sz w:val="24"/>
          <w:szCs w:val="24"/>
          <w:highlight w:val="none"/>
          <w:u w:val="none"/>
          <w:lang w:eastAsia="zh-CN"/>
        </w:rPr>
        <w:t>注：若为联合体投标的，仅联合体牵头人提交此文件。</w:t>
      </w:r>
    </w:p>
    <w:bookmarkEnd w:id="12"/>
    <w:bookmarkEnd w:id="13"/>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CGXM-IT-SJ-2025-106  南方中心机柜及冷通道改造服务采购</w:t>
    </w:r>
  </w:p>
  <w:p>
    <w:r>
      <w:pict>
        <v:shape id="艺术字 1028" o:spid="_x0000_s4097"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94553"/>
    <w:rsid w:val="08594553"/>
    <w:rsid w:val="33EC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w:basedOn w:val="1"/>
    <w:next w:val="4"/>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4">
    <w:name w:val="Normal_0_0"/>
    <w:next w:val="5"/>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First Indent"/>
    <w:basedOn w:val="3"/>
    <w:next w:val="1"/>
    <w:unhideWhenUsed/>
    <w:qFormat/>
    <w:uiPriority w:val="99"/>
    <w:pPr>
      <w:ind w:firstLine="420" w:firstLineChars="100"/>
    </w:pPr>
  </w:style>
  <w:style w:type="paragraph" w:styleId="6">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7">
    <w:name w:val="toc 1"/>
    <w:basedOn w:val="1"/>
    <w:next w:val="1"/>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customStyle="1" w:styleId="10">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2025-07-15T08:31:00Z</dcterms:created>
  <dc:creator>马迪</dc:creator>
  <cp:lastModifiedBy>马迪</cp:lastModifiedBy>
  <dcterms:modified xsi:type="dcterms:W3CDTF">2025-07-18T01:18:50Z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C0B157BE8AA34BCBA7842D5E78A35AD1</vt:lpwstr>
  </property>
</Properties>
</file>