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96E30">
      <w:pPr>
        <w:jc w:val="center"/>
        <w:rPr>
          <w:rFonts w:hint="default"/>
          <w:lang w:val="en-US"/>
        </w:rPr>
      </w:pPr>
      <w:r>
        <w:rPr>
          <w:rFonts w:hint="eastAsia" w:ascii="宋体" w:hAnsi="宋体" w:eastAsia="宋体" w:cs="Times New Roman"/>
          <w:b/>
          <w:bCs/>
          <w:sz w:val="28"/>
          <w:szCs w:val="28"/>
          <w:highlight w:val="none"/>
          <w:lang w:eastAsia="zh-CN"/>
        </w:rPr>
        <w:t>深圳实验学校崇文高中钢琴房建设项目</w:t>
      </w:r>
      <w:r>
        <w:rPr>
          <w:rFonts w:hint="eastAsia" w:ascii="宋体" w:hAnsi="宋体" w:eastAsia="宋体" w:cs="Times New Roman"/>
          <w:b/>
          <w:bCs/>
          <w:sz w:val="28"/>
          <w:szCs w:val="28"/>
          <w:highlight w:val="none"/>
          <w:lang w:val="en-US" w:eastAsia="zh-CN"/>
        </w:rPr>
        <w:t>招标公告</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69A4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0098686D">
            <w:pPr>
              <w:keepNext w:val="0"/>
              <w:keepLines w:val="0"/>
              <w:pageBreakBefore w:val="0"/>
              <w:widowControl w:val="0"/>
              <w:kinsoku/>
              <w:wordWrap/>
              <w:overflowPunct/>
              <w:topLinePunct w:val="0"/>
              <w:autoSpaceDE/>
              <w:autoSpaceDN/>
              <w:bidi w:val="0"/>
              <w:adjustRightInd w:val="0"/>
              <w:snapToGrid/>
              <w:spacing w:line="360" w:lineRule="auto"/>
              <w:jc w:val="left"/>
              <w:textAlignment w:val="baseline"/>
              <w:rPr>
                <w:rFonts w:hint="eastAsia" w:ascii="Times New Roman" w:hAnsi="Times New Roman" w:eastAsia="宋体" w:cs="Times New Roman"/>
                <w:b/>
                <w:bCs/>
                <w:kern w:val="0"/>
                <w:sz w:val="24"/>
                <w:szCs w:val="22"/>
                <w:highlight w:val="none"/>
                <w:lang w:val="en-US" w:eastAsia="zh-CN" w:bidi="ar-SA"/>
              </w:rPr>
            </w:pPr>
            <w:bookmarkStart w:id="47" w:name="_GoBack"/>
            <w:r>
              <w:rPr>
                <w:rFonts w:hint="eastAsia" w:ascii="Times New Roman" w:hAnsi="Times New Roman" w:eastAsia="宋体" w:cs="Times New Roman"/>
                <w:b/>
                <w:bCs/>
                <w:kern w:val="0"/>
                <w:sz w:val="24"/>
                <w:szCs w:val="22"/>
                <w:highlight w:val="none"/>
                <w:lang w:val="en-US" w:eastAsia="zh-CN" w:bidi="ar-SA"/>
              </w:rPr>
              <w:t>项目概况</w:t>
            </w:r>
          </w:p>
          <w:p w14:paraId="0D08B902">
            <w:pPr>
              <w:keepNext w:val="0"/>
              <w:keepLines w:val="0"/>
              <w:pageBreakBefore w:val="0"/>
              <w:kinsoku/>
              <w:wordWrap/>
              <w:overflowPunct/>
              <w:topLinePunct w:val="0"/>
              <w:autoSpaceDE/>
              <w:autoSpaceDN/>
              <w:bidi w:val="0"/>
              <w:adjustRightInd w:val="0"/>
              <w:snapToGrid/>
              <w:spacing w:line="360" w:lineRule="auto"/>
              <w:ind w:firstLine="420" w:firstLineChars="200"/>
              <w:jc w:val="left"/>
              <w:textAlignment w:val="baseline"/>
              <w:rPr>
                <w:rFonts w:hint="eastAsia" w:ascii="Times New Roman" w:hAnsi="Times New Roman" w:eastAsia="宋体" w:cs="Times New Roman"/>
                <w:b/>
                <w:bCs/>
                <w:kern w:val="0"/>
                <w:sz w:val="24"/>
                <w:szCs w:val="22"/>
                <w:highlight w:val="none"/>
                <w:lang w:val="en-US" w:eastAsia="zh-CN" w:bidi="ar-SA"/>
              </w:rPr>
            </w:pPr>
            <w:r>
              <w:rPr>
                <w:rFonts w:hint="eastAsia" w:ascii="宋体" w:hAnsi="宋体" w:eastAsia="宋体" w:cs="Times New Roman"/>
                <w:kern w:val="2"/>
                <w:sz w:val="21"/>
                <w:szCs w:val="21"/>
                <w:highlight w:val="none"/>
                <w:u w:val="single"/>
                <w:lang w:val="en-US" w:eastAsia="zh-CN" w:bidi="ar-SA"/>
              </w:rPr>
              <w:t>深圳实验学校崇文高中钢琴房建设项目</w:t>
            </w:r>
            <w:r>
              <w:rPr>
                <w:rFonts w:hint="eastAsia" w:ascii="宋体" w:hAnsi="宋体" w:eastAsia="宋体" w:cs="宋体"/>
                <w:kern w:val="0"/>
                <w:sz w:val="21"/>
                <w:szCs w:val="20"/>
                <w:highlight w:val="none"/>
                <w:lang w:val="en-US" w:eastAsia="zh-CN" w:bidi="ar-SA"/>
              </w:rPr>
              <w:t>的潜在投标人应在深圳市福田区彩田南路中深花园A座15楼1503室获取招标文件，并于2025年</w:t>
            </w:r>
            <w:r>
              <w:rPr>
                <w:rFonts w:hint="eastAsia" w:ascii="宋体" w:hAnsi="宋体" w:eastAsia="宋体" w:cs="Times New Roman"/>
                <w:kern w:val="2"/>
                <w:sz w:val="21"/>
                <w:szCs w:val="21"/>
                <w:highlight w:val="none"/>
                <w:lang w:val="en-US" w:eastAsia="zh-CN" w:bidi="ar-SA"/>
              </w:rPr>
              <w:t>6</w:t>
            </w:r>
            <w:r>
              <w:rPr>
                <w:rFonts w:ascii="宋体" w:hAnsi="宋体" w:eastAsia="宋体" w:cs="Times New Roman"/>
                <w:kern w:val="2"/>
                <w:sz w:val="21"/>
                <w:szCs w:val="21"/>
                <w:highlight w:val="none"/>
                <w:lang w:val="en-US" w:eastAsia="zh-CN" w:bidi="ar-SA"/>
              </w:rPr>
              <w:t>月</w:t>
            </w:r>
            <w:r>
              <w:rPr>
                <w:rFonts w:hint="eastAsia" w:ascii="宋体" w:hAnsi="宋体" w:eastAsia="宋体" w:cs="Times New Roman"/>
                <w:kern w:val="2"/>
                <w:sz w:val="21"/>
                <w:szCs w:val="21"/>
                <w:highlight w:val="none"/>
                <w:lang w:val="en-US" w:eastAsia="zh-CN" w:bidi="ar-SA"/>
              </w:rPr>
              <w:t>17</w:t>
            </w:r>
            <w:r>
              <w:rPr>
                <w:rFonts w:ascii="宋体" w:hAnsi="宋体" w:eastAsia="宋体" w:cs="Times New Roman"/>
                <w:kern w:val="2"/>
                <w:sz w:val="21"/>
                <w:szCs w:val="21"/>
                <w:highlight w:val="none"/>
                <w:lang w:val="en-US" w:eastAsia="zh-CN" w:bidi="ar-SA"/>
              </w:rPr>
              <w:t>日</w:t>
            </w:r>
            <w:r>
              <w:rPr>
                <w:rFonts w:hint="eastAsia" w:ascii="宋体" w:hAnsi="宋体" w:eastAsia="宋体" w:cs="Times New Roman"/>
                <w:kern w:val="2"/>
                <w:sz w:val="21"/>
                <w:szCs w:val="21"/>
                <w:highlight w:val="none"/>
                <w:lang w:val="en-US" w:eastAsia="zh-CN" w:bidi="ar-SA"/>
              </w:rPr>
              <w:t>09</w:t>
            </w:r>
            <w:r>
              <w:rPr>
                <w:rFonts w:hint="eastAsia" w:ascii="宋体" w:hAnsi="宋体" w:eastAsia="宋体" w:cs="宋体"/>
                <w:kern w:val="0"/>
                <w:sz w:val="21"/>
                <w:szCs w:val="20"/>
                <w:highlight w:val="none"/>
                <w:lang w:val="en-US" w:eastAsia="zh-CN" w:bidi="ar-SA"/>
              </w:rPr>
              <w:t>点30分（北京时间）前递交投标文件。</w:t>
            </w:r>
          </w:p>
        </w:tc>
      </w:tr>
    </w:tbl>
    <w:p w14:paraId="00CB3149">
      <w:pPr>
        <w:keepNext w:val="0"/>
        <w:keepLines w:val="0"/>
        <w:pageBreakBefore w:val="0"/>
        <w:widowControl/>
        <w:kinsoku/>
        <w:wordWrap/>
        <w:overflowPunct/>
        <w:topLinePunct w:val="0"/>
        <w:autoSpaceDE/>
        <w:autoSpaceDN/>
        <w:bidi w:val="0"/>
        <w:snapToGrid/>
        <w:spacing w:line="360" w:lineRule="auto"/>
        <w:outlineLvl w:val="1"/>
        <w:rPr>
          <w:rFonts w:hint="eastAsia" w:ascii="宋体" w:hAnsi="宋体" w:eastAsia="宋体" w:cs="宋体"/>
          <w:b/>
          <w:bCs/>
          <w:sz w:val="24"/>
          <w:highlight w:val="none"/>
        </w:rPr>
      </w:pPr>
      <w:bookmarkStart w:id="0" w:name="_Toc28091"/>
      <w:bookmarkStart w:id="1" w:name="_Toc23403"/>
      <w:bookmarkStart w:id="2" w:name="_Toc24921"/>
      <w:bookmarkStart w:id="3" w:name="_Toc17736"/>
      <w:r>
        <w:rPr>
          <w:rFonts w:hint="eastAsia" w:ascii="宋体" w:hAnsi="宋体" w:eastAsia="宋体" w:cs="宋体"/>
          <w:b/>
          <w:bCs/>
          <w:sz w:val="24"/>
          <w:highlight w:val="none"/>
        </w:rPr>
        <w:t>一、项目基本情况</w:t>
      </w:r>
      <w:bookmarkEnd w:id="0"/>
      <w:bookmarkEnd w:id="1"/>
      <w:bookmarkEnd w:id="2"/>
      <w:bookmarkEnd w:id="3"/>
    </w:p>
    <w:p w14:paraId="770D8FFD">
      <w:pPr>
        <w:keepNext w:val="0"/>
        <w:keepLines w:val="0"/>
        <w:pageBreakBefore w:val="0"/>
        <w:widowControl/>
        <w:kinsoku/>
        <w:wordWrap/>
        <w:overflowPunct/>
        <w:topLinePunct w:val="0"/>
        <w:autoSpaceDE/>
        <w:autoSpaceDN/>
        <w:bidi w:val="0"/>
        <w:snapToGrid/>
        <w:spacing w:line="360" w:lineRule="auto"/>
        <w:ind w:firstLine="420" w:firstLineChars="200"/>
        <w:rPr>
          <w:rFonts w:hint="eastAsia" w:ascii="宋体" w:hAnsi="宋体" w:eastAsia="宋体" w:cs="宋体"/>
          <w:highlight w:val="none"/>
          <w:lang w:eastAsia="zh-CN"/>
        </w:rPr>
      </w:pPr>
      <w:r>
        <w:rPr>
          <w:rFonts w:hint="eastAsia" w:ascii="宋体" w:hAnsi="宋体" w:eastAsia="宋体" w:cs="Times New Roman"/>
          <w:szCs w:val="21"/>
          <w:highlight w:val="none"/>
          <w:lang w:eastAsia="zh-CN"/>
        </w:rPr>
        <w:t>1.项目编号：</w:t>
      </w:r>
      <w:r>
        <w:rPr>
          <w:rFonts w:hint="eastAsia" w:ascii="宋体" w:hAnsi="宋体" w:eastAsia="宋体" w:cs="Times New Roman"/>
          <w:szCs w:val="21"/>
          <w:highlight w:val="none"/>
          <w:lang w:val="en-US" w:eastAsia="zh-CN"/>
        </w:rPr>
        <w:t>SZSYCW002-HC2025</w:t>
      </w:r>
    </w:p>
    <w:p w14:paraId="08DC96E1">
      <w:pPr>
        <w:keepNext w:val="0"/>
        <w:keepLines w:val="0"/>
        <w:pageBreakBefore w:val="0"/>
        <w:widowControl/>
        <w:kinsoku/>
        <w:wordWrap/>
        <w:overflowPunct/>
        <w:topLinePunct w:val="0"/>
        <w:autoSpaceDE/>
        <w:autoSpaceDN/>
        <w:bidi w:val="0"/>
        <w:snapToGrid/>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highlight w:val="none"/>
        </w:rPr>
        <w:t>2.项目名称：</w:t>
      </w:r>
      <w:r>
        <w:rPr>
          <w:rFonts w:hint="eastAsia" w:ascii="宋体" w:hAnsi="宋体" w:eastAsia="宋体" w:cs="Times New Roman"/>
          <w:szCs w:val="21"/>
          <w:highlight w:val="none"/>
          <w:lang w:eastAsia="zh-CN"/>
        </w:rPr>
        <w:t>深圳实验学校崇文高中钢琴房建设项目</w:t>
      </w:r>
    </w:p>
    <w:p w14:paraId="3A1E5295">
      <w:pPr>
        <w:keepNext w:val="0"/>
        <w:keepLines w:val="0"/>
        <w:pageBreakBefore w:val="0"/>
        <w:widowControl/>
        <w:kinsoku/>
        <w:wordWrap/>
        <w:overflowPunct/>
        <w:topLinePunct w:val="0"/>
        <w:autoSpaceDE/>
        <w:autoSpaceDN/>
        <w:bidi w:val="0"/>
        <w:snapToGrid/>
        <w:spacing w:line="360" w:lineRule="auto"/>
        <w:ind w:firstLine="420" w:firstLineChars="200"/>
        <w:rPr>
          <w:rFonts w:hint="eastAsia" w:ascii="宋体" w:hAnsi="宋体" w:eastAsia="宋体" w:cs="Times New Roman"/>
          <w:szCs w:val="21"/>
          <w:highlight w:val="none"/>
          <w:lang w:eastAsia="zh-CN"/>
        </w:rPr>
      </w:pPr>
      <w:r>
        <w:rPr>
          <w:rFonts w:hint="eastAsia" w:ascii="宋体" w:hAnsi="宋体" w:eastAsia="宋体" w:cs="宋体"/>
          <w:highlight w:val="none"/>
        </w:rPr>
        <w:t>3.预算</w:t>
      </w:r>
      <w:r>
        <w:rPr>
          <w:rFonts w:hint="eastAsia" w:ascii="宋体" w:hAnsi="宋体" w:eastAsia="宋体" w:cs="Times New Roman"/>
          <w:szCs w:val="21"/>
          <w:highlight w:val="none"/>
          <w:lang w:eastAsia="zh-CN"/>
        </w:rPr>
        <w:t>金额：人民币贰拾伍万玖仟陆佰壹拾肆元贰角（¥259,614.20）</w:t>
      </w:r>
    </w:p>
    <w:p w14:paraId="02682050">
      <w:pPr>
        <w:keepNext w:val="0"/>
        <w:keepLines w:val="0"/>
        <w:pageBreakBefore w:val="0"/>
        <w:widowControl/>
        <w:kinsoku/>
        <w:wordWrap/>
        <w:overflowPunct/>
        <w:topLinePunct w:val="0"/>
        <w:autoSpaceDE/>
        <w:autoSpaceDN/>
        <w:bidi w:val="0"/>
        <w:snapToGrid/>
        <w:spacing w:line="360"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4.最高限价：人民币贰拾伍万玖仟陆佰壹拾肆元贰角（¥259,614.20）</w:t>
      </w:r>
    </w:p>
    <w:p w14:paraId="32F5D940">
      <w:pPr>
        <w:widowControl/>
        <w:tabs>
          <w:tab w:val="left" w:pos="1440"/>
        </w:tabs>
        <w:spacing w:line="360" w:lineRule="auto"/>
        <w:ind w:firstLine="420" w:firstLineChars="200"/>
        <w:jc w:val="left"/>
        <w:outlineLvl w:val="9"/>
        <w:rPr>
          <w:rFonts w:hint="eastAsia" w:ascii="宋体" w:hAnsi="宋体" w:eastAsia="宋体" w:cs="宋体"/>
          <w:highlight w:val="none"/>
        </w:rPr>
      </w:pPr>
      <w:r>
        <w:rPr>
          <w:rFonts w:hint="eastAsia" w:ascii="宋体" w:hAnsi="宋体" w:eastAsia="宋体" w:cs="宋体"/>
          <w:highlight w:val="none"/>
        </w:rPr>
        <w:t>5.采购需求：</w:t>
      </w:r>
      <w:r>
        <w:rPr>
          <w:rFonts w:hint="eastAsia" w:ascii="宋体" w:hAnsi="宋体" w:eastAsia="宋体" w:cs="Times New Roman"/>
          <w:szCs w:val="21"/>
          <w:highlight w:val="none"/>
          <w:lang w:val="en-US" w:eastAsia="zh-CN"/>
        </w:rPr>
        <w:t>详见项目需求</w:t>
      </w:r>
    </w:p>
    <w:p w14:paraId="59BAF258">
      <w:pPr>
        <w:keepNext w:val="0"/>
        <w:keepLines w:val="0"/>
        <w:pageBreakBefore w:val="0"/>
        <w:widowControl/>
        <w:kinsoku/>
        <w:wordWrap/>
        <w:overflowPunct/>
        <w:topLinePunct w:val="0"/>
        <w:autoSpaceDE/>
        <w:autoSpaceDN/>
        <w:bidi w:val="0"/>
        <w:snapToGrid/>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6.工期：</w:t>
      </w:r>
      <w:r>
        <w:rPr>
          <w:rFonts w:hint="eastAsia" w:ascii="宋体" w:hAnsi="宋体" w:eastAsia="宋体" w:cs="Times New Roman"/>
          <w:highlight w:val="none"/>
          <w:lang w:val="en-US" w:eastAsia="zh-CN"/>
        </w:rPr>
        <w:t>详见项目需求</w:t>
      </w:r>
      <w:r>
        <w:rPr>
          <w:rFonts w:hint="eastAsia" w:ascii="宋体" w:hAnsi="宋体" w:eastAsia="宋体" w:cs="Times New Roman"/>
          <w:highlight w:val="none"/>
          <w:lang w:eastAsia="zh-CN"/>
        </w:rPr>
        <w:t>。</w:t>
      </w:r>
      <w:r>
        <w:rPr>
          <w:rFonts w:ascii="宋体" w:hAnsi="宋体" w:eastAsia="宋体" w:cs="Times New Roman"/>
          <w:highlight w:val="none"/>
        </w:rPr>
        <w:t xml:space="preserve"> </w:t>
      </w:r>
    </w:p>
    <w:p w14:paraId="200001CF">
      <w:pPr>
        <w:keepNext w:val="0"/>
        <w:keepLines w:val="0"/>
        <w:pageBreakBefore w:val="0"/>
        <w:widowControl/>
        <w:kinsoku/>
        <w:wordWrap/>
        <w:overflowPunct/>
        <w:topLinePunct w:val="0"/>
        <w:autoSpaceDE/>
        <w:autoSpaceDN/>
        <w:bidi w:val="0"/>
        <w:snapToGrid/>
        <w:spacing w:line="348" w:lineRule="auto"/>
        <w:ind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7.</w:t>
      </w:r>
      <w:r>
        <w:rPr>
          <w:rFonts w:hint="eastAsia" w:ascii="宋体" w:hAnsi="宋体" w:eastAsia="宋体" w:cs="宋体"/>
          <w:highlight w:val="none"/>
        </w:rPr>
        <w:t>本项目不接受联合体投标。</w:t>
      </w:r>
    </w:p>
    <w:p w14:paraId="6616EDB0">
      <w:pPr>
        <w:keepNext w:val="0"/>
        <w:keepLines w:val="0"/>
        <w:pageBreakBefore w:val="0"/>
        <w:widowControl/>
        <w:kinsoku/>
        <w:wordWrap/>
        <w:overflowPunct/>
        <w:topLinePunct w:val="0"/>
        <w:autoSpaceDE/>
        <w:autoSpaceDN/>
        <w:bidi w:val="0"/>
        <w:snapToGrid/>
        <w:spacing w:line="348" w:lineRule="auto"/>
        <w:outlineLvl w:val="1"/>
        <w:rPr>
          <w:rFonts w:hint="eastAsia" w:ascii="宋体" w:hAnsi="宋体" w:eastAsia="宋体" w:cs="宋体"/>
          <w:b/>
          <w:bCs/>
          <w:sz w:val="24"/>
          <w:highlight w:val="none"/>
        </w:rPr>
      </w:pPr>
      <w:bookmarkStart w:id="4" w:name="_Toc31922"/>
      <w:bookmarkStart w:id="5" w:name="_Toc6538"/>
      <w:bookmarkStart w:id="6" w:name="_Toc6922"/>
      <w:bookmarkStart w:id="7" w:name="_Toc1721"/>
      <w:r>
        <w:rPr>
          <w:rFonts w:hint="eastAsia" w:ascii="宋体" w:hAnsi="宋体" w:eastAsia="宋体" w:cs="宋体"/>
          <w:b/>
          <w:bCs/>
          <w:sz w:val="24"/>
          <w:highlight w:val="none"/>
        </w:rPr>
        <w:t>二、申请人的资格要求</w:t>
      </w:r>
      <w:bookmarkEnd w:id="4"/>
      <w:bookmarkEnd w:id="5"/>
      <w:bookmarkEnd w:id="6"/>
      <w:bookmarkEnd w:id="7"/>
    </w:p>
    <w:p w14:paraId="125CC89C">
      <w:pPr>
        <w:spacing w:after="120" w:line="360" w:lineRule="auto"/>
        <w:ind w:firstLine="420" w:firstLineChars="200"/>
        <w:jc w:val="left"/>
        <w:rPr>
          <w:rFonts w:hint="eastAsia" w:ascii="宋体" w:hAnsi="宋体" w:eastAsia="宋体" w:cs="Times New Roman"/>
          <w:kern w:val="2"/>
          <w:sz w:val="21"/>
          <w:szCs w:val="21"/>
          <w:highlight w:val="none"/>
          <w:lang w:val="en-US" w:eastAsia="zh-CN" w:bidi="ar-SA"/>
        </w:rPr>
      </w:pPr>
      <w:bookmarkStart w:id="8" w:name="_Toc6110"/>
      <w:bookmarkStart w:id="9" w:name="_Toc23700"/>
      <w:r>
        <w:rPr>
          <w:rFonts w:hint="eastAsia" w:ascii="宋体" w:hAnsi="宋体" w:eastAsia="宋体" w:cs="Times New Roman"/>
          <w:kern w:val="2"/>
          <w:sz w:val="21"/>
          <w:szCs w:val="21"/>
          <w:highlight w:val="none"/>
          <w:lang w:val="en-US" w:eastAsia="zh-CN" w:bidi="ar-SA"/>
        </w:rPr>
        <w:t>1.满足《中华人民共和国政府采购法》第二十二条规定（提供营业执照或事业单位法人证等证明扫描件和供应商在《政府采购投标及履约承诺函》中作出声明）。</w:t>
      </w:r>
    </w:p>
    <w:p w14:paraId="6AC494F0">
      <w:pPr>
        <w:spacing w:after="120" w:line="360" w:lineRule="auto"/>
        <w:ind w:firstLine="420" w:firstLineChars="200"/>
        <w:jc w:val="left"/>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2.落实政府采购政策需满足的资格要求：</w:t>
      </w:r>
      <w:r>
        <w:rPr>
          <w:rFonts w:hint="eastAsia" w:ascii="宋体" w:hAnsi="宋体" w:eastAsia="宋体" w:cs="Times New Roman"/>
          <w:color w:val="0000FF"/>
          <w:kern w:val="2"/>
          <w:sz w:val="21"/>
          <w:szCs w:val="21"/>
          <w:highlight w:val="none"/>
          <w:u w:val="single"/>
          <w:lang w:val="en-US" w:eastAsia="zh-CN" w:bidi="ar-SA"/>
        </w:rPr>
        <w:t>本项目专门面向中小微企业采购：是，本项目的承接服务商为符合政策要求的中小微企业、残疾人福利性单位或监狱企业（由供应商在《中小企业声明函、残疾人福利性单位声明函及监狱企业声明函》中作出声明）；</w:t>
      </w:r>
      <w:r>
        <w:rPr>
          <w:rFonts w:hint="eastAsia" w:ascii="Times New Roman" w:hAnsi="Times New Roman" w:eastAsia="宋体" w:cs="Times New Roman"/>
          <w:color w:val="0000FF"/>
          <w:spacing w:val="-2"/>
          <w:kern w:val="2"/>
          <w:sz w:val="21"/>
          <w:szCs w:val="24"/>
          <w:highlight w:val="none"/>
          <w:u w:val="single"/>
          <w:lang w:val="en-US" w:eastAsia="zh-CN" w:bidi="ar-SA"/>
        </w:rPr>
        <w:t>本项目采购标的对应的中小企业划分标准所属行业为：</w:t>
      </w:r>
      <w:r>
        <w:rPr>
          <w:rFonts w:hint="eastAsia" w:ascii="宋体" w:hAnsi="宋体" w:eastAsia="宋体" w:cs="Times New Roman"/>
          <w:color w:val="0000FF"/>
          <w:kern w:val="2"/>
          <w:sz w:val="21"/>
          <w:szCs w:val="21"/>
          <w:highlight w:val="none"/>
          <w:u w:val="single"/>
          <w:lang w:val="en-US" w:eastAsia="zh-CN" w:bidi="ar-SA"/>
        </w:rPr>
        <w:t>建筑业。</w:t>
      </w:r>
    </w:p>
    <w:p w14:paraId="28B9D849">
      <w:pPr>
        <w:spacing w:after="120" w:line="360" w:lineRule="auto"/>
        <w:ind w:firstLine="420" w:firstLineChars="200"/>
        <w:jc w:val="left"/>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3.参与本项目投标前三年内，在经营活动中没有重大违法记录（由供应商在《政府采购投标及履约承诺函》中作出声明）。</w:t>
      </w:r>
    </w:p>
    <w:p w14:paraId="42F603AE">
      <w:pPr>
        <w:spacing w:after="120" w:line="360" w:lineRule="auto"/>
        <w:ind w:firstLine="420" w:firstLineChars="200"/>
        <w:jc w:val="left"/>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4.参与本项目政府采购活动时不存在被有关部门禁止参与政府采购活动且在有效期内的情况（由供应商在《政府采购投标及履约承诺函》中作出声明）。</w:t>
      </w:r>
    </w:p>
    <w:p w14:paraId="7B15F1FB">
      <w:pPr>
        <w:spacing w:after="120" w:line="360" w:lineRule="auto"/>
        <w:ind w:firstLine="420" w:firstLineChars="200"/>
        <w:jc w:val="left"/>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5.参加投标的投标人未被列入记录失信被执行人或重大税收违法失信主体或政府采购严重违法失信行为记录名单；不处于“政府采购严重违法失信行为信息记录”中的禁止参加政府采购活动期间。（以采购人或采购代理机构于投标截止日当天在“信用中国”网站、“中国政府采购网”网站、“深圳市政府采购监督管理网”网站、“深圳信用网”网站等渠道查询结果为准，如相关失信记录已失效，投标人需提供相关证明资料）。</w:t>
      </w:r>
    </w:p>
    <w:p w14:paraId="1335B7AF">
      <w:pPr>
        <w:spacing w:after="120" w:line="360" w:lineRule="auto"/>
        <w:ind w:firstLine="420" w:firstLineChars="200"/>
        <w:jc w:val="left"/>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6.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14:paraId="6B4536CE">
      <w:pPr>
        <w:spacing w:after="120" w:line="360" w:lineRule="auto"/>
        <w:ind w:firstLine="420" w:firstLineChars="200"/>
        <w:jc w:val="left"/>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7.本项目不允许联合体形式进行投标，不允许转包、分包。</w:t>
      </w:r>
    </w:p>
    <w:p w14:paraId="20A6103E">
      <w:pPr>
        <w:spacing w:after="120" w:line="360" w:lineRule="auto"/>
        <w:ind w:firstLine="420" w:firstLineChars="200"/>
        <w:jc w:val="left"/>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8.不存在《深圳市财政局政府采购供应商信用信息管理办法》（深财规〔2023〕3号）列明的严重违法失信行为（由供应商在《政府采购投标及履约承诺函》中作出声明）。</w:t>
      </w:r>
    </w:p>
    <w:p w14:paraId="3B29BC6C">
      <w:pPr>
        <w:spacing w:after="120" w:line="360" w:lineRule="auto"/>
        <w:ind w:firstLine="420" w:firstLineChars="200"/>
        <w:jc w:val="left"/>
        <w:rPr>
          <w:rFonts w:hint="eastAsia" w:ascii="宋体" w:hAnsi="宋体" w:eastAsia="宋体" w:cs="Times New Roman"/>
          <w:color w:val="0000FF"/>
          <w:kern w:val="2"/>
          <w:sz w:val="21"/>
          <w:szCs w:val="21"/>
          <w:highlight w:val="none"/>
          <w:lang w:val="en-US" w:eastAsia="zh-CN" w:bidi="ar-SA"/>
        </w:rPr>
      </w:pPr>
      <w:r>
        <w:rPr>
          <w:rFonts w:hint="eastAsia" w:ascii="宋体" w:hAnsi="宋体" w:eastAsia="宋体" w:cs="Times New Roman"/>
          <w:color w:val="0000FF"/>
          <w:kern w:val="2"/>
          <w:sz w:val="21"/>
          <w:szCs w:val="21"/>
          <w:highlight w:val="none"/>
          <w:lang w:val="en-US" w:eastAsia="zh-CN" w:bidi="ar-SA"/>
        </w:rPr>
        <w:t>9.本项目的特定资格要求：同时具有</w:t>
      </w:r>
      <w:r>
        <w:rPr>
          <w:rFonts w:ascii="宋体" w:hAnsi="宋体" w:eastAsia="宋体" w:cs="Times New Roman"/>
          <w:color w:val="0000FF"/>
          <w:kern w:val="2"/>
          <w:sz w:val="21"/>
          <w:szCs w:val="21"/>
          <w:highlight w:val="none"/>
          <w:lang w:val="en-US" w:eastAsia="zh-CN" w:bidi="ar-SA"/>
        </w:rPr>
        <w:t>有效期内的建筑装修装饰工程专业承包</w:t>
      </w:r>
      <w:r>
        <w:rPr>
          <w:rFonts w:hint="default" w:ascii="宋体" w:hAnsi="宋体" w:eastAsia="宋体" w:cs="Times New Roman"/>
          <w:color w:val="0000FF"/>
          <w:kern w:val="2"/>
          <w:sz w:val="21"/>
          <w:szCs w:val="21"/>
          <w:highlight w:val="none"/>
          <w:lang w:val="en-US" w:eastAsia="zh-CN" w:bidi="ar-SA"/>
        </w:rPr>
        <w:t>二级</w:t>
      </w:r>
      <w:r>
        <w:rPr>
          <w:rFonts w:ascii="宋体" w:hAnsi="宋体" w:eastAsia="宋体" w:cs="Times New Roman"/>
          <w:color w:val="0000FF"/>
          <w:kern w:val="2"/>
          <w:sz w:val="21"/>
          <w:szCs w:val="21"/>
          <w:highlight w:val="none"/>
          <w:lang w:val="en-US" w:eastAsia="zh-CN" w:bidi="ar-SA"/>
        </w:rPr>
        <w:t>或以上资质</w:t>
      </w:r>
      <w:r>
        <w:rPr>
          <w:rFonts w:hint="eastAsia" w:ascii="宋体" w:hAnsi="宋体" w:eastAsia="宋体" w:cs="Times New Roman"/>
          <w:color w:val="0000FF"/>
          <w:kern w:val="2"/>
          <w:sz w:val="21"/>
          <w:szCs w:val="21"/>
          <w:highlight w:val="none"/>
          <w:lang w:val="en-US" w:eastAsia="zh-CN" w:bidi="ar-SA"/>
        </w:rPr>
        <w:t>证书和有效期内的安全生产许可证（提供相关资质证书复印件或扫描件，原件备查，证明文件复印件加盖投标人公章）。</w:t>
      </w:r>
    </w:p>
    <w:p w14:paraId="506DF27A">
      <w:pPr>
        <w:keepNext w:val="0"/>
        <w:keepLines w:val="0"/>
        <w:pageBreakBefore w:val="0"/>
        <w:widowControl/>
        <w:kinsoku/>
        <w:wordWrap/>
        <w:overflowPunct/>
        <w:topLinePunct w:val="0"/>
        <w:autoSpaceDE/>
        <w:autoSpaceDN/>
        <w:bidi w:val="0"/>
        <w:snapToGrid/>
        <w:spacing w:line="348" w:lineRule="auto"/>
        <w:outlineLvl w:val="1"/>
        <w:rPr>
          <w:rFonts w:hint="eastAsia" w:ascii="宋体" w:hAnsi="宋体" w:eastAsia="宋体" w:cs="宋体"/>
          <w:b/>
          <w:bCs/>
          <w:sz w:val="24"/>
          <w:highlight w:val="none"/>
        </w:rPr>
      </w:pPr>
      <w:bookmarkStart w:id="10" w:name="_Toc11931"/>
      <w:bookmarkStart w:id="11" w:name="_Toc30413"/>
      <w:r>
        <w:rPr>
          <w:rFonts w:hint="eastAsia" w:ascii="宋体" w:hAnsi="宋体" w:eastAsia="宋体" w:cs="宋体"/>
          <w:b/>
          <w:bCs/>
          <w:sz w:val="24"/>
          <w:highlight w:val="none"/>
        </w:rPr>
        <w:t>三、获取招标文件</w:t>
      </w:r>
      <w:bookmarkEnd w:id="8"/>
      <w:bookmarkEnd w:id="9"/>
      <w:bookmarkEnd w:id="10"/>
      <w:bookmarkEnd w:id="11"/>
    </w:p>
    <w:p w14:paraId="138AA792">
      <w:pPr>
        <w:widowControl/>
        <w:spacing w:line="360" w:lineRule="auto"/>
        <w:ind w:firstLine="420" w:firstLineChars="200"/>
        <w:rPr>
          <w:rFonts w:ascii="宋体" w:hAnsi="宋体" w:eastAsia="宋体" w:cs="宋体"/>
          <w:szCs w:val="21"/>
          <w:highlight w:val="none"/>
        </w:rPr>
      </w:pPr>
      <w:bookmarkStart w:id="12" w:name="_Toc14401"/>
      <w:bookmarkStart w:id="13" w:name="_Toc30128"/>
      <w:r>
        <w:rPr>
          <w:rFonts w:hint="eastAsia" w:ascii="宋体" w:hAnsi="宋体" w:eastAsia="宋体" w:cs="宋体"/>
          <w:szCs w:val="21"/>
          <w:highlight w:val="none"/>
        </w:rPr>
        <w:t>1.时间：202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w:t>
      </w:r>
      <w:r>
        <w:rPr>
          <w:rFonts w:hint="eastAsia" w:ascii="宋体" w:hAnsi="宋体" w:eastAsia="宋体" w:cs="Times New Roman"/>
          <w:szCs w:val="21"/>
          <w:highlight w:val="none"/>
          <w:lang w:val="en-US" w:eastAsia="zh-CN"/>
        </w:rPr>
        <w:t>6</w:t>
      </w:r>
      <w:r>
        <w:rPr>
          <w:rFonts w:ascii="宋体" w:hAnsi="宋体" w:eastAsia="宋体" w:cs="Times New Roman"/>
          <w:szCs w:val="21"/>
          <w:highlight w:val="none"/>
        </w:rPr>
        <w:t>月</w:t>
      </w:r>
      <w:r>
        <w:rPr>
          <w:rFonts w:hint="eastAsia" w:ascii="宋体" w:hAnsi="宋体" w:eastAsia="宋体" w:cs="Times New Roman"/>
          <w:szCs w:val="21"/>
          <w:highlight w:val="none"/>
          <w:lang w:val="en-US" w:eastAsia="zh-CN"/>
        </w:rPr>
        <w:t>6</w:t>
      </w:r>
      <w:r>
        <w:rPr>
          <w:rFonts w:ascii="宋体" w:hAnsi="宋体" w:eastAsia="宋体" w:cs="Times New Roman"/>
          <w:szCs w:val="21"/>
          <w:highlight w:val="none"/>
        </w:rPr>
        <w:t>日</w:t>
      </w:r>
      <w:r>
        <w:rPr>
          <w:rFonts w:hint="eastAsia" w:ascii="宋体" w:hAnsi="宋体" w:eastAsia="宋体" w:cs="宋体"/>
          <w:szCs w:val="21"/>
          <w:highlight w:val="none"/>
        </w:rPr>
        <w:t>至202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w:t>
      </w:r>
      <w:r>
        <w:rPr>
          <w:rFonts w:hint="eastAsia" w:ascii="宋体" w:hAnsi="宋体" w:eastAsia="宋体" w:cs="Times New Roman"/>
          <w:szCs w:val="21"/>
          <w:highlight w:val="none"/>
          <w:lang w:val="en-US" w:eastAsia="zh-CN"/>
        </w:rPr>
        <w:t>6</w:t>
      </w:r>
      <w:r>
        <w:rPr>
          <w:rFonts w:ascii="宋体" w:hAnsi="宋体" w:eastAsia="宋体" w:cs="Times New Roman"/>
          <w:szCs w:val="21"/>
          <w:highlight w:val="none"/>
        </w:rPr>
        <w:t>月</w:t>
      </w:r>
      <w:r>
        <w:rPr>
          <w:rFonts w:hint="eastAsia" w:ascii="宋体" w:hAnsi="宋体" w:eastAsia="宋体" w:cs="Times New Roman"/>
          <w:szCs w:val="21"/>
          <w:highlight w:val="none"/>
          <w:lang w:val="en-US" w:eastAsia="zh-CN"/>
        </w:rPr>
        <w:t>12</w:t>
      </w:r>
      <w:r>
        <w:rPr>
          <w:rFonts w:ascii="宋体" w:hAnsi="宋体" w:eastAsia="宋体" w:cs="Times New Roman"/>
          <w:szCs w:val="21"/>
          <w:highlight w:val="none"/>
        </w:rPr>
        <w:t>日</w:t>
      </w:r>
      <w:r>
        <w:rPr>
          <w:rFonts w:hint="eastAsia" w:ascii="宋体" w:hAnsi="宋体" w:eastAsia="宋体" w:cs="宋体"/>
          <w:szCs w:val="21"/>
          <w:highlight w:val="none"/>
          <w:lang w:eastAsia="zh-CN"/>
        </w:rPr>
        <w:t>，</w:t>
      </w:r>
      <w:r>
        <w:rPr>
          <w:rFonts w:hint="eastAsia" w:ascii="宋体" w:hAnsi="宋体" w:eastAsia="宋体" w:cs="宋体"/>
          <w:szCs w:val="21"/>
          <w:highlight w:val="none"/>
        </w:rPr>
        <w:t>每天上午9：00至11：30</w:t>
      </w:r>
      <w:r>
        <w:rPr>
          <w:rFonts w:hint="eastAsia" w:ascii="宋体" w:hAnsi="宋体" w:eastAsia="宋体" w:cs="宋体"/>
          <w:szCs w:val="21"/>
          <w:highlight w:val="none"/>
          <w:lang w:eastAsia="zh-CN"/>
        </w:rPr>
        <w:t>，</w:t>
      </w:r>
      <w:r>
        <w:rPr>
          <w:rFonts w:hint="eastAsia" w:ascii="宋体" w:hAnsi="宋体" w:eastAsia="宋体" w:cs="宋体"/>
          <w:szCs w:val="21"/>
          <w:highlight w:val="none"/>
        </w:rPr>
        <w:t>下午14：30至17：30（北京时间</w:t>
      </w:r>
      <w:r>
        <w:rPr>
          <w:rFonts w:hint="eastAsia" w:ascii="宋体" w:hAnsi="宋体" w:eastAsia="宋体" w:cs="宋体"/>
          <w:szCs w:val="21"/>
          <w:highlight w:val="none"/>
          <w:lang w:eastAsia="zh-CN"/>
        </w:rPr>
        <w:t>，</w:t>
      </w:r>
      <w:r>
        <w:rPr>
          <w:rFonts w:hint="eastAsia" w:ascii="宋体" w:hAnsi="宋体" w:eastAsia="宋体" w:cs="宋体"/>
          <w:szCs w:val="21"/>
          <w:highlight w:val="none"/>
        </w:rPr>
        <w:t>法定节假日除外）。</w:t>
      </w:r>
    </w:p>
    <w:p w14:paraId="17C522CE">
      <w:pPr>
        <w:widowControl/>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2.地点：深圳市福田区彩田南路中深花园A座15楼1503室。</w:t>
      </w:r>
    </w:p>
    <w:p w14:paraId="74166E83">
      <w:pPr>
        <w:widowControl/>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方式：现场购买或非现场购买。现场购买：供应商应携带营业执照副本复印件、法定代表人或负责人证明书及授权委托书原件（附身份证复印件），以上资料均需加盖投标人公章，至招标代理机构填写《投标报名登记表》办理报名手续。如非现场购买，请于办理汇款手续后，将前款有关资料、汇款单及《投标报名登记表》（下载网址：</w:t>
      </w:r>
      <w:r>
        <w:rPr>
          <w:rFonts w:hint="eastAsia" w:ascii="宋体" w:hAnsi="宋体" w:eastAsia="宋体" w:cs="宋体"/>
          <w:szCs w:val="21"/>
          <w:highlight w:val="none"/>
          <w:lang w:eastAsia="zh-CN"/>
        </w:rPr>
        <w:t>http://szhcjl.bibenet.com</w:t>
      </w:r>
      <w:r>
        <w:rPr>
          <w:rFonts w:hint="eastAsia" w:ascii="宋体" w:hAnsi="宋体" w:eastAsia="宋体" w:cs="宋体"/>
          <w:szCs w:val="21"/>
          <w:highlight w:val="none"/>
        </w:rPr>
        <w:t>/downloads/detail/279）以邮件形式发送至招标代理机构投标报名联系人电子邮箱。</w:t>
      </w:r>
    </w:p>
    <w:p w14:paraId="1572F763">
      <w:pPr>
        <w:widowControl/>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投标报名联系人：</w:t>
      </w:r>
      <w:r>
        <w:rPr>
          <w:rFonts w:hint="eastAsia" w:ascii="宋体" w:hAnsi="宋体" w:eastAsia="宋体" w:cs="宋体"/>
          <w:szCs w:val="21"/>
          <w:highlight w:val="none"/>
          <w:lang w:val="en-US" w:eastAsia="zh-CN"/>
        </w:rPr>
        <w:t>韩陈晨</w:t>
      </w:r>
      <w:r>
        <w:rPr>
          <w:rFonts w:hint="eastAsia" w:ascii="宋体" w:hAnsi="宋体" w:eastAsia="宋体" w:cs="宋体"/>
          <w:szCs w:val="21"/>
          <w:highlight w:val="none"/>
        </w:rPr>
        <w:t>；联系电话：0755-82723041转531；投标报名资料接收电子邮箱：</w:t>
      </w:r>
      <w:r>
        <w:rPr>
          <w:rFonts w:hint="eastAsia" w:ascii="宋体" w:hAnsi="宋体" w:eastAsia="宋体" w:cs="宋体"/>
          <w:szCs w:val="21"/>
          <w:highlight w:val="none"/>
          <w:lang w:eastAsia="zh-CN"/>
        </w:rPr>
        <w:t>3912679939@qq.com</w:t>
      </w:r>
      <w:r>
        <w:rPr>
          <w:rFonts w:hint="eastAsia" w:ascii="宋体" w:hAnsi="宋体" w:eastAsia="宋体" w:cs="宋体"/>
          <w:szCs w:val="21"/>
          <w:highlight w:val="none"/>
        </w:rPr>
        <w:t>。</w:t>
      </w:r>
    </w:p>
    <w:p w14:paraId="57F2DB88">
      <w:pPr>
        <w:widowControl/>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.售价：每套人民币600元；若非现场购买产生邮费的，邮费到付；招标文件售后不退。</w:t>
      </w:r>
    </w:p>
    <w:p w14:paraId="6B1D88D1">
      <w:pPr>
        <w:widowControl/>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备注：（1）非现场购买方式，请投标人以转账或电汇等非现金形式缴纳报名费时在备注中注明“公司简称及项目编号”，否则视为无效报名，由投标人自行承担责任。</w:t>
      </w:r>
    </w:p>
    <w:p w14:paraId="0E137A0B">
      <w:pPr>
        <w:widowControl/>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报名费对公账号信息：</w:t>
      </w:r>
    </w:p>
    <w:p w14:paraId="7938953C">
      <w:pPr>
        <w:widowControl/>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开户行：光大银行深圳景田支行</w:t>
      </w:r>
    </w:p>
    <w:p w14:paraId="49E473C9">
      <w:pPr>
        <w:widowControl/>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户名：深圳市合创建设工程顾问有限公司</w:t>
      </w:r>
    </w:p>
    <w:p w14:paraId="413AD36F">
      <w:pPr>
        <w:widowControl/>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账号：39050188000083280</w:t>
      </w:r>
    </w:p>
    <w:p w14:paraId="3451119F">
      <w:pPr>
        <w:widowControl/>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（2）如需开具报名费发票，请自行下载《开发票申请表》并填写信息完整后发送至招标代理机构开发票申请表接收电子邮箱。《开发票申请表》接收电子邮箱：</w:t>
      </w:r>
      <w:r>
        <w:rPr>
          <w:rFonts w:hint="eastAsia" w:ascii="宋体" w:hAnsi="宋体" w:eastAsia="宋体" w:cs="宋体"/>
          <w:szCs w:val="21"/>
          <w:highlight w:val="none"/>
          <w:lang w:eastAsia="zh-CN"/>
        </w:rPr>
        <w:t>3912679939@qq.com</w:t>
      </w:r>
    </w:p>
    <w:p w14:paraId="6950923F">
      <w:pPr>
        <w:widowControl/>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（3）《开发票申请表》（</w:t>
      </w:r>
      <w:r>
        <w:rPr>
          <w:rFonts w:hint="eastAsia" w:ascii="宋体" w:hAnsi="宋体" w:eastAsia="宋体" w:cs="宋体"/>
          <w:szCs w:val="21"/>
          <w:highlight w:val="none"/>
          <w:lang w:eastAsia="zh-CN"/>
        </w:rPr>
        <w:t>http://szhcjl.bibenet.com</w:t>
      </w:r>
      <w:r>
        <w:rPr>
          <w:rFonts w:hint="eastAsia" w:ascii="宋体" w:hAnsi="宋体" w:eastAsia="宋体" w:cs="宋体"/>
          <w:szCs w:val="21"/>
          <w:highlight w:val="none"/>
        </w:rPr>
        <w:t>/downloads/detail/291）。</w:t>
      </w:r>
    </w:p>
    <w:p w14:paraId="52E1A104">
      <w:pPr>
        <w:keepNext w:val="0"/>
        <w:keepLines w:val="0"/>
        <w:pageBreakBefore w:val="0"/>
        <w:widowControl/>
        <w:kinsoku/>
        <w:wordWrap/>
        <w:overflowPunct/>
        <w:topLinePunct w:val="0"/>
        <w:autoSpaceDE/>
        <w:autoSpaceDN/>
        <w:bidi w:val="0"/>
        <w:snapToGrid/>
        <w:spacing w:line="348" w:lineRule="auto"/>
        <w:outlineLvl w:val="1"/>
        <w:rPr>
          <w:rFonts w:ascii="Times New Roman" w:hAnsi="Times New Roman" w:eastAsia="宋体" w:cs="Times New Roman"/>
          <w:highlight w:val="none"/>
        </w:rPr>
      </w:pPr>
      <w:bookmarkStart w:id="14" w:name="_Toc30937"/>
      <w:bookmarkStart w:id="15" w:name="_Toc22455"/>
      <w:r>
        <w:rPr>
          <w:rFonts w:hint="eastAsia" w:ascii="宋体" w:hAnsi="宋体" w:eastAsia="宋体" w:cs="宋体"/>
          <w:b/>
          <w:bCs/>
          <w:sz w:val="24"/>
          <w:szCs w:val="22"/>
          <w:highlight w:val="none"/>
        </w:rPr>
        <w:t>四、</w:t>
      </w:r>
      <w:r>
        <w:rPr>
          <w:rFonts w:ascii="宋体" w:hAnsi="宋体" w:eastAsia="宋体" w:cs="宋体"/>
          <w:b/>
          <w:bCs/>
          <w:sz w:val="24"/>
          <w:szCs w:val="22"/>
          <w:highlight w:val="none"/>
        </w:rPr>
        <w:t>提交投标文件截止时间、开标时间和地点</w:t>
      </w:r>
      <w:bookmarkEnd w:id="12"/>
      <w:bookmarkEnd w:id="13"/>
      <w:bookmarkEnd w:id="14"/>
      <w:bookmarkEnd w:id="15"/>
    </w:p>
    <w:p w14:paraId="3AEDEB61">
      <w:pPr>
        <w:keepNext w:val="0"/>
        <w:keepLines w:val="0"/>
        <w:pageBreakBefore w:val="0"/>
        <w:widowControl/>
        <w:kinsoku/>
        <w:wordWrap/>
        <w:overflowPunct/>
        <w:topLinePunct w:val="0"/>
        <w:autoSpaceDE/>
        <w:autoSpaceDN/>
        <w:bidi w:val="0"/>
        <w:snapToGrid/>
        <w:spacing w:line="348" w:lineRule="auto"/>
        <w:ind w:firstLine="420" w:firstLineChars="200"/>
        <w:rPr>
          <w:rFonts w:hint="eastAsia" w:ascii="宋体" w:hAnsi="宋体" w:eastAsia="宋体" w:cs="宋体"/>
          <w:highlight w:val="none"/>
        </w:rPr>
      </w:pPr>
      <w:bookmarkStart w:id="16" w:name="_Toc12209"/>
      <w:r>
        <w:rPr>
          <w:rFonts w:hint="eastAsia" w:ascii="宋体" w:hAnsi="宋体" w:eastAsia="宋体" w:cs="宋体"/>
          <w:highlight w:val="none"/>
        </w:rPr>
        <w:t>时间：</w:t>
      </w:r>
      <w:r>
        <w:rPr>
          <w:rFonts w:hint="eastAsia" w:ascii="宋体" w:hAnsi="宋体" w:eastAsia="宋体" w:cs="宋体"/>
          <w:highlight w:val="none"/>
          <w:lang w:eastAsia="zh-CN"/>
        </w:rPr>
        <w:t>202</w:t>
      </w:r>
      <w:r>
        <w:rPr>
          <w:rFonts w:hint="eastAsia" w:ascii="宋体" w:hAnsi="宋体" w:eastAsia="宋体" w:cs="宋体"/>
          <w:highlight w:val="none"/>
          <w:lang w:val="en-US" w:eastAsia="zh-CN"/>
        </w:rPr>
        <w:t>5</w:t>
      </w:r>
      <w:r>
        <w:rPr>
          <w:rFonts w:hint="eastAsia" w:ascii="宋体" w:hAnsi="宋体" w:eastAsia="宋体" w:cs="宋体"/>
          <w:highlight w:val="none"/>
        </w:rPr>
        <w:t>年</w:t>
      </w:r>
      <w:r>
        <w:rPr>
          <w:rFonts w:hint="eastAsia" w:ascii="宋体" w:hAnsi="宋体" w:eastAsia="宋体" w:cs="Times New Roman"/>
          <w:szCs w:val="21"/>
          <w:highlight w:val="none"/>
          <w:lang w:val="en-US" w:eastAsia="zh-CN"/>
        </w:rPr>
        <w:t>6</w:t>
      </w:r>
      <w:r>
        <w:rPr>
          <w:rFonts w:ascii="宋体" w:hAnsi="宋体" w:eastAsia="宋体" w:cs="Times New Roman"/>
          <w:szCs w:val="21"/>
          <w:highlight w:val="none"/>
        </w:rPr>
        <w:t>月</w:t>
      </w:r>
      <w:r>
        <w:rPr>
          <w:rFonts w:hint="eastAsia" w:ascii="宋体" w:hAnsi="宋体" w:eastAsia="宋体" w:cs="Times New Roman"/>
          <w:szCs w:val="21"/>
          <w:highlight w:val="none"/>
          <w:lang w:val="en-US" w:eastAsia="zh-CN"/>
        </w:rPr>
        <w:t>17</w:t>
      </w:r>
      <w:r>
        <w:rPr>
          <w:rFonts w:ascii="宋体" w:hAnsi="宋体" w:eastAsia="宋体" w:cs="Times New Roman"/>
          <w:szCs w:val="21"/>
          <w:highlight w:val="none"/>
        </w:rPr>
        <w:t>日</w:t>
      </w:r>
      <w:r>
        <w:rPr>
          <w:rFonts w:hint="eastAsia" w:ascii="宋体" w:hAnsi="宋体" w:eastAsia="宋体" w:cs="Times New Roman"/>
          <w:szCs w:val="21"/>
          <w:highlight w:val="none"/>
          <w:lang w:val="en-US" w:eastAsia="zh-CN"/>
        </w:rPr>
        <w:t>9</w:t>
      </w:r>
      <w:r>
        <w:rPr>
          <w:rFonts w:hint="eastAsia" w:ascii="宋体" w:hAnsi="宋体" w:eastAsia="宋体" w:cs="宋体"/>
          <w:highlight w:val="none"/>
        </w:rPr>
        <w:t>点</w:t>
      </w:r>
      <w:r>
        <w:rPr>
          <w:rFonts w:hint="eastAsia" w:ascii="宋体" w:hAnsi="宋体" w:eastAsia="宋体" w:cs="Times New Roman"/>
          <w:szCs w:val="21"/>
          <w:highlight w:val="none"/>
          <w:lang w:val="en-US" w:eastAsia="zh-CN"/>
        </w:rPr>
        <w:t>30</w:t>
      </w:r>
      <w:r>
        <w:rPr>
          <w:rFonts w:hint="eastAsia" w:ascii="宋体" w:hAnsi="宋体" w:eastAsia="宋体" w:cs="宋体"/>
          <w:highlight w:val="none"/>
        </w:rPr>
        <w:t>分（北京时间）</w:t>
      </w:r>
    </w:p>
    <w:p w14:paraId="62050960">
      <w:pPr>
        <w:keepNext w:val="0"/>
        <w:keepLines w:val="0"/>
        <w:pageBreakBefore w:val="0"/>
        <w:widowControl/>
        <w:kinsoku/>
        <w:wordWrap/>
        <w:overflowPunct/>
        <w:topLinePunct w:val="0"/>
        <w:autoSpaceDE/>
        <w:autoSpaceDN/>
        <w:bidi w:val="0"/>
        <w:snapToGrid/>
        <w:spacing w:line="348" w:lineRule="auto"/>
        <w:ind w:firstLine="420" w:firstLineChars="200"/>
        <w:rPr>
          <w:rFonts w:hint="eastAsia" w:ascii="宋体" w:hAnsi="宋体" w:eastAsia="宋体" w:cs="宋体"/>
          <w:highlight w:val="none"/>
        </w:rPr>
      </w:pPr>
      <w:r>
        <w:rPr>
          <w:rFonts w:hint="eastAsia" w:ascii="宋体" w:hAnsi="宋体" w:eastAsia="宋体" w:cs="宋体"/>
          <w:highlight w:val="none"/>
        </w:rPr>
        <w:t>地点：深圳市福田区彩田南路中深花园A座1</w:t>
      </w:r>
      <w:r>
        <w:rPr>
          <w:rFonts w:hint="eastAsia" w:ascii="宋体" w:hAnsi="宋体" w:eastAsia="宋体" w:cs="宋体"/>
          <w:highlight w:val="none"/>
          <w:lang w:val="en-US" w:eastAsia="zh-CN"/>
        </w:rPr>
        <w:t>0</w:t>
      </w:r>
      <w:r>
        <w:rPr>
          <w:rFonts w:hint="eastAsia" w:ascii="宋体" w:hAnsi="宋体" w:eastAsia="宋体" w:cs="宋体"/>
          <w:highlight w:val="none"/>
        </w:rPr>
        <w:t>楼——深圳市合创建设工程顾问有限公司1</w:t>
      </w:r>
      <w:r>
        <w:rPr>
          <w:rFonts w:hint="eastAsia" w:ascii="宋体" w:hAnsi="宋体" w:eastAsia="宋体" w:cs="宋体"/>
          <w:highlight w:val="none"/>
          <w:lang w:val="en-US" w:eastAsia="zh-CN"/>
        </w:rPr>
        <w:t>001</w:t>
      </w:r>
      <w:r>
        <w:rPr>
          <w:rFonts w:hint="eastAsia" w:ascii="宋体" w:hAnsi="宋体" w:eastAsia="宋体" w:cs="宋体"/>
          <w:highlight w:val="none"/>
        </w:rPr>
        <w:t>开标厅</w:t>
      </w:r>
    </w:p>
    <w:p w14:paraId="2DC1EE8B">
      <w:pPr>
        <w:keepNext w:val="0"/>
        <w:keepLines w:val="0"/>
        <w:pageBreakBefore w:val="0"/>
        <w:widowControl/>
        <w:kinsoku/>
        <w:wordWrap/>
        <w:overflowPunct/>
        <w:topLinePunct w:val="0"/>
        <w:autoSpaceDE/>
        <w:autoSpaceDN/>
        <w:bidi w:val="0"/>
        <w:snapToGrid/>
        <w:spacing w:line="348" w:lineRule="auto"/>
        <w:outlineLvl w:val="1"/>
        <w:rPr>
          <w:rFonts w:ascii="宋体" w:hAnsi="宋体" w:eastAsia="宋体" w:cs="宋体"/>
          <w:b/>
          <w:bCs/>
          <w:sz w:val="24"/>
          <w:szCs w:val="22"/>
          <w:highlight w:val="none"/>
        </w:rPr>
      </w:pPr>
      <w:bookmarkStart w:id="17" w:name="_Toc3662"/>
      <w:bookmarkStart w:id="18" w:name="_Toc28010"/>
      <w:bookmarkStart w:id="19" w:name="_Toc32716"/>
      <w:bookmarkStart w:id="20" w:name="_Toc2343"/>
      <w:r>
        <w:rPr>
          <w:rFonts w:ascii="宋体" w:hAnsi="宋体" w:eastAsia="宋体" w:cs="宋体"/>
          <w:b/>
          <w:bCs/>
          <w:sz w:val="24"/>
          <w:szCs w:val="22"/>
          <w:highlight w:val="none"/>
        </w:rPr>
        <w:t>五、公告期限</w:t>
      </w:r>
      <w:r>
        <w:rPr>
          <w:rFonts w:hint="eastAsia" w:ascii="宋体" w:hAnsi="宋体" w:eastAsia="宋体" w:cs="宋体"/>
          <w:b/>
          <w:bCs/>
          <w:sz w:val="24"/>
          <w:szCs w:val="22"/>
          <w:highlight w:val="none"/>
        </w:rPr>
        <w:t>及发布媒介</w:t>
      </w:r>
      <w:bookmarkEnd w:id="17"/>
      <w:bookmarkEnd w:id="18"/>
      <w:bookmarkEnd w:id="19"/>
      <w:bookmarkEnd w:id="20"/>
    </w:p>
    <w:p w14:paraId="476E60DD">
      <w:pPr>
        <w:keepNext w:val="0"/>
        <w:keepLines w:val="0"/>
        <w:pageBreakBefore w:val="0"/>
        <w:widowControl/>
        <w:kinsoku/>
        <w:wordWrap/>
        <w:overflowPunct/>
        <w:topLinePunct w:val="0"/>
        <w:autoSpaceDE/>
        <w:autoSpaceDN/>
        <w:bidi w:val="0"/>
        <w:snapToGrid/>
        <w:spacing w:line="348" w:lineRule="auto"/>
        <w:ind w:firstLine="420" w:firstLineChars="200"/>
        <w:rPr>
          <w:rFonts w:ascii="Times New Roman" w:hAnsi="Times New Roman" w:eastAsia="宋体" w:cs="Times New Roman"/>
          <w:highlight w:val="none"/>
        </w:rPr>
      </w:pPr>
      <w:bookmarkStart w:id="21" w:name="_Toc11340"/>
      <w:bookmarkStart w:id="22" w:name="_Toc26086"/>
      <w:bookmarkStart w:id="23" w:name="_Toc13087"/>
      <w:r>
        <w:rPr>
          <w:rFonts w:ascii="宋体" w:hAnsi="宋体" w:eastAsia="宋体" w:cs="宋体"/>
          <w:szCs w:val="21"/>
          <w:highlight w:val="none"/>
        </w:rPr>
        <w:t>自本公告发布之日起5个工作日</w:t>
      </w:r>
      <w:bookmarkEnd w:id="21"/>
      <w:bookmarkEnd w:id="22"/>
      <w:bookmarkEnd w:id="23"/>
    </w:p>
    <w:p w14:paraId="3989F6AE">
      <w:pPr>
        <w:keepNext w:val="0"/>
        <w:keepLines w:val="0"/>
        <w:pageBreakBefore w:val="0"/>
        <w:widowControl/>
        <w:numPr>
          <w:numId w:val="0"/>
        </w:numPr>
        <w:kinsoku/>
        <w:wordWrap/>
        <w:overflowPunct/>
        <w:topLinePunct w:val="0"/>
        <w:autoSpaceDE/>
        <w:autoSpaceDN/>
        <w:bidi w:val="0"/>
        <w:snapToGrid/>
        <w:spacing w:line="348" w:lineRule="auto"/>
        <w:outlineLvl w:val="1"/>
        <w:rPr>
          <w:rFonts w:ascii="宋体" w:hAnsi="宋体" w:eastAsia="宋体" w:cs="宋体"/>
          <w:b/>
          <w:bCs/>
          <w:sz w:val="24"/>
          <w:szCs w:val="22"/>
          <w:highlight w:val="none"/>
        </w:rPr>
      </w:pPr>
      <w:bookmarkStart w:id="24" w:name="_Toc26932"/>
      <w:bookmarkStart w:id="25" w:name="_Toc15742"/>
      <w:bookmarkStart w:id="26" w:name="_Toc28782"/>
      <w:bookmarkStart w:id="27" w:name="_Toc1806"/>
      <w:r>
        <w:rPr>
          <w:rFonts w:hint="eastAsia" w:ascii="宋体" w:hAnsi="宋体" w:eastAsia="宋体" w:cs="宋体"/>
          <w:b/>
          <w:bCs/>
          <w:sz w:val="24"/>
          <w:szCs w:val="22"/>
          <w:highlight w:val="none"/>
          <w:lang w:val="en-US" w:eastAsia="zh-CN"/>
        </w:rPr>
        <w:t>六、</w:t>
      </w:r>
      <w:r>
        <w:rPr>
          <w:rFonts w:ascii="宋体" w:hAnsi="宋体" w:eastAsia="宋体" w:cs="宋体"/>
          <w:b/>
          <w:bCs/>
          <w:sz w:val="24"/>
          <w:szCs w:val="22"/>
          <w:highlight w:val="none"/>
        </w:rPr>
        <w:t>其他补充事宜</w:t>
      </w:r>
      <w:bookmarkEnd w:id="24"/>
      <w:bookmarkEnd w:id="25"/>
      <w:bookmarkEnd w:id="26"/>
      <w:bookmarkEnd w:id="27"/>
    </w:p>
    <w:p w14:paraId="04F3CBB6">
      <w:pPr>
        <w:keepNext w:val="0"/>
        <w:keepLines w:val="0"/>
        <w:pageBreakBefore w:val="0"/>
        <w:widowControl/>
        <w:kinsoku/>
        <w:wordWrap/>
        <w:overflowPunct/>
        <w:topLinePunct w:val="0"/>
        <w:autoSpaceDE/>
        <w:autoSpaceDN/>
        <w:bidi w:val="0"/>
        <w:snapToGrid/>
        <w:spacing w:line="348" w:lineRule="auto"/>
        <w:ind w:firstLine="420" w:firstLineChars="200"/>
        <w:rPr>
          <w:rFonts w:hint="eastAsia" w:ascii="宋体" w:hAnsi="宋体" w:eastAsia="宋体" w:cs="宋体"/>
          <w:highlight w:val="none"/>
        </w:rPr>
      </w:pPr>
      <w:bookmarkStart w:id="28" w:name="_Toc35393796"/>
      <w:bookmarkStart w:id="29" w:name="_Toc28359085"/>
      <w:bookmarkStart w:id="30" w:name="_Toc28359008"/>
      <w:bookmarkStart w:id="31" w:name="_Toc35393627"/>
      <w:r>
        <w:rPr>
          <w:rFonts w:hint="eastAsia" w:ascii="宋体" w:hAnsi="宋体" w:eastAsia="宋体" w:cs="宋体"/>
          <w:highlight w:val="none"/>
        </w:rPr>
        <w:t>1、深圳市合创建设工程顾问有限公司指定账户：</w:t>
      </w:r>
    </w:p>
    <w:p w14:paraId="477441E3">
      <w:pPr>
        <w:keepNext w:val="0"/>
        <w:keepLines w:val="0"/>
        <w:pageBreakBefore w:val="0"/>
        <w:widowControl/>
        <w:kinsoku/>
        <w:wordWrap/>
        <w:overflowPunct/>
        <w:topLinePunct w:val="0"/>
        <w:autoSpaceDE/>
        <w:autoSpaceDN/>
        <w:bidi w:val="0"/>
        <w:snapToGrid/>
        <w:spacing w:line="348" w:lineRule="auto"/>
        <w:ind w:firstLine="420" w:firstLineChars="200"/>
        <w:rPr>
          <w:rFonts w:hint="eastAsia" w:ascii="宋体" w:hAnsi="宋体" w:eastAsia="宋体" w:cs="宋体"/>
          <w:highlight w:val="none"/>
        </w:rPr>
      </w:pPr>
      <w:r>
        <w:rPr>
          <w:rFonts w:hint="eastAsia" w:ascii="宋体" w:hAnsi="宋体" w:eastAsia="宋体" w:cs="宋体"/>
          <w:highlight w:val="none"/>
        </w:rPr>
        <w:t>开户行：光大银行深圳景田支行</w:t>
      </w:r>
    </w:p>
    <w:p w14:paraId="2C8C0A81">
      <w:pPr>
        <w:keepNext w:val="0"/>
        <w:keepLines w:val="0"/>
        <w:pageBreakBefore w:val="0"/>
        <w:widowControl/>
        <w:kinsoku/>
        <w:wordWrap/>
        <w:overflowPunct/>
        <w:topLinePunct w:val="0"/>
        <w:autoSpaceDE/>
        <w:autoSpaceDN/>
        <w:bidi w:val="0"/>
        <w:snapToGrid/>
        <w:spacing w:line="348" w:lineRule="auto"/>
        <w:ind w:firstLine="420" w:firstLineChars="200"/>
        <w:rPr>
          <w:rFonts w:hint="eastAsia" w:ascii="宋体" w:hAnsi="宋体" w:eastAsia="宋体" w:cs="宋体"/>
          <w:highlight w:val="none"/>
        </w:rPr>
      </w:pPr>
      <w:r>
        <w:rPr>
          <w:rFonts w:hint="eastAsia" w:ascii="宋体" w:hAnsi="宋体" w:eastAsia="宋体" w:cs="宋体"/>
          <w:highlight w:val="none"/>
        </w:rPr>
        <w:t>户名：深圳市合创建设工程顾问有限公司</w:t>
      </w:r>
    </w:p>
    <w:p w14:paraId="29A07DC5">
      <w:pPr>
        <w:keepNext w:val="0"/>
        <w:keepLines w:val="0"/>
        <w:pageBreakBefore w:val="0"/>
        <w:widowControl/>
        <w:kinsoku/>
        <w:wordWrap/>
        <w:overflowPunct/>
        <w:topLinePunct w:val="0"/>
        <w:autoSpaceDE/>
        <w:autoSpaceDN/>
        <w:bidi w:val="0"/>
        <w:snapToGrid/>
        <w:spacing w:line="348" w:lineRule="auto"/>
        <w:ind w:firstLine="420" w:firstLineChars="200"/>
        <w:rPr>
          <w:rFonts w:hint="eastAsia" w:ascii="宋体" w:hAnsi="宋体" w:eastAsia="宋体" w:cs="宋体"/>
          <w:highlight w:val="none"/>
        </w:rPr>
      </w:pPr>
      <w:r>
        <w:rPr>
          <w:rFonts w:hint="eastAsia" w:ascii="宋体" w:hAnsi="宋体" w:eastAsia="宋体" w:cs="宋体"/>
          <w:highlight w:val="none"/>
        </w:rPr>
        <w:t>账号：39050188000083280</w:t>
      </w:r>
    </w:p>
    <w:p w14:paraId="32E630D5">
      <w:pPr>
        <w:keepNext w:val="0"/>
        <w:keepLines w:val="0"/>
        <w:pageBreakBefore w:val="0"/>
        <w:widowControl/>
        <w:kinsoku/>
        <w:wordWrap/>
        <w:overflowPunct/>
        <w:topLinePunct w:val="0"/>
        <w:autoSpaceDE/>
        <w:autoSpaceDN/>
        <w:bidi w:val="0"/>
        <w:snapToGrid/>
        <w:spacing w:line="348" w:lineRule="auto"/>
        <w:ind w:firstLine="420" w:firstLineChars="200"/>
        <w:rPr>
          <w:rFonts w:hint="eastAsia" w:ascii="宋体" w:hAnsi="宋体" w:eastAsia="宋体" w:cs="宋体"/>
          <w:highlight w:val="none"/>
        </w:rPr>
      </w:pPr>
      <w:r>
        <w:rPr>
          <w:rFonts w:hint="eastAsia" w:ascii="宋体" w:hAnsi="宋体" w:eastAsia="宋体" w:cs="宋体"/>
          <w:highlight w:val="none"/>
        </w:rPr>
        <w:t>2、采购公告查询：</w:t>
      </w:r>
    </w:p>
    <w:p w14:paraId="0E286A5B">
      <w:pPr>
        <w:keepNext w:val="0"/>
        <w:keepLines w:val="0"/>
        <w:pageBreakBefore w:val="0"/>
        <w:widowControl/>
        <w:kinsoku/>
        <w:wordWrap/>
        <w:overflowPunct/>
        <w:topLinePunct w:val="0"/>
        <w:autoSpaceDE/>
        <w:autoSpaceDN/>
        <w:bidi w:val="0"/>
        <w:snapToGrid/>
        <w:spacing w:line="348" w:lineRule="auto"/>
        <w:ind w:firstLine="420" w:firstLineChars="200"/>
        <w:rPr>
          <w:rFonts w:hint="eastAsia" w:ascii="宋体" w:hAnsi="宋体" w:eastAsia="宋体" w:cs="宋体"/>
          <w:highlight w:val="none"/>
        </w:rPr>
      </w:pPr>
      <w:r>
        <w:rPr>
          <w:rFonts w:hint="eastAsia" w:ascii="宋体" w:hAnsi="宋体" w:eastAsia="宋体" w:cs="宋体"/>
          <w:highlight w:val="none"/>
        </w:rPr>
        <w:t>深圳合创招标网（</w:t>
      </w:r>
      <w:r>
        <w:rPr>
          <w:rFonts w:hint="eastAsia" w:ascii="宋体" w:hAnsi="宋体" w:eastAsia="宋体" w:cs="宋体"/>
          <w:highlight w:val="none"/>
          <w:lang w:eastAsia="zh-CN"/>
        </w:rPr>
        <w:t>http://szhcjl.bibenet.com/</w:t>
      </w:r>
      <w:r>
        <w:rPr>
          <w:rFonts w:hint="eastAsia" w:ascii="宋体" w:hAnsi="宋体" w:eastAsia="宋体" w:cs="宋体"/>
          <w:highlight w:val="none"/>
        </w:rPr>
        <w:t>）</w:t>
      </w:r>
    </w:p>
    <w:p w14:paraId="7188414B">
      <w:pPr>
        <w:keepNext w:val="0"/>
        <w:keepLines w:val="0"/>
        <w:pageBreakBefore w:val="0"/>
        <w:widowControl/>
        <w:kinsoku/>
        <w:wordWrap/>
        <w:overflowPunct/>
        <w:topLinePunct w:val="0"/>
        <w:autoSpaceDE/>
        <w:autoSpaceDN/>
        <w:bidi w:val="0"/>
        <w:snapToGrid/>
        <w:spacing w:line="348" w:lineRule="auto"/>
        <w:ind w:firstLine="420" w:firstLineChars="200"/>
        <w:rPr>
          <w:rFonts w:hint="eastAsia" w:ascii="宋体" w:hAnsi="宋体" w:eastAsia="宋体" w:cs="宋体"/>
          <w:i w:val="0"/>
          <w:iCs w:val="0"/>
          <w:caps w:val="0"/>
          <w:spacing w:val="0"/>
          <w:sz w:val="21"/>
          <w:szCs w:val="20"/>
          <w:highlight w:val="none"/>
          <w:shd w:val="clear"/>
        </w:rPr>
      </w:pPr>
      <w:r>
        <w:rPr>
          <w:rFonts w:hint="eastAsia" w:ascii="宋体" w:hAnsi="宋体" w:eastAsia="宋体" w:cs="宋体"/>
          <w:i w:val="0"/>
          <w:iCs w:val="0"/>
          <w:caps w:val="0"/>
          <w:spacing w:val="0"/>
          <w:sz w:val="21"/>
          <w:szCs w:val="20"/>
          <w:highlight w:val="none"/>
          <w:shd w:val="clear"/>
        </w:rPr>
        <w:t>深圳公共资源交易中心市区政府采购统一平台</w:t>
      </w:r>
      <w:r>
        <w:rPr>
          <w:rFonts w:hint="eastAsia" w:ascii="宋体" w:hAnsi="宋体" w:eastAsia="宋体" w:cs="宋体"/>
          <w:i w:val="0"/>
          <w:iCs w:val="0"/>
          <w:caps w:val="0"/>
          <w:spacing w:val="0"/>
          <w:sz w:val="21"/>
          <w:szCs w:val="20"/>
          <w:highlight w:val="none"/>
          <w:shd w:val="clear"/>
          <w:lang w:eastAsia="zh-CN"/>
        </w:rPr>
        <w:t>（</w:t>
      </w:r>
      <w:r>
        <w:rPr>
          <w:rFonts w:hint="eastAsia" w:ascii="宋体" w:hAnsi="宋体" w:eastAsia="宋体" w:cs="宋体"/>
          <w:i w:val="0"/>
          <w:iCs w:val="0"/>
          <w:caps w:val="0"/>
          <w:spacing w:val="0"/>
          <w:sz w:val="21"/>
          <w:szCs w:val="20"/>
          <w:highlight w:val="none"/>
          <w:shd w:val="clear"/>
        </w:rPr>
        <w:t>http://www.szzfcg.cn</w:t>
      </w:r>
      <w:r>
        <w:rPr>
          <w:rFonts w:hint="eastAsia" w:ascii="宋体" w:hAnsi="宋体" w:eastAsia="宋体" w:cs="宋体"/>
          <w:i w:val="0"/>
          <w:iCs w:val="0"/>
          <w:caps w:val="0"/>
          <w:spacing w:val="0"/>
          <w:sz w:val="21"/>
          <w:szCs w:val="20"/>
          <w:highlight w:val="none"/>
          <w:shd w:val="clear"/>
          <w:lang w:eastAsia="zh-CN"/>
        </w:rPr>
        <w:t>）</w:t>
      </w:r>
    </w:p>
    <w:p w14:paraId="2C0CC8D1">
      <w:pPr>
        <w:keepNext w:val="0"/>
        <w:keepLines w:val="0"/>
        <w:pageBreakBefore w:val="0"/>
        <w:widowControl/>
        <w:kinsoku/>
        <w:wordWrap/>
        <w:overflowPunct/>
        <w:topLinePunct w:val="0"/>
        <w:autoSpaceDE/>
        <w:autoSpaceDN/>
        <w:bidi w:val="0"/>
        <w:snapToGrid/>
        <w:spacing w:line="348" w:lineRule="auto"/>
        <w:ind w:firstLine="420" w:firstLineChars="200"/>
        <w:rPr>
          <w:rFonts w:hint="eastAsia" w:ascii="宋体" w:hAnsi="宋体" w:eastAsia="宋体" w:cs="宋体"/>
          <w:szCs w:val="20"/>
          <w:highlight w:val="none"/>
        </w:rPr>
      </w:pPr>
      <w:r>
        <w:rPr>
          <w:rFonts w:hint="eastAsia" w:ascii="宋体" w:hAnsi="宋体" w:eastAsia="宋体" w:cs="宋体"/>
          <w:szCs w:val="20"/>
          <w:highlight w:val="none"/>
        </w:rPr>
        <w:t>3、评标方法：综合评分法，定标方法：授权评标委员会定标。</w:t>
      </w:r>
    </w:p>
    <w:p w14:paraId="2777D0B3">
      <w:pPr>
        <w:keepNext w:val="0"/>
        <w:keepLines w:val="0"/>
        <w:pageBreakBefore w:val="0"/>
        <w:widowControl/>
        <w:kinsoku/>
        <w:wordWrap/>
        <w:overflowPunct/>
        <w:topLinePunct w:val="0"/>
        <w:autoSpaceDE/>
        <w:autoSpaceDN/>
        <w:bidi w:val="0"/>
        <w:snapToGrid/>
        <w:spacing w:line="348" w:lineRule="auto"/>
        <w:outlineLvl w:val="1"/>
        <w:rPr>
          <w:rFonts w:ascii="Times New Roman" w:hAnsi="Times New Roman" w:eastAsia="宋体" w:cs="Times New Roman"/>
          <w:highlight w:val="none"/>
        </w:rPr>
      </w:pPr>
      <w:bookmarkStart w:id="32" w:name="_Toc16902"/>
      <w:bookmarkStart w:id="33" w:name="_Toc31736"/>
      <w:bookmarkStart w:id="34" w:name="_Toc19721"/>
      <w:bookmarkStart w:id="35" w:name="_Toc24012"/>
      <w:r>
        <w:rPr>
          <w:rFonts w:hint="eastAsia" w:ascii="宋体" w:hAnsi="宋体" w:eastAsia="宋体" w:cs="宋体"/>
          <w:b/>
          <w:bCs/>
          <w:sz w:val="24"/>
          <w:szCs w:val="22"/>
          <w:highlight w:val="none"/>
        </w:rPr>
        <w:t>七、对本次招标提出询问，请按</w:t>
      </w:r>
      <w:r>
        <w:rPr>
          <w:rFonts w:ascii="宋体" w:hAnsi="宋体" w:eastAsia="宋体" w:cs="宋体"/>
          <w:b/>
          <w:bCs/>
          <w:sz w:val="24"/>
          <w:szCs w:val="22"/>
          <w:highlight w:val="none"/>
        </w:rPr>
        <w:t>以下方式</w:t>
      </w:r>
      <w:r>
        <w:rPr>
          <w:rFonts w:hint="eastAsia" w:ascii="宋体" w:hAnsi="宋体" w:eastAsia="宋体" w:cs="宋体"/>
          <w:b/>
          <w:bCs/>
          <w:sz w:val="24"/>
          <w:szCs w:val="22"/>
          <w:highlight w:val="none"/>
        </w:rPr>
        <w:t>联系</w:t>
      </w:r>
      <w:bookmarkEnd w:id="28"/>
      <w:bookmarkEnd w:id="29"/>
      <w:bookmarkEnd w:id="30"/>
      <w:bookmarkEnd w:id="31"/>
      <w:bookmarkEnd w:id="32"/>
      <w:bookmarkEnd w:id="33"/>
      <w:bookmarkEnd w:id="34"/>
      <w:bookmarkEnd w:id="35"/>
    </w:p>
    <w:bookmarkEnd w:id="16"/>
    <w:p w14:paraId="1565F33B">
      <w:pPr>
        <w:keepNext w:val="0"/>
        <w:keepLines w:val="0"/>
        <w:pageBreakBefore w:val="0"/>
        <w:widowControl/>
        <w:kinsoku/>
        <w:wordWrap/>
        <w:overflowPunct/>
        <w:topLinePunct w:val="0"/>
        <w:autoSpaceDE/>
        <w:autoSpaceDN/>
        <w:bidi w:val="0"/>
        <w:snapToGrid/>
        <w:spacing w:line="348" w:lineRule="auto"/>
        <w:ind w:firstLine="420" w:firstLineChars="200"/>
        <w:rPr>
          <w:rFonts w:hint="eastAsia" w:ascii="宋体" w:hAnsi="宋体" w:eastAsia="宋体" w:cs="Times New Roman"/>
          <w:szCs w:val="21"/>
          <w:highlight w:val="none"/>
        </w:rPr>
      </w:pPr>
      <w:bookmarkStart w:id="36" w:name="_Toc53"/>
      <w:bookmarkStart w:id="37" w:name="_Toc28581"/>
      <w:bookmarkStart w:id="38" w:name="_Toc17547"/>
      <w:bookmarkStart w:id="39" w:name="_Toc29756"/>
      <w:r>
        <w:rPr>
          <w:rFonts w:hint="eastAsia" w:ascii="宋体" w:hAnsi="宋体" w:eastAsia="宋体" w:cs="Times New Roman"/>
          <w:szCs w:val="21"/>
          <w:highlight w:val="none"/>
        </w:rPr>
        <w:t>1.采购人</w:t>
      </w:r>
      <w:bookmarkEnd w:id="36"/>
      <w:r>
        <w:rPr>
          <w:rFonts w:hint="eastAsia" w:ascii="宋体" w:hAnsi="宋体" w:eastAsia="宋体" w:cs="Times New Roman"/>
          <w:szCs w:val="21"/>
          <w:highlight w:val="none"/>
        </w:rPr>
        <w:t>信息</w:t>
      </w:r>
      <w:bookmarkEnd w:id="37"/>
      <w:bookmarkEnd w:id="38"/>
      <w:bookmarkEnd w:id="39"/>
    </w:p>
    <w:p w14:paraId="49F7EDC8">
      <w:pPr>
        <w:keepNext w:val="0"/>
        <w:keepLines w:val="0"/>
        <w:pageBreakBefore w:val="0"/>
        <w:widowControl/>
        <w:kinsoku/>
        <w:wordWrap/>
        <w:overflowPunct/>
        <w:topLinePunct w:val="0"/>
        <w:autoSpaceDE/>
        <w:autoSpaceDN/>
        <w:bidi w:val="0"/>
        <w:snapToGrid/>
        <w:spacing w:line="34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名称：</w:t>
      </w:r>
      <w:r>
        <w:rPr>
          <w:rFonts w:hint="eastAsia" w:ascii="宋体" w:hAnsi="宋体" w:eastAsia="宋体" w:cs="Times New Roman"/>
          <w:szCs w:val="21"/>
          <w:highlight w:val="none"/>
          <w:lang w:eastAsia="zh-CN"/>
        </w:rPr>
        <w:t>深圳实验学校崇文高中</w:t>
      </w:r>
    </w:p>
    <w:p w14:paraId="700E6545">
      <w:pPr>
        <w:keepNext w:val="0"/>
        <w:keepLines w:val="0"/>
        <w:pageBreakBefore w:val="0"/>
        <w:widowControl/>
        <w:kinsoku/>
        <w:wordWrap/>
        <w:overflowPunct/>
        <w:topLinePunct w:val="0"/>
        <w:autoSpaceDE/>
        <w:autoSpaceDN/>
        <w:bidi w:val="0"/>
        <w:snapToGrid/>
        <w:spacing w:line="34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地址：</w:t>
      </w:r>
      <w:r>
        <w:rPr>
          <w:rFonts w:hint="eastAsia" w:ascii="宋体" w:hAnsi="宋体" w:eastAsia="宋体" w:cs="宋体"/>
          <w:i w:val="0"/>
          <w:iCs w:val="0"/>
          <w:caps w:val="0"/>
          <w:color w:val="585858"/>
          <w:spacing w:val="0"/>
          <w:sz w:val="21"/>
          <w:szCs w:val="21"/>
        </w:rPr>
        <w:t>坪山碧岭街道振碧路深圳实验学校高中园</w:t>
      </w:r>
      <w:r>
        <w:rPr>
          <w:rFonts w:hint="eastAsia" w:ascii="宋体" w:hAnsi="宋体" w:eastAsia="宋体" w:cs="Times New Roman"/>
          <w:szCs w:val="21"/>
          <w:highlight w:val="none"/>
        </w:rPr>
        <w:t> </w:t>
      </w:r>
    </w:p>
    <w:p w14:paraId="1708E236">
      <w:pPr>
        <w:keepNext w:val="0"/>
        <w:keepLines w:val="0"/>
        <w:pageBreakBefore w:val="0"/>
        <w:widowControl/>
        <w:kinsoku/>
        <w:wordWrap/>
        <w:overflowPunct/>
        <w:topLinePunct w:val="0"/>
        <w:autoSpaceDE/>
        <w:autoSpaceDN/>
        <w:bidi w:val="0"/>
        <w:snapToGrid/>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rPr>
        <w:t>联系方式：魏老师</w:t>
      </w:r>
      <w:r>
        <w:rPr>
          <w:rFonts w:hint="eastAsia" w:ascii="宋体" w:hAnsi="宋体" w:eastAsia="宋体" w:cs="Times New Roman"/>
          <w:szCs w:val="21"/>
          <w:lang w:eastAsia="zh-CN"/>
        </w:rPr>
        <w:t>、0755-88335156</w:t>
      </w:r>
      <w:r>
        <w:rPr>
          <w:rFonts w:hint="eastAsia" w:ascii="宋体" w:hAnsi="宋体" w:eastAsia="宋体" w:cs="Times New Roman"/>
          <w:szCs w:val="21"/>
        </w:rPr>
        <w:t> </w:t>
      </w:r>
      <w:r>
        <w:rPr>
          <w:rFonts w:hint="eastAsia" w:ascii="宋体" w:hAnsi="宋体" w:eastAsia="宋体" w:cs="Times New Roman"/>
          <w:szCs w:val="21"/>
          <w:highlight w:val="none"/>
        </w:rPr>
        <w:t> </w:t>
      </w:r>
    </w:p>
    <w:p w14:paraId="313537F6">
      <w:pPr>
        <w:keepNext w:val="0"/>
        <w:keepLines w:val="0"/>
        <w:pageBreakBefore w:val="0"/>
        <w:widowControl/>
        <w:kinsoku/>
        <w:wordWrap/>
        <w:overflowPunct/>
        <w:topLinePunct w:val="0"/>
        <w:autoSpaceDE/>
        <w:autoSpaceDN/>
        <w:bidi w:val="0"/>
        <w:snapToGrid/>
        <w:spacing w:line="348" w:lineRule="auto"/>
        <w:ind w:firstLine="420" w:firstLineChars="200"/>
        <w:rPr>
          <w:rFonts w:hint="eastAsia" w:ascii="宋体" w:hAnsi="宋体" w:eastAsia="宋体" w:cs="Times New Roman"/>
          <w:szCs w:val="21"/>
          <w:highlight w:val="none"/>
        </w:rPr>
      </w:pPr>
      <w:bookmarkStart w:id="40" w:name="_Toc15672"/>
      <w:bookmarkStart w:id="41" w:name="_Toc10667"/>
      <w:bookmarkStart w:id="42" w:name="_Toc6075"/>
      <w:bookmarkStart w:id="43" w:name="_Toc19123"/>
      <w:r>
        <w:rPr>
          <w:rFonts w:hint="eastAsia" w:ascii="宋体" w:hAnsi="宋体" w:eastAsia="宋体" w:cs="Times New Roman"/>
          <w:szCs w:val="21"/>
          <w:highlight w:val="none"/>
        </w:rPr>
        <w:t>2.采购代理机构</w:t>
      </w:r>
      <w:bookmarkEnd w:id="40"/>
      <w:r>
        <w:rPr>
          <w:rFonts w:hint="eastAsia" w:ascii="宋体" w:hAnsi="宋体" w:eastAsia="宋体" w:cs="Times New Roman"/>
          <w:szCs w:val="21"/>
          <w:highlight w:val="none"/>
        </w:rPr>
        <w:t>信息</w:t>
      </w:r>
      <w:bookmarkEnd w:id="41"/>
      <w:bookmarkEnd w:id="42"/>
      <w:bookmarkEnd w:id="43"/>
    </w:p>
    <w:p w14:paraId="6230AA1A">
      <w:pPr>
        <w:keepNext w:val="0"/>
        <w:keepLines w:val="0"/>
        <w:pageBreakBefore w:val="0"/>
        <w:widowControl/>
        <w:kinsoku/>
        <w:wordWrap/>
        <w:overflowPunct/>
        <w:topLinePunct w:val="0"/>
        <w:autoSpaceDE/>
        <w:autoSpaceDN/>
        <w:bidi w:val="0"/>
        <w:snapToGrid/>
        <w:spacing w:line="34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名称</w:t>
      </w:r>
      <w:r>
        <w:rPr>
          <w:rFonts w:ascii="宋体" w:hAnsi="宋体" w:eastAsia="宋体" w:cs="Times New Roman"/>
          <w:szCs w:val="21"/>
          <w:highlight w:val="none"/>
        </w:rPr>
        <w:t>：深圳市合创建设工程顾问有限公司</w:t>
      </w:r>
    </w:p>
    <w:p w14:paraId="52716506">
      <w:pPr>
        <w:keepNext w:val="0"/>
        <w:keepLines w:val="0"/>
        <w:pageBreakBefore w:val="0"/>
        <w:widowControl/>
        <w:kinsoku/>
        <w:wordWrap/>
        <w:overflowPunct/>
        <w:topLinePunct w:val="0"/>
        <w:autoSpaceDE/>
        <w:autoSpaceDN/>
        <w:bidi w:val="0"/>
        <w:snapToGrid/>
        <w:spacing w:line="34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地址：深圳市福田区彩田南路中深花园A座10楼1006A室</w:t>
      </w:r>
    </w:p>
    <w:p w14:paraId="0CF00B85">
      <w:pPr>
        <w:keepNext w:val="0"/>
        <w:keepLines w:val="0"/>
        <w:pageBreakBefore w:val="0"/>
        <w:widowControl/>
        <w:kinsoku/>
        <w:wordWrap/>
        <w:overflowPunct/>
        <w:topLinePunct w:val="0"/>
        <w:autoSpaceDE/>
        <w:autoSpaceDN/>
        <w:bidi w:val="0"/>
        <w:snapToGrid/>
        <w:spacing w:line="34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联系</w:t>
      </w:r>
      <w:r>
        <w:rPr>
          <w:rFonts w:hint="eastAsia" w:ascii="宋体" w:hAnsi="宋体" w:eastAsia="宋体" w:cs="Times New Roman"/>
          <w:szCs w:val="21"/>
          <w:highlight w:val="none"/>
        </w:rPr>
        <w:t>方式</w:t>
      </w:r>
      <w:r>
        <w:rPr>
          <w:rFonts w:ascii="宋体" w:hAnsi="宋体" w:eastAsia="宋体" w:cs="Times New Roman"/>
          <w:szCs w:val="21"/>
          <w:highlight w:val="none"/>
        </w:rPr>
        <w:t>：0755-88605175</w:t>
      </w:r>
    </w:p>
    <w:p w14:paraId="3ED1CF0E">
      <w:pPr>
        <w:keepNext w:val="0"/>
        <w:keepLines w:val="0"/>
        <w:pageBreakBefore w:val="0"/>
        <w:widowControl/>
        <w:kinsoku/>
        <w:wordWrap/>
        <w:overflowPunct/>
        <w:topLinePunct w:val="0"/>
        <w:autoSpaceDE/>
        <w:autoSpaceDN/>
        <w:bidi w:val="0"/>
        <w:snapToGrid/>
        <w:spacing w:line="348" w:lineRule="auto"/>
        <w:ind w:firstLine="420" w:firstLineChars="200"/>
        <w:rPr>
          <w:rFonts w:hint="eastAsia" w:ascii="宋体" w:hAnsi="宋体" w:eastAsia="宋体" w:cs="Times New Roman"/>
          <w:szCs w:val="21"/>
          <w:highlight w:val="none"/>
        </w:rPr>
      </w:pPr>
      <w:bookmarkStart w:id="44" w:name="_Toc27774"/>
      <w:bookmarkStart w:id="45" w:name="_Toc28263"/>
      <w:bookmarkStart w:id="46" w:name="_Toc22213"/>
      <w:r>
        <w:rPr>
          <w:rFonts w:hint="eastAsia" w:ascii="宋体" w:hAnsi="宋体" w:eastAsia="宋体" w:cs="Times New Roman"/>
          <w:szCs w:val="21"/>
          <w:highlight w:val="none"/>
        </w:rPr>
        <w:t>3.项目联系方式</w:t>
      </w:r>
      <w:bookmarkEnd w:id="44"/>
      <w:bookmarkEnd w:id="45"/>
      <w:bookmarkEnd w:id="46"/>
    </w:p>
    <w:p w14:paraId="000DB341">
      <w:pPr>
        <w:keepNext w:val="0"/>
        <w:keepLines w:val="0"/>
        <w:pageBreakBefore w:val="0"/>
        <w:widowControl/>
        <w:kinsoku/>
        <w:wordWrap/>
        <w:overflowPunct/>
        <w:topLinePunct w:val="0"/>
        <w:autoSpaceDE/>
        <w:autoSpaceDN/>
        <w:bidi w:val="0"/>
        <w:snapToGrid/>
        <w:spacing w:line="34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项目联系人：</w:t>
      </w:r>
      <w:r>
        <w:rPr>
          <w:rFonts w:hint="eastAsia" w:ascii="宋体" w:hAnsi="宋体" w:eastAsia="宋体" w:cs="Times New Roman"/>
          <w:szCs w:val="21"/>
          <w:highlight w:val="none"/>
          <w:lang w:val="en-US" w:eastAsia="zh-CN"/>
        </w:rPr>
        <w:t>余工</w:t>
      </w:r>
    </w:p>
    <w:p w14:paraId="120C0C97">
      <w:pPr>
        <w:widowControl/>
        <w:spacing w:line="360" w:lineRule="auto"/>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电话：</w:t>
      </w:r>
      <w:r>
        <w:rPr>
          <w:rFonts w:hint="eastAsia" w:ascii="宋体" w:hAnsi="宋体" w:eastAsia="宋体" w:cs="Times New Roman"/>
          <w:szCs w:val="21"/>
          <w:lang w:val="en-US" w:eastAsia="zh-CN"/>
        </w:rPr>
        <w:t>13613046369、</w:t>
      </w:r>
      <w:r>
        <w:rPr>
          <w:rFonts w:ascii="宋体" w:hAnsi="宋体" w:eastAsia="宋体" w:cs="Times New Roman"/>
          <w:szCs w:val="21"/>
        </w:rPr>
        <w:t>0755-88605175转</w:t>
      </w:r>
      <w:r>
        <w:rPr>
          <w:rFonts w:hint="eastAsia" w:ascii="宋体" w:hAnsi="宋体" w:eastAsia="宋体" w:cs="Times New Roman"/>
          <w:szCs w:val="21"/>
        </w:rPr>
        <w:t>508、50</w:t>
      </w:r>
      <w:r>
        <w:rPr>
          <w:rFonts w:hint="eastAsia" w:ascii="宋体" w:hAnsi="宋体" w:eastAsia="宋体" w:cs="Times New Roman"/>
          <w:szCs w:val="21"/>
          <w:lang w:val="en-US" w:eastAsia="zh-CN"/>
        </w:rPr>
        <w:t>4</w:t>
      </w:r>
      <w:r>
        <w:rPr>
          <w:rFonts w:hint="eastAsia" w:ascii="宋体" w:hAnsi="宋体" w:eastAsia="宋体" w:cs="Times New Roman"/>
          <w:szCs w:val="21"/>
          <w:highlight w:val="none"/>
        </w:rPr>
        <w:t xml:space="preserve">                                   </w:t>
      </w:r>
    </w:p>
    <w:p w14:paraId="726705B8">
      <w:pPr>
        <w:widowControl/>
        <w:spacing w:line="360" w:lineRule="auto"/>
        <w:jc w:val="right"/>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  </w:t>
      </w:r>
    </w:p>
    <w:p w14:paraId="4B1522E8">
      <w:pPr>
        <w:widowControl/>
        <w:spacing w:line="360" w:lineRule="auto"/>
        <w:jc w:val="right"/>
        <w:rPr>
          <w:rFonts w:ascii="宋体" w:hAnsi="宋体" w:eastAsia="宋体" w:cs="Times New Roman"/>
          <w:szCs w:val="21"/>
          <w:highlight w:val="none"/>
        </w:rPr>
      </w:pPr>
      <w:r>
        <w:rPr>
          <w:rFonts w:ascii="宋体" w:hAnsi="宋体" w:eastAsia="宋体" w:cs="Times New Roman"/>
          <w:szCs w:val="21"/>
          <w:highlight w:val="none"/>
        </w:rPr>
        <w:t>深圳市合创建设工程顾问有限公司</w:t>
      </w:r>
    </w:p>
    <w:p w14:paraId="7A4D740D">
      <w:pPr>
        <w:jc w:val="right"/>
      </w:pPr>
      <w:r>
        <w:rPr>
          <w:rFonts w:hint="eastAsia" w:ascii="宋体" w:hAnsi="宋体" w:eastAsia="宋体" w:cs="Times New Roman"/>
          <w:kern w:val="2"/>
          <w:sz w:val="21"/>
          <w:szCs w:val="21"/>
          <w:highlight w:val="none"/>
          <w:lang w:val="en-US" w:eastAsia="zh-CN" w:bidi="ar-SA"/>
        </w:rPr>
        <w:t>2025</w:t>
      </w:r>
      <w:r>
        <w:rPr>
          <w:rFonts w:ascii="宋体" w:hAnsi="宋体" w:eastAsia="宋体" w:cs="Times New Roman"/>
          <w:kern w:val="2"/>
          <w:sz w:val="21"/>
          <w:szCs w:val="21"/>
          <w:highlight w:val="none"/>
          <w:lang w:val="en-US" w:eastAsia="zh-CN" w:bidi="ar-SA"/>
        </w:rPr>
        <w:t>年</w:t>
      </w:r>
      <w:r>
        <w:rPr>
          <w:rFonts w:hint="eastAsia" w:ascii="宋体" w:hAnsi="宋体" w:eastAsia="宋体" w:cs="Times New Roman"/>
          <w:kern w:val="2"/>
          <w:sz w:val="21"/>
          <w:szCs w:val="21"/>
          <w:highlight w:val="none"/>
          <w:lang w:val="en-US" w:eastAsia="zh-CN" w:bidi="ar-SA"/>
        </w:rPr>
        <w:t>6</w:t>
      </w:r>
      <w:r>
        <w:rPr>
          <w:rFonts w:ascii="宋体" w:hAnsi="宋体" w:eastAsia="宋体" w:cs="Times New Roman"/>
          <w:kern w:val="2"/>
          <w:sz w:val="21"/>
          <w:szCs w:val="21"/>
          <w:highlight w:val="none"/>
          <w:lang w:val="en-US" w:eastAsia="zh-CN" w:bidi="ar-SA"/>
        </w:rPr>
        <w:t>月</w:t>
      </w:r>
      <w:r>
        <w:rPr>
          <w:rFonts w:hint="eastAsia" w:ascii="宋体" w:hAnsi="宋体" w:eastAsia="宋体" w:cs="Times New Roman"/>
          <w:kern w:val="2"/>
          <w:sz w:val="21"/>
          <w:szCs w:val="21"/>
          <w:highlight w:val="none"/>
          <w:lang w:val="en-US" w:eastAsia="zh-CN" w:bidi="ar-SA"/>
        </w:rPr>
        <w:t>5</w:t>
      </w:r>
      <w:r>
        <w:rPr>
          <w:rFonts w:ascii="宋体" w:hAnsi="宋体" w:eastAsia="宋体" w:cs="Times New Roman"/>
          <w:kern w:val="2"/>
          <w:sz w:val="21"/>
          <w:szCs w:val="21"/>
          <w:highlight w:val="none"/>
          <w:lang w:val="en-US" w:eastAsia="zh-CN" w:bidi="ar-SA"/>
        </w:rPr>
        <w:t>日</w:t>
      </w:r>
    </w:p>
    <w:bookmarkEnd w:id="4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B71F34"/>
    <w:rsid w:val="57B73CAE"/>
    <w:rsid w:val="7CB77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outlineLvl w:val="0"/>
    </w:pPr>
    <w:rPr>
      <w:rFonts w:ascii="Times New Roman" w:hAnsi="Times New Roman" w:eastAsia="宋体" w:cs="Times New Roman"/>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2023-06-24T08:51:00Z</dcterms:created>
  <dc:creator>YXL</dc:creator>
  <cp:lastModifiedBy>Heaven龙少</cp:lastModifiedBy>
  <dcterms:modified xsi:type="dcterms:W3CDTF">2025-06-05T03:56:11Z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3A612442038844BBABFC6E54CD5E09C8_12</vt:lpwstr>
  </property>
  <property fmtid="{D5CDD505-2E9C-101B-9397-08002B2CF9AE}" pid="4" name="KSOTemplateDocerSaveRecord">
    <vt:lpwstr>eyJoZGlkIjoiMzEwNmYxODJhZjg1YzQ2YTkyYTA2YzY1NjEyNGMyZmMiLCJ1c2VySWQiOiI2NDk2OTM0MjgifQ==</vt:lpwstr>
  </property>
</Properties>
</file>