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E1DC1">
      <w:pPr>
        <w:pStyle w:val="4"/>
        <w:rPr>
          <w:rFonts w:hint="eastAsia" w:ascii="仿宋" w:hAnsi="仿宋" w:eastAsia="仿宋" w:cs="仿宋"/>
          <w:sz w:val="28"/>
          <w:szCs w:val="21"/>
          <w:lang w:eastAsia="zh-CN"/>
        </w:rPr>
      </w:pPr>
      <w:r>
        <w:rPr>
          <w:rFonts w:hint="eastAsia" w:ascii="仿宋" w:hAnsi="仿宋" w:eastAsia="仿宋" w:cs="仿宋"/>
          <w:sz w:val="28"/>
          <w:szCs w:val="21"/>
          <w:lang w:eastAsia="zh-CN"/>
        </w:rPr>
        <w:t>深圳市龙岗区宝龙街道同心第一幼儿园2026年度保安服务项目</w:t>
      </w:r>
    </w:p>
    <w:p w14:paraId="4309F152">
      <w:pPr>
        <w:pStyle w:val="4"/>
        <w:rPr>
          <w:rFonts w:hint="default" w:ascii="仿宋" w:hAnsi="仿宋" w:eastAsia="仿宋" w:cs="仿宋"/>
          <w:szCs w:val="21"/>
          <w:lang w:val="en-US"/>
        </w:rPr>
      </w:pPr>
      <w:r>
        <w:rPr>
          <w:rFonts w:hint="eastAsia" w:ascii="仿宋" w:hAnsi="仿宋" w:eastAsia="仿宋" w:cs="仿宋"/>
          <w:sz w:val="28"/>
          <w:szCs w:val="21"/>
          <w:lang w:val="en-US" w:eastAsia="zh-CN"/>
        </w:rPr>
        <w:t>招标公告</w:t>
      </w:r>
    </w:p>
    <w:p w14:paraId="204DE0A3">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240E8E36">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u w:val="single"/>
          <w:lang w:eastAsia="zh-CN"/>
        </w:rPr>
        <w:t>深圳市龙岗区宝龙街道同心第一幼儿园2026年度保安服务项目</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auto"/>
          <w:kern w:val="0"/>
          <w:szCs w:val="21"/>
          <w:u w:val="single"/>
          <w:lang w:eastAsia="zh-CN"/>
        </w:rPr>
        <w:t>2025年12月12日09：00分</w:t>
      </w:r>
      <w:r>
        <w:rPr>
          <w:rFonts w:hint="eastAsia" w:ascii="仿宋" w:hAnsi="仿宋" w:eastAsia="仿宋" w:cs="仿宋"/>
          <w:bCs/>
          <w:szCs w:val="21"/>
        </w:rPr>
        <w:t>（北京时间）前递交投标文件</w:t>
      </w:r>
      <w:r>
        <w:rPr>
          <w:rFonts w:hint="eastAsia" w:ascii="仿宋" w:hAnsi="仿宋" w:eastAsia="仿宋" w:cs="仿宋"/>
          <w:szCs w:val="21"/>
        </w:rPr>
        <w:t>。</w:t>
      </w:r>
    </w:p>
    <w:p w14:paraId="656BF59D">
      <w:pPr>
        <w:pStyle w:val="4"/>
        <w:spacing w:line="276" w:lineRule="auto"/>
        <w:jc w:val="left"/>
        <w:rPr>
          <w:rFonts w:hint="eastAsia" w:ascii="仿宋" w:hAnsi="仿宋" w:eastAsia="仿宋" w:cs="仿宋"/>
          <w:sz w:val="21"/>
          <w:szCs w:val="21"/>
        </w:rPr>
      </w:pPr>
      <w:r>
        <w:rPr>
          <w:rFonts w:hint="eastAsia" w:ascii="仿宋" w:hAnsi="仿宋" w:eastAsia="仿宋" w:cs="仿宋"/>
          <w:sz w:val="21"/>
          <w:szCs w:val="21"/>
        </w:rPr>
        <w:t>一、项目基本情况</w:t>
      </w:r>
    </w:p>
    <w:p w14:paraId="193C4ABF">
      <w:pPr>
        <w:widowControl/>
        <w:numPr>
          <w:ilvl w:val="0"/>
          <w:numId w:val="1"/>
        </w:numPr>
        <w:tabs>
          <w:tab w:val="left" w:pos="720"/>
          <w:tab w:val="clear" w:pos="312"/>
        </w:tabs>
        <w:spacing w:line="400" w:lineRule="exact"/>
        <w:ind w:firstLine="420" w:firstLineChars="200"/>
        <w:jc w:val="left"/>
        <w:rPr>
          <w:rFonts w:hint="eastAsia" w:ascii="仿宋" w:hAnsi="仿宋" w:eastAsia="仿宋" w:cs="仿宋"/>
          <w:color w:val="0000FF"/>
        </w:rPr>
      </w:pPr>
      <w:r>
        <w:rPr>
          <w:rFonts w:hint="eastAsia" w:ascii="仿宋" w:hAnsi="仿宋" w:eastAsia="仿宋" w:cs="仿宋"/>
          <w:szCs w:val="21"/>
        </w:rPr>
        <w:t>项目编号：</w:t>
      </w:r>
      <w:r>
        <w:rPr>
          <w:rFonts w:hint="eastAsia" w:ascii="仿宋" w:hAnsi="仿宋" w:eastAsia="仿宋" w:cs="仿宋"/>
          <w:color w:val="0000FF"/>
          <w:szCs w:val="21"/>
          <w:lang w:eastAsia="zh-CN"/>
        </w:rPr>
        <w:t>JYCG-DECL-2025-31583（JAYSZZB2025014）</w:t>
      </w:r>
    </w:p>
    <w:p w14:paraId="68F75158">
      <w:pPr>
        <w:widowControl/>
        <w:numPr>
          <w:ilvl w:val="0"/>
          <w:numId w:val="1"/>
        </w:numPr>
        <w:tabs>
          <w:tab w:val="left" w:pos="720"/>
          <w:tab w:val="clear" w:pos="312"/>
        </w:tabs>
        <w:spacing w:line="400" w:lineRule="exact"/>
        <w:ind w:right="-313" w:rightChars="-149" w:firstLine="420" w:firstLineChars="200"/>
        <w:jc w:val="left"/>
        <w:rPr>
          <w:rFonts w:hint="eastAsia" w:ascii="仿宋" w:hAnsi="仿宋" w:eastAsia="仿宋" w:cs="仿宋"/>
          <w:szCs w:val="21"/>
        </w:rPr>
      </w:pPr>
      <w:r>
        <w:rPr>
          <w:rFonts w:hint="eastAsia" w:ascii="仿宋" w:hAnsi="仿宋" w:eastAsia="仿宋" w:cs="仿宋"/>
          <w:szCs w:val="21"/>
        </w:rPr>
        <w:t>项目名称：</w:t>
      </w:r>
      <w:r>
        <w:rPr>
          <w:rFonts w:hint="eastAsia" w:ascii="仿宋" w:hAnsi="仿宋" w:eastAsia="仿宋" w:cs="仿宋"/>
          <w:lang w:eastAsia="zh-CN"/>
        </w:rPr>
        <w:t>深圳市龙岗区宝龙街道同心第一幼儿园2026年度保安服务项目</w:t>
      </w:r>
    </w:p>
    <w:p w14:paraId="7FB3FE3F">
      <w:pPr>
        <w:widowControl/>
        <w:numPr>
          <w:ilvl w:val="0"/>
          <w:numId w:val="1"/>
        </w:numPr>
        <w:tabs>
          <w:tab w:val="left" w:pos="720"/>
          <w:tab w:val="clear" w:pos="312"/>
        </w:tabs>
        <w:spacing w:line="40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rPr>
        <w:t>预算金额：人民币</w:t>
      </w:r>
      <w:r>
        <w:rPr>
          <w:rFonts w:hint="eastAsia" w:ascii="仿宋" w:hAnsi="仿宋" w:eastAsia="仿宋" w:cs="仿宋"/>
          <w:color w:val="auto"/>
          <w:lang w:val="en-US" w:eastAsia="zh-CN"/>
        </w:rPr>
        <w:t>贰拾捌万陆仟元整</w:t>
      </w:r>
      <w:r>
        <w:rPr>
          <w:rFonts w:hint="eastAsia" w:ascii="仿宋" w:hAnsi="仿宋" w:eastAsia="仿宋" w:cs="仿宋"/>
          <w:color w:val="auto"/>
        </w:rPr>
        <w:t>（￥</w:t>
      </w:r>
      <w:r>
        <w:rPr>
          <w:rFonts w:hint="eastAsia" w:ascii="仿宋" w:hAnsi="仿宋" w:eastAsia="仿宋" w:cs="仿宋"/>
          <w:color w:val="auto"/>
          <w:lang w:val="en-US" w:eastAsia="zh-CN"/>
        </w:rPr>
        <w:t>286000.00</w:t>
      </w:r>
      <w:r>
        <w:rPr>
          <w:rFonts w:hint="eastAsia" w:ascii="仿宋" w:hAnsi="仿宋" w:eastAsia="仿宋" w:cs="仿宋"/>
          <w:color w:val="auto"/>
          <w:kern w:val="0"/>
          <w:szCs w:val="21"/>
          <w:lang w:val="en-US" w:eastAsia="zh-CN"/>
        </w:rPr>
        <w:t>元</w:t>
      </w:r>
      <w:r>
        <w:rPr>
          <w:rFonts w:hint="eastAsia" w:ascii="仿宋" w:hAnsi="仿宋" w:eastAsia="仿宋" w:cs="仿宋"/>
          <w:color w:val="auto"/>
        </w:rPr>
        <w:t>）</w:t>
      </w:r>
    </w:p>
    <w:p w14:paraId="65C4D1D8">
      <w:pPr>
        <w:widowControl/>
        <w:numPr>
          <w:ilvl w:val="0"/>
          <w:numId w:val="1"/>
        </w:numPr>
        <w:tabs>
          <w:tab w:val="left" w:pos="720"/>
          <w:tab w:val="clear" w:pos="312"/>
        </w:tabs>
        <w:spacing w:line="400" w:lineRule="exact"/>
        <w:ind w:firstLine="420" w:firstLineChars="200"/>
        <w:jc w:val="left"/>
        <w:rPr>
          <w:rFonts w:hint="eastAsia" w:ascii="仿宋" w:hAnsi="仿宋" w:eastAsia="仿宋" w:cs="仿宋"/>
          <w:color w:val="auto"/>
          <w:szCs w:val="21"/>
          <w:u w:val="single"/>
        </w:rPr>
      </w:pPr>
      <w:r>
        <w:rPr>
          <w:rFonts w:hint="eastAsia" w:ascii="仿宋" w:hAnsi="仿宋" w:eastAsia="仿宋" w:cs="仿宋"/>
          <w:color w:val="auto"/>
        </w:rPr>
        <w:t>最高限价：人民币</w:t>
      </w:r>
      <w:r>
        <w:rPr>
          <w:rFonts w:hint="eastAsia" w:ascii="仿宋" w:hAnsi="仿宋" w:eastAsia="仿宋" w:cs="仿宋"/>
          <w:color w:val="auto"/>
          <w:lang w:val="en-US" w:eastAsia="zh-CN"/>
        </w:rPr>
        <w:t>贰拾捌万陆仟元整</w:t>
      </w:r>
      <w:r>
        <w:rPr>
          <w:rFonts w:hint="eastAsia" w:ascii="仿宋" w:hAnsi="仿宋" w:eastAsia="仿宋" w:cs="仿宋"/>
          <w:color w:val="auto"/>
        </w:rPr>
        <w:t>（￥</w:t>
      </w:r>
      <w:r>
        <w:rPr>
          <w:rFonts w:hint="eastAsia" w:ascii="仿宋" w:hAnsi="仿宋" w:eastAsia="仿宋" w:cs="仿宋"/>
          <w:color w:val="auto"/>
          <w:kern w:val="0"/>
          <w:szCs w:val="21"/>
          <w:lang w:val="en-US" w:eastAsia="zh-CN"/>
        </w:rPr>
        <w:t>286000.00元</w:t>
      </w:r>
      <w:r>
        <w:rPr>
          <w:rFonts w:hint="eastAsia" w:ascii="仿宋" w:hAnsi="仿宋" w:eastAsia="仿宋" w:cs="仿宋"/>
          <w:color w:val="auto"/>
        </w:rPr>
        <w:t>）</w:t>
      </w:r>
    </w:p>
    <w:p w14:paraId="17159590">
      <w:pPr>
        <w:widowControl/>
        <w:numPr>
          <w:ilvl w:val="0"/>
          <w:numId w:val="1"/>
        </w:numPr>
        <w:tabs>
          <w:tab w:val="left" w:pos="720"/>
          <w:tab w:val="clear" w:pos="312"/>
        </w:tabs>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项目基本情况：</w:t>
      </w:r>
    </w:p>
    <w:tbl>
      <w:tblPr>
        <w:tblStyle w:val="6"/>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055A512A">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745D83CC">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0DDB556">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99F148D">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415960B">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13BE75D">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C80316E">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备注</w:t>
            </w:r>
          </w:p>
        </w:tc>
      </w:tr>
      <w:tr w14:paraId="5513681D">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6DEBF0FF">
            <w:pPr>
              <w:widowControl/>
              <w:spacing w:before="100" w:beforeAutospacing="1" w:after="100" w:afterAutospacing="1" w:line="276" w:lineRule="auto"/>
              <w:jc w:val="center"/>
              <w:rPr>
                <w:rFonts w:hint="eastAsia" w:ascii="仿宋" w:hAnsi="仿宋" w:eastAsia="仿宋" w:cs="仿宋"/>
                <w:sz w:val="22"/>
              </w:rPr>
            </w:pPr>
            <w:r>
              <w:rPr>
                <w:rFonts w:hint="eastAsia" w:ascii="仿宋" w:hAnsi="仿宋" w:eastAsia="仿宋" w:cs="仿宋"/>
                <w:szCs w:val="21"/>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6C798CD2">
            <w:pPr>
              <w:widowControl/>
              <w:spacing w:before="100" w:beforeAutospacing="1" w:after="100" w:afterAutospacing="1"/>
              <w:jc w:val="center"/>
              <w:rPr>
                <w:rFonts w:hint="eastAsia" w:ascii="仿宋" w:hAnsi="仿宋" w:eastAsia="仿宋" w:cs="仿宋"/>
                <w:kern w:val="0"/>
                <w:szCs w:val="21"/>
                <w:lang w:eastAsia="zh-CN"/>
              </w:rPr>
            </w:pPr>
            <w:r>
              <w:rPr>
                <w:rFonts w:hint="eastAsia" w:ascii="仿宋" w:hAnsi="仿宋" w:eastAsia="仿宋" w:cs="仿宋"/>
                <w:lang w:eastAsia="zh-CN"/>
              </w:rPr>
              <w:t>深圳市龙岗区宝龙街道同心第一幼儿园2026年度保安服务项目</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03A16AE7">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26941F76">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0619AC69">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7A99DE7E">
            <w:pPr>
              <w:widowControl/>
              <w:spacing w:before="100" w:beforeAutospacing="1" w:after="100" w:afterAutospacing="1" w:line="276" w:lineRule="auto"/>
              <w:jc w:val="center"/>
              <w:rPr>
                <w:rFonts w:hint="eastAsia" w:ascii="仿宋" w:hAnsi="仿宋" w:eastAsia="仿宋" w:cs="仿宋"/>
                <w:kern w:val="0"/>
                <w:szCs w:val="21"/>
              </w:rPr>
            </w:pPr>
          </w:p>
        </w:tc>
      </w:tr>
    </w:tbl>
    <w:p w14:paraId="06E7CBEB">
      <w:pPr>
        <w:pStyle w:val="10"/>
        <w:ind w:left="420" w:leftChars="200" w:firstLine="0" w:firstLineChars="0"/>
        <w:rPr>
          <w:rFonts w:hint="eastAsia" w:ascii="仿宋" w:hAnsi="仿宋" w:eastAsia="仿宋" w:cs="仿宋"/>
          <w:color w:val="auto"/>
          <w:lang w:val="en-US" w:eastAsia="zh-CN"/>
        </w:rPr>
      </w:pPr>
      <w:r>
        <w:rPr>
          <w:rFonts w:hint="eastAsia" w:ascii="仿宋" w:hAnsi="仿宋" w:eastAsia="仿宋" w:cs="仿宋"/>
          <w:color w:val="auto"/>
        </w:rPr>
        <w:t>6.合同履行期限：</w:t>
      </w:r>
      <w:r>
        <w:rPr>
          <w:rFonts w:hint="eastAsia" w:ascii="仿宋" w:hAnsi="仿宋" w:eastAsia="仿宋" w:cs="仿宋"/>
          <w:color w:val="auto"/>
          <w:lang w:val="en-US" w:eastAsia="zh-CN"/>
        </w:rPr>
        <w:t>详见招标文件</w:t>
      </w:r>
    </w:p>
    <w:p w14:paraId="78E926FC">
      <w:pPr>
        <w:pStyle w:val="10"/>
        <w:ind w:left="420" w:firstLine="0" w:firstLineChars="0"/>
        <w:rPr>
          <w:rFonts w:hint="eastAsia" w:ascii="仿宋" w:hAnsi="仿宋" w:eastAsia="仿宋" w:cs="仿宋"/>
        </w:rPr>
      </w:pPr>
      <w:r>
        <w:rPr>
          <w:rFonts w:hint="eastAsia" w:ascii="仿宋" w:hAnsi="仿宋" w:eastAsia="仿宋" w:cs="仿宋"/>
        </w:rPr>
        <w:t>7.本项目不接受联合体投标</w:t>
      </w:r>
    </w:p>
    <w:p w14:paraId="2C8B8256">
      <w:pPr>
        <w:pStyle w:val="10"/>
        <w:ind w:left="420" w:firstLine="0" w:firstLineChars="0"/>
        <w:rPr>
          <w:rFonts w:hint="default" w:ascii="仿宋" w:hAnsi="仿宋" w:eastAsia="仿宋" w:cs="仿宋"/>
          <w:lang w:val="en-US" w:eastAsia="zh-CN"/>
        </w:rPr>
      </w:pPr>
      <w:r>
        <w:rPr>
          <w:rFonts w:hint="eastAsia" w:ascii="仿宋" w:hAnsi="仿宋" w:eastAsia="仿宋" w:cs="仿宋"/>
        </w:rPr>
        <w:t>8.资金来源：</w:t>
      </w:r>
      <w:r>
        <w:rPr>
          <w:rFonts w:hint="eastAsia" w:ascii="仿宋" w:hAnsi="仿宋" w:eastAsia="仿宋" w:cs="仿宋"/>
          <w:lang w:val="en-US" w:eastAsia="zh-CN"/>
        </w:rPr>
        <w:t>财政资金</w:t>
      </w:r>
    </w:p>
    <w:p w14:paraId="2DBF217C">
      <w:pPr>
        <w:pStyle w:val="10"/>
        <w:spacing w:line="240" w:lineRule="auto"/>
        <w:ind w:left="420" w:firstLine="0" w:firstLineChars="0"/>
        <w:rPr>
          <w:rFonts w:hint="eastAsia" w:ascii="仿宋" w:hAnsi="仿宋" w:eastAsia="仿宋" w:cs="仿宋"/>
        </w:rPr>
      </w:pPr>
      <w:r>
        <w:rPr>
          <w:rFonts w:hint="eastAsia" w:ascii="仿宋" w:hAnsi="仿宋" w:eastAsia="仿宋" w:cs="仿宋"/>
        </w:rPr>
        <w:t>9.评标方法：综合评分法</w:t>
      </w:r>
    </w:p>
    <w:p w14:paraId="0574949A">
      <w:pPr>
        <w:pStyle w:val="4"/>
        <w:spacing w:line="276" w:lineRule="auto"/>
        <w:jc w:val="left"/>
        <w:rPr>
          <w:rFonts w:hint="eastAsia" w:ascii="仿宋" w:hAnsi="仿宋" w:eastAsia="仿宋" w:cs="仿宋"/>
          <w:sz w:val="21"/>
          <w:szCs w:val="21"/>
        </w:rPr>
      </w:pPr>
      <w:r>
        <w:rPr>
          <w:rFonts w:hint="eastAsia" w:ascii="仿宋" w:hAnsi="仿宋" w:eastAsia="仿宋" w:cs="仿宋"/>
          <w:sz w:val="21"/>
          <w:szCs w:val="21"/>
        </w:rPr>
        <w:t>二、投标人资格要求：</w:t>
      </w:r>
    </w:p>
    <w:p w14:paraId="07D8F003">
      <w:pPr>
        <w:spacing w:line="400" w:lineRule="exact"/>
        <w:ind w:firstLine="420"/>
        <w:rPr>
          <w:rFonts w:hint="eastAsia" w:ascii="仿宋" w:hAnsi="仿宋" w:eastAsia="仿宋" w:cs="仿宋"/>
          <w:szCs w:val="21"/>
        </w:rPr>
      </w:pPr>
      <w:r>
        <w:rPr>
          <w:rFonts w:hint="eastAsia" w:ascii="仿宋" w:hAnsi="仿宋" w:eastAsia="仿宋" w:cs="仿宋"/>
          <w:szCs w:val="21"/>
        </w:rPr>
        <w:t>1.具有独立承担民事责任的能力（提供营业执照或事业单位法人证书等证明资料扫描件，原件备查，分支机构参与投标的，须同时提供总公司授权文件且授权书载明其民事责任由总公司承担）；</w:t>
      </w:r>
    </w:p>
    <w:p w14:paraId="41E3F287">
      <w:pPr>
        <w:spacing w:line="400" w:lineRule="exact"/>
        <w:ind w:firstLine="420"/>
        <w:rPr>
          <w:rFonts w:hint="eastAsia" w:ascii="仿宋" w:hAnsi="仿宋" w:eastAsia="仿宋" w:cs="仿宋"/>
          <w:szCs w:val="21"/>
        </w:rPr>
      </w:pPr>
      <w:r>
        <w:rPr>
          <w:rFonts w:hint="eastAsia" w:ascii="仿宋" w:hAnsi="仿宋" w:eastAsia="仿宋" w:cs="仿宋"/>
          <w:szCs w:val="21"/>
        </w:rPr>
        <w:t>2.本项目不接受联合体投标，不允许分包；</w:t>
      </w:r>
    </w:p>
    <w:p w14:paraId="426043E8">
      <w:pPr>
        <w:spacing w:line="400" w:lineRule="exact"/>
        <w:ind w:firstLine="420"/>
        <w:rPr>
          <w:rFonts w:hint="eastAsia" w:ascii="仿宋" w:hAnsi="仿宋" w:eastAsia="仿宋" w:cs="仿宋"/>
          <w:szCs w:val="21"/>
        </w:rPr>
      </w:pPr>
      <w:r>
        <w:rPr>
          <w:rFonts w:hint="eastAsia" w:ascii="仿宋" w:hAnsi="仿宋" w:eastAsia="仿宋" w:cs="仿宋"/>
          <w:szCs w:val="21"/>
        </w:rPr>
        <w:t>3.参与本项目政府采购活动时不存在被有关部门禁止参与政府采购活动且在有效期内的情况（由供应商在《政府采购投标及履约承诺函》中作出声明）；</w:t>
      </w:r>
    </w:p>
    <w:p w14:paraId="2D154A55">
      <w:pPr>
        <w:spacing w:line="400" w:lineRule="exact"/>
        <w:ind w:firstLine="420"/>
        <w:rPr>
          <w:rFonts w:hint="eastAsia" w:ascii="仿宋" w:hAnsi="仿宋" w:eastAsia="仿宋" w:cs="仿宋"/>
          <w:szCs w:val="21"/>
        </w:rPr>
      </w:pPr>
      <w:r>
        <w:rPr>
          <w:rFonts w:hint="eastAsia" w:ascii="仿宋" w:hAnsi="仿宋" w:eastAsia="仿宋" w:cs="仿宋"/>
          <w:szCs w:val="21"/>
        </w:rPr>
        <w:t>4.具备《中华人民共和国政府采购法》第二十二条第一款的条件（由供应商在《政府采购投标及履约承诺函》中作出声明）；</w:t>
      </w:r>
    </w:p>
    <w:p w14:paraId="433CE9CD">
      <w:pPr>
        <w:spacing w:line="400" w:lineRule="exact"/>
        <w:ind w:firstLine="420"/>
        <w:rPr>
          <w:rFonts w:hint="eastAsia" w:ascii="仿宋" w:hAnsi="仿宋" w:eastAsia="仿宋" w:cs="仿宋"/>
          <w:szCs w:val="21"/>
        </w:rPr>
      </w:pPr>
      <w:r>
        <w:rPr>
          <w:rFonts w:hint="eastAsia" w:ascii="仿宋" w:hAnsi="仿宋" w:eastAsia="仿宋" w:cs="仿宋"/>
          <w:szCs w:val="21"/>
        </w:rPr>
        <w:t>5.未被列入失信被执行人、重大税收违法案件当事人名单、政府采购严重违法失信行为记录名单（由供应商在《政府采购投标及履约承诺函》中作出声明）；</w:t>
      </w:r>
    </w:p>
    <w:p w14:paraId="6DB27205">
      <w:pPr>
        <w:spacing w:line="400" w:lineRule="exact"/>
        <w:ind w:firstLine="420"/>
        <w:rPr>
          <w:rFonts w:hint="eastAsia" w:ascii="仿宋" w:hAnsi="仿宋" w:eastAsia="仿宋" w:cs="仿宋"/>
          <w:szCs w:val="21"/>
        </w:rPr>
      </w:pPr>
      <w:r>
        <w:rPr>
          <w:rFonts w:hint="eastAsia" w:ascii="仿宋" w:hAnsi="仿宋" w:eastAsia="仿宋" w:cs="仿宋"/>
          <w:szCs w:val="21"/>
        </w:rPr>
        <w:t>6.不存在《深圳市财政局政府采购供应商信用信息管理办法》（深财规〔2023〕3号）列明的严重违法失信行为（由供应商在《政府采购投标及履约承诺函》中作出声明）；;</w:t>
      </w:r>
    </w:p>
    <w:p w14:paraId="046C8CA0">
      <w:pPr>
        <w:spacing w:line="400" w:lineRule="exact"/>
        <w:ind w:firstLine="420"/>
        <w:rPr>
          <w:rFonts w:hint="eastAsia" w:ascii="仿宋" w:hAnsi="仿宋" w:eastAsia="仿宋" w:cs="仿宋"/>
          <w:szCs w:val="21"/>
        </w:rPr>
      </w:pPr>
      <w:r>
        <w:rPr>
          <w:rFonts w:hint="eastAsia" w:ascii="仿宋" w:hAnsi="仿宋" w:eastAsia="仿宋" w:cs="仿宋"/>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6F214099">
      <w:pPr>
        <w:spacing w:line="400" w:lineRule="exact"/>
        <w:ind w:firstLine="420"/>
        <w:rPr>
          <w:rFonts w:hint="eastAsia" w:ascii="仿宋" w:hAnsi="仿宋" w:eastAsia="仿宋" w:cs="仿宋"/>
          <w:szCs w:val="21"/>
        </w:rPr>
      </w:pPr>
      <w:r>
        <w:rPr>
          <w:rFonts w:hint="eastAsia" w:ascii="仿宋" w:hAnsi="仿宋" w:eastAsia="仿宋" w:cs="仿宋"/>
          <w:szCs w:val="21"/>
        </w:rPr>
        <w:t>8.本项目是（否）专门面向中小企业采购：</w:t>
      </w:r>
      <w:r>
        <w:rPr>
          <w:rFonts w:hint="eastAsia" w:ascii="仿宋" w:hAnsi="仿宋" w:eastAsia="仿宋" w:cs="仿宋"/>
          <w:szCs w:val="21"/>
          <w:lang w:val="en-US" w:eastAsia="zh-CN"/>
        </w:rPr>
        <w:t>否</w:t>
      </w:r>
      <w:r>
        <w:rPr>
          <w:rFonts w:hint="eastAsia" w:ascii="仿宋" w:hAnsi="仿宋" w:eastAsia="仿宋" w:cs="仿宋"/>
          <w:szCs w:val="21"/>
        </w:rPr>
        <w:t>；</w:t>
      </w:r>
    </w:p>
    <w:p w14:paraId="3178E407">
      <w:pPr>
        <w:pStyle w:val="2"/>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9.本项目的特定资格要求：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014F17AD">
      <w:pPr>
        <w:pStyle w:val="2"/>
        <w:ind w:firstLine="420" w:firstLineChars="200"/>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注：“信用中国”、“中国政府采购网”、“深圳市政府采购监管网”为供应商信用信息的查询渠道，相关信息以开标当日的查询结果为准。</w:t>
      </w:r>
    </w:p>
    <w:p w14:paraId="17E439F0">
      <w:pPr>
        <w:rPr>
          <w:rFonts w:hint="eastAsia" w:ascii="仿宋" w:hAnsi="仿宋" w:eastAsia="仿宋" w:cs="仿宋"/>
          <w:b/>
          <w:color w:val="auto"/>
          <w:szCs w:val="21"/>
        </w:rPr>
      </w:pPr>
      <w:r>
        <w:rPr>
          <w:rFonts w:hint="eastAsia" w:ascii="仿宋" w:hAnsi="仿宋" w:eastAsia="仿宋" w:cs="仿宋"/>
          <w:b/>
          <w:color w:val="auto"/>
          <w:szCs w:val="21"/>
        </w:rPr>
        <w:t>三、获取招标文件的时间、地点、方式及招标文件售价</w:t>
      </w:r>
    </w:p>
    <w:p w14:paraId="0F41A02E">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1.获取招标文件时间：</w:t>
      </w:r>
      <w:r>
        <w:rPr>
          <w:rFonts w:hint="eastAsia" w:ascii="仿宋" w:hAnsi="仿宋" w:eastAsia="仿宋" w:cs="仿宋"/>
          <w:color w:val="auto"/>
          <w:szCs w:val="21"/>
          <w:u w:val="single"/>
          <w:lang w:val="en-US" w:eastAsia="zh-CN"/>
        </w:rPr>
        <w:t>2025年12月02日至2025年12月08日</w:t>
      </w:r>
      <w:r>
        <w:rPr>
          <w:rFonts w:hint="eastAsia" w:ascii="仿宋" w:hAnsi="仿宋" w:eastAsia="仿宋" w:cs="仿宋"/>
          <w:color w:val="auto"/>
          <w:szCs w:val="21"/>
        </w:rPr>
        <w:t>（节假日除外），</w:t>
      </w:r>
      <w:r>
        <w:rPr>
          <w:rFonts w:hint="eastAsia" w:ascii="仿宋" w:hAnsi="仿宋" w:eastAsia="仿宋" w:cs="仿宋"/>
          <w:color w:val="auto"/>
          <w:szCs w:val="21"/>
          <w:u w:val="single"/>
        </w:rPr>
        <w:t xml:space="preserve"> 09:00</w:t>
      </w:r>
      <w:r>
        <w:rPr>
          <w:rFonts w:hint="eastAsia" w:ascii="仿宋" w:hAnsi="仿宋" w:eastAsia="仿宋" w:cs="仿宋"/>
          <w:color w:val="auto"/>
          <w:szCs w:val="21"/>
        </w:rPr>
        <w:t>～</w:t>
      </w:r>
      <w:r>
        <w:rPr>
          <w:rFonts w:hint="eastAsia" w:ascii="仿宋" w:hAnsi="仿宋" w:eastAsia="仿宋" w:cs="仿宋"/>
          <w:color w:val="auto"/>
          <w:szCs w:val="21"/>
          <w:u w:val="single"/>
        </w:rPr>
        <w:t xml:space="preserve">11:30  </w:t>
      </w:r>
      <w:r>
        <w:rPr>
          <w:rFonts w:hint="eastAsia" w:ascii="仿宋" w:hAnsi="仿宋" w:eastAsia="仿宋" w:cs="仿宋"/>
          <w:color w:val="auto"/>
          <w:szCs w:val="21"/>
        </w:rPr>
        <w:t>，</w:t>
      </w:r>
      <w:r>
        <w:rPr>
          <w:rFonts w:hint="eastAsia" w:ascii="仿宋" w:hAnsi="仿宋" w:eastAsia="仿宋" w:cs="仿宋"/>
          <w:color w:val="auto"/>
          <w:szCs w:val="21"/>
          <w:u w:val="single"/>
        </w:rPr>
        <w:t>14:00</w:t>
      </w:r>
      <w:r>
        <w:rPr>
          <w:rFonts w:hint="eastAsia" w:ascii="仿宋" w:hAnsi="仿宋" w:eastAsia="仿宋" w:cs="仿宋"/>
          <w:color w:val="auto"/>
          <w:szCs w:val="21"/>
        </w:rPr>
        <w:t>～</w:t>
      </w:r>
      <w:r>
        <w:rPr>
          <w:rFonts w:hint="eastAsia" w:ascii="仿宋" w:hAnsi="仿宋" w:eastAsia="仿宋" w:cs="仿宋"/>
          <w:color w:val="auto"/>
          <w:szCs w:val="21"/>
          <w:u w:val="single"/>
        </w:rPr>
        <w:t>17:30（</w:t>
      </w:r>
      <w:r>
        <w:rPr>
          <w:rFonts w:hint="eastAsia" w:ascii="仿宋" w:hAnsi="仿宋" w:eastAsia="仿宋" w:cs="仿宋"/>
          <w:color w:val="auto"/>
          <w:szCs w:val="21"/>
        </w:rPr>
        <w:t>北京时间）。</w:t>
      </w:r>
    </w:p>
    <w:p w14:paraId="65B99EE1">
      <w:pPr>
        <w:ind w:firstLine="424" w:firstLineChars="202"/>
        <w:rPr>
          <w:rFonts w:hint="eastAsia" w:ascii="仿宋" w:hAnsi="仿宋" w:eastAsia="仿宋" w:cs="仿宋"/>
          <w:color w:val="auto"/>
          <w:szCs w:val="21"/>
          <w:lang w:eastAsia="zh-CN"/>
        </w:rPr>
      </w:pPr>
      <w:r>
        <w:rPr>
          <w:rFonts w:hint="eastAsia" w:ascii="仿宋" w:hAnsi="仿宋" w:eastAsia="仿宋" w:cs="仿宋"/>
          <w:color w:val="auto"/>
          <w:szCs w:val="21"/>
        </w:rPr>
        <w:t>2.获取招标文件地点：</w:t>
      </w:r>
      <w:r>
        <w:rPr>
          <w:rStyle w:val="8"/>
          <w:rFonts w:ascii="仿宋" w:hAnsi="仿宋" w:eastAsia="仿宋" w:cs="仿宋"/>
          <w:b/>
          <w:bCs/>
          <w:i w:val="0"/>
          <w:iCs w:val="0"/>
          <w:caps w:val="0"/>
          <w:color w:val="333333"/>
          <w:spacing w:val="0"/>
          <w:sz w:val="21"/>
          <w:szCs w:val="21"/>
          <w:shd w:val="clear" w:color="auto" w:fill="FFFFFF"/>
        </w:rPr>
        <w:t>深圳市龙岗区龙城街道尚景社区龙福路</w:t>
      </w:r>
      <w:r>
        <w:rPr>
          <w:rStyle w:val="8"/>
          <w:rFonts w:hint="eastAsia" w:ascii="仿宋" w:hAnsi="仿宋" w:eastAsia="仿宋" w:cs="仿宋"/>
          <w:b/>
          <w:bCs/>
          <w:i w:val="0"/>
          <w:iCs w:val="0"/>
          <w:caps w:val="0"/>
          <w:color w:val="333333"/>
          <w:spacing w:val="0"/>
          <w:sz w:val="21"/>
          <w:szCs w:val="21"/>
          <w:shd w:val="clear" w:color="auto" w:fill="FFFFFF"/>
        </w:rPr>
        <w:t>362号城市花园10栋402</w:t>
      </w:r>
    </w:p>
    <w:p w14:paraId="01A413B9">
      <w:pPr>
        <w:ind w:firstLine="424" w:firstLineChars="202"/>
        <w:rPr>
          <w:rFonts w:hint="default" w:ascii="仿宋" w:hAnsi="仿宋" w:eastAsia="仿宋" w:cs="仿宋"/>
          <w:color w:val="auto"/>
          <w:szCs w:val="21"/>
          <w:lang w:val="en-US" w:eastAsia="zh-CN"/>
        </w:rPr>
      </w:pPr>
      <w:r>
        <w:rPr>
          <w:rFonts w:hint="eastAsia" w:ascii="仿宋" w:hAnsi="仿宋" w:eastAsia="仿宋" w:cs="仿宋"/>
          <w:color w:val="auto"/>
          <w:szCs w:val="21"/>
        </w:rPr>
        <w:t>3.获取招标文件方式：</w:t>
      </w:r>
      <w:r>
        <w:rPr>
          <w:rFonts w:hint="eastAsia" w:ascii="仿宋" w:hAnsi="仿宋" w:eastAsia="仿宋" w:cs="仿宋"/>
          <w:color w:val="auto"/>
          <w:szCs w:val="21"/>
          <w:lang w:val="en-US" w:eastAsia="zh-CN"/>
        </w:rPr>
        <w:t>1、</w:t>
      </w:r>
      <w:r>
        <w:rPr>
          <w:rFonts w:hint="eastAsia" w:ascii="仿宋" w:hAnsi="仿宋" w:eastAsia="仿宋" w:cs="仿宋"/>
          <w:color w:val="auto"/>
          <w:szCs w:val="21"/>
        </w:rPr>
        <w:t>现场</w:t>
      </w:r>
      <w:r>
        <w:rPr>
          <w:rFonts w:hint="eastAsia" w:ascii="仿宋" w:hAnsi="仿宋" w:eastAsia="仿宋" w:cs="仿宋"/>
          <w:color w:val="auto"/>
          <w:szCs w:val="21"/>
          <w:lang w:val="en-US" w:eastAsia="zh-CN"/>
        </w:rPr>
        <w:t>报名</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2、邮件报名：（邮箱：</w:t>
      </w:r>
      <w:r>
        <w:rPr>
          <w:rFonts w:hint="eastAsia" w:ascii="仿宋" w:hAnsi="仿宋" w:eastAsia="仿宋" w:cs="仿宋"/>
          <w:color w:val="333333"/>
          <w:kern w:val="0"/>
          <w:sz w:val="21"/>
          <w:szCs w:val="21"/>
          <w:shd w:val="clear" w:color="auto" w:fill="FFFFFF"/>
          <w:lang w:val="en-US" w:eastAsia="zh-CN" w:bidi="ar"/>
        </w:rPr>
        <w:t>1186331542@qq.com）</w:t>
      </w:r>
    </w:p>
    <w:p w14:paraId="24A41958">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4.招标文件售价：每套人民币500元</w:t>
      </w:r>
      <w:r>
        <w:rPr>
          <w:rFonts w:hint="eastAsia" w:ascii="仿宋" w:hAnsi="仿宋" w:eastAsia="仿宋" w:cs="仿宋"/>
          <w:b/>
          <w:color w:val="auto"/>
          <w:szCs w:val="21"/>
        </w:rPr>
        <w:t>（扫码支付）</w:t>
      </w:r>
      <w:r>
        <w:rPr>
          <w:rFonts w:hint="eastAsia" w:ascii="仿宋" w:hAnsi="仿宋" w:eastAsia="仿宋" w:cs="仿宋"/>
          <w:color w:val="auto"/>
          <w:szCs w:val="21"/>
        </w:rPr>
        <w:t>,招标文件售后不退。</w:t>
      </w:r>
    </w:p>
    <w:p w14:paraId="1B53E6E6">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5.现场报名时提交以下资料：</w:t>
      </w:r>
    </w:p>
    <w:p w14:paraId="2402E7E6">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（1）投标人的营业执照复印件；</w:t>
      </w:r>
    </w:p>
    <w:p w14:paraId="5AB33BA7">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（2）法人代表证明书原件、授权委托书原件、被授权委托人身份证复印件；</w:t>
      </w:r>
    </w:p>
    <w:p w14:paraId="2A12567A">
      <w:pPr>
        <w:spacing w:line="240" w:lineRule="auto"/>
        <w:ind w:firstLine="424" w:firstLineChars="202"/>
        <w:rPr>
          <w:rFonts w:hint="eastAsia" w:ascii="仿宋" w:hAnsi="仿宋" w:eastAsia="仿宋" w:cs="仿宋"/>
          <w:color w:val="auto"/>
          <w:szCs w:val="21"/>
        </w:rPr>
      </w:pPr>
      <w:r>
        <w:rPr>
          <w:rFonts w:hint="eastAsia" w:ascii="仿宋" w:hAnsi="仿宋" w:eastAsia="仿宋" w:cs="仿宋"/>
          <w:color w:val="auto"/>
          <w:szCs w:val="21"/>
        </w:rPr>
        <w:t>（3）《投标登记表》；</w:t>
      </w:r>
    </w:p>
    <w:p w14:paraId="0784D28C">
      <w:pPr>
        <w:spacing w:line="240" w:lineRule="auto"/>
        <w:ind w:firstLine="424" w:firstLineChars="202"/>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r>
        <w:rPr>
          <w:rFonts w:hint="eastAsia" w:ascii="仿宋" w:hAnsi="仿宋" w:eastAsia="仿宋" w:cs="仿宋"/>
          <w:color w:val="auto"/>
          <w:kern w:val="2"/>
          <w:sz w:val="21"/>
          <w:szCs w:val="21"/>
          <w:lang w:val="en-US" w:eastAsia="zh-CN" w:bidi="ar-SA"/>
        </w:rPr>
        <w:t>；</w:t>
      </w:r>
    </w:p>
    <w:p w14:paraId="302573A4">
      <w:pPr>
        <w:spacing w:line="240" w:lineRule="auto"/>
        <w:ind w:firstLine="424" w:firstLineChars="20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rPr>
        <w:t>投标登记表</w:t>
      </w:r>
      <w:r>
        <w:rPr>
          <w:rFonts w:hint="eastAsia" w:ascii="仿宋" w:hAnsi="仿宋" w:eastAsia="仿宋" w:cs="仿宋"/>
          <w:b w:val="0"/>
          <w:bCs w:val="0"/>
          <w:color w:val="auto"/>
          <w:kern w:val="2"/>
          <w:sz w:val="21"/>
          <w:szCs w:val="21"/>
          <w:lang w:val="en-US" w:eastAsia="zh-CN" w:bidi="ar-SA"/>
        </w:rPr>
        <w:t>》。</w:t>
      </w:r>
    </w:p>
    <w:p w14:paraId="4BB14237">
      <w:pPr>
        <w:ind w:firstLine="424" w:firstLineChars="202"/>
        <w:rPr>
          <w:rFonts w:hint="default"/>
          <w:lang w:val="en-US" w:eastAsia="zh-CN"/>
        </w:rPr>
      </w:pPr>
      <w:r>
        <w:rPr>
          <w:rFonts w:hint="eastAsia" w:ascii="仿宋" w:hAnsi="仿宋" w:eastAsia="仿宋" w:cs="仿宋"/>
          <w:color w:val="auto"/>
          <w:szCs w:val="21"/>
        </w:rPr>
        <w:t>以上资料均需加盖公章，原件中标备查。</w:t>
      </w:r>
    </w:p>
    <w:p w14:paraId="648EB1D9">
      <w:pPr>
        <w:ind w:firstLine="424" w:firstLineChars="202"/>
        <w:jc w:val="left"/>
        <w:rPr>
          <w:rFonts w:hint="eastAsia" w:ascii="仿宋" w:hAnsi="仿宋" w:eastAsia="仿宋" w:cs="仿宋"/>
          <w:color w:val="auto"/>
          <w:szCs w:val="21"/>
        </w:rPr>
      </w:pPr>
      <w:r>
        <w:rPr>
          <w:rFonts w:hint="eastAsia" w:ascii="仿宋" w:hAnsi="仿宋" w:eastAsia="仿宋" w:cs="仿宋"/>
          <w:color w:val="auto"/>
          <w:szCs w:val="21"/>
        </w:rPr>
        <w:t>注：《投标登记表》：</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"http://www.jayxm.com/\“下载中心\”" </w:instrText>
      </w:r>
      <w:r>
        <w:rPr>
          <w:rFonts w:hint="eastAsia" w:ascii="仿宋" w:hAnsi="仿宋" w:eastAsia="仿宋" w:cs="仿宋"/>
          <w:color w:val="auto"/>
          <w:szCs w:val="21"/>
        </w:rPr>
        <w:fldChar w:fldCharType="separate"/>
      </w:r>
      <w:r>
        <w:rPr>
          <w:rStyle w:val="9"/>
          <w:rFonts w:hint="eastAsia" w:ascii="仿宋" w:hAnsi="仿宋" w:eastAsia="仿宋" w:cs="仿宋"/>
          <w:color w:val="auto"/>
          <w:szCs w:val="21"/>
          <w:lang w:eastAsia="zh-CN"/>
        </w:rPr>
        <w:t>http://www.szjayxm.com/</w:t>
      </w:r>
      <w:r>
        <w:rPr>
          <w:rStyle w:val="9"/>
          <w:rFonts w:hint="eastAsia" w:ascii="仿宋" w:hAnsi="仿宋" w:eastAsia="仿宋" w:cs="仿宋"/>
          <w:color w:val="auto"/>
          <w:szCs w:val="21"/>
        </w:rPr>
        <w:t>“下载中心”</w:t>
      </w:r>
      <w:r>
        <w:rPr>
          <w:rFonts w:hint="eastAsia" w:ascii="仿宋" w:hAnsi="仿宋" w:eastAsia="仿宋" w:cs="仿宋"/>
          <w:color w:val="auto"/>
          <w:szCs w:val="21"/>
        </w:rPr>
        <w:fldChar w:fldCharType="end"/>
      </w:r>
      <w:r>
        <w:rPr>
          <w:rFonts w:hint="eastAsia" w:ascii="仿宋" w:hAnsi="仿宋" w:eastAsia="仿宋" w:cs="仿宋"/>
          <w:color w:val="auto"/>
          <w:szCs w:val="21"/>
        </w:rPr>
        <w:t>下载。</w:t>
      </w:r>
    </w:p>
    <w:p w14:paraId="68AD3D18">
      <w:pPr>
        <w:ind w:firstLine="426" w:firstLineChars="202"/>
        <w:jc w:val="left"/>
        <w:rPr>
          <w:rFonts w:hint="eastAsia" w:ascii="仿宋" w:hAnsi="仿宋" w:eastAsia="仿宋" w:cs="仿宋"/>
          <w:b/>
          <w:bCs/>
          <w:color w:val="auto"/>
          <w:szCs w:val="21"/>
        </w:rPr>
      </w:pPr>
      <w:r>
        <w:rPr>
          <w:rFonts w:hint="eastAsia" w:ascii="仿宋" w:hAnsi="仿宋" w:eastAsia="仿宋" w:cs="仿宋"/>
          <w:b/>
          <w:bCs/>
          <w:color w:val="auto"/>
          <w:szCs w:val="21"/>
        </w:rPr>
        <w:t>已领取招标文件的投标人，需尽快登录深圳公共资源交易中心网</w:t>
      </w:r>
      <w:bookmarkStart w:id="0" w:name="_GoBack"/>
      <w:bookmarkEnd w:id="0"/>
      <w:r>
        <w:rPr>
          <w:rFonts w:hint="eastAsia" w:ascii="仿宋" w:hAnsi="仿宋" w:eastAsia="仿宋" w:cs="仿宋"/>
          <w:b/>
          <w:bCs/>
          <w:color w:val="auto"/>
          <w:szCs w:val="21"/>
        </w:rPr>
        <w:t>（https://trade.szggzy.com/ggzy/center/#/login）进行注册。</w:t>
      </w:r>
    </w:p>
    <w:p w14:paraId="7B94FDAB">
      <w:pPr>
        <w:rPr>
          <w:rFonts w:hint="eastAsia" w:ascii="仿宋" w:hAnsi="仿宋" w:eastAsia="仿宋" w:cs="仿宋"/>
          <w:b/>
          <w:color w:val="auto"/>
          <w:szCs w:val="21"/>
        </w:rPr>
      </w:pPr>
      <w:r>
        <w:rPr>
          <w:rFonts w:hint="eastAsia" w:ascii="仿宋" w:hAnsi="仿宋" w:eastAsia="仿宋" w:cs="仿宋"/>
          <w:b/>
          <w:color w:val="auto"/>
          <w:szCs w:val="21"/>
        </w:rPr>
        <w:t>四、提交投标文件截止时间、开标时间和地点</w:t>
      </w:r>
    </w:p>
    <w:p w14:paraId="704E51F0">
      <w:pPr>
        <w:spacing w:line="276" w:lineRule="auto"/>
        <w:ind w:firstLine="420"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1.截标时间及开标时间：</w:t>
      </w:r>
      <w:r>
        <w:rPr>
          <w:rFonts w:hint="eastAsia" w:ascii="仿宋" w:hAnsi="仿宋" w:eastAsia="仿宋" w:cs="仿宋"/>
          <w:bCs/>
          <w:color w:val="auto"/>
          <w:kern w:val="0"/>
          <w:szCs w:val="21"/>
          <w:u w:val="single"/>
          <w:lang w:eastAsia="zh-CN"/>
        </w:rPr>
        <w:t>2025年12月12日09：00分</w:t>
      </w:r>
      <w:r>
        <w:rPr>
          <w:rFonts w:hint="eastAsia" w:ascii="仿宋" w:hAnsi="仿宋" w:eastAsia="仿宋" w:cs="仿宋"/>
          <w:b w:val="0"/>
          <w:bCs w:val="0"/>
          <w:color w:val="auto"/>
          <w:szCs w:val="21"/>
          <w:lang w:val="en-US" w:eastAsia="zh-CN"/>
        </w:rPr>
        <w:t xml:space="preserve">（北京时间） </w:t>
      </w:r>
    </w:p>
    <w:p w14:paraId="657FCD22">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（1）现场递交：招标代理机构只接受在截标当日递交投标文件时间之内由投标人法定代表人或其授权代表亲自现场递交的投标文件，逾期收到或不符合规定的投标文件恕不接受。</w:t>
      </w:r>
    </w:p>
    <w:p w14:paraId="2E466487">
      <w:pPr>
        <w:ind w:firstLine="420"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（2）邮寄递交：邮寄地址：</w:t>
      </w:r>
      <w:r>
        <w:rPr>
          <w:rFonts w:hint="eastAsia" w:ascii="仿宋" w:hAnsi="仿宋" w:eastAsia="仿宋" w:cs="仿宋"/>
          <w:b/>
          <w:bCs/>
          <w:color w:val="auto"/>
          <w:szCs w:val="21"/>
          <w:lang w:val="en-US" w:eastAsia="zh-CN"/>
        </w:rPr>
        <w:t>深圳市龙岗区龙城街道尚景社区龙福路362号城市花园10栋</w:t>
      </w:r>
      <w:r>
        <w:rPr>
          <w:rStyle w:val="8"/>
          <w:rFonts w:hint="eastAsia" w:ascii="仿宋" w:hAnsi="仿宋" w:eastAsia="仿宋" w:cs="仿宋"/>
          <w:b/>
          <w:bCs/>
          <w:i w:val="0"/>
          <w:iCs w:val="0"/>
          <w:caps w:val="0"/>
          <w:color w:val="333333"/>
          <w:spacing w:val="0"/>
          <w:sz w:val="21"/>
          <w:szCs w:val="21"/>
          <w:shd w:val="clear" w:color="auto" w:fill="FFFFFF"/>
        </w:rPr>
        <w:t>402</w:t>
      </w:r>
      <w:r>
        <w:rPr>
          <w:rFonts w:hint="eastAsia" w:ascii="仿宋" w:hAnsi="仿宋" w:eastAsia="仿宋" w:cs="仿宋"/>
          <w:b/>
          <w:bCs/>
          <w:color w:val="auto"/>
          <w:szCs w:val="21"/>
          <w:lang w:val="en-US" w:eastAsia="zh-CN"/>
        </w:rPr>
        <w:t>深圳市建安业项目管理有限公司开标室</w:t>
      </w:r>
      <w:r>
        <w:rPr>
          <w:rFonts w:hint="eastAsia" w:ascii="仿宋" w:hAnsi="仿宋" w:eastAsia="仿宋" w:cs="仿宋"/>
          <w:b w:val="0"/>
          <w:bCs w:val="0"/>
          <w:color w:val="auto"/>
          <w:szCs w:val="21"/>
          <w:lang w:val="en-US" w:eastAsia="zh-CN"/>
        </w:rPr>
        <w:t>，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14:paraId="29ACFDFD">
      <w:pPr>
        <w:ind w:firstLine="422"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bCs/>
          <w:color w:val="auto"/>
          <w:szCs w:val="21"/>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lang w:val="en-US" w:eastAsia="zh-CN"/>
        </w:rPr>
        <w:t>。</w:t>
      </w:r>
    </w:p>
    <w:p w14:paraId="7C904FCA">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2.递交投标文件及开标地点：</w:t>
      </w:r>
      <w:r>
        <w:rPr>
          <w:rFonts w:hint="eastAsia" w:ascii="仿宋" w:hAnsi="仿宋" w:eastAsia="仿宋" w:cs="仿宋"/>
          <w:b/>
          <w:bCs/>
          <w:color w:val="auto"/>
          <w:szCs w:val="21"/>
          <w:lang w:val="en-US" w:eastAsia="zh-CN"/>
        </w:rPr>
        <w:t>深圳市龙岗区龙城街道尚景社区龙福路362号城市花园10栋</w:t>
      </w:r>
      <w:r>
        <w:rPr>
          <w:rStyle w:val="8"/>
          <w:rFonts w:hint="eastAsia" w:ascii="仿宋" w:hAnsi="仿宋" w:eastAsia="仿宋" w:cs="仿宋"/>
          <w:b/>
          <w:bCs/>
          <w:i w:val="0"/>
          <w:iCs w:val="0"/>
          <w:caps w:val="0"/>
          <w:color w:val="333333"/>
          <w:spacing w:val="0"/>
          <w:sz w:val="21"/>
          <w:szCs w:val="21"/>
          <w:shd w:val="clear" w:color="auto" w:fill="FFFFFF"/>
        </w:rPr>
        <w:t>402</w:t>
      </w:r>
      <w:r>
        <w:rPr>
          <w:rFonts w:hint="eastAsia" w:ascii="仿宋" w:hAnsi="仿宋" w:eastAsia="仿宋" w:cs="仿宋"/>
          <w:b/>
          <w:bCs/>
          <w:color w:val="auto"/>
          <w:szCs w:val="21"/>
          <w:lang w:val="en-US" w:eastAsia="zh-CN"/>
        </w:rPr>
        <w:t>深圳市建安业项目管理有限公司开标室。</w:t>
      </w:r>
    </w:p>
    <w:p w14:paraId="53064FD4">
      <w:pPr>
        <w:rPr>
          <w:rFonts w:hint="eastAsia" w:ascii="仿宋" w:hAnsi="仿宋" w:eastAsia="仿宋" w:cs="仿宋"/>
          <w:b/>
          <w:color w:val="auto"/>
          <w:szCs w:val="21"/>
        </w:rPr>
      </w:pPr>
      <w:r>
        <w:rPr>
          <w:rFonts w:hint="eastAsia" w:ascii="仿宋" w:hAnsi="仿宋" w:eastAsia="仿宋" w:cs="仿宋"/>
          <w:b/>
          <w:color w:val="auto"/>
          <w:szCs w:val="21"/>
        </w:rPr>
        <w:t>五、公告期限</w:t>
      </w:r>
    </w:p>
    <w:p w14:paraId="1E2EED7E">
      <w:pPr>
        <w:pStyle w:val="5"/>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自本公告发布之日起</w:t>
      </w:r>
      <w:r>
        <w:rPr>
          <w:rFonts w:hint="eastAsia" w:ascii="仿宋" w:hAnsi="仿宋" w:eastAsia="仿宋" w:cs="仿宋"/>
          <w:color w:val="auto"/>
          <w:sz w:val="21"/>
          <w:szCs w:val="21"/>
          <w:shd w:val="clear" w:color="auto" w:fill="FFFFFF"/>
          <w:lang w:val="en-US" w:eastAsia="zh-CN"/>
        </w:rPr>
        <w:t>5个工作</w:t>
      </w:r>
      <w:r>
        <w:rPr>
          <w:rFonts w:hint="eastAsia" w:ascii="仿宋" w:hAnsi="仿宋" w:eastAsia="仿宋" w:cs="仿宋"/>
          <w:color w:val="auto"/>
          <w:sz w:val="21"/>
          <w:szCs w:val="21"/>
          <w:shd w:val="clear" w:color="auto" w:fill="FFFFFF"/>
        </w:rPr>
        <w:t>日。</w:t>
      </w:r>
    </w:p>
    <w:p w14:paraId="24390EA7">
      <w:pPr>
        <w:rPr>
          <w:rFonts w:hint="eastAsia" w:ascii="仿宋" w:hAnsi="仿宋" w:eastAsia="仿宋" w:cs="仿宋"/>
          <w:b/>
          <w:color w:val="auto"/>
          <w:szCs w:val="21"/>
        </w:rPr>
      </w:pPr>
      <w:r>
        <w:rPr>
          <w:rStyle w:val="8"/>
          <w:rFonts w:hint="eastAsia" w:ascii="仿宋" w:hAnsi="仿宋" w:eastAsia="仿宋" w:cs="仿宋"/>
          <w:color w:val="auto"/>
          <w:szCs w:val="21"/>
          <w:shd w:val="clear" w:color="auto" w:fill="FFFFFF"/>
        </w:rPr>
        <w:t>六、</w:t>
      </w:r>
      <w:r>
        <w:rPr>
          <w:rFonts w:hint="eastAsia" w:ascii="仿宋" w:hAnsi="仿宋" w:eastAsia="仿宋" w:cs="仿宋"/>
          <w:b/>
          <w:color w:val="auto"/>
          <w:szCs w:val="21"/>
        </w:rPr>
        <w:t>其他补充事宜</w:t>
      </w:r>
    </w:p>
    <w:p w14:paraId="0715A500">
      <w:pPr>
        <w:pStyle w:val="2"/>
        <w:spacing w:line="276" w:lineRule="auto"/>
        <w:ind w:firstLine="420" w:firstLineChars="200"/>
        <w:rPr>
          <w:rFonts w:hint="eastAsia" w:ascii="仿宋" w:hAnsi="仿宋" w:eastAsia="仿宋" w:cs="仿宋"/>
          <w:b w:val="0"/>
          <w:bCs w:val="0"/>
          <w:color w:val="auto"/>
        </w:rPr>
      </w:pPr>
      <w:r>
        <w:rPr>
          <w:rFonts w:hint="eastAsia" w:ascii="仿宋" w:hAnsi="仿宋" w:eastAsia="仿宋" w:cs="仿宋"/>
          <w:b w:val="0"/>
          <w:bCs w:val="0"/>
          <w:color w:val="auto"/>
          <w:sz w:val="21"/>
          <w:szCs w:val="21"/>
          <w:shd w:val="clear" w:color="auto" w:fill="FFFFFF"/>
        </w:rPr>
        <w:t>1.本项目实行网下投标，采用纸质投标文件。</w:t>
      </w:r>
    </w:p>
    <w:p w14:paraId="74C708AF">
      <w:pPr>
        <w:pStyle w:val="5"/>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5F4E0697">
      <w:pPr>
        <w:pStyle w:val="5"/>
        <w:widowControl/>
        <w:shd w:val="clear" w:color="auto" w:fill="FFFFFF"/>
        <w:spacing w:after="150" w:line="240" w:lineRule="auto"/>
        <w:rPr>
          <w:rFonts w:hint="eastAsia" w:ascii="仿宋" w:hAnsi="仿宋" w:eastAsia="仿宋" w:cs="仿宋"/>
          <w:color w:val="000000"/>
          <w:szCs w:val="21"/>
        </w:rPr>
      </w:pPr>
      <w:r>
        <w:rPr>
          <w:rFonts w:hint="eastAsia" w:ascii="仿宋" w:hAnsi="仿宋" w:eastAsia="仿宋" w:cs="仿宋"/>
          <w:color w:val="auto"/>
          <w:kern w:val="2"/>
          <w:sz w:val="21"/>
          <w:szCs w:val="21"/>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059ED355">
      <w:pPr>
        <w:numPr>
          <w:ilvl w:val="0"/>
          <w:numId w:val="0"/>
        </w:numPr>
        <w:spacing w:line="276" w:lineRule="auto"/>
        <w:ind w:firstLine="424" w:firstLineChars="202"/>
        <w:rPr>
          <w:rFonts w:hint="eastAsia" w:ascii="仿宋" w:hAnsi="仿宋" w:eastAsia="仿宋" w:cs="仿宋"/>
          <w:color w:val="000000"/>
          <w:szCs w:val="21"/>
        </w:rPr>
      </w:pPr>
      <w:r>
        <w:rPr>
          <w:rFonts w:hint="eastAsia" w:ascii="仿宋" w:hAnsi="仿宋" w:eastAsia="仿宋" w:cs="仿宋"/>
          <w:color w:val="000000"/>
          <w:kern w:val="2"/>
          <w:sz w:val="21"/>
          <w:szCs w:val="21"/>
          <w:lang w:val="en-US" w:eastAsia="zh-CN" w:bidi="ar-SA"/>
        </w:rPr>
        <w:t>3.</w:t>
      </w:r>
      <w:r>
        <w:rPr>
          <w:rFonts w:hint="eastAsia" w:ascii="仿宋" w:hAnsi="仿宋" w:eastAsia="仿宋" w:cs="仿宋"/>
          <w:color w:val="000000"/>
          <w:szCs w:val="21"/>
        </w:rPr>
        <w:t>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3718486E">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8"/>
          <w:rFonts w:hint="eastAsia" w:ascii="仿宋" w:hAnsi="仿宋" w:eastAsia="仿宋" w:cs="仿宋"/>
          <w:color w:val="333333"/>
          <w:sz w:val="21"/>
          <w:szCs w:val="21"/>
          <w:shd w:val="clear" w:color="auto" w:fill="FFFFFF"/>
        </w:rPr>
        <w:t>七、本项目相关公告在以下媒体发布：</w:t>
      </w:r>
    </w:p>
    <w:p w14:paraId="104F79DB">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（一）</w:t>
      </w:r>
      <w:r>
        <w:rPr>
          <w:rFonts w:hint="eastAsia" w:ascii="仿宋" w:hAnsi="仿宋" w:eastAsia="仿宋" w:cs="仿宋"/>
          <w:color w:val="333333"/>
          <w:sz w:val="21"/>
          <w:szCs w:val="21"/>
          <w:shd w:val="clear" w:color="auto" w:fill="FFFFFF"/>
          <w:lang w:eastAsia="zh-CN"/>
        </w:rPr>
        <w:t>深圳公共资源交易中心网站（http://www.szexgrp.com/）；</w:t>
      </w:r>
    </w:p>
    <w:p w14:paraId="71878D01">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shd w:val="clear" w:color="auto" w:fill="FFFFFF"/>
          <w:lang w:eastAsia="zh-CN"/>
        </w:rPr>
      </w:pPr>
      <w:r>
        <w:rPr>
          <w:rFonts w:hint="eastAsia" w:ascii="仿宋" w:hAnsi="仿宋" w:eastAsia="仿宋" w:cs="仿宋"/>
          <w:color w:val="333333"/>
          <w:sz w:val="21"/>
          <w:szCs w:val="21"/>
          <w:shd w:val="clear" w:color="auto" w:fill="FFFFFF"/>
        </w:rPr>
        <w:t>（二）采购代理机构网站（</w:t>
      </w:r>
      <w:r>
        <w:rPr>
          <w:rFonts w:hint="eastAsia" w:ascii="仿宋" w:hAnsi="仿宋" w:eastAsia="仿宋" w:cs="仿宋"/>
          <w:color w:val="333333"/>
          <w:sz w:val="21"/>
          <w:szCs w:val="21"/>
          <w:shd w:val="clear" w:color="auto" w:fill="FFFFFF"/>
          <w:lang w:eastAsia="zh-CN"/>
        </w:rPr>
        <w:t>http://www.szjayxm.com/</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shd w:val="clear" w:color="auto" w:fill="FFFFFF"/>
          <w:lang w:eastAsia="zh-CN"/>
        </w:rPr>
        <w:t>。</w:t>
      </w:r>
    </w:p>
    <w:p w14:paraId="63D74681">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注：相关公告在法定媒体上公布之日即视为有效送达，不再另行通知。</w:t>
      </w:r>
    </w:p>
    <w:p w14:paraId="0D60B3ED">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8"/>
          <w:rFonts w:hint="eastAsia" w:ascii="仿宋" w:hAnsi="仿宋" w:eastAsia="仿宋" w:cs="仿宋"/>
          <w:color w:val="333333"/>
          <w:sz w:val="21"/>
          <w:szCs w:val="21"/>
          <w:shd w:val="clear" w:color="auto" w:fill="FFFFFF"/>
        </w:rPr>
        <w:t>八、对本次招标提出询问，请按以下方式联系：</w:t>
      </w:r>
    </w:p>
    <w:p w14:paraId="00BCCCDF">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1.采购人信息</w:t>
      </w:r>
    </w:p>
    <w:p w14:paraId="0166A603">
      <w:pPr>
        <w:tabs>
          <w:tab w:val="left" w:pos="1260"/>
        </w:tabs>
        <w:spacing w:line="300" w:lineRule="auto"/>
        <w:ind w:left="1260" w:leftChars="200" w:hanging="840" w:hangingChars="4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称：深圳市龙岗区宝龙街道同心第一幼儿园</w:t>
      </w:r>
    </w:p>
    <w:p w14:paraId="488F66F3">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 xml:space="preserve">地 </w:t>
      </w:r>
      <w:r>
        <w:rPr>
          <w:rFonts w:hint="eastAsia" w:ascii="仿宋" w:hAnsi="仿宋" w:eastAsia="仿宋" w:cs="仿宋"/>
          <w:color w:val="333333"/>
          <w:kern w:val="0"/>
          <w:sz w:val="21"/>
          <w:szCs w:val="21"/>
          <w:shd w:val="clear" w:color="auto" w:fill="FFFFFF"/>
          <w:lang w:val="en-US" w:eastAsia="zh-CN" w:bidi="ar"/>
        </w:rPr>
        <w:t>　</w:t>
      </w:r>
      <w:r>
        <w:rPr>
          <w:rFonts w:hint="eastAsia" w:ascii="仿宋" w:hAnsi="仿宋" w:eastAsia="仿宋" w:cs="仿宋"/>
          <w:color w:val="333333"/>
          <w:kern w:val="0"/>
          <w:sz w:val="21"/>
          <w:szCs w:val="21"/>
          <w:highlight w:val="none"/>
          <w:shd w:val="clear" w:color="auto" w:fill="FFFFFF"/>
          <w:lang w:val="en-US" w:eastAsia="zh-CN" w:bidi="ar"/>
        </w:rPr>
        <w:t>址：深圳市龙岗区宝龙街道同心社区一鸣路1号</w:t>
      </w:r>
    </w:p>
    <w:p w14:paraId="3779B726">
      <w:pPr>
        <w:spacing w:line="300" w:lineRule="auto"/>
        <w:ind w:firstLine="424" w:firstLineChars="202"/>
        <w:jc w:val="left"/>
        <w:rPr>
          <w:rFonts w:hint="default"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联 系 人</w:t>
      </w:r>
      <w:r>
        <w:rPr>
          <w:rFonts w:hint="eastAsia" w:ascii="仿宋" w:hAnsi="仿宋" w:eastAsia="仿宋" w:cs="仿宋"/>
          <w:color w:val="auto"/>
          <w:kern w:val="0"/>
          <w:sz w:val="21"/>
          <w:szCs w:val="21"/>
          <w:highlight w:val="none"/>
          <w:shd w:val="clear" w:color="auto" w:fill="FFFFFF"/>
          <w:lang w:val="en-US" w:eastAsia="zh-CN" w:bidi="ar"/>
        </w:rPr>
        <w:t>：刘老师</w:t>
      </w:r>
    </w:p>
    <w:p w14:paraId="27E2194A">
      <w:pPr>
        <w:spacing w:line="300" w:lineRule="auto"/>
        <w:ind w:firstLine="424" w:firstLineChars="202"/>
        <w:jc w:val="left"/>
        <w:rPr>
          <w:rFonts w:hint="default" w:ascii="仿宋" w:hAnsi="仿宋" w:eastAsia="宋体"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 xml:space="preserve">电 </w:t>
      </w:r>
      <w:r>
        <w:rPr>
          <w:rFonts w:hint="eastAsia" w:ascii="仿宋" w:hAnsi="仿宋" w:eastAsia="仿宋" w:cs="仿宋"/>
          <w:color w:val="333333"/>
          <w:kern w:val="0"/>
          <w:sz w:val="21"/>
          <w:szCs w:val="21"/>
          <w:shd w:val="clear" w:color="auto" w:fill="FFFFFF"/>
          <w:lang w:val="en-US" w:eastAsia="zh-CN" w:bidi="ar"/>
        </w:rPr>
        <w:t>　</w:t>
      </w:r>
      <w:r>
        <w:rPr>
          <w:rFonts w:hint="eastAsia" w:ascii="仿宋" w:hAnsi="仿宋" w:eastAsia="仿宋" w:cs="仿宋"/>
          <w:color w:val="auto"/>
          <w:kern w:val="0"/>
          <w:sz w:val="21"/>
          <w:szCs w:val="21"/>
          <w:highlight w:val="none"/>
          <w:shd w:val="clear" w:color="auto" w:fill="FFFFFF"/>
          <w:lang w:val="en-US" w:eastAsia="zh-CN" w:bidi="ar"/>
        </w:rPr>
        <w:t>话：</w:t>
      </w:r>
      <w:r>
        <w:rPr>
          <w:rFonts w:hint="eastAsia" w:ascii="仿宋" w:hAnsi="仿宋" w:eastAsia="仿宋" w:cs="仿宋"/>
          <w:color w:val="auto"/>
          <w:kern w:val="0"/>
          <w:szCs w:val="21"/>
          <w:highlight w:val="none"/>
          <w:shd w:val="clear" w:color="auto" w:fill="FFFFFF"/>
          <w:lang w:val="en-US" w:eastAsia="zh-CN" w:bidi="ar"/>
        </w:rPr>
        <w:t>0755-28295623转824</w:t>
      </w:r>
    </w:p>
    <w:p w14:paraId="3253AA77">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2.采购代理机构信息</w:t>
      </w:r>
    </w:p>
    <w:p w14:paraId="45891BE2">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称：深圳市建安业项目管理有限公司</w:t>
      </w:r>
    </w:p>
    <w:p w14:paraId="70B59E38">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联 系 人：彭工</w:t>
      </w:r>
    </w:p>
    <w:p w14:paraId="300BB52F">
      <w:pPr>
        <w:tabs>
          <w:tab w:val="left" w:pos="426"/>
        </w:tabs>
        <w:spacing w:line="300" w:lineRule="auto"/>
        <w:ind w:left="420" w:leftChars="200" w:firstLine="0" w:firstLineChars="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通讯地址：深圳市龙岗区龙城街道尚景社区龙福路362号城市花园10栋402</w:t>
      </w:r>
    </w:p>
    <w:p w14:paraId="6B925D4D">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邮政编码：518100</w:t>
      </w:r>
    </w:p>
    <w:p w14:paraId="179293DE">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电　话：15814082161</w:t>
      </w:r>
    </w:p>
    <w:p w14:paraId="35F5582F">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公司网址：http://www.szjayxm.com/</w:t>
      </w:r>
    </w:p>
    <w:p w14:paraId="28C547EC">
      <w:pPr>
        <w:tabs>
          <w:tab w:val="left" w:pos="426"/>
        </w:tabs>
        <w:spacing w:line="300" w:lineRule="auto"/>
        <w:ind w:firstLine="420" w:firstLineChars="200"/>
        <w:rPr>
          <w:rFonts w:hint="eastAsia" w:ascii="仿宋" w:hAnsi="仿宋" w:eastAsia="仿宋" w:cs="仿宋"/>
          <w:color w:val="000000"/>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E－ mail：</w:t>
      </w:r>
      <w:r>
        <w:rPr>
          <w:rFonts w:hint="eastAsia" w:ascii="仿宋" w:hAnsi="仿宋" w:eastAsia="仿宋" w:cs="仿宋"/>
          <w:color w:val="000000"/>
          <w:kern w:val="0"/>
          <w:sz w:val="21"/>
          <w:szCs w:val="21"/>
          <w:u w:val="none"/>
          <w:shd w:val="clear" w:color="auto" w:fill="FFFFFF"/>
          <w:lang w:val="en-US" w:eastAsia="zh-CN" w:bidi="ar"/>
        </w:rPr>
        <w:fldChar w:fldCharType="begin"/>
      </w:r>
      <w:r>
        <w:rPr>
          <w:rFonts w:hint="eastAsia" w:ascii="仿宋" w:hAnsi="仿宋" w:eastAsia="仿宋" w:cs="仿宋"/>
          <w:color w:val="000000"/>
          <w:kern w:val="0"/>
          <w:sz w:val="21"/>
          <w:szCs w:val="21"/>
          <w:u w:val="none"/>
          <w:shd w:val="clear" w:color="auto" w:fill="FFFFFF"/>
          <w:lang w:val="en-US" w:eastAsia="zh-CN" w:bidi="ar"/>
        </w:rPr>
        <w:instrText xml:space="preserve"> HYPERLINK "mailto:1186331542@qq.com" </w:instrText>
      </w:r>
      <w:r>
        <w:rPr>
          <w:rFonts w:hint="eastAsia" w:ascii="仿宋" w:hAnsi="仿宋" w:eastAsia="仿宋" w:cs="仿宋"/>
          <w:color w:val="000000"/>
          <w:kern w:val="0"/>
          <w:sz w:val="21"/>
          <w:szCs w:val="21"/>
          <w:u w:val="none"/>
          <w:shd w:val="clear" w:color="auto" w:fill="FFFFFF"/>
          <w:lang w:val="en-US" w:eastAsia="zh-CN" w:bidi="ar"/>
        </w:rPr>
        <w:fldChar w:fldCharType="separate"/>
      </w:r>
      <w:r>
        <w:rPr>
          <w:rStyle w:val="9"/>
          <w:rFonts w:hint="eastAsia" w:ascii="仿宋" w:hAnsi="仿宋" w:eastAsia="仿宋" w:cs="仿宋"/>
          <w:color w:val="000000"/>
          <w:kern w:val="0"/>
          <w:sz w:val="21"/>
          <w:szCs w:val="21"/>
          <w:u w:val="none"/>
          <w:shd w:val="clear" w:color="auto" w:fill="FFFFFF"/>
          <w:lang w:val="en-US" w:eastAsia="zh-CN" w:bidi="ar"/>
        </w:rPr>
        <w:t>1186331542@qq.com</w:t>
      </w:r>
      <w:r>
        <w:rPr>
          <w:rFonts w:hint="eastAsia" w:ascii="仿宋" w:hAnsi="仿宋" w:eastAsia="仿宋" w:cs="仿宋"/>
          <w:color w:val="000000"/>
          <w:kern w:val="0"/>
          <w:sz w:val="21"/>
          <w:szCs w:val="21"/>
          <w:u w:val="none"/>
          <w:shd w:val="clear" w:color="auto" w:fill="FFFFFF"/>
          <w:lang w:val="en-US" w:eastAsia="zh-CN" w:bidi="ar"/>
        </w:rPr>
        <w:fldChar w:fldCharType="end"/>
      </w:r>
    </w:p>
    <w:p w14:paraId="397971E1">
      <w:pPr>
        <w:wordWrap w:val="0"/>
        <w:ind w:left="210" w:leftChars="100" w:firstLine="210" w:firstLineChars="100"/>
        <w:rPr>
          <w:rFonts w:hint="eastAsia" w:ascii="仿宋" w:hAnsi="仿宋" w:eastAsia="仿宋" w:cs="仿宋"/>
          <w:color w:val="auto"/>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lang w:val="en-US" w:eastAsia="zh-CN"/>
        </w:rPr>
        <w:t xml:space="preserve">                            </w:t>
      </w:r>
      <w:r>
        <w:rPr>
          <w:rFonts w:hint="eastAsia" w:ascii="仿宋" w:hAnsi="仿宋" w:eastAsia="仿宋" w:cs="仿宋"/>
          <w:color w:val="auto"/>
          <w:szCs w:val="21"/>
        </w:rPr>
        <w:t>深圳市建安业项目管理有限公司</w:t>
      </w:r>
    </w:p>
    <w:p w14:paraId="1D10FEFF">
      <w:pPr>
        <w:ind w:firstLine="5880" w:firstLineChars="2800"/>
      </w:pPr>
      <w:r>
        <w:rPr>
          <w:rFonts w:hint="eastAsia" w:ascii="仿宋" w:hAnsi="仿宋" w:eastAsia="仿宋" w:cs="仿宋"/>
          <w:color w:val="auto"/>
          <w:lang w:eastAsia="zh-CN"/>
        </w:rPr>
        <w:t>2025年</w:t>
      </w:r>
      <w:r>
        <w:rPr>
          <w:rFonts w:hint="eastAsia" w:ascii="仿宋" w:hAnsi="仿宋" w:eastAsia="仿宋" w:cs="仿宋"/>
          <w:color w:val="auto"/>
          <w:lang w:val="en-US" w:eastAsia="zh-CN"/>
        </w:rPr>
        <w:t>12</w:t>
      </w:r>
      <w:r>
        <w:rPr>
          <w:rFonts w:hint="eastAsia" w:ascii="仿宋" w:hAnsi="仿宋" w:eastAsia="仿宋" w:cs="仿宋"/>
          <w:color w:val="auto"/>
          <w:lang w:eastAsia="zh-CN"/>
        </w:rPr>
        <w:t>月</w:t>
      </w:r>
      <w:r>
        <w:rPr>
          <w:rFonts w:hint="eastAsia" w:ascii="仿宋" w:hAnsi="仿宋" w:eastAsia="仿宋" w:cs="仿宋"/>
          <w:color w:val="auto"/>
          <w:lang w:val="en-US" w:eastAsia="zh-CN"/>
        </w:rPr>
        <w:t>01</w:t>
      </w:r>
      <w:r>
        <w:rPr>
          <w:rFonts w:hint="eastAsia" w:ascii="仿宋" w:hAnsi="仿宋" w:eastAsia="仿宋" w:cs="仿宋"/>
          <w:color w:val="auto"/>
          <w:lang w:eastAsia="zh-CN"/>
        </w:rPr>
        <w:t>日</w:t>
      </w:r>
      <w:r>
        <w:rPr>
          <w:rFonts w:hint="eastAsia" w:ascii="仿宋" w:hAnsi="仿宋" w:eastAsia="仿宋" w:cs="仿宋"/>
          <w:color w:val="auto"/>
          <w:lang w:val="en-US" w:eastAsia="zh-CN"/>
        </w:rPr>
        <w:t xml:space="preserve"> </w:t>
      </w:r>
    </w:p>
    <w:p w14:paraId="4EE230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D6E0"/>
    <w:multiLevelType w:val="singleLevel"/>
    <w:tmpl w:val="0155D6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96516"/>
    <w:rsid w:val="44203FD1"/>
    <w:rsid w:val="4E411C9A"/>
    <w:rsid w:val="60E43D2F"/>
    <w:rsid w:val="6B0973E9"/>
    <w:rsid w:val="6E2B1986"/>
    <w:rsid w:val="7B8C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Hyperlink"/>
    <w:qFormat/>
    <w:uiPriority w:val="99"/>
    <w:rPr>
      <w:color w:val="0000FF"/>
      <w:u w:val="single"/>
    </w:rPr>
  </w:style>
  <w:style w:type="paragraph" w:customStyle="1" w:styleId="10">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2902</Words>
  <Characters>3287</Characters>
  <Lines>0</Lines>
  <Paragraphs>0</Paragraphs>
  <TotalTime>0</TotalTime>
  <ScaleCrop>false</ScaleCrop>
  <LinksUpToDate>false</LinksUpToDate>
  <CharactersWithSpaces>3353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2025-12-01T09:55:00Z</dcterms:created>
  <dc:creator>Administrator</dc:creator>
  <cp:lastModifiedBy>郑zm</cp:lastModifiedBy>
  <dcterms:modified xsi:type="dcterms:W3CDTF">2025-12-01T11:02:32Z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eyJoZGlkIjoiNjkyYTUyYWI4NDg3Y2FhMGY5YjQzOWFhM2VmNDM4NDQiLCJ1c2VySWQiOiIxMDMzMDg3NDI5In0=</vt:lpwstr>
  </property>
  <property fmtid="{D5CDD505-2E9C-101B-9397-08002B2CF9AE}" pid="4" name="ICV">
    <vt:lpwstr>10E79BE00471433B8C263BA644A9424F_12</vt:lpwstr>
  </property>
</Properties>
</file>