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E1830">
      <w:pPr>
        <w:pStyle w:val="4"/>
        <w:rPr>
          <w:rFonts w:hint="eastAsia" w:ascii="宋体" w:hAnsi="宋体" w:cs="宋体"/>
          <w:sz w:val="21"/>
          <w:szCs w:val="21"/>
        </w:rPr>
      </w:pPr>
      <w:bookmarkStart w:id="0" w:name="_GoBack"/>
      <w:r>
        <w:rPr>
          <w:rFonts w:hint="eastAsia" w:ascii="宋体" w:hAnsi="宋体" w:cs="宋体"/>
          <w:sz w:val="40"/>
          <w:szCs w:val="40"/>
        </w:rPr>
        <w:t>监督抽查检测任务监控录像安装工程（二次招标）招标公告</w:t>
      </w:r>
      <w:bookmarkEnd w:id="0"/>
    </w:p>
    <w:p w14:paraId="038ADEC6">
      <w:pPr>
        <w:spacing w:line="360" w:lineRule="auto"/>
        <w:rPr>
          <w:rFonts w:hint="eastAsia" w:ascii="宋体" w:hAnsi="宋体" w:cs="宋体"/>
          <w:b/>
          <w:sz w:val="24"/>
          <w:szCs w:val="24"/>
        </w:rPr>
      </w:pPr>
      <w:r>
        <w:rPr>
          <w:rFonts w:hint="eastAsia" w:ascii="宋体" w:hAnsi="宋体" w:cs="宋体"/>
          <w:b/>
          <w:sz w:val="24"/>
          <w:szCs w:val="24"/>
        </w:rPr>
        <w:t>一、项目概况</w:t>
      </w:r>
    </w:p>
    <w:p w14:paraId="07FD8CCC">
      <w:pPr>
        <w:spacing w:line="360" w:lineRule="auto"/>
        <w:ind w:firstLine="420" w:firstLineChars="200"/>
        <w:rPr>
          <w:rFonts w:hint="eastAsia" w:ascii="宋体" w:hAnsi="宋体" w:cs="宋体"/>
          <w:b/>
          <w:bCs/>
          <w:szCs w:val="21"/>
          <w:u w:val="single"/>
        </w:rPr>
      </w:pPr>
      <w:r>
        <w:rPr>
          <w:rFonts w:hint="eastAsia" w:ascii="宋体" w:hAnsi="宋体" w:cs="宋体"/>
          <w:bCs/>
          <w:szCs w:val="21"/>
          <w:u w:val="single"/>
          <w:lang w:eastAsia="zh-CN"/>
        </w:rPr>
        <w:t>监督抽查检测任务监控录像安装工程（二次招标）</w:t>
      </w:r>
      <w:r>
        <w:rPr>
          <w:rFonts w:hint="eastAsia" w:ascii="宋体" w:hAnsi="宋体" w:cs="宋体"/>
          <w:bCs/>
          <w:szCs w:val="21"/>
          <w:u w:val="single"/>
        </w:rPr>
        <w:t>招标项目</w:t>
      </w:r>
      <w:r>
        <w:rPr>
          <w:rFonts w:hint="eastAsia" w:ascii="宋体" w:hAnsi="宋体" w:cs="宋体"/>
          <w:szCs w:val="21"/>
          <w:u w:val="single"/>
        </w:rPr>
        <w:t>的潜在供应商应在深圳市闪购信息科技有限公司获取招标文件，并于2025</w:t>
      </w:r>
      <w:r>
        <w:rPr>
          <w:rFonts w:hint="eastAsia" w:ascii="宋体" w:hAnsi="宋体" w:cs="宋体"/>
          <w:bCs/>
          <w:szCs w:val="21"/>
          <w:u w:val="single"/>
        </w:rPr>
        <w:t>年</w:t>
      </w:r>
      <w:r>
        <w:rPr>
          <w:rFonts w:hint="eastAsia" w:ascii="宋体" w:hAnsi="宋体" w:cs="宋体"/>
          <w:bCs/>
          <w:szCs w:val="21"/>
          <w:u w:val="single"/>
          <w:lang w:val="en-US" w:eastAsia="zh-CN"/>
        </w:rPr>
        <w:t>09</w:t>
      </w:r>
      <w:r>
        <w:rPr>
          <w:rFonts w:hint="eastAsia" w:ascii="宋体" w:hAnsi="宋体" w:cs="宋体"/>
          <w:bCs/>
          <w:szCs w:val="21"/>
          <w:u w:val="single"/>
        </w:rPr>
        <w:t>月</w:t>
      </w:r>
      <w:r>
        <w:rPr>
          <w:rFonts w:hint="eastAsia" w:ascii="宋体" w:hAnsi="宋体" w:cs="宋体"/>
          <w:bCs/>
          <w:szCs w:val="21"/>
          <w:u w:val="single"/>
          <w:lang w:val="en-US" w:eastAsia="zh-CN"/>
        </w:rPr>
        <w:t>22</w:t>
      </w:r>
      <w:r>
        <w:rPr>
          <w:rFonts w:hint="eastAsia" w:ascii="宋体" w:hAnsi="宋体" w:cs="宋体"/>
          <w:bCs/>
          <w:szCs w:val="21"/>
          <w:u w:val="single"/>
        </w:rPr>
        <w:t>日</w:t>
      </w:r>
      <w:r>
        <w:rPr>
          <w:rFonts w:hint="eastAsia" w:ascii="宋体" w:hAnsi="宋体" w:cs="宋体"/>
          <w:bCs/>
          <w:szCs w:val="21"/>
          <w:u w:val="single"/>
          <w:lang w:val="en-US" w:eastAsia="zh-CN"/>
        </w:rPr>
        <w:t>10</w:t>
      </w:r>
      <w:r>
        <w:rPr>
          <w:rFonts w:hint="eastAsia" w:ascii="宋体" w:hAnsi="宋体" w:cs="宋体"/>
          <w:bCs/>
          <w:szCs w:val="21"/>
          <w:u w:val="single"/>
        </w:rPr>
        <w:t>时</w:t>
      </w:r>
      <w:r>
        <w:rPr>
          <w:rFonts w:hint="eastAsia" w:ascii="宋体" w:hAnsi="宋体" w:cs="宋体"/>
          <w:bCs/>
          <w:szCs w:val="21"/>
          <w:u w:val="single"/>
          <w:lang w:val="en-US" w:eastAsia="zh-CN"/>
        </w:rPr>
        <w:t>0</w:t>
      </w:r>
      <w:r>
        <w:rPr>
          <w:rFonts w:hint="eastAsia" w:ascii="宋体" w:hAnsi="宋体" w:cs="宋体"/>
          <w:bCs/>
          <w:szCs w:val="21"/>
          <w:u w:val="single"/>
        </w:rPr>
        <w:t>0分（北京时间）前递交投标文件。</w:t>
      </w:r>
    </w:p>
    <w:p w14:paraId="2869338E">
      <w:pPr>
        <w:spacing w:line="360" w:lineRule="auto"/>
        <w:ind w:firstLine="420" w:firstLineChars="0"/>
        <w:rPr>
          <w:rFonts w:hint="eastAsia" w:ascii="宋体" w:hAnsi="宋体" w:cs="宋体"/>
          <w:b/>
          <w:bCs/>
          <w:sz w:val="24"/>
          <w:szCs w:val="24"/>
        </w:rPr>
      </w:pPr>
      <w:r>
        <w:rPr>
          <w:rFonts w:hint="eastAsia" w:ascii="宋体" w:hAnsi="宋体" w:cs="宋体"/>
          <w:b/>
          <w:bCs/>
          <w:sz w:val="24"/>
          <w:szCs w:val="24"/>
        </w:rPr>
        <w:t>二、项目基本情况</w:t>
      </w:r>
    </w:p>
    <w:p w14:paraId="546F28AC">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
          <w:szCs w:val="21"/>
        </w:rPr>
        <w:t>项目编号：</w:t>
      </w:r>
      <w:r>
        <w:rPr>
          <w:rFonts w:hint="eastAsia" w:ascii="宋体" w:hAnsi="宋体" w:cs="宋体"/>
          <w:bCs/>
          <w:szCs w:val="21"/>
        </w:rPr>
        <w:t>2025SG-17HW01-0008</w:t>
      </w:r>
    </w:p>
    <w:p w14:paraId="447087A2">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2、</w:t>
      </w:r>
      <w:r>
        <w:rPr>
          <w:rFonts w:hint="eastAsia" w:ascii="宋体" w:hAnsi="宋体" w:cs="宋体"/>
          <w:b/>
          <w:szCs w:val="21"/>
        </w:rPr>
        <w:t>项目名称：</w:t>
      </w:r>
      <w:r>
        <w:rPr>
          <w:rFonts w:hint="eastAsia" w:ascii="宋体" w:hAnsi="宋体" w:cs="宋体"/>
          <w:bCs/>
          <w:szCs w:val="21"/>
          <w:lang w:eastAsia="zh-CN"/>
        </w:rPr>
        <w:t>监督抽查检测任务监控录像安装工程（二次招标）</w:t>
      </w:r>
    </w:p>
    <w:p w14:paraId="757F6388">
      <w:pPr>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
          <w:szCs w:val="21"/>
        </w:rPr>
        <w:t>预算金额：</w:t>
      </w:r>
      <w:r>
        <w:rPr>
          <w:rFonts w:hint="eastAsia" w:ascii="宋体" w:hAnsi="宋体" w:cs="宋体"/>
          <w:bCs/>
          <w:szCs w:val="21"/>
        </w:rPr>
        <w:t>人民币玖拾陆万元整（¥960,000.00）</w:t>
      </w:r>
    </w:p>
    <w:p w14:paraId="270A4281">
      <w:pPr>
        <w:spacing w:line="360" w:lineRule="auto"/>
        <w:ind w:firstLine="420" w:firstLineChars="200"/>
        <w:rPr>
          <w:rFonts w:hint="eastAsia" w:ascii="宋体" w:hAnsi="宋体" w:cs="宋体"/>
          <w:bCs/>
          <w:szCs w:val="21"/>
        </w:rPr>
      </w:pPr>
      <w:r>
        <w:rPr>
          <w:rFonts w:hint="eastAsia" w:ascii="宋体" w:hAnsi="宋体" w:cs="宋体"/>
          <w:bCs/>
          <w:szCs w:val="21"/>
        </w:rPr>
        <w:t>4、</w:t>
      </w:r>
      <w:r>
        <w:rPr>
          <w:rFonts w:hint="eastAsia" w:ascii="宋体" w:hAnsi="宋体" w:cs="宋体"/>
          <w:b/>
          <w:szCs w:val="21"/>
        </w:rPr>
        <w:t>最高限价：</w:t>
      </w:r>
      <w:r>
        <w:rPr>
          <w:rFonts w:hint="eastAsia" w:ascii="宋体" w:hAnsi="宋体" w:cs="宋体"/>
          <w:bCs/>
          <w:szCs w:val="21"/>
        </w:rPr>
        <w:t>人民币玖拾陆万元整（¥960,000.00）</w:t>
      </w:r>
    </w:p>
    <w:p w14:paraId="2BAAD7DA">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b/>
          <w:szCs w:val="21"/>
        </w:rPr>
        <w:t>采购方式：</w:t>
      </w:r>
      <w:r>
        <w:rPr>
          <w:rFonts w:hint="eastAsia" w:ascii="宋体" w:hAnsi="宋体" w:cs="宋体"/>
          <w:bCs/>
          <w:szCs w:val="21"/>
        </w:rPr>
        <w:t>公开招标</w:t>
      </w:r>
    </w:p>
    <w:p w14:paraId="1AD55FEE">
      <w:pPr>
        <w:spacing w:line="360" w:lineRule="auto"/>
        <w:ind w:firstLine="420" w:firstLineChars="200"/>
        <w:rPr>
          <w:rFonts w:hint="eastAsia" w:ascii="宋体" w:hAnsi="宋体" w:cs="宋体"/>
          <w:bCs/>
          <w:szCs w:val="21"/>
        </w:rPr>
      </w:pPr>
      <w:r>
        <w:rPr>
          <w:rFonts w:hint="eastAsia" w:ascii="宋体" w:hAnsi="宋体" w:cs="宋体"/>
          <w:bCs/>
          <w:szCs w:val="21"/>
        </w:rPr>
        <w:t>6、</w:t>
      </w:r>
      <w:r>
        <w:rPr>
          <w:rFonts w:hint="eastAsia" w:ascii="宋体" w:hAnsi="宋体" w:cs="宋体"/>
          <w:b/>
          <w:szCs w:val="21"/>
        </w:rPr>
        <w:t>采购需求：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243"/>
        <w:gridCol w:w="1383"/>
        <w:gridCol w:w="3554"/>
      </w:tblGrid>
      <w:tr w14:paraId="009E0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78" w:type="dxa"/>
            <w:shd w:val="clear" w:color="auto" w:fill="FFFFFF"/>
            <w:noWrap w:val="0"/>
            <w:vAlign w:val="center"/>
          </w:tcPr>
          <w:p w14:paraId="6F36F514">
            <w:pPr>
              <w:jc w:val="center"/>
              <w:rPr>
                <w:rFonts w:hint="eastAsia" w:ascii="宋体" w:hAnsi="宋体" w:cs="宋体"/>
                <w:b/>
                <w:bCs/>
                <w:szCs w:val="21"/>
              </w:rPr>
            </w:pPr>
            <w:r>
              <w:rPr>
                <w:rFonts w:hint="eastAsia" w:ascii="宋体" w:hAnsi="宋体" w:cs="宋体"/>
                <w:b/>
                <w:bCs/>
                <w:szCs w:val="21"/>
              </w:rPr>
              <w:t>序号</w:t>
            </w:r>
          </w:p>
        </w:tc>
        <w:tc>
          <w:tcPr>
            <w:tcW w:w="3243" w:type="dxa"/>
            <w:shd w:val="clear" w:color="auto" w:fill="FFFFFF"/>
            <w:noWrap w:val="0"/>
            <w:vAlign w:val="center"/>
          </w:tcPr>
          <w:p w14:paraId="78D9C28A">
            <w:pPr>
              <w:jc w:val="center"/>
              <w:rPr>
                <w:rFonts w:hint="eastAsia" w:ascii="宋体" w:hAnsi="宋体" w:cs="宋体"/>
                <w:b/>
                <w:bCs/>
                <w:szCs w:val="21"/>
              </w:rPr>
            </w:pPr>
            <w:r>
              <w:rPr>
                <w:rFonts w:hint="eastAsia" w:ascii="宋体" w:hAnsi="宋体" w:cs="宋体"/>
                <w:b/>
                <w:bCs/>
                <w:szCs w:val="21"/>
              </w:rPr>
              <w:t>标的名称</w:t>
            </w:r>
          </w:p>
        </w:tc>
        <w:tc>
          <w:tcPr>
            <w:tcW w:w="1383" w:type="dxa"/>
            <w:shd w:val="clear" w:color="auto" w:fill="FFFFFF"/>
            <w:noWrap w:val="0"/>
            <w:vAlign w:val="center"/>
          </w:tcPr>
          <w:p w14:paraId="42F39C4D">
            <w:pPr>
              <w:jc w:val="center"/>
              <w:rPr>
                <w:rFonts w:hint="eastAsia" w:ascii="宋体" w:hAnsi="宋体" w:cs="宋体"/>
                <w:b/>
                <w:bCs/>
                <w:szCs w:val="21"/>
              </w:rPr>
            </w:pPr>
            <w:r>
              <w:rPr>
                <w:rFonts w:hint="eastAsia" w:ascii="宋体" w:hAnsi="宋体" w:cs="宋体"/>
                <w:b/>
                <w:bCs/>
                <w:szCs w:val="21"/>
              </w:rPr>
              <w:t>数量</w:t>
            </w:r>
          </w:p>
        </w:tc>
        <w:tc>
          <w:tcPr>
            <w:tcW w:w="3554" w:type="dxa"/>
            <w:shd w:val="clear" w:color="auto" w:fill="FFFFFF"/>
            <w:noWrap w:val="0"/>
            <w:vAlign w:val="center"/>
          </w:tcPr>
          <w:p w14:paraId="19A0CB11">
            <w:pPr>
              <w:jc w:val="center"/>
              <w:rPr>
                <w:rFonts w:hint="eastAsia" w:ascii="宋体" w:hAnsi="宋体" w:cs="宋体"/>
                <w:b/>
                <w:bCs/>
                <w:szCs w:val="21"/>
              </w:rPr>
            </w:pPr>
            <w:r>
              <w:rPr>
                <w:rFonts w:hint="eastAsia" w:ascii="宋体" w:hAnsi="宋体" w:cs="宋体"/>
                <w:b/>
                <w:bCs/>
                <w:szCs w:val="21"/>
              </w:rPr>
              <w:t>简要技术需求</w:t>
            </w:r>
          </w:p>
        </w:tc>
      </w:tr>
      <w:tr w14:paraId="5438B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078" w:type="dxa"/>
            <w:noWrap w:val="0"/>
            <w:vAlign w:val="center"/>
          </w:tcPr>
          <w:p w14:paraId="17911461">
            <w:pPr>
              <w:jc w:val="center"/>
              <w:rPr>
                <w:rFonts w:hint="eastAsia" w:ascii="宋体" w:hAnsi="宋体" w:cs="宋体"/>
                <w:bCs/>
                <w:szCs w:val="21"/>
              </w:rPr>
            </w:pPr>
            <w:r>
              <w:rPr>
                <w:rFonts w:hint="eastAsia" w:ascii="宋体" w:hAnsi="宋体" w:cs="宋体"/>
                <w:bCs/>
                <w:szCs w:val="21"/>
              </w:rPr>
              <w:t>1</w:t>
            </w:r>
          </w:p>
        </w:tc>
        <w:tc>
          <w:tcPr>
            <w:tcW w:w="3243" w:type="dxa"/>
            <w:noWrap w:val="0"/>
            <w:vAlign w:val="center"/>
          </w:tcPr>
          <w:p w14:paraId="4A6BA762">
            <w:pPr>
              <w:jc w:val="center"/>
              <w:rPr>
                <w:rFonts w:hint="eastAsia" w:ascii="宋体" w:hAnsi="宋体" w:eastAsia="宋体" w:cs="宋体"/>
                <w:bCs/>
                <w:szCs w:val="21"/>
                <w:lang w:eastAsia="zh-CN"/>
              </w:rPr>
            </w:pPr>
            <w:r>
              <w:rPr>
                <w:rFonts w:hint="eastAsia" w:ascii="宋体" w:hAnsi="宋体" w:cs="宋体"/>
                <w:bCs/>
                <w:szCs w:val="21"/>
                <w:lang w:eastAsia="zh-CN"/>
              </w:rPr>
              <w:t>监督抽查检测任务监控录像安装工程（二次招标）</w:t>
            </w:r>
          </w:p>
        </w:tc>
        <w:tc>
          <w:tcPr>
            <w:tcW w:w="1383" w:type="dxa"/>
            <w:noWrap w:val="0"/>
            <w:vAlign w:val="center"/>
          </w:tcPr>
          <w:p w14:paraId="6CCC1F3C">
            <w:pPr>
              <w:jc w:val="center"/>
              <w:rPr>
                <w:rFonts w:hint="eastAsia" w:ascii="宋体" w:hAnsi="宋体" w:cs="宋体"/>
                <w:bCs/>
                <w:szCs w:val="21"/>
              </w:rPr>
            </w:pPr>
            <w:r>
              <w:rPr>
                <w:rFonts w:hint="eastAsia" w:ascii="宋体" w:hAnsi="宋体" w:cs="宋体"/>
                <w:bCs/>
                <w:szCs w:val="21"/>
              </w:rPr>
              <w:t>1项</w:t>
            </w:r>
          </w:p>
        </w:tc>
        <w:tc>
          <w:tcPr>
            <w:tcW w:w="3554" w:type="dxa"/>
            <w:noWrap w:val="0"/>
            <w:vAlign w:val="center"/>
          </w:tcPr>
          <w:p w14:paraId="42F84310">
            <w:pPr>
              <w:jc w:val="center"/>
              <w:rPr>
                <w:rFonts w:hint="eastAsia" w:ascii="宋体" w:hAnsi="宋体" w:cs="宋体"/>
                <w:bCs/>
                <w:szCs w:val="21"/>
              </w:rPr>
            </w:pPr>
            <w:r>
              <w:rPr>
                <w:rFonts w:hint="eastAsia" w:ascii="宋体" w:hAnsi="宋体" w:cs="宋体"/>
                <w:bCs/>
                <w:szCs w:val="21"/>
              </w:rPr>
              <w:t>详见《用户需求书》</w:t>
            </w:r>
          </w:p>
        </w:tc>
      </w:tr>
    </w:tbl>
    <w:p w14:paraId="4E92F38D">
      <w:pPr>
        <w:numPr>
          <w:ilvl w:val="0"/>
          <w:numId w:val="0"/>
        </w:numPr>
        <w:spacing w:before="120" w:beforeLines="50" w:line="360" w:lineRule="auto"/>
        <w:ind w:firstLine="420" w:firstLineChars="200"/>
        <w:rPr>
          <w:rFonts w:hint="eastAsia" w:ascii="宋体" w:hAnsi="宋体" w:cs="宋体"/>
          <w:bCs/>
          <w:kern w:val="0"/>
          <w:szCs w:val="21"/>
        </w:rPr>
      </w:pPr>
      <w:r>
        <w:rPr>
          <w:rFonts w:hint="eastAsia" w:ascii="宋体" w:hAnsi="宋体" w:cs="宋体"/>
          <w:bCs/>
          <w:kern w:val="0"/>
          <w:sz w:val="21"/>
          <w:szCs w:val="21"/>
          <w:lang w:val="en-US" w:eastAsia="zh-CN" w:bidi="ar-SA"/>
        </w:rPr>
        <w:t>7、</w:t>
      </w:r>
      <w:r>
        <w:rPr>
          <w:rFonts w:hint="eastAsia" w:ascii="宋体" w:hAnsi="宋体" w:cs="宋体"/>
          <w:b/>
          <w:szCs w:val="21"/>
        </w:rPr>
        <w:t>合同履约期限/工期：本项目整体建设工期从签订合同规定开工之日起30天（日历日）。</w:t>
      </w:r>
    </w:p>
    <w:p w14:paraId="6E01C148">
      <w:pPr>
        <w:spacing w:line="360" w:lineRule="auto"/>
        <w:ind w:firstLine="420" w:firstLineChars="200"/>
        <w:rPr>
          <w:rFonts w:hint="eastAsia" w:ascii="宋体" w:hAnsi="宋体" w:cs="宋体"/>
          <w:bCs/>
          <w:kern w:val="0"/>
          <w:szCs w:val="21"/>
        </w:rPr>
      </w:pPr>
      <w:r>
        <w:rPr>
          <w:rFonts w:hint="eastAsia" w:ascii="宋体" w:hAnsi="宋体" w:cs="宋体"/>
          <w:bCs/>
          <w:szCs w:val="21"/>
        </w:rPr>
        <w:t>8、</w:t>
      </w:r>
      <w:r>
        <w:rPr>
          <w:rFonts w:hint="eastAsia" w:ascii="宋体" w:hAnsi="宋体" w:cs="宋体"/>
          <w:b/>
          <w:szCs w:val="21"/>
        </w:rPr>
        <w:t>所属行业：</w:t>
      </w:r>
      <w:r>
        <w:rPr>
          <w:rFonts w:hint="eastAsia" w:ascii="宋体" w:hAnsi="宋体" w:cs="宋体"/>
          <w:bCs/>
          <w:szCs w:val="21"/>
        </w:rPr>
        <w:t>软件和信息技术服务业</w:t>
      </w:r>
    </w:p>
    <w:p w14:paraId="7AE75739">
      <w:pPr>
        <w:spacing w:line="360" w:lineRule="auto"/>
        <w:rPr>
          <w:rFonts w:hint="eastAsia" w:ascii="宋体" w:hAnsi="宋体" w:cs="宋体"/>
          <w:b/>
          <w:bCs/>
          <w:sz w:val="24"/>
          <w:szCs w:val="24"/>
        </w:rPr>
      </w:pPr>
      <w:r>
        <w:rPr>
          <w:rFonts w:hint="eastAsia" w:ascii="宋体" w:hAnsi="宋体" w:cs="宋体"/>
          <w:b/>
          <w:bCs/>
          <w:sz w:val="24"/>
          <w:szCs w:val="24"/>
        </w:rPr>
        <w:t>三、申请人的资格要求</w:t>
      </w:r>
    </w:p>
    <w:p w14:paraId="0A0181FD">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1、满足《中华人民共和国政府采购法》第二十二条规定，包括但不限于：</w:t>
      </w:r>
    </w:p>
    <w:p w14:paraId="6241B6C8">
      <w:pPr>
        <w:spacing w:line="360" w:lineRule="auto"/>
        <w:ind w:firstLine="420" w:firstLineChars="200"/>
        <w:rPr>
          <w:rFonts w:hint="eastAsia" w:ascii="宋体" w:hAnsi="宋体" w:cs="宋体"/>
          <w:bCs/>
          <w:kern w:val="0"/>
          <w:szCs w:val="21"/>
        </w:rPr>
      </w:pPr>
      <w:r>
        <w:rPr>
          <w:rFonts w:hint="eastAsia" w:ascii="宋体" w:hAnsi="宋体" w:cs="宋体"/>
          <w:bCs/>
          <w:szCs w:val="21"/>
        </w:rPr>
        <w:t>（1）</w:t>
      </w:r>
      <w:r>
        <w:rPr>
          <w:rFonts w:hint="eastAsia" w:ascii="宋体" w:hAnsi="宋体" w:cs="宋体"/>
          <w:bCs/>
          <w:kern w:val="0"/>
          <w:szCs w:val="21"/>
        </w:rPr>
        <w:t>系中华人民共和国境内注册、合法运作的法人或其他组织，有独立承担民事责任、完成本招标项目和履行合同的能力；</w:t>
      </w:r>
      <w:r>
        <w:rPr>
          <w:rFonts w:hint="eastAsia" w:ascii="宋体" w:hAnsi="宋体" w:cs="宋体"/>
          <w:b/>
          <w:kern w:val="0"/>
          <w:szCs w:val="21"/>
        </w:rPr>
        <w:t>【投标时提供营业执照（或事业单位法人登记证书等其他证明文件）复印件】</w:t>
      </w:r>
    </w:p>
    <w:p w14:paraId="31C04BC1">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（2）投标人及其法定代表人参与本项目投标前三年内在经营活动中没有重大违法记录，且参与本项目时不存在被政府主管部门禁止参与政府采购活动且在有效期内的情况；</w:t>
      </w:r>
      <w:r>
        <w:rPr>
          <w:rFonts w:hint="eastAsia" w:ascii="宋体" w:hAnsi="宋体" w:cs="宋体"/>
          <w:b/>
          <w:kern w:val="0"/>
          <w:szCs w:val="21"/>
        </w:rPr>
        <w:t>（投标时在《投标及履约承诺函》中作出声明）</w:t>
      </w:r>
    </w:p>
    <w:p w14:paraId="695D6D2B">
      <w:pPr>
        <w:spacing w:line="360" w:lineRule="auto"/>
        <w:ind w:firstLine="420" w:firstLineChars="200"/>
        <w:rPr>
          <w:rFonts w:ascii="宋体" w:hAnsi="宋体" w:cs="宋体"/>
          <w:bCs/>
          <w:kern w:val="0"/>
          <w:szCs w:val="21"/>
        </w:rPr>
      </w:pPr>
      <w:r>
        <w:rPr>
          <w:rFonts w:hint="eastAsia" w:ascii="宋体" w:hAnsi="宋体" w:cs="宋体"/>
          <w:bCs/>
          <w:kern w:val="0"/>
          <w:szCs w:val="21"/>
        </w:rPr>
        <w:t>（3）具备《中华人民共和国政府采购法》第二十二条规定的条件；</w:t>
      </w:r>
      <w:r>
        <w:rPr>
          <w:rFonts w:hint="eastAsia" w:ascii="宋体" w:hAnsi="宋体" w:cs="宋体"/>
          <w:b/>
          <w:kern w:val="0"/>
          <w:szCs w:val="21"/>
        </w:rPr>
        <w:t xml:space="preserve">（投标时在《投标及履约承诺函》中作出声明） </w:t>
      </w:r>
      <w:r>
        <w:rPr>
          <w:rFonts w:hint="eastAsia" w:ascii="宋体" w:hAnsi="宋体" w:cs="宋体"/>
          <w:b/>
          <w:kern w:val="0"/>
          <w:szCs w:val="21"/>
        </w:rPr>
        <w:tab/>
      </w:r>
    </w:p>
    <w:p w14:paraId="780E658E">
      <w:pPr>
        <w:spacing w:line="360" w:lineRule="auto"/>
        <w:ind w:firstLine="420" w:firstLineChars="200"/>
        <w:rPr>
          <w:rFonts w:hint="eastAsia" w:ascii="宋体" w:hAnsi="宋体" w:cs="宋体"/>
          <w:b/>
          <w:kern w:val="0"/>
          <w:szCs w:val="21"/>
        </w:rPr>
      </w:pPr>
      <w:r>
        <w:rPr>
          <w:rFonts w:hint="eastAsia" w:ascii="宋体" w:hAnsi="宋体" w:cs="宋体"/>
          <w:bCs/>
          <w:kern w:val="0"/>
          <w:szCs w:val="21"/>
        </w:rPr>
        <w:t>（4）符合国家法规政策关于诚信管理的要求：截至本项目投标截止时间，未在“信用中国”网（www.creditchina.gov.cn）、中国政府采购网（www.ccgp.gov.cn）、深圳市政府采购监管网（zfcg.sz.gov.cn）、深圳信用网”（www.szcredit.com.cn）和“国家企业信用信息公示系统（www.gsxt.gov.cn）等网站中列入“失信被执行人、重大税收违法案件当事人名单、政府采购严重违法失信行为记录名单”。</w:t>
      </w:r>
      <w:r>
        <w:rPr>
          <w:rFonts w:hint="eastAsia" w:ascii="宋体" w:hAnsi="宋体" w:cs="宋体"/>
          <w:b/>
          <w:kern w:val="0"/>
          <w:szCs w:val="21"/>
        </w:rPr>
        <w:t>（投标时在《投标及履约承诺函》中作出声明）</w:t>
      </w:r>
    </w:p>
    <w:p w14:paraId="7642120D">
      <w:pPr>
        <w:pStyle w:val="3"/>
        <w:spacing w:line="360" w:lineRule="auto"/>
        <w:rPr>
          <w:rFonts w:hint="eastAsia"/>
          <w:sz w:val="21"/>
          <w:szCs w:val="21"/>
        </w:rPr>
      </w:pPr>
      <w:r>
        <w:rPr>
          <w:rFonts w:hint="eastAsia" w:ascii="宋体" w:hAnsi="宋体" w:cs="宋体"/>
          <w:b/>
          <w:sz w:val="21"/>
          <w:szCs w:val="21"/>
        </w:rPr>
        <w:t>2、本项目不接受进口设备和联合体参与投标；不允许转包、分包。</w:t>
      </w:r>
    </w:p>
    <w:p w14:paraId="246150E9">
      <w:pPr>
        <w:pStyle w:val="3"/>
        <w:spacing w:line="360" w:lineRule="auto"/>
        <w:rPr>
          <w:b/>
          <w:bCs/>
          <w:sz w:val="21"/>
          <w:szCs w:val="21"/>
        </w:rPr>
      </w:pPr>
      <w:r>
        <w:rPr>
          <w:rFonts w:hint="eastAsia"/>
          <w:b/>
          <w:bCs/>
          <w:sz w:val="21"/>
          <w:szCs w:val="21"/>
        </w:rPr>
        <w:t>3、</w:t>
      </w:r>
      <w:r>
        <w:rPr>
          <w:rFonts w:hint="eastAsia" w:ascii="宋体" w:hAnsi="宋体" w:cs="宋体"/>
          <w:b/>
          <w:bCs/>
          <w:sz w:val="21"/>
          <w:szCs w:val="21"/>
        </w:rPr>
        <w:t>本项目特定资格要求：《电子与智能化工程专业承包资质》二级或以上</w:t>
      </w:r>
      <w:r>
        <w:rPr>
          <w:rFonts w:hint="eastAsia" w:ascii="宋体" w:hAnsi="宋体" w:cs="宋体"/>
          <w:b/>
          <w:bCs/>
          <w:sz w:val="21"/>
          <w:szCs w:val="21"/>
          <w:lang w:val="en-US" w:eastAsia="zh-CN"/>
        </w:rPr>
        <w:t>和</w:t>
      </w:r>
      <w:r>
        <w:rPr>
          <w:rFonts w:hint="eastAsia" w:ascii="宋体" w:hAnsi="宋体" w:cs="宋体"/>
          <w:b/>
          <w:bCs/>
          <w:sz w:val="21"/>
          <w:szCs w:val="21"/>
        </w:rPr>
        <w:t>《安全生产许可证》。（国家有最新规定或要求的，从其规定。）</w:t>
      </w:r>
    </w:p>
    <w:p w14:paraId="0E8B9BC4">
      <w:pPr>
        <w:spacing w:line="360" w:lineRule="auto"/>
        <w:ind w:firstLine="420" w:firstLineChars="200"/>
        <w:rPr>
          <w:rFonts w:hint="eastAsia" w:ascii="宋体" w:hAnsi="宋体" w:cs="宋体"/>
          <w:bCs/>
          <w:szCs w:val="21"/>
        </w:rPr>
      </w:pPr>
      <w:r>
        <w:rPr>
          <w:rFonts w:hint="eastAsia" w:ascii="宋体" w:hAnsi="宋体" w:cs="宋体"/>
          <w:bCs/>
          <w:kern w:val="0"/>
          <w:szCs w:val="21"/>
        </w:rPr>
        <w:t>4、法律、行政法规规定的其他条件。</w:t>
      </w:r>
    </w:p>
    <w:p w14:paraId="3B5BA341">
      <w:pPr>
        <w:spacing w:line="360" w:lineRule="auto"/>
        <w:rPr>
          <w:rFonts w:hint="eastAsia" w:ascii="宋体" w:hAnsi="宋体" w:cs="宋体"/>
          <w:b/>
          <w:bCs/>
          <w:sz w:val="24"/>
          <w:szCs w:val="24"/>
        </w:rPr>
      </w:pPr>
      <w:r>
        <w:rPr>
          <w:rFonts w:hint="eastAsia" w:ascii="宋体" w:hAnsi="宋体" w:cs="宋体"/>
          <w:b/>
          <w:bCs/>
          <w:sz w:val="24"/>
          <w:szCs w:val="24"/>
        </w:rPr>
        <w:t>四、获取招标文件</w:t>
      </w:r>
    </w:p>
    <w:p w14:paraId="059D06C2">
      <w:pPr>
        <w:spacing w:line="360" w:lineRule="auto"/>
        <w:ind w:firstLine="420" w:firstLineChars="200"/>
        <w:rPr>
          <w:rFonts w:hint="eastAsia" w:ascii="宋体" w:hAnsi="宋体" w:cs="宋体"/>
          <w:bCs/>
          <w:szCs w:val="21"/>
        </w:rPr>
      </w:pPr>
      <w:r>
        <w:rPr>
          <w:rFonts w:hint="eastAsia" w:ascii="宋体" w:hAnsi="宋体" w:cs="宋体"/>
          <w:bCs/>
          <w:szCs w:val="21"/>
        </w:rPr>
        <w:t>1、获取招标文件时间：</w:t>
      </w:r>
      <w:r>
        <w:rPr>
          <w:rFonts w:hint="eastAsia" w:ascii="宋体" w:hAnsi="宋体" w:cs="宋体"/>
          <w:b/>
          <w:bCs/>
          <w:szCs w:val="21"/>
          <w:u w:val="single"/>
        </w:rPr>
        <w:t>2025年</w:t>
      </w:r>
      <w:r>
        <w:rPr>
          <w:rFonts w:hint="eastAsia" w:ascii="宋体" w:hAnsi="宋体" w:cs="宋体"/>
          <w:b/>
          <w:bCs/>
          <w:szCs w:val="21"/>
          <w:u w:val="single"/>
          <w:lang w:val="en-US" w:eastAsia="zh-CN"/>
        </w:rPr>
        <w:t>09</w:t>
      </w:r>
      <w:r>
        <w:rPr>
          <w:rFonts w:hint="eastAsia" w:ascii="宋体" w:hAnsi="宋体" w:cs="宋体"/>
          <w:b/>
          <w:bCs/>
          <w:szCs w:val="21"/>
          <w:u w:val="single"/>
        </w:rPr>
        <w:t>月</w:t>
      </w:r>
      <w:r>
        <w:rPr>
          <w:rFonts w:hint="eastAsia" w:ascii="宋体" w:hAnsi="宋体" w:cs="宋体"/>
          <w:b/>
          <w:bCs/>
          <w:szCs w:val="21"/>
          <w:u w:val="single"/>
          <w:lang w:val="en-US" w:eastAsia="zh-CN"/>
        </w:rPr>
        <w:t>11</w:t>
      </w:r>
      <w:r>
        <w:rPr>
          <w:rFonts w:hint="eastAsia" w:ascii="宋体" w:hAnsi="宋体" w:cs="宋体"/>
          <w:b/>
          <w:bCs/>
          <w:szCs w:val="21"/>
          <w:u w:val="single"/>
        </w:rPr>
        <w:t>日至2025年</w:t>
      </w:r>
      <w:r>
        <w:rPr>
          <w:rFonts w:hint="eastAsia" w:ascii="宋体" w:hAnsi="宋体" w:cs="宋体"/>
          <w:b/>
          <w:bCs/>
          <w:szCs w:val="21"/>
          <w:u w:val="single"/>
          <w:lang w:val="en-US" w:eastAsia="zh-CN"/>
        </w:rPr>
        <w:t>09</w:t>
      </w:r>
      <w:r>
        <w:rPr>
          <w:rFonts w:hint="eastAsia" w:ascii="宋体" w:hAnsi="宋体" w:cs="宋体"/>
          <w:b/>
          <w:bCs/>
          <w:szCs w:val="21"/>
          <w:u w:val="single"/>
        </w:rPr>
        <w:t>月</w:t>
      </w:r>
      <w:r>
        <w:rPr>
          <w:rFonts w:hint="eastAsia" w:ascii="宋体" w:hAnsi="宋体" w:cs="宋体"/>
          <w:b/>
          <w:bCs/>
          <w:szCs w:val="21"/>
          <w:u w:val="single"/>
          <w:lang w:val="en-US" w:eastAsia="zh-CN"/>
        </w:rPr>
        <w:t>18</w:t>
      </w:r>
      <w:r>
        <w:rPr>
          <w:rFonts w:hint="eastAsia" w:ascii="宋体" w:hAnsi="宋体" w:cs="宋体"/>
          <w:b/>
          <w:bCs/>
          <w:szCs w:val="21"/>
          <w:u w:val="single"/>
        </w:rPr>
        <w:t>日</w:t>
      </w:r>
      <w:r>
        <w:rPr>
          <w:rFonts w:hint="eastAsia" w:ascii="宋体" w:hAnsi="宋体" w:cs="宋体"/>
          <w:bCs/>
          <w:szCs w:val="21"/>
          <w:u w:val="single"/>
        </w:rPr>
        <w:t>，每天上午09时00分至11时30分，下午14时00分至17时00分</w:t>
      </w:r>
      <w:r>
        <w:rPr>
          <w:rFonts w:hint="eastAsia" w:ascii="宋体" w:hAnsi="宋体" w:cs="宋体"/>
          <w:bCs/>
          <w:szCs w:val="21"/>
        </w:rPr>
        <w:t>（北京时间，法定节假日除外）</w:t>
      </w:r>
    </w:p>
    <w:p w14:paraId="0DE565BB">
      <w:pPr>
        <w:widowControl/>
        <w:shd w:val="clear" w:color="auto" w:fill="FFFFFF"/>
        <w:wordWrap w:val="0"/>
        <w:spacing w:line="360" w:lineRule="auto"/>
        <w:ind w:firstLine="420" w:firstLineChars="200"/>
        <w:jc w:val="left"/>
        <w:rPr>
          <w:rFonts w:hint="eastAsia" w:ascii="宋体" w:hAnsi="宋体" w:cs="宋体"/>
          <w:bCs/>
          <w:szCs w:val="21"/>
        </w:rPr>
      </w:pPr>
      <w:r>
        <w:rPr>
          <w:rFonts w:hint="eastAsia" w:ascii="宋体" w:hAnsi="宋体" w:cs="宋体"/>
          <w:bCs/>
          <w:szCs w:val="21"/>
        </w:rPr>
        <w:t>2、获取招标文件方式：在线提交申请资料后，依照邮件指引获取招标文件（如对获取招标文件有疑问，请联系采购代理机构）。请点击链接提交申请资料：（https://www.aliwork.com/o/newgysbm?uid=cxzb0015）进行在线报名。招标文件收费：人民币600元/项，概不退还。</w:t>
      </w:r>
    </w:p>
    <w:p w14:paraId="198EB0DB">
      <w:pPr>
        <w:spacing w:line="360" w:lineRule="auto"/>
        <w:rPr>
          <w:rFonts w:hint="eastAsia" w:ascii="宋体" w:hAnsi="宋体" w:cs="宋体"/>
          <w:b/>
          <w:bCs/>
          <w:sz w:val="24"/>
          <w:szCs w:val="24"/>
        </w:rPr>
      </w:pPr>
      <w:r>
        <w:rPr>
          <w:rFonts w:hint="eastAsia" w:ascii="宋体" w:hAnsi="宋体" w:cs="宋体"/>
          <w:b/>
          <w:bCs/>
          <w:sz w:val="24"/>
          <w:szCs w:val="24"/>
        </w:rPr>
        <w:t>五、提交投标文件截止时间、开标时间和地点</w:t>
      </w:r>
    </w:p>
    <w:p w14:paraId="53259CAE">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1、递交投标文件时间：2025年</w:t>
      </w:r>
      <w:r>
        <w:rPr>
          <w:rFonts w:hint="eastAsia" w:ascii="宋体" w:hAnsi="宋体" w:cs="宋体"/>
          <w:bCs/>
          <w:szCs w:val="21"/>
          <w:u w:val="single"/>
          <w:lang w:val="en-US" w:eastAsia="zh-CN"/>
        </w:rPr>
        <w:t>09</w:t>
      </w:r>
      <w:r>
        <w:rPr>
          <w:rFonts w:hint="eastAsia" w:ascii="宋体" w:hAnsi="宋体" w:cs="宋体"/>
          <w:bCs/>
          <w:szCs w:val="21"/>
          <w:u w:val="single"/>
        </w:rPr>
        <w:t>月</w:t>
      </w:r>
      <w:r>
        <w:rPr>
          <w:rFonts w:hint="eastAsia" w:ascii="宋体" w:hAnsi="宋体" w:cs="宋体"/>
          <w:bCs/>
          <w:szCs w:val="21"/>
          <w:u w:val="single"/>
          <w:lang w:val="en-US" w:eastAsia="zh-CN"/>
        </w:rPr>
        <w:t>22</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时</w:t>
      </w:r>
      <w:r>
        <w:rPr>
          <w:rFonts w:hint="eastAsia" w:ascii="宋体" w:hAnsi="宋体" w:cs="宋体"/>
          <w:bCs/>
          <w:szCs w:val="21"/>
          <w:u w:val="single"/>
          <w:lang w:val="en-US" w:eastAsia="zh-CN"/>
        </w:rPr>
        <w:t>3</w:t>
      </w:r>
      <w:r>
        <w:rPr>
          <w:rFonts w:hint="eastAsia" w:ascii="宋体" w:hAnsi="宋体" w:cs="宋体"/>
          <w:bCs/>
          <w:szCs w:val="21"/>
          <w:u w:val="single"/>
        </w:rPr>
        <w:t>0分至1</w:t>
      </w:r>
      <w:r>
        <w:rPr>
          <w:rFonts w:hint="eastAsia" w:ascii="宋体" w:hAnsi="宋体" w:cs="宋体"/>
          <w:bCs/>
          <w:szCs w:val="21"/>
          <w:u w:val="single"/>
          <w:lang w:val="en-US" w:eastAsia="zh-CN"/>
        </w:rPr>
        <w:t>0</w:t>
      </w:r>
      <w:r>
        <w:rPr>
          <w:rFonts w:hint="eastAsia" w:ascii="宋体" w:hAnsi="宋体" w:cs="宋体"/>
          <w:bCs/>
          <w:szCs w:val="21"/>
          <w:u w:val="single"/>
        </w:rPr>
        <w:t>时</w:t>
      </w:r>
      <w:r>
        <w:rPr>
          <w:rFonts w:hint="eastAsia" w:ascii="宋体" w:hAnsi="宋体" w:cs="宋体"/>
          <w:bCs/>
          <w:szCs w:val="21"/>
          <w:u w:val="single"/>
          <w:lang w:val="en-US" w:eastAsia="zh-CN"/>
        </w:rPr>
        <w:t>0</w:t>
      </w:r>
      <w:r>
        <w:rPr>
          <w:rFonts w:hint="eastAsia" w:ascii="宋体" w:hAnsi="宋体" w:cs="宋体"/>
          <w:bCs/>
          <w:szCs w:val="21"/>
          <w:u w:val="single"/>
        </w:rPr>
        <w:t>0分（北京时间）。</w:t>
      </w:r>
    </w:p>
    <w:p w14:paraId="7B718A1D">
      <w:pPr>
        <w:spacing w:line="360" w:lineRule="auto"/>
        <w:ind w:firstLine="371" w:firstLineChars="177"/>
        <w:rPr>
          <w:rFonts w:hint="eastAsia" w:ascii="宋体" w:hAnsi="宋体" w:cs="宋体"/>
          <w:bCs/>
          <w:szCs w:val="21"/>
          <w:u w:val="single"/>
        </w:rPr>
      </w:pPr>
      <w:r>
        <w:rPr>
          <w:rFonts w:hint="eastAsia" w:ascii="宋体" w:hAnsi="宋体" w:cs="宋体"/>
          <w:bCs/>
          <w:szCs w:val="21"/>
          <w:u w:val="single"/>
        </w:rPr>
        <w:t>2、投标截止及开标时间：2025年</w:t>
      </w:r>
      <w:r>
        <w:rPr>
          <w:rFonts w:hint="eastAsia" w:ascii="宋体" w:hAnsi="宋体" w:cs="宋体"/>
          <w:bCs/>
          <w:szCs w:val="21"/>
          <w:u w:val="single"/>
          <w:lang w:val="en-US" w:eastAsia="zh-CN"/>
        </w:rPr>
        <w:t>09</w:t>
      </w:r>
      <w:r>
        <w:rPr>
          <w:rFonts w:hint="eastAsia" w:ascii="宋体" w:hAnsi="宋体" w:cs="宋体"/>
          <w:bCs/>
          <w:szCs w:val="21"/>
          <w:u w:val="single"/>
        </w:rPr>
        <w:t>月</w:t>
      </w:r>
      <w:r>
        <w:rPr>
          <w:rFonts w:hint="eastAsia" w:ascii="宋体" w:hAnsi="宋体" w:cs="宋体"/>
          <w:bCs/>
          <w:szCs w:val="21"/>
          <w:u w:val="single"/>
          <w:lang w:val="en-US" w:eastAsia="zh-CN"/>
        </w:rPr>
        <w:t>22</w:t>
      </w:r>
      <w:r>
        <w:rPr>
          <w:rFonts w:hint="eastAsia" w:ascii="宋体" w:hAnsi="宋体" w:cs="宋体"/>
          <w:bCs/>
          <w:szCs w:val="21"/>
          <w:u w:val="single"/>
        </w:rPr>
        <w:t>日1</w:t>
      </w:r>
      <w:r>
        <w:rPr>
          <w:rFonts w:hint="eastAsia" w:ascii="宋体" w:hAnsi="宋体" w:cs="宋体"/>
          <w:bCs/>
          <w:szCs w:val="21"/>
          <w:u w:val="single"/>
          <w:lang w:val="en-US" w:eastAsia="zh-CN"/>
        </w:rPr>
        <w:t>0</w:t>
      </w:r>
      <w:r>
        <w:rPr>
          <w:rFonts w:hint="eastAsia" w:ascii="宋体" w:hAnsi="宋体" w:cs="宋体"/>
          <w:bCs/>
          <w:szCs w:val="21"/>
          <w:u w:val="single"/>
        </w:rPr>
        <w:t>时</w:t>
      </w:r>
      <w:r>
        <w:rPr>
          <w:rFonts w:hint="eastAsia" w:ascii="宋体" w:hAnsi="宋体" w:cs="宋体"/>
          <w:bCs/>
          <w:szCs w:val="21"/>
          <w:u w:val="single"/>
          <w:lang w:val="en-US" w:eastAsia="zh-CN"/>
        </w:rPr>
        <w:t>0</w:t>
      </w:r>
      <w:r>
        <w:rPr>
          <w:rFonts w:hint="eastAsia" w:ascii="宋体" w:hAnsi="宋体" w:cs="宋体"/>
          <w:bCs/>
          <w:szCs w:val="21"/>
          <w:u w:val="single"/>
        </w:rPr>
        <w:t>0分（北京时间）。</w:t>
      </w:r>
    </w:p>
    <w:p w14:paraId="682A04C3">
      <w:pPr>
        <w:spacing w:line="360" w:lineRule="auto"/>
        <w:ind w:firstLine="371" w:firstLineChars="177"/>
        <w:rPr>
          <w:rFonts w:hint="eastAsia" w:ascii="宋体" w:hAnsi="宋体" w:cs="宋体"/>
          <w:b/>
          <w:szCs w:val="21"/>
        </w:rPr>
      </w:pPr>
      <w:r>
        <w:rPr>
          <w:rFonts w:hint="eastAsia" w:ascii="宋体" w:hAnsi="宋体" w:cs="宋体"/>
          <w:bCs/>
          <w:szCs w:val="21"/>
        </w:rPr>
        <w:t>3、若投标人采取现场递交的方式，我司只接受上述时间段内由投标人法定代表人或其授权代表亲自递交的投标文件，逾期收到或不符合规定的投标文件恕不接受。</w:t>
      </w:r>
      <w:r>
        <w:rPr>
          <w:rFonts w:hint="eastAsia" w:ascii="宋体" w:hAnsi="宋体" w:cs="宋体"/>
          <w:b/>
          <w:szCs w:val="21"/>
        </w:rPr>
        <w:t>递交投标文件及开标地点：深圳市南山区桃源街道学苑大道U创大厦A9栋（瞪羚谷，老卢便利店正对面2楼）东座229室。</w:t>
      </w:r>
    </w:p>
    <w:p w14:paraId="74C14D53">
      <w:pPr>
        <w:spacing w:line="360" w:lineRule="auto"/>
        <w:ind w:firstLine="420" w:firstLineChars="200"/>
        <w:rPr>
          <w:rFonts w:hint="eastAsia" w:ascii="宋体" w:hAnsi="宋体" w:cs="宋体"/>
          <w:bCs/>
          <w:szCs w:val="21"/>
        </w:rPr>
      </w:pPr>
      <w:r>
        <w:rPr>
          <w:rFonts w:hint="eastAsia" w:ascii="宋体" w:hAnsi="宋体" w:cs="宋体"/>
          <w:bCs/>
          <w:szCs w:val="21"/>
        </w:rPr>
        <w:t>4、</w:t>
      </w:r>
      <w:r>
        <w:rPr>
          <w:rFonts w:hint="eastAsia" w:ascii="宋体" w:hAnsi="宋体" w:cs="宋体"/>
          <w:b/>
          <w:szCs w:val="21"/>
        </w:rPr>
        <w:t>若投标人采取非现场递交的方式，亦可通过实名快递在投标截止时间前将《投标文件》邮寄送达至深圳市南山区桃源街道学苑大道U创大厦A9栋（瞪羚谷）东座212室</w:t>
      </w:r>
      <w:r>
        <w:rPr>
          <w:rFonts w:hint="eastAsia" w:ascii="宋体" w:hAnsi="宋体" w:cs="宋体"/>
          <w:bCs/>
          <w:szCs w:val="21"/>
        </w:rPr>
        <w:t>，快递单上应清晰写明投标人名称、项目编号和项目名称，递交时间为我司工作人员实际签收的时间；投标人未参加现场开标的，视同认可开标结果。</w:t>
      </w:r>
    </w:p>
    <w:p w14:paraId="25D3EB13">
      <w:pPr>
        <w:spacing w:line="360" w:lineRule="auto"/>
        <w:ind w:firstLine="420" w:firstLineChars="200"/>
        <w:rPr>
          <w:rFonts w:hint="eastAsia" w:ascii="宋体" w:hAnsi="宋体" w:cs="宋体"/>
          <w:bCs/>
          <w:szCs w:val="21"/>
        </w:rPr>
      </w:pPr>
      <w:r>
        <w:rPr>
          <w:rFonts w:hint="eastAsia" w:ascii="宋体" w:hAnsi="宋体" w:cs="宋体"/>
          <w:bCs/>
          <w:szCs w:val="21"/>
        </w:rPr>
        <w:t>5、</w:t>
      </w:r>
      <w:r>
        <w:rPr>
          <w:rFonts w:hint="eastAsia" w:ascii="宋体" w:hAnsi="宋体" w:cs="宋体"/>
          <w:b/>
          <w:szCs w:val="21"/>
        </w:rPr>
        <w:t>阅标地址：深圳市罗湖区深南东路鸿昌广场1301-1302室。</w:t>
      </w:r>
    </w:p>
    <w:p w14:paraId="720DE11D">
      <w:pPr>
        <w:spacing w:line="360" w:lineRule="auto"/>
        <w:rPr>
          <w:rFonts w:hint="eastAsia" w:ascii="宋体" w:hAnsi="宋体" w:cs="宋体"/>
          <w:b/>
          <w:bCs/>
          <w:sz w:val="24"/>
          <w:szCs w:val="24"/>
        </w:rPr>
      </w:pPr>
      <w:r>
        <w:rPr>
          <w:rFonts w:hint="eastAsia" w:ascii="宋体" w:hAnsi="宋体" w:cs="宋体"/>
          <w:b/>
          <w:bCs/>
          <w:sz w:val="24"/>
          <w:szCs w:val="24"/>
        </w:rPr>
        <w:t>六、公告期限</w:t>
      </w:r>
    </w:p>
    <w:p w14:paraId="0F8948CD">
      <w:pPr>
        <w:spacing w:line="360" w:lineRule="auto"/>
        <w:ind w:firstLine="420" w:firstLineChars="200"/>
        <w:rPr>
          <w:rFonts w:hint="eastAsia" w:ascii="宋体" w:hAnsi="宋体" w:cs="宋体"/>
          <w:bCs/>
          <w:szCs w:val="21"/>
        </w:rPr>
      </w:pPr>
      <w:r>
        <w:rPr>
          <w:rFonts w:hint="eastAsia" w:ascii="宋体" w:hAnsi="宋体" w:cs="宋体"/>
          <w:bCs/>
          <w:szCs w:val="21"/>
        </w:rPr>
        <w:t>自本公告发布之日起5个工作日。</w:t>
      </w:r>
    </w:p>
    <w:p w14:paraId="34267D5C">
      <w:pPr>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7FFF89C3">
      <w:pPr>
        <w:spacing w:line="360" w:lineRule="auto"/>
        <w:ind w:firstLine="422" w:firstLineChars="200"/>
        <w:rPr>
          <w:rFonts w:hint="eastAsia" w:ascii="宋体" w:hAnsi="宋体" w:cs="宋体"/>
          <w:bCs/>
          <w:szCs w:val="21"/>
        </w:rPr>
      </w:pPr>
      <w:r>
        <w:rPr>
          <w:rFonts w:hint="eastAsia" w:ascii="宋体" w:hAnsi="宋体" w:cs="宋体"/>
          <w:b/>
          <w:szCs w:val="21"/>
        </w:rPr>
        <w:t>1、评审办法和评审标准：</w:t>
      </w:r>
      <w:r>
        <w:rPr>
          <w:rFonts w:hint="eastAsia" w:ascii="宋体" w:hAnsi="宋体" w:cs="宋体"/>
          <w:bCs/>
          <w:szCs w:val="21"/>
        </w:rPr>
        <w:t>本项目评审采用综合评分法,其中：价格部分40分；技术部分47分；商务部分13分。详细的评分因素和标准见招标文件。</w:t>
      </w:r>
    </w:p>
    <w:p w14:paraId="7B1D1411">
      <w:pPr>
        <w:spacing w:line="360" w:lineRule="auto"/>
        <w:ind w:firstLine="422" w:firstLineChars="200"/>
        <w:rPr>
          <w:rFonts w:hint="eastAsia" w:ascii="宋体" w:hAnsi="宋体" w:cs="宋体"/>
          <w:b/>
          <w:szCs w:val="21"/>
        </w:rPr>
      </w:pPr>
      <w:r>
        <w:rPr>
          <w:rFonts w:hint="eastAsia" w:ascii="宋体" w:hAnsi="宋体" w:cs="宋体"/>
          <w:b/>
          <w:szCs w:val="21"/>
        </w:rPr>
        <w:t>2、发布媒介：</w:t>
      </w:r>
    </w:p>
    <w:p w14:paraId="5D74017F">
      <w:pPr>
        <w:spacing w:line="360" w:lineRule="auto"/>
        <w:ind w:firstLine="420" w:firstLineChars="200"/>
        <w:rPr>
          <w:rFonts w:hint="eastAsia" w:ascii="宋体" w:hAnsi="宋体" w:cs="宋体"/>
          <w:bCs/>
          <w:szCs w:val="21"/>
        </w:rPr>
      </w:pPr>
      <w:r>
        <w:rPr>
          <w:rFonts w:hint="eastAsia" w:ascii="宋体" w:hAnsi="宋体" w:cs="宋体"/>
          <w:bCs/>
          <w:szCs w:val="21"/>
        </w:rPr>
        <w:t>（1）深圳市闪购信息科技有限公司（https://www.samgou.com/）</w:t>
      </w:r>
    </w:p>
    <w:p w14:paraId="5C666A97">
      <w:pPr>
        <w:spacing w:line="360" w:lineRule="auto"/>
        <w:ind w:firstLine="420" w:firstLineChars="200"/>
      </w:pPr>
      <w:r>
        <w:rPr>
          <w:rFonts w:hint="eastAsia" w:ascii="宋体" w:hAnsi="宋体" w:cs="宋体"/>
          <w:bCs/>
          <w:szCs w:val="21"/>
        </w:rPr>
        <w:t>（2）深圳公共资源交易中心（https://zfcg.szexgrp.com/home/index.html）</w:t>
      </w:r>
    </w:p>
    <w:p w14:paraId="0EFD78F7">
      <w:pPr>
        <w:spacing w:line="360" w:lineRule="auto"/>
        <w:ind w:firstLine="422" w:firstLineChars="200"/>
        <w:rPr>
          <w:rFonts w:hint="eastAsia" w:ascii="宋体" w:hAnsi="宋体" w:cs="宋体"/>
          <w:b/>
          <w:szCs w:val="21"/>
        </w:rPr>
      </w:pPr>
      <w:r>
        <w:rPr>
          <w:rFonts w:hint="eastAsia" w:ascii="宋体" w:hAnsi="宋体" w:cs="宋体"/>
          <w:b/>
          <w:szCs w:val="21"/>
        </w:rPr>
        <w:t>相关公告在以上媒体上公布之日即视为有效送达，不再另行通知。</w:t>
      </w:r>
    </w:p>
    <w:p w14:paraId="7894F0C7">
      <w:pPr>
        <w:spacing w:line="360" w:lineRule="auto"/>
        <w:rPr>
          <w:rFonts w:hint="eastAsia" w:ascii="宋体" w:hAnsi="宋体" w:cs="宋体"/>
          <w:b/>
          <w:bCs/>
          <w:sz w:val="24"/>
          <w:szCs w:val="24"/>
        </w:rPr>
      </w:pPr>
      <w:r>
        <w:rPr>
          <w:rFonts w:hint="eastAsia" w:ascii="宋体" w:hAnsi="宋体" w:cs="宋体"/>
          <w:b/>
          <w:bCs/>
          <w:sz w:val="24"/>
          <w:szCs w:val="24"/>
        </w:rPr>
        <w:t>八、本项目联系方式</w:t>
      </w:r>
    </w:p>
    <w:p w14:paraId="33D9DA45">
      <w:pPr>
        <w:spacing w:line="360" w:lineRule="auto"/>
        <w:ind w:firstLine="373" w:firstLineChars="177"/>
        <w:rPr>
          <w:rFonts w:hint="eastAsia" w:ascii="宋体" w:hAnsi="宋体" w:cs="宋体"/>
          <w:b/>
          <w:szCs w:val="21"/>
        </w:rPr>
      </w:pPr>
      <w:r>
        <w:rPr>
          <w:rFonts w:hint="eastAsia" w:ascii="宋体" w:hAnsi="宋体" w:cs="宋体"/>
          <w:b/>
          <w:szCs w:val="21"/>
        </w:rPr>
        <w:t>1、采购人信息</w:t>
      </w:r>
    </w:p>
    <w:p w14:paraId="4F325D46">
      <w:pPr>
        <w:spacing w:line="360" w:lineRule="auto"/>
        <w:ind w:firstLine="371" w:firstLineChars="177"/>
        <w:rPr>
          <w:rFonts w:hint="eastAsia" w:ascii="宋体" w:hAnsi="宋体" w:cs="宋体"/>
          <w:bCs/>
          <w:szCs w:val="21"/>
        </w:rPr>
      </w:pPr>
      <w:r>
        <w:rPr>
          <w:rFonts w:hint="eastAsia" w:ascii="宋体" w:hAnsi="宋体" w:cs="宋体"/>
          <w:bCs/>
          <w:szCs w:val="21"/>
        </w:rPr>
        <w:t>名  称：深圳市计量质量检测研究院</w:t>
      </w:r>
    </w:p>
    <w:p w14:paraId="40E67323">
      <w:pPr>
        <w:spacing w:line="360" w:lineRule="auto"/>
        <w:ind w:firstLine="371" w:firstLineChars="177"/>
        <w:rPr>
          <w:rFonts w:hint="eastAsia" w:ascii="宋体" w:hAnsi="宋体" w:cs="宋体"/>
          <w:bCs/>
          <w:szCs w:val="21"/>
        </w:rPr>
      </w:pPr>
      <w:r>
        <w:rPr>
          <w:rFonts w:hint="eastAsia" w:ascii="宋体" w:hAnsi="宋体" w:cs="宋体"/>
          <w:bCs/>
          <w:szCs w:val="21"/>
        </w:rPr>
        <w:t>地  址：深圳市南山区西丽同发路4号</w:t>
      </w:r>
    </w:p>
    <w:p w14:paraId="581BCED4">
      <w:pPr>
        <w:spacing w:line="360" w:lineRule="auto"/>
        <w:ind w:firstLine="371" w:firstLineChars="177"/>
        <w:rPr>
          <w:rFonts w:hint="eastAsia" w:ascii="宋体" w:hAnsi="宋体" w:cs="宋体"/>
          <w:bCs/>
          <w:szCs w:val="21"/>
        </w:rPr>
      </w:pPr>
      <w:r>
        <w:rPr>
          <w:rFonts w:hint="eastAsia" w:ascii="宋体" w:hAnsi="宋体" w:cs="宋体"/>
          <w:bCs/>
          <w:szCs w:val="21"/>
        </w:rPr>
        <w:t>商务联系人：陈工</w:t>
      </w:r>
    </w:p>
    <w:p w14:paraId="55CCC995">
      <w:pPr>
        <w:spacing w:line="360" w:lineRule="auto"/>
        <w:ind w:firstLine="371" w:firstLineChars="177"/>
        <w:rPr>
          <w:rFonts w:ascii="宋体" w:hAnsi="宋体" w:cs="宋体"/>
          <w:bCs/>
          <w:szCs w:val="21"/>
        </w:rPr>
      </w:pPr>
      <w:r>
        <w:rPr>
          <w:rFonts w:hint="eastAsia" w:ascii="宋体" w:hAnsi="宋体" w:cs="宋体"/>
          <w:bCs/>
          <w:szCs w:val="21"/>
        </w:rPr>
        <w:t>电  话：0755-86298958</w:t>
      </w:r>
    </w:p>
    <w:p w14:paraId="2B26C185">
      <w:pPr>
        <w:spacing w:line="360" w:lineRule="auto"/>
        <w:ind w:firstLine="371" w:firstLineChars="177"/>
        <w:rPr>
          <w:rFonts w:hint="eastAsia" w:ascii="宋体" w:hAnsi="宋体" w:cs="宋体"/>
          <w:bCs/>
          <w:szCs w:val="21"/>
        </w:rPr>
      </w:pPr>
      <w:r>
        <w:rPr>
          <w:rFonts w:hint="eastAsia" w:ascii="宋体" w:hAnsi="宋体" w:cs="宋体"/>
          <w:bCs/>
          <w:szCs w:val="21"/>
        </w:rPr>
        <w:t>技术联系人：林工</w:t>
      </w:r>
    </w:p>
    <w:p w14:paraId="48D54A2C">
      <w:pPr>
        <w:spacing w:line="360" w:lineRule="auto"/>
        <w:ind w:firstLine="371" w:firstLineChars="177"/>
        <w:rPr>
          <w:rFonts w:hint="eastAsia" w:ascii="宋体" w:hAnsi="宋体" w:cs="宋体"/>
          <w:bCs/>
          <w:szCs w:val="21"/>
        </w:rPr>
      </w:pPr>
      <w:r>
        <w:rPr>
          <w:rFonts w:hint="eastAsia" w:ascii="宋体" w:hAnsi="宋体" w:cs="宋体"/>
          <w:bCs/>
          <w:szCs w:val="21"/>
        </w:rPr>
        <w:t>电  话： 0755-86009898-31460</w:t>
      </w:r>
    </w:p>
    <w:p w14:paraId="1DAD806D">
      <w:pPr>
        <w:spacing w:line="360" w:lineRule="auto"/>
        <w:ind w:firstLine="373" w:firstLineChars="177"/>
        <w:rPr>
          <w:rFonts w:hint="eastAsia" w:ascii="宋体" w:hAnsi="宋体" w:cs="宋体"/>
          <w:b/>
          <w:szCs w:val="21"/>
        </w:rPr>
      </w:pPr>
      <w:r>
        <w:rPr>
          <w:rFonts w:hint="eastAsia" w:ascii="宋体" w:hAnsi="宋体" w:cs="宋体"/>
          <w:b/>
          <w:szCs w:val="21"/>
        </w:rPr>
        <w:t>2、采购代理机构信息</w:t>
      </w:r>
    </w:p>
    <w:p w14:paraId="0332C41C">
      <w:pPr>
        <w:spacing w:line="360" w:lineRule="auto"/>
        <w:ind w:firstLine="371" w:firstLineChars="177"/>
        <w:rPr>
          <w:rFonts w:hint="eastAsia" w:ascii="宋体" w:hAnsi="宋体" w:cs="宋体"/>
          <w:bCs/>
          <w:szCs w:val="21"/>
        </w:rPr>
      </w:pPr>
      <w:r>
        <w:rPr>
          <w:rFonts w:hint="eastAsia" w:ascii="宋体" w:hAnsi="宋体" w:cs="宋体"/>
          <w:bCs/>
          <w:szCs w:val="21"/>
        </w:rPr>
        <w:t>名  称：深圳市闪购信息科技有限公司</w:t>
      </w:r>
    </w:p>
    <w:p w14:paraId="14EA45DB">
      <w:pPr>
        <w:spacing w:line="360" w:lineRule="auto"/>
        <w:ind w:firstLine="371" w:firstLineChars="177"/>
        <w:rPr>
          <w:rFonts w:hint="eastAsia" w:ascii="宋体" w:hAnsi="宋体" w:cs="宋体"/>
          <w:bCs/>
          <w:szCs w:val="21"/>
        </w:rPr>
      </w:pPr>
      <w:r>
        <w:rPr>
          <w:rFonts w:hint="eastAsia" w:ascii="宋体" w:hAnsi="宋体" w:cs="宋体"/>
          <w:bCs/>
          <w:szCs w:val="21"/>
        </w:rPr>
        <w:t>地  址：深圳市罗湖区深南东路2001号鸿昌广场1301-1302</w:t>
      </w:r>
    </w:p>
    <w:p w14:paraId="689C70EC">
      <w:pPr>
        <w:spacing w:line="360" w:lineRule="auto"/>
        <w:ind w:firstLine="371" w:firstLineChars="177"/>
        <w:rPr>
          <w:rFonts w:hint="eastAsia" w:ascii="宋体" w:hAnsi="宋体" w:cs="宋体"/>
          <w:bCs/>
          <w:szCs w:val="21"/>
        </w:rPr>
      </w:pPr>
      <w:r>
        <w:rPr>
          <w:rFonts w:hint="eastAsia" w:ascii="宋体" w:hAnsi="宋体" w:cs="宋体"/>
          <w:bCs/>
          <w:szCs w:val="21"/>
        </w:rPr>
        <w:t>联系人：林工、卢工、罗工</w:t>
      </w:r>
    </w:p>
    <w:p w14:paraId="0BA4709E">
      <w:pPr>
        <w:spacing w:line="360" w:lineRule="auto"/>
        <w:ind w:firstLine="371" w:firstLineChars="177"/>
        <w:rPr>
          <w:rFonts w:hint="eastAsia" w:ascii="宋体" w:hAnsi="宋体" w:cs="宋体"/>
          <w:bCs/>
          <w:szCs w:val="21"/>
        </w:rPr>
      </w:pPr>
      <w:r>
        <w:rPr>
          <w:rFonts w:hint="eastAsia" w:ascii="宋体" w:hAnsi="宋体" w:cs="宋体"/>
          <w:bCs/>
          <w:szCs w:val="21"/>
        </w:rPr>
        <w:t>电  话：0755-86724678</w:t>
      </w:r>
    </w:p>
    <w:p w14:paraId="6A2DA30E">
      <w:pPr>
        <w:spacing w:line="360" w:lineRule="auto"/>
        <w:ind w:firstLine="371" w:firstLineChars="177"/>
        <w:rPr>
          <w:rFonts w:hint="eastAsia" w:ascii="宋体" w:hAnsi="宋体" w:cs="宋体"/>
          <w:bCs/>
          <w:szCs w:val="21"/>
        </w:rPr>
      </w:pPr>
      <w:r>
        <w:rPr>
          <w:rFonts w:hint="eastAsia" w:ascii="宋体" w:hAnsi="宋体" w:cs="宋体"/>
          <w:bCs/>
          <w:szCs w:val="21"/>
        </w:rPr>
        <w:t>电子邮箱：bid@samgoutech.com</w:t>
      </w:r>
    </w:p>
    <w:p w14:paraId="2D5FB99A">
      <w:pPr>
        <w:spacing w:line="360" w:lineRule="auto"/>
        <w:ind w:firstLine="373" w:firstLineChars="177"/>
        <w:rPr>
          <w:rFonts w:hint="eastAsia" w:ascii="宋体" w:hAnsi="宋体" w:cs="宋体"/>
          <w:b/>
          <w:szCs w:val="21"/>
        </w:rPr>
      </w:pPr>
      <w:r>
        <w:rPr>
          <w:rFonts w:hint="eastAsia" w:ascii="宋体" w:hAnsi="宋体" w:cs="宋体"/>
          <w:b/>
          <w:szCs w:val="21"/>
        </w:rPr>
        <w:t>3、项目联系方式</w:t>
      </w:r>
    </w:p>
    <w:p w14:paraId="390D1B48">
      <w:pPr>
        <w:spacing w:line="360" w:lineRule="auto"/>
        <w:ind w:firstLine="371" w:firstLineChars="177"/>
        <w:rPr>
          <w:rFonts w:hint="eastAsia" w:ascii="宋体" w:hAnsi="宋体" w:cs="宋体"/>
          <w:bCs/>
          <w:szCs w:val="21"/>
        </w:rPr>
      </w:pPr>
      <w:r>
        <w:rPr>
          <w:rFonts w:hint="eastAsia" w:ascii="宋体" w:hAnsi="宋体" w:cs="宋体"/>
          <w:bCs/>
          <w:szCs w:val="21"/>
        </w:rPr>
        <w:t>项目联系人：林工、卢工、罗工</w:t>
      </w:r>
    </w:p>
    <w:p w14:paraId="65363272">
      <w:pPr>
        <w:spacing w:line="360" w:lineRule="auto"/>
        <w:ind w:firstLine="371" w:firstLineChars="177"/>
        <w:rPr>
          <w:rFonts w:hint="eastAsia" w:ascii="宋体" w:hAnsi="宋体" w:cs="宋体"/>
          <w:bCs/>
          <w:szCs w:val="21"/>
        </w:rPr>
      </w:pPr>
      <w:r>
        <w:rPr>
          <w:rFonts w:hint="eastAsia" w:ascii="宋体" w:hAnsi="宋体" w:cs="宋体"/>
          <w:bCs/>
          <w:szCs w:val="21"/>
        </w:rPr>
        <w:t>联系方式：0755-86724678</w:t>
      </w:r>
    </w:p>
    <w:p w14:paraId="3C3033A6">
      <w:pPr>
        <w:spacing w:line="360" w:lineRule="auto"/>
        <w:ind w:firstLine="373" w:firstLineChars="177"/>
        <w:jc w:val="right"/>
        <w:rPr>
          <w:rFonts w:hint="eastAsia" w:ascii="宋体" w:hAnsi="宋体" w:cs="宋体"/>
          <w:b/>
          <w:bCs w:val="0"/>
          <w:szCs w:val="21"/>
        </w:rPr>
      </w:pPr>
      <w:r>
        <w:rPr>
          <w:rFonts w:hint="eastAsia" w:ascii="宋体" w:hAnsi="宋体" w:cs="宋体"/>
          <w:b/>
          <w:bCs w:val="0"/>
          <w:szCs w:val="21"/>
        </w:rPr>
        <w:t>深圳市闪购信息科技有限公司</w:t>
      </w:r>
    </w:p>
    <w:p w14:paraId="12E2DD21">
      <w:pPr>
        <w:spacing w:line="360" w:lineRule="auto"/>
        <w:ind w:firstLine="373" w:firstLineChars="177"/>
        <w:jc w:val="right"/>
        <w:rPr>
          <w:rFonts w:hint="default" w:ascii="宋体" w:hAnsi="宋体" w:cs="宋体"/>
          <w:bCs/>
          <w:szCs w:val="21"/>
          <w:lang w:val="en-US" w:eastAsia="zh-CN"/>
        </w:rPr>
      </w:pPr>
      <w:r>
        <w:rPr>
          <w:rFonts w:hint="eastAsia" w:ascii="宋体" w:hAnsi="宋体" w:cs="宋体"/>
          <w:b/>
          <w:bCs w:val="0"/>
          <w:szCs w:val="21"/>
          <w:lang w:val="en-US" w:eastAsia="zh-CN"/>
        </w:rPr>
        <w:t>2025年09月11日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85ED7"/>
    <w:rsid w:val="76285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center"/>
    </w:pPr>
    <w:rPr>
      <w:rFonts w:ascii="宋体" w:hAnsi="宋体"/>
      <w:color w:val="FF0000"/>
      <w:szCs w:val="24"/>
    </w:rPr>
  </w:style>
  <w:style w:type="paragraph" w:styleId="3">
    <w:name w:val="Normal Indent"/>
    <w:basedOn w:val="1"/>
    <w:qFormat/>
    <w:uiPriority w:val="0"/>
    <w:pPr>
      <w:adjustRightInd w:val="0"/>
      <w:spacing w:line="360" w:lineRule="atLeast"/>
      <w:ind w:firstLine="420"/>
      <w:jc w:val="left"/>
      <w:textAlignment w:val="baseline"/>
    </w:pPr>
    <w:rPr>
      <w:kern w:val="0"/>
      <w:sz w:val="24"/>
    </w:rPr>
  </w:style>
  <w:style w:type="paragraph" w:styleId="4">
    <w:name w:val="Title"/>
    <w:basedOn w:val="1"/>
    <w:next w:val="1"/>
    <w:qFormat/>
    <w:uiPriority w:val="0"/>
    <w:pPr>
      <w:spacing w:before="240" w:beforeLines="0" w:after="60" w:afterLines="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2025-09-11T03:03:00Z</dcterms:created>
  <dc:creator>卢工</dc:creator>
  <cp:lastModifiedBy>卢工</cp:lastModifiedBy>
  <dcterms:modified xsi:type="dcterms:W3CDTF">2025-09-11T03:06:25Z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A7050E6EA87644DC870CEEE73D3AD207_11</vt:lpwstr>
  </property>
  <property fmtid="{D5CDD505-2E9C-101B-9397-08002B2CF9AE}" pid="4" name="KSOTemplateDocerSaveRecord">
    <vt:lpwstr>eyJoZGlkIjoiMWFhZGZhZTAzODY5YjkxYjk4NDk0NDRlNjRkMDg1NzkiLCJ1c2VySWQiOiIzNjk2ODIwNTcifQ==</vt:lpwstr>
  </property>
</Properties>
</file>