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2A02">
      <w:pPr>
        <w:pStyle w:val="3"/>
      </w:pPr>
      <w:r>
        <w:rPr>
          <w:rFonts w:hint="eastAsia" w:cs="Times New Roman" w:asciiTheme="minorEastAsia" w:hAnsiTheme="minorEastAsia"/>
          <w:b/>
          <w:sz w:val="32"/>
          <w:szCs w:val="32"/>
          <w:lang w:val="en-US" w:eastAsia="zh-CN"/>
        </w:rPr>
        <w:t>深圳市工业展览馆数字化展厅系统运行维护采购项目的采购</w:t>
      </w:r>
      <w:r>
        <w:rPr>
          <w:rFonts w:hint="eastAsia" w:asciiTheme="minorEastAsia" w:hAnsiTheme="minorEastAsia"/>
          <w:b/>
          <w:sz w:val="32"/>
          <w:szCs w:val="32"/>
          <w:lang w:val="en-US" w:eastAsia="zh-CN"/>
        </w:rPr>
        <w:t>公告</w:t>
      </w:r>
      <w:bookmarkStart w:id="0" w:name="OLE_LINK1"/>
      <w:bookmarkStart w:id="1" w:name="OLE_LINK2"/>
    </w:p>
    <w:p w14:paraId="3C80304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05E8F57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深圳市工业展览馆数字化展厅系统运行维护采购项目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0A840ED">
      <w:pPr>
        <w:adjustRightInd w:val="0"/>
        <w:snapToGrid w:val="0"/>
        <w:spacing w:line="360" w:lineRule="auto"/>
        <w:ind w:firstLine="420" w:firstLineChars="200"/>
        <w:jc w:val="left"/>
        <w:rPr>
          <w:rFonts w:ascii="宋体" w:hAnsi="宋体" w:cs="Arial Unicode MS"/>
          <w:snapToGrid w:val="0"/>
          <w:kern w:val="0"/>
          <w:szCs w:val="21"/>
        </w:rPr>
      </w:pPr>
    </w:p>
    <w:p w14:paraId="6AA19F2F">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FABB256">
      <w:pPr>
        <w:pStyle w:val="1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SZZZ2025-QC0277</w:t>
      </w:r>
    </w:p>
    <w:p w14:paraId="17E6EF6A">
      <w:pPr>
        <w:pStyle w:val="1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深圳市工业展览馆数字化展厅系统运行维护采购项目</w:t>
      </w:r>
    </w:p>
    <w:p w14:paraId="1B3D5E00">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94D2369">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278,236.35</w:t>
      </w:r>
      <w:r>
        <w:rPr>
          <w:rFonts w:hint="eastAsia" w:ascii="宋体" w:hAnsi="宋体" w:eastAsia="宋体"/>
          <w:snapToGrid w:val="0"/>
          <w:color w:val="auto"/>
          <w:sz w:val="21"/>
          <w:szCs w:val="21"/>
        </w:rPr>
        <w:t>元</w:t>
      </w:r>
      <w:bookmarkStart w:id="3" w:name="_GoBack"/>
      <w:bookmarkEnd w:id="3"/>
    </w:p>
    <w:p w14:paraId="5920ADD2">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278,236.35</w:t>
      </w:r>
      <w:r>
        <w:rPr>
          <w:rFonts w:hint="eastAsia" w:ascii="宋体" w:hAnsi="宋体" w:eastAsia="宋体"/>
          <w:snapToGrid w:val="0"/>
          <w:color w:val="auto"/>
          <w:sz w:val="21"/>
          <w:szCs w:val="21"/>
        </w:rPr>
        <w:t>元</w:t>
      </w:r>
    </w:p>
    <w:p w14:paraId="13C3E690">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DDA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CB00A16">
            <w:pPr>
              <w:pStyle w:val="10"/>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67E1ACE1">
            <w:pPr>
              <w:pStyle w:val="10"/>
              <w:spacing w:line="360" w:lineRule="auto"/>
              <w:jc w:val="center"/>
              <w:rPr>
                <w:sz w:val="21"/>
              </w:rPr>
            </w:pPr>
            <w:r>
              <w:rPr>
                <w:sz w:val="21"/>
              </w:rPr>
              <w:t>标的名称</w:t>
            </w:r>
          </w:p>
        </w:tc>
        <w:tc>
          <w:tcPr>
            <w:tcW w:w="921" w:type="dxa"/>
            <w:shd w:val="clear" w:color="auto" w:fill="ABCDEF"/>
            <w:vAlign w:val="center"/>
          </w:tcPr>
          <w:p w14:paraId="7138938C">
            <w:pPr>
              <w:pStyle w:val="10"/>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3E975580">
            <w:pPr>
              <w:pStyle w:val="10"/>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3F615E24">
            <w:pPr>
              <w:pStyle w:val="10"/>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62D62C76">
            <w:pPr>
              <w:pStyle w:val="10"/>
              <w:spacing w:before="0" w:beforeAutospacing="0" w:after="0" w:afterAutospacing="0" w:line="360" w:lineRule="auto"/>
              <w:jc w:val="center"/>
              <w:rPr>
                <w:sz w:val="21"/>
              </w:rPr>
            </w:pPr>
            <w:r>
              <w:rPr>
                <w:sz w:val="21"/>
              </w:rPr>
              <w:t>备注</w:t>
            </w:r>
          </w:p>
        </w:tc>
      </w:tr>
      <w:tr w14:paraId="1FF7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76B3DF41">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783D44E1">
            <w:pPr>
              <w:pStyle w:val="10"/>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深圳市工业展览馆数字化展厅系统运行维护采购项目</w:t>
            </w:r>
          </w:p>
        </w:tc>
        <w:tc>
          <w:tcPr>
            <w:tcW w:w="921" w:type="dxa"/>
            <w:shd w:val="clear" w:color="auto" w:fill="auto"/>
            <w:vAlign w:val="center"/>
          </w:tcPr>
          <w:p w14:paraId="6B212DBD">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615B861E">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1845D059">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75AB0E1B">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1C69710E">
      <w:pPr>
        <w:pStyle w:val="1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4CEE96F6">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6842CFA6">
      <w:pPr>
        <w:pStyle w:val="1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E8F5765">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6E4303A">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B4A3450">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E61FF40">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0E07D488">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472740E">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0445995E">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4E4DEA1">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F4E6D8D">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ED38A42">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32EF3FA4">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849E7D9">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AC55F41">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087FA06">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32850D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022044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196957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1E8B57C">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F4BDF2C">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C89E97B">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EC6D7F5">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675AEE3">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E1EDF2E">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5E74572">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日14点30分（北京时间）</w:t>
      </w:r>
    </w:p>
    <w:p w14:paraId="31EA005F">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5FFF17A">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C477AD2">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159D119">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CBDEE95">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DAE9D1C">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6896CA6">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3E7D899">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217A9967">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23AB2EE1">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641A5DD">
      <w:pPr>
        <w:pStyle w:val="1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2768C318">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986C11C">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名称：深圳市工业展览馆</w:t>
      </w:r>
    </w:p>
    <w:p w14:paraId="34025C26">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地址：深圳市福田区莲花街道福中三路市民中心B区圆塔工业展览馆</w:t>
      </w:r>
    </w:p>
    <w:p w14:paraId="6A297356">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联系方式：吴先生0755-88121543 </w:t>
      </w:r>
    </w:p>
    <w:p w14:paraId="003041DB">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4054358">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A407BE8">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FF0F83B">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12CD2CCE">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03A4D32">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6E2F376B">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CAE8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A24A0D0">
      <w:pPr>
        <w:pStyle w:val="10"/>
        <w:widowControl/>
        <w:spacing w:before="0" w:beforeAutospacing="0" w:after="0" w:afterAutospacing="0" w:line="360" w:lineRule="exact"/>
        <w:ind w:firstLine="484" w:firstLineChars="202"/>
        <w:jc w:val="right"/>
        <w:rPr>
          <w:rFonts w:hint="eastAsia" w:ascii="宋体" w:hAnsi="宋体" w:eastAsia="宋体" w:cs="Times New Roman"/>
          <w:sz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p>
    <w:bookmarkEnd w:id="0"/>
    <w:bookmarkEnd w:id="1"/>
    <w:p w14:paraId="7F6F29A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0Y2E5ZGI4MGEwYTRjZTUzMmU1ODU4YTM0ZDAyMTkifQ=="/>
  </w:docVars>
  <w:rsids>
    <w:rsidRoot w:val="00105E9C"/>
    <w:rsid w:val="000066E3"/>
    <w:rsid w:val="00053F4E"/>
    <w:rsid w:val="000A2C82"/>
    <w:rsid w:val="000A436D"/>
    <w:rsid w:val="000B11B5"/>
    <w:rsid w:val="00105E9C"/>
    <w:rsid w:val="00116D21"/>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3F65"/>
    <w:rsid w:val="0042443F"/>
    <w:rsid w:val="00430DB2"/>
    <w:rsid w:val="0044535E"/>
    <w:rsid w:val="004456CA"/>
    <w:rsid w:val="00446F32"/>
    <w:rsid w:val="004860C1"/>
    <w:rsid w:val="004C159C"/>
    <w:rsid w:val="004C5E78"/>
    <w:rsid w:val="005C325E"/>
    <w:rsid w:val="005C6716"/>
    <w:rsid w:val="005E20A9"/>
    <w:rsid w:val="00607B4A"/>
    <w:rsid w:val="00616C90"/>
    <w:rsid w:val="0062488E"/>
    <w:rsid w:val="00643547"/>
    <w:rsid w:val="006756D0"/>
    <w:rsid w:val="006B6F17"/>
    <w:rsid w:val="0071619C"/>
    <w:rsid w:val="007A5BB3"/>
    <w:rsid w:val="007B0811"/>
    <w:rsid w:val="00800E36"/>
    <w:rsid w:val="008478F8"/>
    <w:rsid w:val="008660A6"/>
    <w:rsid w:val="0087229F"/>
    <w:rsid w:val="008761FB"/>
    <w:rsid w:val="00890F39"/>
    <w:rsid w:val="00894685"/>
    <w:rsid w:val="00897C2E"/>
    <w:rsid w:val="00921F40"/>
    <w:rsid w:val="009568C1"/>
    <w:rsid w:val="009730B3"/>
    <w:rsid w:val="00984694"/>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76695"/>
    <w:rsid w:val="00C921D1"/>
    <w:rsid w:val="00CB79EF"/>
    <w:rsid w:val="00CD3F2C"/>
    <w:rsid w:val="00D20742"/>
    <w:rsid w:val="00D648BB"/>
    <w:rsid w:val="00D66EB9"/>
    <w:rsid w:val="00D71342"/>
    <w:rsid w:val="00D93CCA"/>
    <w:rsid w:val="00DB3ED7"/>
    <w:rsid w:val="00DB75B9"/>
    <w:rsid w:val="00E07C84"/>
    <w:rsid w:val="00E341FA"/>
    <w:rsid w:val="00E56A95"/>
    <w:rsid w:val="00EB21D1"/>
    <w:rsid w:val="00ED1AE0"/>
    <w:rsid w:val="00F239AE"/>
    <w:rsid w:val="00F4393F"/>
    <w:rsid w:val="00F51BA0"/>
    <w:rsid w:val="00F97CDC"/>
    <w:rsid w:val="00FC699E"/>
    <w:rsid w:val="01E8668B"/>
    <w:rsid w:val="01F86B0D"/>
    <w:rsid w:val="04770389"/>
    <w:rsid w:val="0D6B1C26"/>
    <w:rsid w:val="0F3C3255"/>
    <w:rsid w:val="2F0121E9"/>
    <w:rsid w:val="314E31DD"/>
    <w:rsid w:val="36E72A9D"/>
    <w:rsid w:val="3AE85B25"/>
    <w:rsid w:val="4166310A"/>
    <w:rsid w:val="42D24A0F"/>
    <w:rsid w:val="43675023"/>
    <w:rsid w:val="450E7E4E"/>
    <w:rsid w:val="46B03633"/>
    <w:rsid w:val="4F7B3410"/>
    <w:rsid w:val="523B78D6"/>
    <w:rsid w:val="5B737938"/>
    <w:rsid w:val="5C936433"/>
    <w:rsid w:val="645A7F64"/>
    <w:rsid w:val="6C274F5F"/>
    <w:rsid w:val="718B558F"/>
    <w:rsid w:val="7D43042C"/>
    <w:rsid w:val="7E9C7B49"/>
    <w:rsid w:val="7F16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toc 7"/>
    <w:basedOn w:val="1"/>
    <w:next w:val="1"/>
    <w:qFormat/>
    <w:uiPriority w:val="0"/>
    <w:pPr>
      <w:ind w:left="1260"/>
      <w:jc w:val="left"/>
    </w:pPr>
    <w:rPr>
      <w:szCs w:val="21"/>
    </w:rPr>
  </w:style>
  <w:style w:type="paragraph" w:styleId="6">
    <w:name w:val="annotation text"/>
    <w:basedOn w:val="1"/>
    <w:link w:val="14"/>
    <w:qFormat/>
    <w:uiPriority w:val="99"/>
    <w:pPr>
      <w:jc w:val="left"/>
    </w:pPr>
  </w:style>
  <w:style w:type="paragraph" w:styleId="7">
    <w:name w:val="Balloon Text"/>
    <w:basedOn w:val="1"/>
    <w:link w:val="16"/>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kern w:val="0"/>
      <w:sz w:val="24"/>
    </w:rPr>
  </w:style>
  <w:style w:type="character" w:styleId="13">
    <w:name w:val="annotation reference"/>
    <w:qFormat/>
    <w:uiPriority w:val="99"/>
    <w:rPr>
      <w:sz w:val="21"/>
      <w:szCs w:val="21"/>
    </w:rPr>
  </w:style>
  <w:style w:type="character" w:customStyle="1" w:styleId="14">
    <w:name w:val="批注文字 Char"/>
    <w:basedOn w:val="12"/>
    <w:link w:val="6"/>
    <w:qFormat/>
    <w:uiPriority w:val="99"/>
    <w:rPr>
      <w:rFonts w:ascii="Times New Roman" w:hAnsi="Times New Roman" w:eastAsia="宋体" w:cs="Times New Roman"/>
      <w:szCs w:val="24"/>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页眉 Char"/>
    <w:basedOn w:val="12"/>
    <w:link w:val="9"/>
    <w:semiHidden/>
    <w:qFormat/>
    <w:uiPriority w:val="99"/>
    <w:rPr>
      <w:rFonts w:ascii="Times New Roman" w:hAnsi="Times New Roman" w:eastAsia="宋体" w:cs="Times New Roman"/>
      <w:sz w:val="18"/>
      <w:szCs w:val="18"/>
    </w:rPr>
  </w:style>
  <w:style w:type="character" w:customStyle="1" w:styleId="18">
    <w:name w:val="页脚 Char"/>
    <w:basedOn w:val="12"/>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2267</Words>
  <Characters>2618</Characters>
  <Lines>14</Lines>
  <Paragraphs>4</Paragraphs>
  <TotalTime>0</TotalTime>
  <ScaleCrop>false</ScaleCrop>
  <LinksUpToDate>false</LinksUpToDate>
  <CharactersWithSpaces>2624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2025-07-07T03:51:54Z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4BA72AAD287344D294382EE859185DBE_12</vt:lpwstr>
  </property>
  <property fmtid="{D5CDD505-2E9C-101B-9397-08002B2CF9AE}" pid="4" name="KSOTemplateDocerSaveRecord">
    <vt:lpwstr>eyJoZGlkIjoiY2FkNzhjOTRiYTFjZGFkODk1NGVjZmFjOTg4ODM4ZjUiLCJ1c2VySWQiOiI0NTA5MTc1MTkifQ==</vt:lpwstr>
  </property>
</Properties>
</file>