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E6729C">
      <w:pPr>
        <w:pStyle w:val="2"/>
      </w:pPr>
      <w:r>
        <w:rPr>
          <w:rFonts w:hint="eastAsia" w:ascii="宋体" w:hAnsi="宋体" w:cs="宋体"/>
          <w:kern w:val="0"/>
          <w:lang w:val="en-US" w:eastAsia="zh-CN"/>
        </w:rPr>
        <w:t>深圳实验幼儿园机器人教育配套材料及服务采购项目的采购公告</w:t>
      </w:r>
    </w:p>
    <w:p w14:paraId="324F38E0">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10B174DE">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深圳实验幼儿园机器人教育配套材料及服务采购项目</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rPr>
        <w:t>2025年</w:t>
      </w:r>
      <w:r>
        <w:rPr>
          <w:rFonts w:hint="eastAsia" w:ascii="宋体" w:hAnsi="宋体" w:cs="Arial Unicode MS"/>
          <w:snapToGrid w:val="0"/>
          <w:kern w:val="0"/>
          <w:szCs w:val="21"/>
          <w:u w:val="single"/>
          <w:lang w:val="en-US" w:eastAsia="zh-CN"/>
        </w:rPr>
        <w:t>7</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29</w:t>
      </w:r>
      <w:r>
        <w:rPr>
          <w:rFonts w:hint="eastAsia" w:ascii="宋体" w:hAnsi="宋体" w:cs="Arial Unicode MS"/>
          <w:snapToGrid w:val="0"/>
          <w:kern w:val="0"/>
          <w:szCs w:val="21"/>
          <w:u w:val="single"/>
        </w:rPr>
        <w:t>日14点30分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06C620EA">
      <w:pPr>
        <w:adjustRightInd w:val="0"/>
        <w:snapToGrid w:val="0"/>
        <w:spacing w:line="360" w:lineRule="auto"/>
        <w:ind w:firstLine="420" w:firstLineChars="200"/>
        <w:jc w:val="left"/>
        <w:rPr>
          <w:rFonts w:ascii="宋体" w:hAnsi="宋体" w:cs="Arial Unicode MS"/>
          <w:snapToGrid w:val="0"/>
          <w:kern w:val="0"/>
          <w:szCs w:val="21"/>
        </w:rPr>
      </w:pPr>
    </w:p>
    <w:p w14:paraId="589C233B">
      <w:pPr>
        <w:pStyle w:val="2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7896A644">
      <w:pPr>
        <w:pStyle w:val="2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rPr>
        <w:t>SZZZ2025-QC0289</w:t>
      </w:r>
    </w:p>
    <w:p w14:paraId="37C449B9">
      <w:pPr>
        <w:pStyle w:val="23"/>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深圳实验幼儿园机器人教育配套材料及服务采购项目</w:t>
      </w:r>
    </w:p>
    <w:p w14:paraId="47B62668">
      <w:pPr>
        <w:pStyle w:val="2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3、采购方式：公开招标</w:t>
      </w:r>
    </w:p>
    <w:p w14:paraId="57D783F2">
      <w:pPr>
        <w:pStyle w:val="2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4、预算金额：人民币13</w:t>
      </w:r>
      <w:r>
        <w:rPr>
          <w:rFonts w:hint="eastAsia" w:ascii="宋体" w:hAnsi="宋体" w:eastAsia="宋体"/>
          <w:snapToGrid w:val="0"/>
          <w:color w:val="auto"/>
          <w:sz w:val="21"/>
          <w:szCs w:val="21"/>
          <w:lang w:eastAsia="zh"/>
        </w:rPr>
        <w:t>5</w:t>
      </w:r>
      <w:r>
        <w:rPr>
          <w:rFonts w:hint="eastAsia" w:ascii="宋体" w:hAnsi="宋体" w:eastAsia="宋体"/>
          <w:snapToGrid w:val="0"/>
          <w:color w:val="auto"/>
          <w:sz w:val="21"/>
          <w:szCs w:val="21"/>
        </w:rPr>
        <w:t>,000.00元</w:t>
      </w:r>
    </w:p>
    <w:p w14:paraId="3A5CA43F">
      <w:pPr>
        <w:pStyle w:val="2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5、最高限价：人民币13</w:t>
      </w:r>
      <w:r>
        <w:rPr>
          <w:rFonts w:hint="eastAsia" w:ascii="宋体" w:hAnsi="宋体" w:eastAsia="宋体"/>
          <w:snapToGrid w:val="0"/>
          <w:color w:val="auto"/>
          <w:sz w:val="21"/>
          <w:szCs w:val="21"/>
          <w:lang w:eastAsia="zh"/>
        </w:rPr>
        <w:t>5</w:t>
      </w:r>
      <w:r>
        <w:rPr>
          <w:rFonts w:hint="eastAsia" w:ascii="宋体" w:hAnsi="宋体" w:eastAsia="宋体"/>
          <w:snapToGrid w:val="0"/>
          <w:color w:val="auto"/>
          <w:sz w:val="21"/>
          <w:szCs w:val="21"/>
        </w:rPr>
        <w:t>,000.00元</w:t>
      </w:r>
    </w:p>
    <w:p w14:paraId="3AC148B8">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6、采购需求：</w:t>
      </w:r>
    </w:p>
    <w:tbl>
      <w:tblPr>
        <w:tblStyle w:val="16"/>
        <w:tblW w:w="9781" w:type="dxa"/>
        <w:tblInd w:w="-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82"/>
        <w:gridCol w:w="3287"/>
        <w:gridCol w:w="921"/>
        <w:gridCol w:w="922"/>
        <w:gridCol w:w="2693"/>
        <w:gridCol w:w="1276"/>
      </w:tblGrid>
      <w:tr w14:paraId="54B17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682" w:type="dxa"/>
            <w:shd w:val="clear" w:color="auto" w:fill="ABCDEF"/>
            <w:noWrap w:val="0"/>
            <w:vAlign w:val="center"/>
          </w:tcPr>
          <w:p w14:paraId="5DF9569F">
            <w:pPr>
              <w:pStyle w:val="14"/>
              <w:spacing w:before="0" w:beforeAutospacing="0" w:after="0" w:afterAutospacing="0" w:line="360" w:lineRule="auto"/>
              <w:jc w:val="center"/>
              <w:rPr>
                <w:sz w:val="21"/>
              </w:rPr>
            </w:pPr>
            <w:r>
              <w:rPr>
                <w:rFonts w:hint="eastAsia"/>
                <w:sz w:val="21"/>
              </w:rPr>
              <w:t>序号</w:t>
            </w:r>
          </w:p>
        </w:tc>
        <w:tc>
          <w:tcPr>
            <w:tcW w:w="3287" w:type="dxa"/>
            <w:shd w:val="clear" w:color="auto" w:fill="ABCDEF"/>
            <w:noWrap w:val="0"/>
            <w:vAlign w:val="center"/>
          </w:tcPr>
          <w:p w14:paraId="5F85FFB5">
            <w:pPr>
              <w:pStyle w:val="14"/>
              <w:spacing w:line="360" w:lineRule="auto"/>
              <w:jc w:val="center"/>
              <w:rPr>
                <w:sz w:val="21"/>
              </w:rPr>
            </w:pPr>
            <w:r>
              <w:rPr>
                <w:sz w:val="21"/>
              </w:rPr>
              <w:t>标的名称</w:t>
            </w:r>
          </w:p>
        </w:tc>
        <w:tc>
          <w:tcPr>
            <w:tcW w:w="921" w:type="dxa"/>
            <w:shd w:val="clear" w:color="auto" w:fill="ABCDEF"/>
            <w:noWrap w:val="0"/>
            <w:vAlign w:val="center"/>
          </w:tcPr>
          <w:p w14:paraId="15DD44F9">
            <w:pPr>
              <w:pStyle w:val="14"/>
              <w:spacing w:before="0" w:beforeAutospacing="0" w:after="0" w:afterAutospacing="0" w:line="360" w:lineRule="auto"/>
              <w:jc w:val="center"/>
              <w:rPr>
                <w:sz w:val="21"/>
              </w:rPr>
            </w:pPr>
            <w:r>
              <w:rPr>
                <w:sz w:val="21"/>
              </w:rPr>
              <w:t>数量</w:t>
            </w:r>
          </w:p>
        </w:tc>
        <w:tc>
          <w:tcPr>
            <w:tcW w:w="922" w:type="dxa"/>
            <w:shd w:val="clear" w:color="auto" w:fill="ABCDEF"/>
            <w:noWrap w:val="0"/>
            <w:vAlign w:val="center"/>
          </w:tcPr>
          <w:p w14:paraId="4642C02C">
            <w:pPr>
              <w:pStyle w:val="14"/>
              <w:spacing w:before="0" w:beforeAutospacing="0" w:after="0" w:afterAutospacing="0" w:line="360" w:lineRule="auto"/>
              <w:jc w:val="center"/>
              <w:rPr>
                <w:sz w:val="21"/>
              </w:rPr>
            </w:pPr>
            <w:r>
              <w:rPr>
                <w:sz w:val="21"/>
              </w:rPr>
              <w:t>单位</w:t>
            </w:r>
          </w:p>
        </w:tc>
        <w:tc>
          <w:tcPr>
            <w:tcW w:w="2693" w:type="dxa"/>
            <w:shd w:val="clear" w:color="auto" w:fill="ABCDEF"/>
            <w:noWrap w:val="0"/>
            <w:vAlign w:val="center"/>
          </w:tcPr>
          <w:p w14:paraId="031DB762">
            <w:pPr>
              <w:pStyle w:val="14"/>
              <w:spacing w:before="0" w:beforeAutospacing="0" w:after="0" w:afterAutospacing="0" w:line="360" w:lineRule="auto"/>
              <w:jc w:val="center"/>
              <w:rPr>
                <w:sz w:val="21"/>
              </w:rPr>
            </w:pPr>
            <w:r>
              <w:rPr>
                <w:rFonts w:hint="eastAsia"/>
                <w:sz w:val="21"/>
              </w:rPr>
              <w:t>简要技术需求或服务要求</w:t>
            </w:r>
          </w:p>
        </w:tc>
        <w:tc>
          <w:tcPr>
            <w:tcW w:w="1276" w:type="dxa"/>
            <w:shd w:val="clear" w:color="auto" w:fill="ABCDEF"/>
            <w:noWrap w:val="0"/>
            <w:vAlign w:val="center"/>
          </w:tcPr>
          <w:p w14:paraId="79C02081">
            <w:pPr>
              <w:pStyle w:val="14"/>
              <w:spacing w:before="0" w:beforeAutospacing="0" w:after="0" w:afterAutospacing="0" w:line="360" w:lineRule="auto"/>
              <w:jc w:val="center"/>
              <w:rPr>
                <w:sz w:val="21"/>
              </w:rPr>
            </w:pPr>
            <w:r>
              <w:rPr>
                <w:sz w:val="21"/>
              </w:rPr>
              <w:t>备注</w:t>
            </w:r>
          </w:p>
        </w:tc>
      </w:tr>
      <w:tr w14:paraId="0F508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81" w:hRule="atLeast"/>
        </w:trPr>
        <w:tc>
          <w:tcPr>
            <w:tcW w:w="682" w:type="dxa"/>
            <w:noWrap w:val="0"/>
            <w:vAlign w:val="center"/>
          </w:tcPr>
          <w:p w14:paraId="013AE444">
            <w:pPr>
              <w:pStyle w:val="14"/>
              <w:spacing w:before="0" w:beforeAutospacing="0" w:after="0" w:afterAutospacing="0" w:line="360" w:lineRule="auto"/>
              <w:jc w:val="center"/>
              <w:rPr>
                <w:rFonts w:ascii="宋体" w:hAnsi="宋体" w:eastAsia="宋体"/>
                <w:sz w:val="21"/>
              </w:rPr>
            </w:pPr>
            <w:r>
              <w:rPr>
                <w:rFonts w:hint="eastAsia" w:ascii="宋体" w:hAnsi="宋体" w:eastAsia="宋体"/>
                <w:sz w:val="21"/>
              </w:rPr>
              <w:t>1</w:t>
            </w:r>
          </w:p>
        </w:tc>
        <w:tc>
          <w:tcPr>
            <w:tcW w:w="3287" w:type="dxa"/>
            <w:noWrap w:val="0"/>
            <w:vAlign w:val="center"/>
          </w:tcPr>
          <w:p w14:paraId="5845CAE2">
            <w:pPr>
              <w:pStyle w:val="14"/>
              <w:spacing w:line="360" w:lineRule="auto"/>
              <w:jc w:val="center"/>
              <w:rPr>
                <w:rFonts w:hint="eastAsia" w:ascii="宋体" w:hAnsi="宋体" w:eastAsia="宋体"/>
                <w:sz w:val="21"/>
                <w:lang w:eastAsia="zh-CN"/>
              </w:rPr>
            </w:pPr>
            <w:r>
              <w:rPr>
                <w:rFonts w:hint="eastAsia" w:ascii="宋体" w:hAnsi="宋体"/>
                <w:snapToGrid w:val="0"/>
                <w:sz w:val="21"/>
                <w:szCs w:val="21"/>
                <w:lang w:eastAsia="zh-CN"/>
              </w:rPr>
              <w:t>深圳实验幼儿园机器人教育配套材料及服务采购项目</w:t>
            </w:r>
          </w:p>
        </w:tc>
        <w:tc>
          <w:tcPr>
            <w:tcW w:w="921" w:type="dxa"/>
            <w:noWrap w:val="0"/>
            <w:vAlign w:val="center"/>
          </w:tcPr>
          <w:p w14:paraId="5FE79BC9">
            <w:pPr>
              <w:pStyle w:val="14"/>
              <w:spacing w:before="0" w:beforeAutospacing="0" w:after="0" w:afterAutospacing="0" w:line="360" w:lineRule="auto"/>
              <w:jc w:val="center"/>
              <w:rPr>
                <w:rFonts w:ascii="宋体" w:hAnsi="宋体" w:eastAsia="宋体"/>
                <w:sz w:val="21"/>
              </w:rPr>
            </w:pPr>
            <w:r>
              <w:rPr>
                <w:rFonts w:hint="eastAsia" w:ascii="宋体" w:hAnsi="宋体" w:eastAsia="宋体"/>
                <w:sz w:val="21"/>
              </w:rPr>
              <w:t>1</w:t>
            </w:r>
          </w:p>
        </w:tc>
        <w:tc>
          <w:tcPr>
            <w:tcW w:w="922" w:type="dxa"/>
            <w:noWrap w:val="0"/>
            <w:vAlign w:val="center"/>
          </w:tcPr>
          <w:p w14:paraId="285322A8">
            <w:pPr>
              <w:pStyle w:val="14"/>
              <w:spacing w:before="0" w:beforeAutospacing="0" w:after="0" w:afterAutospacing="0" w:line="360" w:lineRule="auto"/>
              <w:jc w:val="center"/>
              <w:rPr>
                <w:rFonts w:ascii="宋体" w:hAnsi="宋体" w:eastAsia="宋体"/>
                <w:sz w:val="21"/>
              </w:rPr>
            </w:pPr>
            <w:r>
              <w:rPr>
                <w:rFonts w:hint="eastAsia" w:ascii="宋体" w:hAnsi="宋体" w:eastAsia="宋体"/>
                <w:sz w:val="21"/>
              </w:rPr>
              <w:t>项</w:t>
            </w:r>
          </w:p>
        </w:tc>
        <w:tc>
          <w:tcPr>
            <w:tcW w:w="2693" w:type="dxa"/>
            <w:noWrap w:val="0"/>
            <w:vAlign w:val="center"/>
          </w:tcPr>
          <w:p w14:paraId="6F9FDE92">
            <w:pPr>
              <w:pStyle w:val="14"/>
              <w:spacing w:before="0" w:beforeAutospacing="0" w:after="0" w:afterAutospacing="0" w:line="360" w:lineRule="auto"/>
              <w:jc w:val="center"/>
              <w:rPr>
                <w:rFonts w:ascii="宋体" w:hAnsi="宋体" w:eastAsia="宋体"/>
                <w:sz w:val="21"/>
              </w:rPr>
            </w:pPr>
            <w:r>
              <w:rPr>
                <w:rFonts w:hint="eastAsia" w:ascii="宋体" w:hAnsi="宋体" w:eastAsia="宋体"/>
                <w:sz w:val="21"/>
              </w:rPr>
              <w:t>详见招标文件项目需求</w:t>
            </w:r>
          </w:p>
        </w:tc>
        <w:tc>
          <w:tcPr>
            <w:tcW w:w="1276" w:type="dxa"/>
            <w:noWrap w:val="0"/>
            <w:vAlign w:val="center"/>
          </w:tcPr>
          <w:p w14:paraId="65EB2F04">
            <w:pPr>
              <w:widowControl/>
              <w:spacing w:line="360" w:lineRule="auto"/>
              <w:jc w:val="center"/>
              <w:rPr>
                <w:rFonts w:ascii="宋体" w:hAnsi="宋体" w:eastAsia="宋体"/>
              </w:rPr>
            </w:pPr>
            <w:r>
              <w:rPr>
                <w:rFonts w:hint="eastAsia" w:ascii="宋体" w:hAnsi="宋体" w:eastAsia="宋体"/>
              </w:rPr>
              <w:t>无</w:t>
            </w:r>
          </w:p>
        </w:tc>
      </w:tr>
    </w:tbl>
    <w:p w14:paraId="57DEC32F">
      <w:pPr>
        <w:pStyle w:val="23"/>
        <w:adjustRightInd w:val="0"/>
        <w:snapToGrid w:val="0"/>
        <w:spacing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7、合同履行期限：详见招标文件</w:t>
      </w:r>
    </w:p>
    <w:p w14:paraId="3551D36D">
      <w:pPr>
        <w:pStyle w:val="2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8、本项目（是/否）接受联合体投标：详见“申请人的资格要求”</w:t>
      </w:r>
    </w:p>
    <w:p w14:paraId="53EB6B59">
      <w:pPr>
        <w:pStyle w:val="23"/>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7E4C53CC">
      <w:pPr>
        <w:pStyle w:val="2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7FEF903E">
      <w:pPr>
        <w:pStyle w:val="23"/>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1、满足《中华人民共和国政府采购法》第二十二条规定（须提供具有独立承担民事责任能力的法人或其他组织或个体工商户的营业执照或法人证书等证明材料复印件或扫描件以及《政府采购投标及履约承诺函》，均加盖投标人公章）。如果是分支机构参与投标，还须同时提供其具有独立法人资格的上级主体出具的有效授权书及上级主体的营业执照或法人证书等证明材料复印件或扫描件加盖投标人公章；本项目不接受总公司与分支机构同时参与投标，也不接受同一总公司有两个或以上分支机构参与投标，如出现以上情形，该两家或以上投标人均按无效投标处理。</w:t>
      </w:r>
    </w:p>
    <w:p w14:paraId="5E8A77BE">
      <w:pPr>
        <w:pStyle w:val="23"/>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2、落实政府采购政策需满足的资格要求：无。</w:t>
      </w:r>
    </w:p>
    <w:p w14:paraId="5D79A189">
      <w:pPr>
        <w:pStyle w:val="23"/>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3、本项目的特定资格要求：</w:t>
      </w:r>
    </w:p>
    <w:p w14:paraId="324177A3">
      <w:pPr>
        <w:pStyle w:val="23"/>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（1）参与本项目采购活动前三年内，在经营活动中没有重大违法记录（须按本项目投标文件格式要求提供《政府采购投标及履约承诺函》加盖投标人公章）；</w:t>
      </w:r>
    </w:p>
    <w:p w14:paraId="39E2B0DC">
      <w:pPr>
        <w:pStyle w:val="23"/>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33C3B314">
      <w:pPr>
        <w:pStyle w:val="23"/>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6ADF2224">
      <w:pPr>
        <w:pStyle w:val="23"/>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2196E01F">
      <w:pPr>
        <w:pStyle w:val="23"/>
        <w:adjustRightInd w:val="0"/>
        <w:snapToGrid w:val="0"/>
        <w:spacing w:before="0" w:beforeAutospacing="0" w:after="0" w:afterAutospacing="0" w:line="360" w:lineRule="auto"/>
        <w:ind w:firstLine="420" w:firstLineChars="200"/>
        <w:rPr>
          <w:rFonts w:ascii="宋体" w:hAnsi="宋体" w:eastAsia="宋体"/>
          <w:snapToGrid w:val="0"/>
          <w:color w:val="auto"/>
          <w:sz w:val="21"/>
        </w:rPr>
      </w:pPr>
      <w:r>
        <w:rPr>
          <w:rFonts w:hint="eastAsia" w:ascii="宋体" w:hAnsi="宋体" w:eastAsia="宋体"/>
          <w:snapToGrid w:val="0"/>
          <w:color w:val="auto"/>
          <w:sz w:val="21"/>
        </w:rPr>
        <w:t>（5）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136818D9">
      <w:pPr>
        <w:pStyle w:val="23"/>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6）单位负责人为同一人或者存在直接控股、管理关系的不同供应商，不得参加同一合同项下的政府采购活动，采购代理机构通过国家企业信用信息公示系统（https://www.gsxt.gov.cn/index.html）或机关赋码和事业单位登记管理网（http://www.gjsy.gov.cn/sydwfrxxcx/）或全国社会组织信用信息公示平台（https://xxgs.chinanpo.mca.gov.cn/gsxt/newList）网站查询投标人信息，投标人无需提供证明材料；</w:t>
      </w:r>
    </w:p>
    <w:p w14:paraId="5F55F9D5">
      <w:pPr>
        <w:pStyle w:val="23"/>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7）未被列入失信被执行人、重大税收违法案件当事人名单及政府采购严重违法失信行为记录名单（信用中国网“信用服务”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7EEE7B68">
      <w:pPr>
        <w:pStyle w:val="23"/>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（8）本项目不接受联合体投标，不允许非法分包或转包。</w:t>
      </w:r>
    </w:p>
    <w:p w14:paraId="44971E28">
      <w:pPr>
        <w:pStyle w:val="2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14146EBC">
      <w:pPr>
        <w:pStyle w:val="2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p>
    <w:p w14:paraId="4039F61A">
      <w:pPr>
        <w:pStyle w:val="2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2025年</w:t>
      </w:r>
      <w:r>
        <w:rPr>
          <w:rFonts w:hint="eastAsia" w:ascii="宋体" w:hAnsi="宋体" w:eastAsia="宋体"/>
          <w:snapToGrid w:val="0"/>
          <w:color w:val="auto"/>
          <w:sz w:val="21"/>
          <w:szCs w:val="21"/>
          <w:u w:val="single"/>
          <w:lang w:val="en-US" w:eastAsia="zh-CN"/>
        </w:rPr>
        <w:t>7</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17</w:t>
      </w:r>
      <w:r>
        <w:rPr>
          <w:rFonts w:hint="eastAsia" w:ascii="宋体" w:hAnsi="宋体" w:eastAsia="宋体"/>
          <w:snapToGrid w:val="0"/>
          <w:color w:val="auto"/>
          <w:sz w:val="21"/>
          <w:szCs w:val="21"/>
          <w:u w:val="single"/>
        </w:rPr>
        <w:t>日至2025年</w:t>
      </w:r>
      <w:r>
        <w:rPr>
          <w:rFonts w:hint="eastAsia" w:ascii="宋体" w:hAnsi="宋体" w:eastAsia="宋体"/>
          <w:snapToGrid w:val="0"/>
          <w:color w:val="auto"/>
          <w:sz w:val="21"/>
          <w:szCs w:val="21"/>
          <w:u w:val="single"/>
          <w:lang w:val="en-US" w:eastAsia="zh-CN"/>
        </w:rPr>
        <w:t>7</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24</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40725A13">
      <w:pPr>
        <w:pStyle w:val="2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p>
    <w:p w14:paraId="6B51B395">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3CFC5F86">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1F25940C">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5776C303">
      <w:pPr>
        <w:pStyle w:val="2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4D1113A9">
      <w:pPr>
        <w:pStyle w:val="2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1BB6D60B">
      <w:pPr>
        <w:pStyle w:val="2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329D6C4D">
      <w:pPr>
        <w:pStyle w:val="2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55B644A5">
      <w:pPr>
        <w:pStyle w:val="2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0790BE92">
      <w:pPr>
        <w:pStyle w:val="2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131ADC50">
      <w:pPr>
        <w:pStyle w:val="2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2025年</w:t>
      </w:r>
      <w:r>
        <w:rPr>
          <w:rFonts w:hint="eastAsia" w:ascii="宋体" w:hAnsi="宋体" w:eastAsia="宋体"/>
          <w:snapToGrid w:val="0"/>
          <w:color w:val="auto"/>
          <w:sz w:val="21"/>
          <w:szCs w:val="21"/>
          <w:u w:val="single"/>
          <w:lang w:val="en-US" w:eastAsia="zh-CN"/>
        </w:rPr>
        <w:t>7</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29</w:t>
      </w:r>
      <w:r>
        <w:rPr>
          <w:rFonts w:hint="eastAsia" w:ascii="宋体" w:hAnsi="宋体" w:eastAsia="宋体"/>
          <w:snapToGrid w:val="0"/>
          <w:color w:val="auto"/>
          <w:sz w:val="21"/>
          <w:szCs w:val="21"/>
          <w:u w:val="single"/>
        </w:rPr>
        <w:t>日14点30分（北京时间）</w:t>
      </w:r>
    </w:p>
    <w:p w14:paraId="57C50A3C">
      <w:pPr>
        <w:pStyle w:val="2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2E18C421">
      <w:pPr>
        <w:pStyle w:val="2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16B778FA">
      <w:pPr>
        <w:pStyle w:val="2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27980A46">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4A452E63">
      <w:pPr>
        <w:pStyle w:val="2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CFA5F00">
      <w:pPr>
        <w:pStyle w:val="2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69A505B7">
      <w:pPr>
        <w:pStyle w:val="2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2CA2C968">
      <w:pPr>
        <w:pStyle w:val="2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bookmarkStart w:id="0" w:name="OLE_LINK6"/>
      <w:r>
        <w:rPr>
          <w:rFonts w:hint="eastAsia" w:ascii="宋体" w:hAnsi="宋体" w:eastAsia="宋体"/>
          <w:snapToGrid w:val="0"/>
          <w:color w:val="auto"/>
          <w:sz w:val="21"/>
          <w:szCs w:val="21"/>
        </w:rPr>
        <w:t>1）深圳公共资源交易中心网站（www.szexgrp.com）；</w:t>
      </w:r>
    </w:p>
    <w:p w14:paraId="53B1D66E">
      <w:pPr>
        <w:pStyle w:val="2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1" w:name="OLE_LINK1"/>
      <w:r>
        <w:rPr>
          <w:rFonts w:hint="eastAsia" w:ascii="宋体" w:hAnsi="宋体" w:eastAsia="宋体"/>
          <w:snapToGrid w:val="0"/>
          <w:color w:val="auto"/>
          <w:sz w:val="21"/>
          <w:szCs w:val="21"/>
        </w:rPr>
        <w:t>采购代理机构网站</w:t>
      </w:r>
      <w:bookmarkEnd w:id="1"/>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bookmarkEnd w:id="0"/>
      <w:r>
        <w:rPr>
          <w:rFonts w:hint="eastAsia" w:ascii="宋体" w:hAnsi="宋体" w:eastAsia="宋体"/>
          <w:snapToGrid w:val="0"/>
          <w:color w:val="auto"/>
          <w:sz w:val="21"/>
          <w:szCs w:val="21"/>
        </w:rPr>
        <w:t>。</w:t>
      </w:r>
    </w:p>
    <w:p w14:paraId="35D09625">
      <w:pPr>
        <w:pStyle w:val="2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10B4454A">
      <w:pPr>
        <w:pStyle w:val="23"/>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147C1966">
      <w:pPr>
        <w:pStyle w:val="2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612FB627">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69CC9DB6">
      <w:pPr>
        <w:pStyle w:val="2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名称：深圳实验幼儿园</w:t>
      </w:r>
    </w:p>
    <w:p w14:paraId="3C3501A9">
      <w:pPr>
        <w:pStyle w:val="2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地址：深圳市福田区百花五路32号深圳实验幼儿园</w:t>
      </w:r>
    </w:p>
    <w:p w14:paraId="4ACA53AB">
      <w:pPr>
        <w:pStyle w:val="2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联系方式：欧老师，0755-82704507</w:t>
      </w:r>
    </w:p>
    <w:p w14:paraId="1765CF5A">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bookmarkStart w:id="2" w:name="_GoBack"/>
      <w:bookmarkEnd w:id="2"/>
      <w:r>
        <w:rPr>
          <w:rFonts w:hint="eastAsia" w:ascii="宋体" w:hAnsi="宋体" w:eastAsia="宋体"/>
          <w:snapToGrid w:val="0"/>
          <w:color w:val="auto"/>
          <w:sz w:val="21"/>
          <w:szCs w:val="21"/>
        </w:rPr>
        <w:t>2、采购代理机构信息</w:t>
      </w:r>
    </w:p>
    <w:p w14:paraId="2FB536B6">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0794AAE6">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11982D77">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联系方式：庄先生，0755-83026699</w:t>
      </w:r>
    </w:p>
    <w:p w14:paraId="1663BD8B">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36318CD9">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项目联系人：庄先生</w:t>
      </w:r>
    </w:p>
    <w:p w14:paraId="766C8655">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5403D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7DAB60C4">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rPr>
          <w:szCs w:val="21"/>
        </w:rPr>
      </w:pPr>
      <w:r>
        <w:rPr>
          <w:rFonts w:hint="eastAsia" w:ascii="宋体" w:hAnsi="宋体"/>
          <w:snapToGrid w:val="0"/>
          <w:kern w:val="0"/>
          <w:sz w:val="24"/>
        </w:rPr>
        <w:t>2025</w:t>
      </w:r>
      <w:r>
        <w:rPr>
          <w:rFonts w:ascii="宋体" w:hAnsi="宋体"/>
          <w:snapToGrid w:val="0"/>
          <w:kern w:val="0"/>
          <w:sz w:val="24"/>
        </w:rPr>
        <w:t>年</w:t>
      </w:r>
      <w:r>
        <w:rPr>
          <w:rFonts w:hint="eastAsia" w:ascii="宋体" w:hAnsi="宋体"/>
          <w:snapToGrid w:val="0"/>
          <w:kern w:val="0"/>
          <w:sz w:val="24"/>
          <w:lang w:val="en-US" w:eastAsia="zh-CN"/>
        </w:rPr>
        <w:t>7</w:t>
      </w:r>
      <w:r>
        <w:rPr>
          <w:rFonts w:ascii="宋体" w:hAnsi="宋体"/>
          <w:snapToGrid w:val="0"/>
          <w:kern w:val="0"/>
          <w:sz w:val="24"/>
        </w:rPr>
        <w:t>月</w:t>
      </w:r>
      <w:r>
        <w:rPr>
          <w:rFonts w:hint="eastAsia" w:ascii="宋体" w:hAnsi="宋体"/>
          <w:snapToGrid w:val="0"/>
          <w:kern w:val="0"/>
          <w:sz w:val="24"/>
          <w:lang w:val="en-US" w:eastAsia="zh-CN"/>
        </w:rPr>
        <w:t>17</w:t>
      </w:r>
      <w:r>
        <w:rPr>
          <w:rFonts w:hint="eastAsia" w:ascii="宋体" w:hAnsi="宋体"/>
          <w:snapToGrid w:val="0"/>
          <w:kern w:val="0"/>
          <w:sz w:val="24"/>
        </w:rPr>
        <w:t>日</w:t>
      </w:r>
    </w:p>
    <w:p w14:paraId="3B04AABE">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20" w:firstLineChars="200"/>
        <w:jc w:val="righ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
    <w:altName w:val="Arial"/>
    <w:panose1 w:val="020B0604020002020204"/>
    <w:charset w:val="00"/>
    <w:family w:val="swiss"/>
    <w:pitch w:val="default"/>
    <w:sig w:usb0="00000000" w:usb1="00000000"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U4ZWExMzI1NmQ5Yzc3N2Y3OGMxZGE3OTBlZDY2ZTIifQ=="/>
  </w:docVars>
  <w:rsids>
    <w:rsidRoot w:val="00105E9C"/>
    <w:rsid w:val="00004CBC"/>
    <w:rsid w:val="000A436D"/>
    <w:rsid w:val="00105E9C"/>
    <w:rsid w:val="00110CD4"/>
    <w:rsid w:val="001419DD"/>
    <w:rsid w:val="001511AE"/>
    <w:rsid w:val="00161692"/>
    <w:rsid w:val="001A47BF"/>
    <w:rsid w:val="001A5609"/>
    <w:rsid w:val="001B53CA"/>
    <w:rsid w:val="001C16D1"/>
    <w:rsid w:val="00246702"/>
    <w:rsid w:val="00253C17"/>
    <w:rsid w:val="00307312"/>
    <w:rsid w:val="00313E90"/>
    <w:rsid w:val="00322A44"/>
    <w:rsid w:val="003D0D5B"/>
    <w:rsid w:val="003E0876"/>
    <w:rsid w:val="0041749E"/>
    <w:rsid w:val="00430DB2"/>
    <w:rsid w:val="0044535E"/>
    <w:rsid w:val="004456CA"/>
    <w:rsid w:val="004860C1"/>
    <w:rsid w:val="004C0E60"/>
    <w:rsid w:val="004C159C"/>
    <w:rsid w:val="004C5653"/>
    <w:rsid w:val="004C5E78"/>
    <w:rsid w:val="00546243"/>
    <w:rsid w:val="00561A68"/>
    <w:rsid w:val="005C325E"/>
    <w:rsid w:val="005C6716"/>
    <w:rsid w:val="00605329"/>
    <w:rsid w:val="00607B4A"/>
    <w:rsid w:val="00616C90"/>
    <w:rsid w:val="00643547"/>
    <w:rsid w:val="006756D0"/>
    <w:rsid w:val="006C2190"/>
    <w:rsid w:val="006C57D6"/>
    <w:rsid w:val="006E20F5"/>
    <w:rsid w:val="007A5BB3"/>
    <w:rsid w:val="007B0811"/>
    <w:rsid w:val="007B3099"/>
    <w:rsid w:val="007D557C"/>
    <w:rsid w:val="00800E36"/>
    <w:rsid w:val="008478F8"/>
    <w:rsid w:val="008660A6"/>
    <w:rsid w:val="0087229F"/>
    <w:rsid w:val="008761FB"/>
    <w:rsid w:val="00882966"/>
    <w:rsid w:val="00890F39"/>
    <w:rsid w:val="00894685"/>
    <w:rsid w:val="008E1AD4"/>
    <w:rsid w:val="00917192"/>
    <w:rsid w:val="00930C0D"/>
    <w:rsid w:val="009568C1"/>
    <w:rsid w:val="00963C03"/>
    <w:rsid w:val="00973519"/>
    <w:rsid w:val="00984694"/>
    <w:rsid w:val="00A31F39"/>
    <w:rsid w:val="00A5548C"/>
    <w:rsid w:val="00A92B35"/>
    <w:rsid w:val="00AD68BB"/>
    <w:rsid w:val="00AE0C97"/>
    <w:rsid w:val="00AF3249"/>
    <w:rsid w:val="00B129A9"/>
    <w:rsid w:val="00B46447"/>
    <w:rsid w:val="00B52052"/>
    <w:rsid w:val="00B82C5F"/>
    <w:rsid w:val="00BA6535"/>
    <w:rsid w:val="00C32F51"/>
    <w:rsid w:val="00C52B73"/>
    <w:rsid w:val="00C76695"/>
    <w:rsid w:val="00C85887"/>
    <w:rsid w:val="00CB79EF"/>
    <w:rsid w:val="00CD3F2C"/>
    <w:rsid w:val="00CE0F48"/>
    <w:rsid w:val="00CE6F82"/>
    <w:rsid w:val="00D041CC"/>
    <w:rsid w:val="00D20742"/>
    <w:rsid w:val="00D648BB"/>
    <w:rsid w:val="00D66EB9"/>
    <w:rsid w:val="00D71342"/>
    <w:rsid w:val="00DB75B9"/>
    <w:rsid w:val="00DE78FC"/>
    <w:rsid w:val="00E07C84"/>
    <w:rsid w:val="00E34188"/>
    <w:rsid w:val="00EB21D1"/>
    <w:rsid w:val="00EC7273"/>
    <w:rsid w:val="00ED1AE0"/>
    <w:rsid w:val="00EE4430"/>
    <w:rsid w:val="00EF7DD6"/>
    <w:rsid w:val="00F15F4B"/>
    <w:rsid w:val="00F239AE"/>
    <w:rsid w:val="00F25FBD"/>
    <w:rsid w:val="00F4393F"/>
    <w:rsid w:val="00F51BA0"/>
    <w:rsid w:val="00F63D99"/>
    <w:rsid w:val="00F83977"/>
    <w:rsid w:val="00FC0D26"/>
    <w:rsid w:val="00FC699E"/>
    <w:rsid w:val="09EA2483"/>
    <w:rsid w:val="0BC47CAF"/>
    <w:rsid w:val="160E5D03"/>
    <w:rsid w:val="1EB624A3"/>
    <w:rsid w:val="1F3F45E1"/>
    <w:rsid w:val="277D0511"/>
    <w:rsid w:val="28C96974"/>
    <w:rsid w:val="2E373DD9"/>
    <w:rsid w:val="3DA7411B"/>
    <w:rsid w:val="3DE418E4"/>
    <w:rsid w:val="40B808E3"/>
    <w:rsid w:val="428B2EA5"/>
    <w:rsid w:val="502F27EE"/>
    <w:rsid w:val="54573D45"/>
    <w:rsid w:val="5C6E1601"/>
    <w:rsid w:val="7A4821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qFormat="1" w:unhideWhenUsed="0" w:uiPriority="0"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spacing w:before="460" w:after="450" w:line="360" w:lineRule="auto"/>
      <w:jc w:val="center"/>
      <w:outlineLvl w:val="0"/>
    </w:pPr>
    <w:rPr>
      <w:rFonts w:eastAsiaTheme="minorEastAsia"/>
      <w:kern w:val="44"/>
      <w:sz w:val="44"/>
      <w:szCs w:val="28"/>
    </w:rPr>
  </w:style>
  <w:style w:type="paragraph" w:styleId="4">
    <w:name w:val="heading 2"/>
    <w:basedOn w:val="1"/>
    <w:next w:val="1"/>
    <w:qFormat/>
    <w:uiPriority w:val="9"/>
    <w:pPr>
      <w:keepNext/>
      <w:keepLines/>
      <w:spacing w:before="260" w:after="260" w:line="416" w:lineRule="auto"/>
      <w:outlineLvl w:val="1"/>
    </w:pPr>
    <w:rPr>
      <w:rFonts w:ascii="Arial" w:hAnsi="Arial"/>
      <w:b/>
      <w:bCs/>
      <w:sz w:val="32"/>
      <w:szCs w:val="32"/>
    </w:rPr>
  </w:style>
  <w:style w:type="paragraph" w:styleId="3">
    <w:name w:val="heading 3"/>
    <w:basedOn w:val="1"/>
    <w:next w:val="1"/>
    <w:qFormat/>
    <w:uiPriority w:val="0"/>
    <w:pPr>
      <w:keepNext/>
      <w:keepLines/>
      <w:spacing w:before="260" w:after="260" w:line="416" w:lineRule="auto"/>
      <w:jc w:val="left"/>
      <w:outlineLvl w:val="2"/>
    </w:pPr>
    <w:rPr>
      <w:b/>
      <w:bCs/>
      <w:sz w:val="24"/>
      <w:szCs w:val="32"/>
    </w:rPr>
  </w:style>
  <w:style w:type="character" w:default="1" w:styleId="17">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0"/>
    <w:pPr>
      <w:ind w:left="1260"/>
      <w:jc w:val="left"/>
    </w:pPr>
    <w:rPr>
      <w:szCs w:val="21"/>
    </w:rPr>
  </w:style>
  <w:style w:type="paragraph" w:styleId="6">
    <w:name w:val="Normal Indent"/>
    <w:basedOn w:val="1"/>
    <w:qFormat/>
    <w:uiPriority w:val="0"/>
    <w:pPr>
      <w:ind w:firstLine="420" w:firstLineChars="200"/>
    </w:pPr>
  </w:style>
  <w:style w:type="paragraph" w:styleId="7">
    <w:name w:val="annotation text"/>
    <w:basedOn w:val="1"/>
    <w:link w:val="22"/>
    <w:autoRedefine/>
    <w:qFormat/>
    <w:uiPriority w:val="99"/>
    <w:pPr>
      <w:jc w:val="left"/>
    </w:pPr>
  </w:style>
  <w:style w:type="paragraph" w:styleId="8">
    <w:name w:val="Body Text"/>
    <w:basedOn w:val="1"/>
    <w:next w:val="1"/>
    <w:qFormat/>
    <w:uiPriority w:val="0"/>
    <w:pPr>
      <w:spacing w:after="120"/>
    </w:pPr>
  </w:style>
  <w:style w:type="paragraph" w:styleId="9">
    <w:name w:val="Body Text Indent"/>
    <w:basedOn w:val="1"/>
    <w:qFormat/>
    <w:uiPriority w:val="0"/>
    <w:pPr>
      <w:ind w:firstLine="540"/>
    </w:pPr>
    <w:rPr>
      <w:sz w:val="28"/>
      <w:szCs w:val="20"/>
    </w:rPr>
  </w:style>
  <w:style w:type="paragraph" w:styleId="10">
    <w:name w:val="Plain Text"/>
    <w:basedOn w:val="1"/>
    <w:autoRedefine/>
    <w:qFormat/>
    <w:uiPriority w:val="0"/>
    <w:rPr>
      <w:rFonts w:ascii="宋体" w:hAnsi="Courier New"/>
      <w:szCs w:val="20"/>
    </w:rPr>
  </w:style>
  <w:style w:type="paragraph" w:styleId="11">
    <w:name w:val="Balloon Text"/>
    <w:basedOn w:val="1"/>
    <w:link w:val="24"/>
    <w:autoRedefine/>
    <w:semiHidden/>
    <w:unhideWhenUsed/>
    <w:qFormat/>
    <w:uiPriority w:val="99"/>
    <w:rPr>
      <w:sz w:val="18"/>
      <w:szCs w:val="18"/>
    </w:rPr>
  </w:style>
  <w:style w:type="paragraph" w:styleId="12">
    <w:name w:val="footer"/>
    <w:basedOn w:val="1"/>
    <w:link w:val="26"/>
    <w:autoRedefine/>
    <w:semiHidden/>
    <w:unhideWhenUsed/>
    <w:qFormat/>
    <w:uiPriority w:val="99"/>
    <w:pPr>
      <w:tabs>
        <w:tab w:val="center" w:pos="4153"/>
        <w:tab w:val="right" w:pos="8306"/>
      </w:tabs>
      <w:snapToGrid w:val="0"/>
      <w:jc w:val="left"/>
    </w:pPr>
    <w:rPr>
      <w:sz w:val="18"/>
      <w:szCs w:val="18"/>
    </w:rPr>
  </w:style>
  <w:style w:type="paragraph" w:styleId="13">
    <w:name w:val="header"/>
    <w:basedOn w:val="1"/>
    <w:link w:val="25"/>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0"/>
    <w:pPr>
      <w:widowControl/>
      <w:spacing w:before="100" w:beforeAutospacing="1" w:after="100" w:afterAutospacing="1"/>
      <w:jc w:val="left"/>
    </w:pPr>
    <w:rPr>
      <w:kern w:val="0"/>
      <w:sz w:val="24"/>
    </w:rPr>
  </w:style>
  <w:style w:type="paragraph" w:styleId="15">
    <w:name w:val="annotation subject"/>
    <w:basedOn w:val="7"/>
    <w:next w:val="7"/>
    <w:link w:val="27"/>
    <w:autoRedefine/>
    <w:semiHidden/>
    <w:unhideWhenUsed/>
    <w:qFormat/>
    <w:uiPriority w:val="99"/>
    <w:rPr>
      <w:b/>
      <w:bCs/>
    </w:rPr>
  </w:style>
  <w:style w:type="character" w:styleId="18">
    <w:name w:val="Hyperlink"/>
    <w:qFormat/>
    <w:uiPriority w:val="0"/>
    <w:rPr>
      <w:color w:val="0000FF"/>
      <w:u w:val="single"/>
    </w:rPr>
  </w:style>
  <w:style w:type="character" w:styleId="19">
    <w:name w:val="annotation reference"/>
    <w:autoRedefine/>
    <w:qFormat/>
    <w:uiPriority w:val="99"/>
    <w:rPr>
      <w:sz w:val="21"/>
      <w:szCs w:val="21"/>
    </w:rPr>
  </w:style>
  <w:style w:type="paragraph" w:customStyle="1" w:styleId="20">
    <w:name w:val="文档正文"/>
    <w:basedOn w:val="1"/>
    <w:autoRedefine/>
    <w:qFormat/>
    <w:uiPriority w:val="0"/>
    <w:rPr>
      <w:rFonts w:ascii="Arial" w:hAnsi="Arial" w:cs="Arial"/>
      <w:bCs/>
      <w:sz w:val="24"/>
    </w:rPr>
  </w:style>
  <w:style w:type="paragraph" w:customStyle="1" w:styleId="21">
    <w:name w:val="表格文字"/>
    <w:basedOn w:val="1"/>
    <w:autoRedefine/>
    <w:qFormat/>
    <w:uiPriority w:val="0"/>
    <w:pPr>
      <w:spacing w:before="25" w:after="25"/>
      <w:jc w:val="left"/>
    </w:pPr>
    <w:rPr>
      <w:bCs/>
      <w:spacing w:val="10"/>
      <w:kern w:val="0"/>
      <w:sz w:val="24"/>
    </w:rPr>
  </w:style>
  <w:style w:type="character" w:customStyle="1" w:styleId="22">
    <w:name w:val="批注文字 Char"/>
    <w:basedOn w:val="17"/>
    <w:link w:val="7"/>
    <w:autoRedefine/>
    <w:qFormat/>
    <w:uiPriority w:val="99"/>
    <w:rPr>
      <w:rFonts w:ascii="Times New Roman" w:hAnsi="Times New Roman" w:eastAsia="宋体" w:cs="Times New Roman"/>
      <w:szCs w:val="24"/>
    </w:rPr>
  </w:style>
  <w:style w:type="paragraph" w:customStyle="1" w:styleId="23">
    <w:name w:val="p9"/>
    <w:basedOn w:val="1"/>
    <w:autoRedefine/>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24">
    <w:name w:val="批注框文本 Char"/>
    <w:basedOn w:val="17"/>
    <w:link w:val="11"/>
    <w:autoRedefine/>
    <w:semiHidden/>
    <w:qFormat/>
    <w:uiPriority w:val="99"/>
    <w:rPr>
      <w:rFonts w:ascii="Times New Roman" w:hAnsi="Times New Roman" w:eastAsia="宋体" w:cs="Times New Roman"/>
      <w:sz w:val="18"/>
      <w:szCs w:val="18"/>
    </w:rPr>
  </w:style>
  <w:style w:type="character" w:customStyle="1" w:styleId="25">
    <w:name w:val="页眉 Char"/>
    <w:basedOn w:val="17"/>
    <w:link w:val="13"/>
    <w:autoRedefine/>
    <w:semiHidden/>
    <w:qFormat/>
    <w:uiPriority w:val="99"/>
    <w:rPr>
      <w:rFonts w:ascii="Times New Roman" w:hAnsi="Times New Roman" w:eastAsia="宋体" w:cs="Times New Roman"/>
      <w:sz w:val="18"/>
      <w:szCs w:val="18"/>
    </w:rPr>
  </w:style>
  <w:style w:type="character" w:customStyle="1" w:styleId="26">
    <w:name w:val="页脚 Char"/>
    <w:basedOn w:val="17"/>
    <w:link w:val="12"/>
    <w:autoRedefine/>
    <w:semiHidden/>
    <w:qFormat/>
    <w:uiPriority w:val="99"/>
    <w:rPr>
      <w:rFonts w:ascii="Times New Roman" w:hAnsi="Times New Roman" w:eastAsia="宋体" w:cs="Times New Roman"/>
      <w:sz w:val="18"/>
      <w:szCs w:val="18"/>
    </w:rPr>
  </w:style>
  <w:style w:type="character" w:customStyle="1" w:styleId="27">
    <w:name w:val="批注主题 Char"/>
    <w:basedOn w:val="22"/>
    <w:link w:val="15"/>
    <w:autoRedefine/>
    <w:semiHidden/>
    <w:qFormat/>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Pages>
  <Words>2214</Words>
  <Characters>2512</Characters>
  <Lines>15</Lines>
  <Paragraphs>4</Paragraphs>
  <TotalTime>0</TotalTime>
  <ScaleCrop>false</ScaleCrop>
  <LinksUpToDate>false</LinksUpToDate>
  <CharactersWithSpaces>2514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2020-07-01T02:14:00Z</dcterms:created>
  <dc:creator>User</dc:creator>
  <cp:lastModifiedBy>中正招标庄学华</cp:lastModifiedBy>
  <dcterms:modified xsi:type="dcterms:W3CDTF">2025-07-17T09:09:58Z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AC3ACBA1041B484F8574525919B49FBE_12</vt:lpwstr>
  </property>
  <property fmtid="{D5CDD505-2E9C-101B-9397-08002B2CF9AE}" pid="4" name="KSOTemplateDocerSaveRecord">
    <vt:lpwstr>eyJoZGlkIjoiY2FkNzhjOTRiYTFjZGFkODk1NGVjZmFjOTg4ODM4ZjUiLCJ1c2VySWQiOiI0NTA5MTc1MTkifQ==</vt:lpwstr>
  </property>
</Properties>
</file>